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B66F9" w14:textId="77777777" w:rsidR="003F09D5" w:rsidRPr="00055551" w:rsidRDefault="003F09D5" w:rsidP="003F09D5">
      <w:pPr>
        <w:pStyle w:val="ZA"/>
        <w:framePr w:w="10563" w:h="782" w:hRule="exact" w:wrap="notBeside" w:hAnchor="page" w:x="661" w:y="646" w:anchorLock="1"/>
        <w:pBdr>
          <w:bottom w:val="none" w:sz="0" w:space="0" w:color="auto"/>
        </w:pBdr>
        <w:jc w:val="center"/>
        <w:rPr>
          <w:noProof w:val="0"/>
        </w:rPr>
      </w:pPr>
      <w:r w:rsidRPr="008B1EE8">
        <w:rPr>
          <w:noProof w:val="0"/>
          <w:sz w:val="64"/>
        </w:rPr>
        <w:t>ETSI ES</w:t>
      </w:r>
      <w:r w:rsidRPr="00055551">
        <w:rPr>
          <w:noProof w:val="0"/>
          <w:sz w:val="64"/>
        </w:rPr>
        <w:t xml:space="preserve"> </w:t>
      </w:r>
      <w:r w:rsidRPr="008B1EE8">
        <w:rPr>
          <w:noProof w:val="0"/>
          <w:sz w:val="64"/>
        </w:rPr>
        <w:t>202 781</w:t>
      </w:r>
      <w:r w:rsidRPr="00055551">
        <w:rPr>
          <w:noProof w:val="0"/>
          <w:sz w:val="64"/>
        </w:rPr>
        <w:t xml:space="preserve"> </w:t>
      </w:r>
      <w:r w:rsidRPr="00055551">
        <w:rPr>
          <w:noProof w:val="0"/>
        </w:rPr>
        <w:t>V</w:t>
      </w:r>
      <w:r w:rsidRPr="008B1EE8">
        <w:rPr>
          <w:noProof w:val="0"/>
        </w:rPr>
        <w:t>1.7.1</w:t>
      </w:r>
      <w:r w:rsidRPr="00055551">
        <w:rPr>
          <w:rStyle w:val="ZGSM"/>
          <w:noProof w:val="0"/>
        </w:rPr>
        <w:t xml:space="preserve"> </w:t>
      </w:r>
      <w:r w:rsidRPr="00055551">
        <w:rPr>
          <w:noProof w:val="0"/>
          <w:sz w:val="32"/>
        </w:rPr>
        <w:t>(</w:t>
      </w:r>
      <w:r w:rsidRPr="008B1EE8">
        <w:rPr>
          <w:noProof w:val="0"/>
          <w:sz w:val="32"/>
        </w:rPr>
        <w:t>2019-04</w:t>
      </w:r>
      <w:r w:rsidRPr="007D537D">
        <w:rPr>
          <w:noProof w:val="0"/>
          <w:sz w:val="32"/>
          <w:szCs w:val="32"/>
        </w:rPr>
        <w:t>)</w:t>
      </w:r>
    </w:p>
    <w:p w14:paraId="5D8A4CFA" w14:textId="77777777" w:rsidR="003F09D5" w:rsidRPr="003F09D5" w:rsidRDefault="003F09D5" w:rsidP="003F09D5">
      <w:pPr>
        <w:pStyle w:val="ZT"/>
        <w:framePr w:w="10206" w:h="3701" w:hRule="exact" w:wrap="notBeside" w:hAnchor="page" w:x="880" w:y="7094"/>
      </w:pPr>
      <w:r w:rsidRPr="003F09D5">
        <w:rPr>
          <w:color w:val="000000"/>
        </w:rPr>
        <w:t>Methods for Testing and Specification (MTS)</w:t>
      </w:r>
      <w:r w:rsidRPr="003F09D5">
        <w:t>;</w:t>
      </w:r>
    </w:p>
    <w:p w14:paraId="1DB7E997" w14:textId="77777777" w:rsidR="003F09D5" w:rsidRPr="003F09D5" w:rsidRDefault="003F09D5" w:rsidP="003F09D5">
      <w:pPr>
        <w:pStyle w:val="ZT"/>
        <w:framePr w:w="10206" w:h="3701" w:hRule="exact" w:wrap="notBeside" w:hAnchor="page" w:x="880" w:y="7094"/>
      </w:pPr>
      <w:r w:rsidRPr="003F09D5">
        <w:rPr>
          <w:color w:val="000000"/>
        </w:rPr>
        <w:t>The Testing and Test Control Notation version 3</w:t>
      </w:r>
      <w:r w:rsidRPr="003F09D5">
        <w:t>;</w:t>
      </w:r>
    </w:p>
    <w:p w14:paraId="3389065F" w14:textId="77777777" w:rsidR="003F09D5" w:rsidRPr="003F09D5" w:rsidRDefault="003F09D5" w:rsidP="003F09D5">
      <w:pPr>
        <w:pStyle w:val="ZT"/>
        <w:framePr w:w="10206" w:h="3701" w:hRule="exact" w:wrap="notBeside" w:hAnchor="page" w:x="880" w:y="7094"/>
        <w:rPr>
          <w:color w:val="000000"/>
        </w:rPr>
      </w:pPr>
      <w:r w:rsidRPr="003F09D5">
        <w:rPr>
          <w:color w:val="000000"/>
        </w:rPr>
        <w:t>TTCN-3 Language Extensions:</w:t>
      </w:r>
    </w:p>
    <w:p w14:paraId="2AC62D0D" w14:textId="77777777" w:rsidR="003F09D5" w:rsidRDefault="003F09D5" w:rsidP="003F09D5">
      <w:pPr>
        <w:pStyle w:val="ZT"/>
        <w:framePr w:w="10206" w:h="3701" w:hRule="exact" w:wrap="notBeside" w:hAnchor="page" w:x="880" w:y="7094"/>
      </w:pPr>
      <w:r w:rsidRPr="003F09D5">
        <w:rPr>
          <w:color w:val="000000"/>
        </w:rPr>
        <w:t>Configuration and Deployment Support</w:t>
      </w:r>
    </w:p>
    <w:p w14:paraId="0FBB0A97" w14:textId="77777777" w:rsidR="003F09D5" w:rsidRPr="00055551" w:rsidRDefault="003F09D5" w:rsidP="003F09D5">
      <w:pPr>
        <w:pStyle w:val="ZG"/>
        <w:framePr w:w="10624" w:h="3271" w:hRule="exact" w:wrap="notBeside" w:hAnchor="page" w:x="674" w:y="12211"/>
        <w:rPr>
          <w:noProof w:val="0"/>
        </w:rPr>
      </w:pPr>
    </w:p>
    <w:p w14:paraId="1592058B" w14:textId="77777777" w:rsidR="003F09D5" w:rsidRDefault="003F09D5" w:rsidP="003F09D5">
      <w:pPr>
        <w:pStyle w:val="ZD"/>
        <w:framePr w:wrap="notBeside"/>
        <w:rPr>
          <w:noProof w:val="0"/>
        </w:rPr>
      </w:pPr>
    </w:p>
    <w:p w14:paraId="1DEB724D" w14:textId="77777777" w:rsidR="003F09D5" w:rsidRDefault="003F09D5" w:rsidP="003F09D5">
      <w:pPr>
        <w:pStyle w:val="ZB"/>
        <w:framePr w:wrap="notBeside" w:hAnchor="page" w:x="901" w:y="1421"/>
      </w:pPr>
    </w:p>
    <w:p w14:paraId="6C8CAE6A" w14:textId="77777777" w:rsidR="003F09D5" w:rsidRDefault="003F09D5" w:rsidP="003F09D5">
      <w:pPr>
        <w:rPr>
          <w:lang w:val="fr-FR"/>
        </w:rPr>
      </w:pPr>
    </w:p>
    <w:p w14:paraId="6C0C0C6B" w14:textId="77777777" w:rsidR="003F09D5" w:rsidRDefault="003F09D5" w:rsidP="003F09D5">
      <w:pPr>
        <w:rPr>
          <w:lang w:val="fr-FR"/>
        </w:rPr>
      </w:pPr>
    </w:p>
    <w:p w14:paraId="25456513" w14:textId="77777777" w:rsidR="003F09D5" w:rsidRDefault="003F09D5" w:rsidP="003F09D5">
      <w:pPr>
        <w:rPr>
          <w:lang w:val="fr-FR"/>
        </w:rPr>
      </w:pPr>
    </w:p>
    <w:p w14:paraId="72435BA5" w14:textId="77777777" w:rsidR="003F09D5" w:rsidRDefault="003F09D5" w:rsidP="003F09D5">
      <w:pPr>
        <w:rPr>
          <w:lang w:val="fr-FR"/>
        </w:rPr>
      </w:pPr>
    </w:p>
    <w:p w14:paraId="1D1FCFAA" w14:textId="77777777" w:rsidR="003F09D5" w:rsidRDefault="003F09D5" w:rsidP="003F09D5">
      <w:pPr>
        <w:rPr>
          <w:lang w:val="fr-FR"/>
        </w:rPr>
      </w:pPr>
    </w:p>
    <w:p w14:paraId="686E7702" w14:textId="77777777" w:rsidR="003F09D5" w:rsidRDefault="003F09D5" w:rsidP="003F09D5">
      <w:pPr>
        <w:pStyle w:val="ZB"/>
        <w:framePr w:wrap="notBeside" w:hAnchor="page" w:x="901" w:y="1421"/>
      </w:pPr>
    </w:p>
    <w:p w14:paraId="70D88827" w14:textId="77777777" w:rsidR="003F09D5" w:rsidRPr="0035391E" w:rsidRDefault="003F09D5" w:rsidP="003F09D5">
      <w:pPr>
        <w:pStyle w:val="FP"/>
        <w:framePr w:h="1625" w:hRule="exact" w:wrap="notBeside" w:vAnchor="page" w:hAnchor="page" w:x="871" w:y="11581"/>
        <w:spacing w:after="240"/>
        <w:jc w:val="center"/>
        <w:rPr>
          <w:rFonts w:ascii="Arial" w:hAnsi="Arial" w:cs="Arial"/>
          <w:sz w:val="18"/>
          <w:szCs w:val="18"/>
        </w:rPr>
      </w:pPr>
    </w:p>
    <w:p w14:paraId="3DEC26BF" w14:textId="77777777" w:rsidR="003F09D5" w:rsidRPr="00E85001" w:rsidRDefault="003F09D5" w:rsidP="003F09D5">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27973A7D" w14:textId="77777777" w:rsidR="003F09D5" w:rsidRDefault="003F09D5" w:rsidP="003F09D5">
      <w:pPr>
        <w:rPr>
          <w:rFonts w:ascii="Arial" w:hAnsi="Arial" w:cs="Arial"/>
          <w:sz w:val="18"/>
          <w:szCs w:val="18"/>
        </w:rPr>
        <w:sectPr w:rsidR="003F09D5" w:rsidSect="007C4936">
          <w:headerReference w:type="default" r:id="rId9"/>
          <w:footerReference w:type="default" r:id="rId10"/>
          <w:footnotePr>
            <w:numRestart w:val="eachSect"/>
          </w:footnotePr>
          <w:pgSz w:w="11907" w:h="16840" w:code="9"/>
          <w:pgMar w:top="2268" w:right="851" w:bottom="10773" w:left="851" w:header="0" w:footer="0" w:gutter="0"/>
          <w:cols w:space="720"/>
          <w:docGrid w:linePitch="272"/>
        </w:sectPr>
      </w:pPr>
    </w:p>
    <w:p w14:paraId="6FABA3BA" w14:textId="77777777" w:rsidR="003F09D5" w:rsidRPr="00055551" w:rsidRDefault="003F09D5" w:rsidP="003F09D5">
      <w:pPr>
        <w:pStyle w:val="FP"/>
        <w:framePr w:wrap="notBeside" w:vAnchor="page" w:hAnchor="page" w:x="1141" w:y="2836"/>
        <w:pBdr>
          <w:bottom w:val="single" w:sz="6" w:space="1" w:color="auto"/>
        </w:pBdr>
        <w:ind w:left="2835" w:right="2835"/>
        <w:jc w:val="center"/>
      </w:pPr>
      <w:r w:rsidRPr="00055551">
        <w:lastRenderedPageBreak/>
        <w:t>Reference</w:t>
      </w:r>
    </w:p>
    <w:p w14:paraId="26B4FA01" w14:textId="7C26F007" w:rsidR="003F09D5" w:rsidRPr="00055551" w:rsidRDefault="003F09D5" w:rsidP="003F09D5">
      <w:pPr>
        <w:pStyle w:val="FP"/>
        <w:framePr w:wrap="notBeside" w:vAnchor="page" w:hAnchor="page" w:x="1141" w:y="2836"/>
        <w:ind w:left="2268" w:right="2268"/>
        <w:jc w:val="center"/>
        <w:rPr>
          <w:rFonts w:ascii="Arial" w:hAnsi="Arial"/>
          <w:sz w:val="18"/>
        </w:rPr>
      </w:pPr>
      <w:r>
        <w:rPr>
          <w:rFonts w:ascii="Arial" w:hAnsi="Arial"/>
          <w:sz w:val="18"/>
        </w:rPr>
        <w:t>RES/MTS-202781C</w:t>
      </w:r>
      <w:r w:rsidR="008D3D0B">
        <w:rPr>
          <w:rFonts w:ascii="Arial" w:hAnsi="Arial"/>
          <w:sz w:val="18"/>
        </w:rPr>
        <w:t>onf</w:t>
      </w:r>
      <w:r>
        <w:rPr>
          <w:rFonts w:ascii="Arial" w:hAnsi="Arial"/>
          <w:sz w:val="18"/>
        </w:rPr>
        <w:t>D</w:t>
      </w:r>
      <w:r w:rsidR="008D3D0B">
        <w:rPr>
          <w:rFonts w:ascii="Arial" w:hAnsi="Arial"/>
          <w:sz w:val="18"/>
        </w:rPr>
        <w:t>eplv</w:t>
      </w:r>
      <w:r>
        <w:rPr>
          <w:rFonts w:ascii="Arial" w:hAnsi="Arial"/>
          <w:sz w:val="18"/>
        </w:rPr>
        <w:t>171</w:t>
      </w:r>
    </w:p>
    <w:p w14:paraId="07E7AD57" w14:textId="77777777" w:rsidR="003F09D5" w:rsidRPr="00055551" w:rsidRDefault="003F09D5" w:rsidP="003F09D5">
      <w:pPr>
        <w:pStyle w:val="FP"/>
        <w:framePr w:wrap="notBeside" w:vAnchor="page" w:hAnchor="page" w:x="1141" w:y="2836"/>
        <w:pBdr>
          <w:bottom w:val="single" w:sz="6" w:space="1" w:color="auto"/>
        </w:pBdr>
        <w:spacing w:before="240"/>
        <w:ind w:left="2835" w:right="2835"/>
        <w:jc w:val="center"/>
      </w:pPr>
      <w:r w:rsidRPr="00055551">
        <w:t>Keywords</w:t>
      </w:r>
    </w:p>
    <w:p w14:paraId="5DF1A630" w14:textId="77777777" w:rsidR="003F09D5" w:rsidRPr="00055551" w:rsidRDefault="003F09D5" w:rsidP="003F09D5">
      <w:pPr>
        <w:pStyle w:val="FP"/>
        <w:framePr w:wrap="notBeside" w:vAnchor="page" w:hAnchor="page" w:x="1141" w:y="2836"/>
        <w:ind w:left="2835" w:right="2835"/>
        <w:jc w:val="center"/>
        <w:rPr>
          <w:rFonts w:ascii="Arial" w:hAnsi="Arial"/>
          <w:sz w:val="18"/>
        </w:rPr>
      </w:pPr>
      <w:r>
        <w:rPr>
          <w:rFonts w:ascii="Arial" w:hAnsi="Arial"/>
          <w:sz w:val="18"/>
        </w:rPr>
        <w:t>protocol, testing, TTCN-3</w:t>
      </w:r>
    </w:p>
    <w:p w14:paraId="1A817980" w14:textId="77777777" w:rsidR="003F09D5" w:rsidRPr="00055551" w:rsidRDefault="003F09D5" w:rsidP="003F09D5"/>
    <w:p w14:paraId="741ED2DA" w14:textId="77777777" w:rsidR="003F09D5" w:rsidRPr="00CE6052" w:rsidRDefault="003F09D5" w:rsidP="003F09D5">
      <w:pPr>
        <w:pStyle w:val="FP"/>
        <w:framePr w:wrap="notBeside" w:vAnchor="page" w:hAnchor="page" w:x="1156" w:y="5581"/>
        <w:spacing w:after="240"/>
        <w:ind w:left="2835" w:right="2835"/>
        <w:jc w:val="center"/>
        <w:rPr>
          <w:rFonts w:ascii="Arial" w:hAnsi="Arial"/>
          <w:b/>
          <w:i/>
          <w:lang w:val="fr-FR"/>
        </w:rPr>
      </w:pPr>
      <w:r w:rsidRPr="00CE6052">
        <w:rPr>
          <w:rFonts w:ascii="Arial" w:hAnsi="Arial"/>
          <w:b/>
          <w:i/>
          <w:lang w:val="fr-FR"/>
        </w:rPr>
        <w:t>ETSI</w:t>
      </w:r>
    </w:p>
    <w:p w14:paraId="5D8BED9B" w14:textId="77777777" w:rsidR="003F09D5" w:rsidRPr="00CE6052" w:rsidRDefault="003F09D5" w:rsidP="003F09D5">
      <w:pPr>
        <w:pStyle w:val="FP"/>
        <w:framePr w:wrap="notBeside" w:vAnchor="page" w:hAnchor="page" w:x="1156" w:y="5581"/>
        <w:pBdr>
          <w:bottom w:val="single" w:sz="6" w:space="1" w:color="auto"/>
        </w:pBdr>
        <w:ind w:left="2835" w:right="2835"/>
        <w:jc w:val="center"/>
        <w:rPr>
          <w:rFonts w:ascii="Arial" w:hAnsi="Arial"/>
          <w:sz w:val="18"/>
          <w:lang w:val="fr-FR"/>
        </w:rPr>
      </w:pPr>
      <w:r w:rsidRPr="00CE6052">
        <w:rPr>
          <w:rFonts w:ascii="Arial" w:hAnsi="Arial"/>
          <w:sz w:val="18"/>
          <w:lang w:val="fr-FR"/>
        </w:rPr>
        <w:t>650 Route des Lucioles</w:t>
      </w:r>
    </w:p>
    <w:p w14:paraId="5C272940" w14:textId="77777777" w:rsidR="003F09D5" w:rsidRPr="00CE6052" w:rsidRDefault="003F09D5" w:rsidP="003F09D5">
      <w:pPr>
        <w:pStyle w:val="FP"/>
        <w:framePr w:wrap="notBeside" w:vAnchor="page" w:hAnchor="page" w:x="1156" w:y="5581"/>
        <w:pBdr>
          <w:bottom w:val="single" w:sz="6" w:space="1" w:color="auto"/>
        </w:pBdr>
        <w:ind w:left="2835" w:right="2835"/>
        <w:jc w:val="center"/>
        <w:rPr>
          <w:lang w:val="fr-FR"/>
        </w:rPr>
      </w:pPr>
      <w:r w:rsidRPr="00CE6052">
        <w:rPr>
          <w:rFonts w:ascii="Arial" w:hAnsi="Arial"/>
          <w:sz w:val="18"/>
          <w:lang w:val="fr-FR"/>
        </w:rPr>
        <w:t>F-06921 Sophia Antipolis Cedex - FRANCE</w:t>
      </w:r>
    </w:p>
    <w:p w14:paraId="65666333" w14:textId="77777777" w:rsidR="003F09D5" w:rsidRPr="00CE6052" w:rsidRDefault="003F09D5" w:rsidP="003F09D5">
      <w:pPr>
        <w:pStyle w:val="FP"/>
        <w:framePr w:wrap="notBeside" w:vAnchor="page" w:hAnchor="page" w:x="1156" w:y="5581"/>
        <w:ind w:left="2835" w:right="2835"/>
        <w:jc w:val="center"/>
        <w:rPr>
          <w:rFonts w:ascii="Arial" w:hAnsi="Arial"/>
          <w:sz w:val="18"/>
          <w:lang w:val="fr-FR"/>
        </w:rPr>
      </w:pPr>
    </w:p>
    <w:p w14:paraId="23F88B66" w14:textId="77777777" w:rsidR="003F09D5" w:rsidRPr="00CE6052" w:rsidRDefault="003F09D5" w:rsidP="003F09D5">
      <w:pPr>
        <w:pStyle w:val="FP"/>
        <w:framePr w:wrap="notBeside" w:vAnchor="page" w:hAnchor="page" w:x="1156" w:y="5581"/>
        <w:spacing w:after="20"/>
        <w:ind w:left="2835" w:right="2835"/>
        <w:jc w:val="center"/>
        <w:rPr>
          <w:rFonts w:ascii="Arial" w:hAnsi="Arial"/>
          <w:sz w:val="18"/>
          <w:lang w:val="fr-FR"/>
        </w:rPr>
      </w:pPr>
      <w:r w:rsidRPr="00CE6052">
        <w:rPr>
          <w:rFonts w:ascii="Arial" w:hAnsi="Arial"/>
          <w:sz w:val="18"/>
          <w:lang w:val="fr-FR"/>
        </w:rPr>
        <w:t>Tel.: +33 4 92 94 42 00   Fax: +33 4 93 65 47 16</w:t>
      </w:r>
    </w:p>
    <w:p w14:paraId="110882CD" w14:textId="77777777" w:rsidR="003F09D5" w:rsidRPr="00CE6052" w:rsidRDefault="003F09D5" w:rsidP="003F09D5">
      <w:pPr>
        <w:pStyle w:val="FP"/>
        <w:framePr w:wrap="notBeside" w:vAnchor="page" w:hAnchor="page" w:x="1156" w:y="5581"/>
        <w:ind w:left="2835" w:right="2835"/>
        <w:jc w:val="center"/>
        <w:rPr>
          <w:rFonts w:ascii="Arial" w:hAnsi="Arial"/>
          <w:sz w:val="15"/>
          <w:lang w:val="fr-FR"/>
        </w:rPr>
      </w:pPr>
    </w:p>
    <w:p w14:paraId="0E8EB589" w14:textId="77777777" w:rsidR="003F09D5" w:rsidRPr="00CE6052" w:rsidRDefault="003F09D5" w:rsidP="003F09D5">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Siret N° 348 623 562 00017 - NAF 742 C</w:t>
      </w:r>
    </w:p>
    <w:p w14:paraId="13D7120D" w14:textId="77777777" w:rsidR="003F09D5" w:rsidRPr="00CE6052" w:rsidRDefault="003F09D5" w:rsidP="003F09D5">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Association à but non lucratif enregistrée à la</w:t>
      </w:r>
    </w:p>
    <w:p w14:paraId="3CDC48ED" w14:textId="77777777" w:rsidR="003F09D5" w:rsidRPr="00CE6052" w:rsidRDefault="003F09D5" w:rsidP="003F09D5">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Sous-Préfecture de Grasse (06) N° 7803/88</w:t>
      </w:r>
    </w:p>
    <w:p w14:paraId="69E67B85" w14:textId="77777777" w:rsidR="003F09D5" w:rsidRPr="00CE6052" w:rsidRDefault="003F09D5" w:rsidP="003F09D5">
      <w:pPr>
        <w:pStyle w:val="FP"/>
        <w:framePr w:wrap="notBeside" w:vAnchor="page" w:hAnchor="page" w:x="1156" w:y="5581"/>
        <w:ind w:left="2835" w:right="2835"/>
        <w:jc w:val="center"/>
        <w:rPr>
          <w:rFonts w:ascii="Arial" w:hAnsi="Arial"/>
          <w:sz w:val="18"/>
          <w:lang w:val="fr-FR"/>
        </w:rPr>
      </w:pPr>
    </w:p>
    <w:p w14:paraId="4A1D8BD6" w14:textId="77777777" w:rsidR="003F09D5" w:rsidRPr="00CE6052" w:rsidRDefault="003F09D5" w:rsidP="003F09D5">
      <w:pPr>
        <w:rPr>
          <w:lang w:val="fr-FR"/>
        </w:rPr>
      </w:pPr>
    </w:p>
    <w:p w14:paraId="6A8A6782" w14:textId="77777777" w:rsidR="003F09D5" w:rsidRPr="00CE6052" w:rsidRDefault="003F09D5" w:rsidP="003F09D5">
      <w:pPr>
        <w:rPr>
          <w:lang w:val="fr-FR"/>
        </w:rPr>
      </w:pPr>
    </w:p>
    <w:p w14:paraId="5AB1CD1A" w14:textId="77777777" w:rsidR="003F09D5" w:rsidRDefault="003F09D5" w:rsidP="003F09D5">
      <w:pPr>
        <w:pStyle w:val="FP"/>
        <w:framePr w:h="7396" w:hRule="exact" w:wrap="notBeside" w:vAnchor="page" w:hAnchor="page" w:x="1021" w:y="8401"/>
        <w:pBdr>
          <w:bottom w:val="single" w:sz="6" w:space="1" w:color="auto"/>
        </w:pBdr>
        <w:spacing w:after="240"/>
        <w:ind w:left="2835" w:right="2835"/>
        <w:jc w:val="center"/>
        <w:rPr>
          <w:rFonts w:ascii="Arial" w:hAnsi="Arial"/>
          <w:b/>
          <w:i/>
        </w:rPr>
      </w:pPr>
      <w:r w:rsidRPr="00055551">
        <w:rPr>
          <w:rFonts w:ascii="Arial" w:hAnsi="Arial"/>
          <w:b/>
          <w:i/>
        </w:rPr>
        <w:t>Important notice</w:t>
      </w:r>
    </w:p>
    <w:p w14:paraId="72164758" w14:textId="77777777" w:rsidR="003F09D5" w:rsidRDefault="003F09D5" w:rsidP="003F09D5">
      <w:pPr>
        <w:pStyle w:val="FP"/>
        <w:framePr w:h="7396" w:hRule="exact" w:wrap="notBeside" w:vAnchor="page" w:hAnchor="page" w:x="1021" w:y="8401"/>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r w:rsidRPr="00055551">
        <w:rPr>
          <w:rFonts w:ascii="Arial" w:hAnsi="Arial" w:cs="Arial"/>
          <w:sz w:val="18"/>
        </w:rPr>
        <w:br/>
      </w:r>
      <w:hyperlink r:id="rId11" w:history="1">
        <w:r w:rsidRPr="004E407F">
          <w:rPr>
            <w:rStyle w:val="Hyperlink"/>
            <w:rFonts w:ascii="Arial" w:hAnsi="Arial"/>
            <w:sz w:val="18"/>
          </w:rPr>
          <w:t>http://www.etsi.org/standards-search</w:t>
        </w:r>
      </w:hyperlink>
    </w:p>
    <w:p w14:paraId="5BBBE032" w14:textId="77777777" w:rsidR="003F09D5" w:rsidRDefault="003F09D5" w:rsidP="003F09D5">
      <w:pPr>
        <w:pStyle w:val="FP"/>
        <w:framePr w:h="7396" w:hRule="exact" w:wrap="notBeside" w:vAnchor="page" w:hAnchor="page" w:x="1021" w:y="8401"/>
        <w:spacing w:after="240"/>
        <w:jc w:val="center"/>
        <w:rPr>
          <w:rFonts w:ascii="Arial" w:hAnsi="Arial" w:cs="Arial"/>
          <w:sz w:val="18"/>
        </w:rPr>
      </w:pPr>
      <w:r w:rsidRPr="003A0FDD">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w:t>
      </w:r>
      <w:r w:rsidRPr="007F4D03">
        <w:rPr>
          <w:rFonts w:ascii="Arial" w:hAnsi="Arial" w:cs="Arial"/>
          <w:sz w:val="18"/>
        </w:rPr>
        <w:t xml:space="preserve">the prevailing version of an ETSI deliverable is the one made publicly available </w:t>
      </w:r>
      <w:r w:rsidRPr="003A0FDD">
        <w:rPr>
          <w:rFonts w:ascii="Arial" w:hAnsi="Arial" w:cs="Arial"/>
          <w:sz w:val="18"/>
        </w:rPr>
        <w:t xml:space="preserve">in PDF format </w:t>
      </w:r>
      <w:r w:rsidRPr="007F4D03">
        <w:rPr>
          <w:rFonts w:ascii="Arial" w:hAnsi="Arial" w:cs="Arial"/>
          <w:sz w:val="18"/>
        </w:rPr>
        <w:t xml:space="preserve">at </w:t>
      </w:r>
      <w:hyperlink r:id="rId12" w:history="1">
        <w:r w:rsidRPr="003A0FDD">
          <w:rPr>
            <w:rStyle w:val="Hyperlink"/>
            <w:rFonts w:ascii="Arial" w:hAnsi="Arial" w:cs="Arial"/>
            <w:sz w:val="18"/>
          </w:rPr>
          <w:t>www.etsi.org/deliver</w:t>
        </w:r>
      </w:hyperlink>
      <w:r w:rsidRPr="007F4D03">
        <w:rPr>
          <w:rFonts w:ascii="Arial" w:hAnsi="Arial" w:cs="Arial"/>
          <w:sz w:val="18"/>
        </w:rPr>
        <w:t>.</w:t>
      </w:r>
    </w:p>
    <w:p w14:paraId="5194C74A" w14:textId="77777777" w:rsidR="003F09D5" w:rsidRDefault="003F09D5" w:rsidP="003F09D5">
      <w:pPr>
        <w:pStyle w:val="FP"/>
        <w:framePr w:h="7396" w:hRule="exact" w:wrap="notBeside" w:vAnchor="page" w:hAnchor="page" w:x="1021" w:y="8401"/>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3" w:history="1">
        <w:r>
          <w:rPr>
            <w:rStyle w:val="Hyperlink"/>
            <w:rFonts w:ascii="Arial" w:hAnsi="Arial" w:cs="Arial"/>
            <w:sz w:val="18"/>
          </w:rPr>
          <w:t>https://portal.etsi.org/TB/ETSIDeliverableStatus.aspx</w:t>
        </w:r>
      </w:hyperlink>
    </w:p>
    <w:p w14:paraId="53AE35A7" w14:textId="77777777" w:rsidR="003F09D5" w:rsidRDefault="003F09D5" w:rsidP="003F09D5">
      <w:pPr>
        <w:pStyle w:val="FP"/>
        <w:framePr w:h="7396" w:hRule="exact" w:wrap="notBeside" w:vAnchor="page" w:hAnchor="page" w:x="1021" w:y="8401"/>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r w:rsidRPr="00055551">
        <w:rPr>
          <w:rFonts w:ascii="Arial" w:hAnsi="Arial" w:cs="Arial"/>
          <w:sz w:val="18"/>
        </w:rPr>
        <w:br/>
      </w:r>
      <w:hyperlink r:id="rId14" w:history="1">
        <w:r w:rsidRPr="003F09D5">
          <w:rPr>
            <w:rStyle w:val="Hyperlink"/>
            <w:rFonts w:ascii="Arial" w:hAnsi="Arial" w:cs="Arial"/>
            <w:sz w:val="18"/>
            <w:szCs w:val="18"/>
          </w:rPr>
          <w:t>https://portal.etsi.org/People/CommiteeSupportStaff.aspx</w:t>
        </w:r>
      </w:hyperlink>
    </w:p>
    <w:p w14:paraId="5D4D245A" w14:textId="77777777" w:rsidR="003F09D5" w:rsidRDefault="003F09D5" w:rsidP="003F09D5">
      <w:pPr>
        <w:pStyle w:val="FP"/>
        <w:framePr w:h="7396" w:hRule="exact" w:wrap="notBeside" w:vAnchor="page" w:hAnchor="page" w:x="1021" w:y="8401"/>
        <w:pBdr>
          <w:bottom w:val="single" w:sz="6" w:space="1" w:color="auto"/>
        </w:pBdr>
        <w:spacing w:after="240"/>
        <w:jc w:val="center"/>
        <w:rPr>
          <w:rFonts w:ascii="Arial" w:hAnsi="Arial"/>
          <w:b/>
          <w:i/>
        </w:rPr>
      </w:pPr>
      <w:r w:rsidRPr="00055551">
        <w:rPr>
          <w:rFonts w:ascii="Arial" w:hAnsi="Arial"/>
          <w:b/>
          <w:i/>
        </w:rPr>
        <w:t>Copyright Notification</w:t>
      </w:r>
    </w:p>
    <w:p w14:paraId="737884FB" w14:textId="77777777" w:rsidR="003F09D5" w:rsidRDefault="003F09D5" w:rsidP="003F09D5">
      <w:pPr>
        <w:pStyle w:val="FP"/>
        <w:framePr w:h="7396" w:hRule="exact" w:wrap="notBeside" w:vAnchor="page" w:hAnchor="page" w:x="1021" w:y="8401"/>
        <w:jc w:val="center"/>
        <w:rPr>
          <w:rFonts w:ascii="Arial" w:hAnsi="Arial" w:cs="Arial"/>
          <w:sz w:val="18"/>
        </w:rPr>
      </w:pPr>
      <w:r w:rsidRPr="00055551">
        <w:rPr>
          <w:rFonts w:ascii="Arial" w:hAnsi="Arial" w:cs="Arial"/>
          <w:sz w:val="18"/>
        </w:rPr>
        <w:t>No part may be reproduced</w:t>
      </w:r>
      <w:r>
        <w:rPr>
          <w:rFonts w:ascii="Arial" w:hAnsi="Arial" w:cs="Arial"/>
          <w:sz w:val="18"/>
        </w:rPr>
        <w:t xml:space="preserve"> or utilized in any form or by any means, electronic or mechanical, including photocopying and microfilm</w:t>
      </w:r>
      <w:r w:rsidRPr="00055551">
        <w:rPr>
          <w:rFonts w:ascii="Arial" w:hAnsi="Arial" w:cs="Arial"/>
          <w:sz w:val="18"/>
        </w:rPr>
        <w:t xml:space="preserve"> except as authorized by written permission</w:t>
      </w:r>
      <w:r>
        <w:rPr>
          <w:rFonts w:ascii="Arial" w:hAnsi="Arial" w:cs="Arial"/>
          <w:sz w:val="18"/>
        </w:rPr>
        <w:t xml:space="preserve"> of ETSI</w:t>
      </w:r>
      <w:r w:rsidRPr="00055551">
        <w:rPr>
          <w:rFonts w:ascii="Arial" w:hAnsi="Arial" w:cs="Arial"/>
          <w:sz w:val="18"/>
        </w:rPr>
        <w:t>.</w:t>
      </w:r>
      <w:r>
        <w:rPr>
          <w:rFonts w:ascii="Arial" w:hAnsi="Arial" w:cs="Arial"/>
          <w:sz w:val="18"/>
        </w:rPr>
        <w:br/>
        <w:t>The content of the PDF version shall not be modified without the written authorization of ETSI.</w:t>
      </w:r>
      <w:r w:rsidRPr="00055551">
        <w:rPr>
          <w:rFonts w:ascii="Arial" w:hAnsi="Arial" w:cs="Arial"/>
          <w:sz w:val="18"/>
        </w:rPr>
        <w:br/>
        <w:t>The copyright and the foregoing restriction extend to reproduction in all media.</w:t>
      </w:r>
    </w:p>
    <w:p w14:paraId="71928DC9" w14:textId="77777777" w:rsidR="003F09D5" w:rsidRDefault="003F09D5" w:rsidP="003F09D5">
      <w:pPr>
        <w:pStyle w:val="FP"/>
        <w:framePr w:h="7396" w:hRule="exact" w:wrap="notBeside" w:vAnchor="page" w:hAnchor="page" w:x="1021" w:y="8401"/>
        <w:jc w:val="center"/>
        <w:rPr>
          <w:rFonts w:ascii="Arial" w:hAnsi="Arial" w:cs="Arial"/>
          <w:sz w:val="18"/>
        </w:rPr>
      </w:pPr>
    </w:p>
    <w:p w14:paraId="1E565AEC" w14:textId="77777777" w:rsidR="003F09D5" w:rsidRDefault="003F09D5" w:rsidP="003F09D5">
      <w:pPr>
        <w:pStyle w:val="FP"/>
        <w:framePr w:h="7396" w:hRule="exact" w:wrap="notBeside" w:vAnchor="page" w:hAnchor="page" w:x="1021" w:y="8401"/>
        <w:jc w:val="center"/>
        <w:rPr>
          <w:rFonts w:ascii="Arial" w:hAnsi="Arial" w:cs="Arial"/>
          <w:sz w:val="18"/>
        </w:rPr>
      </w:pPr>
      <w:r w:rsidRPr="00055551">
        <w:rPr>
          <w:rFonts w:ascii="Arial" w:hAnsi="Arial" w:cs="Arial"/>
          <w:sz w:val="18"/>
        </w:rPr>
        <w:t>© E</w:t>
      </w:r>
      <w:r>
        <w:rPr>
          <w:rFonts w:ascii="Arial" w:hAnsi="Arial" w:cs="Arial"/>
          <w:sz w:val="18"/>
        </w:rPr>
        <w:t>TSI</w:t>
      </w:r>
      <w:r w:rsidRPr="00055551">
        <w:rPr>
          <w:rFonts w:ascii="Arial" w:hAnsi="Arial" w:cs="Arial"/>
          <w:sz w:val="18"/>
        </w:rPr>
        <w:t xml:space="preserve"> </w:t>
      </w:r>
      <w:r>
        <w:rPr>
          <w:rFonts w:ascii="Arial" w:hAnsi="Arial" w:cs="Arial"/>
          <w:sz w:val="18"/>
        </w:rPr>
        <w:t>2019</w:t>
      </w:r>
      <w:r w:rsidRPr="00055551">
        <w:rPr>
          <w:rFonts w:ascii="Arial" w:hAnsi="Arial" w:cs="Arial"/>
          <w:sz w:val="18"/>
        </w:rPr>
        <w:t>.</w:t>
      </w:r>
    </w:p>
    <w:p w14:paraId="71EACFCC" w14:textId="77777777" w:rsidR="003F09D5" w:rsidRDefault="003F09D5" w:rsidP="003F09D5">
      <w:pPr>
        <w:pStyle w:val="FP"/>
        <w:framePr w:h="7396" w:hRule="exact" w:wrap="notBeside" w:vAnchor="page" w:hAnchor="page" w:x="1021" w:y="8401"/>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14:paraId="5832AA90" w14:textId="77777777" w:rsidR="003F09D5" w:rsidRDefault="003F09D5" w:rsidP="003F09D5">
      <w:pPr>
        <w:framePr w:h="7396" w:hRule="exact" w:wrap="notBeside" w:vAnchor="page" w:hAnchor="page" w:x="1021" w:y="8401"/>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Pr>
          <w:rFonts w:ascii="Arial" w:hAnsi="Arial" w:cs="Arial"/>
          <w:sz w:val="18"/>
          <w:szCs w:val="18"/>
          <w:vertAlign w:val="superscript"/>
        </w:rPr>
        <w:t>TM</w:t>
      </w:r>
      <w:r w:rsidRPr="00EC1DC4">
        <w:rPr>
          <w:rFonts w:ascii="Arial" w:hAnsi="Arial" w:cs="Arial"/>
          <w:sz w:val="18"/>
          <w:szCs w:val="18"/>
        </w:rPr>
        <w:t xml:space="preserve"> a</w:t>
      </w:r>
      <w:r>
        <w:rPr>
          <w:rFonts w:ascii="Arial" w:hAnsi="Arial" w:cs="Arial"/>
          <w:sz w:val="18"/>
          <w:szCs w:val="18"/>
        </w:rPr>
        <w:t>re</w:t>
      </w:r>
      <w:r w:rsidRPr="00EC1DC4">
        <w:rPr>
          <w:rFonts w:ascii="Arial" w:hAnsi="Arial" w:cs="Arial"/>
          <w:sz w:val="18"/>
          <w:szCs w:val="18"/>
        </w:rPr>
        <w:t xml:space="preserv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Pr>
          <w:rFonts w:ascii="Arial" w:hAnsi="Arial" w:cs="Arial"/>
          <w:sz w:val="18"/>
          <w:szCs w:val="18"/>
        </w:rPr>
        <w:br/>
      </w:r>
      <w:r w:rsidRPr="0074474C">
        <w:rPr>
          <w:rFonts w:ascii="Arial" w:hAnsi="Arial" w:cs="Arial"/>
          <w:b/>
          <w:bCs/>
          <w:sz w:val="18"/>
          <w:szCs w:val="18"/>
        </w:rPr>
        <w:t>oneM2M™</w:t>
      </w:r>
      <w:r w:rsidRPr="0074474C">
        <w:rPr>
          <w:rFonts w:ascii="Arial" w:hAnsi="Arial" w:cs="Arial"/>
          <w:sz w:val="18"/>
          <w:szCs w:val="18"/>
        </w:rPr>
        <w:t xml:space="preserve"> logo is a trademark of ETSI registered for the benefit of its Members and</w:t>
      </w:r>
      <w:r>
        <w:rPr>
          <w:rFonts w:ascii="Arial" w:hAnsi="Arial" w:cs="Arial"/>
          <w:sz w:val="18"/>
          <w:szCs w:val="18"/>
        </w:rPr>
        <w:br/>
      </w:r>
      <w:r w:rsidRPr="0074474C">
        <w:rPr>
          <w:rFonts w:ascii="Arial" w:hAnsi="Arial" w:cs="Arial"/>
          <w:sz w:val="18"/>
          <w:szCs w:val="18"/>
        </w:rPr>
        <w:t>of the oneM2M Partners</w:t>
      </w:r>
      <w:r>
        <w:rPr>
          <w:rFonts w:ascii="Arial" w:hAnsi="Arial" w:cs="Arial"/>
          <w:sz w:val="18"/>
          <w:szCs w:val="18"/>
        </w:rPr>
        <w:t>.</w:t>
      </w:r>
      <w:r w:rsidRPr="00DE7B88">
        <w:rPr>
          <w:rFonts w:ascii="Arial" w:hAnsi="Arial" w:cs="Arial"/>
          <w:sz w:val="18"/>
          <w:szCs w:val="18"/>
        </w:rPr>
        <w:br/>
      </w:r>
      <w:r w:rsidRPr="00EC1DC4">
        <w:rPr>
          <w:rFonts w:ascii="Arial" w:hAnsi="Arial" w:cs="Arial"/>
          <w:b/>
          <w:bCs/>
          <w:sz w:val="18"/>
          <w:szCs w:val="18"/>
        </w:rPr>
        <w:t>GSM</w:t>
      </w:r>
      <w:r w:rsidRPr="004317D9">
        <w:rPr>
          <w:rFonts w:ascii="Arial" w:hAnsi="Arial" w:cs="Arial"/>
          <w:sz w:val="18"/>
          <w:szCs w:val="18"/>
          <w:vertAlign w:val="superscript"/>
        </w:rPr>
        <w:t>®</w:t>
      </w:r>
      <w:r w:rsidRPr="00EC1DC4">
        <w:rPr>
          <w:rFonts w:ascii="Arial" w:hAnsi="Arial" w:cs="Arial"/>
          <w:sz w:val="18"/>
          <w:szCs w:val="18"/>
        </w:rPr>
        <w:t xml:space="preserve"> and the GSM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registered and owned by the GSM Association.</w:t>
      </w:r>
    </w:p>
    <w:p w14:paraId="15DF88A9" w14:textId="2AC62E0E" w:rsidR="00327709" w:rsidRPr="009D0480" w:rsidRDefault="003F09D5" w:rsidP="003F09D5">
      <w:pPr>
        <w:pStyle w:val="TT"/>
        <w:spacing w:before="120" w:after="120"/>
      </w:pPr>
      <w:r w:rsidRPr="00055551">
        <w:br w:type="page"/>
      </w:r>
      <w:r w:rsidR="00327709" w:rsidRPr="009D0480">
        <w:lastRenderedPageBreak/>
        <w:t>Contents</w:t>
      </w:r>
    </w:p>
    <w:p w14:paraId="26509277" w14:textId="3244D57F" w:rsidR="00724C2C" w:rsidRDefault="00724C2C" w:rsidP="00724C2C">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t>Intellectual Property Rights</w:t>
      </w:r>
      <w:r>
        <w:tab/>
      </w:r>
      <w:r>
        <w:fldChar w:fldCharType="begin"/>
      </w:r>
      <w:r>
        <w:instrText xml:space="preserve"> PAGEREF _Toc6314259 \h </w:instrText>
      </w:r>
      <w:r>
        <w:fldChar w:fldCharType="separate"/>
      </w:r>
      <w:r>
        <w:t>6</w:t>
      </w:r>
      <w:r>
        <w:fldChar w:fldCharType="end"/>
      </w:r>
    </w:p>
    <w:p w14:paraId="7C0F9E51" w14:textId="74383604" w:rsidR="00724C2C" w:rsidRDefault="00724C2C" w:rsidP="00724C2C">
      <w:pPr>
        <w:pStyle w:val="TOC1"/>
        <w:rPr>
          <w:rFonts w:asciiTheme="minorHAnsi" w:eastAsiaTheme="minorEastAsia" w:hAnsiTheme="minorHAnsi" w:cstheme="minorBidi"/>
          <w:szCs w:val="22"/>
          <w:lang w:eastAsia="en-GB"/>
        </w:rPr>
      </w:pPr>
      <w:r>
        <w:t>Foreword</w:t>
      </w:r>
      <w:r>
        <w:tab/>
      </w:r>
      <w:r>
        <w:fldChar w:fldCharType="begin"/>
      </w:r>
      <w:r>
        <w:instrText xml:space="preserve"> PAGEREF _Toc6314260 \h </w:instrText>
      </w:r>
      <w:r>
        <w:fldChar w:fldCharType="separate"/>
      </w:r>
      <w:r>
        <w:t>6</w:t>
      </w:r>
      <w:r>
        <w:fldChar w:fldCharType="end"/>
      </w:r>
    </w:p>
    <w:p w14:paraId="7E398760" w14:textId="120F180D" w:rsidR="00724C2C" w:rsidRDefault="00724C2C" w:rsidP="00724C2C">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_Toc6314261 \h </w:instrText>
      </w:r>
      <w:r>
        <w:fldChar w:fldCharType="separate"/>
      </w:r>
      <w:r>
        <w:t>6</w:t>
      </w:r>
      <w:r>
        <w:fldChar w:fldCharType="end"/>
      </w:r>
    </w:p>
    <w:p w14:paraId="000B7B1E" w14:textId="1971F1FE" w:rsidR="00724C2C" w:rsidRDefault="00724C2C" w:rsidP="00724C2C">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_Toc6314262 \h </w:instrText>
      </w:r>
      <w:r>
        <w:fldChar w:fldCharType="separate"/>
      </w:r>
      <w:r>
        <w:t>7</w:t>
      </w:r>
      <w:r>
        <w:fldChar w:fldCharType="end"/>
      </w:r>
    </w:p>
    <w:p w14:paraId="537EF082" w14:textId="2940EEE7" w:rsidR="00724C2C" w:rsidRDefault="00724C2C" w:rsidP="00724C2C">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_Toc6314263 \h </w:instrText>
      </w:r>
      <w:r>
        <w:fldChar w:fldCharType="separate"/>
      </w:r>
      <w:r>
        <w:t>7</w:t>
      </w:r>
      <w:r>
        <w:fldChar w:fldCharType="end"/>
      </w:r>
    </w:p>
    <w:p w14:paraId="47DD976D" w14:textId="3958FB3F" w:rsidR="00724C2C" w:rsidRDefault="00724C2C" w:rsidP="00724C2C">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_Toc6314264 \h </w:instrText>
      </w:r>
      <w:r>
        <w:fldChar w:fldCharType="separate"/>
      </w:r>
      <w:r>
        <w:t>7</w:t>
      </w:r>
      <w:r>
        <w:fldChar w:fldCharType="end"/>
      </w:r>
    </w:p>
    <w:p w14:paraId="1B06FCCD" w14:textId="2961502E" w:rsidR="00724C2C" w:rsidRDefault="00724C2C" w:rsidP="00724C2C">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_Toc6314265 \h </w:instrText>
      </w:r>
      <w:r>
        <w:fldChar w:fldCharType="separate"/>
      </w:r>
      <w:r>
        <w:t>7</w:t>
      </w:r>
      <w:r>
        <w:fldChar w:fldCharType="end"/>
      </w:r>
    </w:p>
    <w:p w14:paraId="761D13E5" w14:textId="19580CDA" w:rsidR="00724C2C" w:rsidRDefault="00724C2C" w:rsidP="00724C2C">
      <w:pPr>
        <w:pStyle w:val="TOC1"/>
        <w:rPr>
          <w:rFonts w:asciiTheme="minorHAnsi" w:eastAsiaTheme="minorEastAsia" w:hAnsiTheme="minorHAnsi" w:cstheme="minorBidi"/>
          <w:szCs w:val="22"/>
          <w:lang w:eastAsia="en-GB"/>
        </w:rPr>
      </w:pPr>
      <w:r>
        <w:t>3</w:t>
      </w:r>
      <w:r>
        <w:tab/>
        <w:t>Definition of terms, symbols and abbreviations</w:t>
      </w:r>
      <w:r>
        <w:tab/>
      </w:r>
      <w:r>
        <w:fldChar w:fldCharType="begin"/>
      </w:r>
      <w:r>
        <w:instrText xml:space="preserve"> PAGEREF _Toc6314266 \h </w:instrText>
      </w:r>
      <w:r>
        <w:fldChar w:fldCharType="separate"/>
      </w:r>
      <w:r>
        <w:t>8</w:t>
      </w:r>
      <w:r>
        <w:fldChar w:fldCharType="end"/>
      </w:r>
    </w:p>
    <w:p w14:paraId="549126B6" w14:textId="6F1A4048" w:rsidR="00724C2C" w:rsidRDefault="00724C2C" w:rsidP="00724C2C">
      <w:pPr>
        <w:pStyle w:val="TOC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_Toc6314267 \h </w:instrText>
      </w:r>
      <w:r>
        <w:fldChar w:fldCharType="separate"/>
      </w:r>
      <w:r>
        <w:t>8</w:t>
      </w:r>
      <w:r>
        <w:fldChar w:fldCharType="end"/>
      </w:r>
    </w:p>
    <w:p w14:paraId="5F86EAF5" w14:textId="0D4655BC" w:rsidR="00724C2C" w:rsidRDefault="00724C2C" w:rsidP="00724C2C">
      <w:pPr>
        <w:pStyle w:val="TOC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_Toc6314268 \h </w:instrText>
      </w:r>
      <w:r>
        <w:fldChar w:fldCharType="separate"/>
      </w:r>
      <w:r>
        <w:t>8</w:t>
      </w:r>
      <w:r>
        <w:fldChar w:fldCharType="end"/>
      </w:r>
    </w:p>
    <w:p w14:paraId="55F0A6D9" w14:textId="58E37F0E" w:rsidR="00724C2C" w:rsidRDefault="00724C2C" w:rsidP="00724C2C">
      <w:pPr>
        <w:pStyle w:val="TOC2"/>
        <w:rPr>
          <w:rFonts w:asciiTheme="minorHAnsi" w:eastAsiaTheme="minorEastAsia" w:hAnsiTheme="minorHAnsi" w:cstheme="minorBidi"/>
          <w:sz w:val="22"/>
          <w:szCs w:val="22"/>
          <w:lang w:eastAsia="en-GB"/>
        </w:rPr>
      </w:pPr>
      <w:r>
        <w:t>3.3</w:t>
      </w:r>
      <w:r>
        <w:tab/>
        <w:t>Abbreviations</w:t>
      </w:r>
      <w:r>
        <w:tab/>
      </w:r>
      <w:r>
        <w:fldChar w:fldCharType="begin"/>
      </w:r>
      <w:r>
        <w:instrText xml:space="preserve"> PAGEREF _Toc6314269 \h </w:instrText>
      </w:r>
      <w:r>
        <w:fldChar w:fldCharType="separate"/>
      </w:r>
      <w:r>
        <w:t>8</w:t>
      </w:r>
      <w:r>
        <w:fldChar w:fldCharType="end"/>
      </w:r>
    </w:p>
    <w:p w14:paraId="0C3DB79D" w14:textId="7B06AB80" w:rsidR="00724C2C" w:rsidRDefault="00724C2C" w:rsidP="00724C2C">
      <w:pPr>
        <w:pStyle w:val="TOC1"/>
        <w:rPr>
          <w:rFonts w:asciiTheme="minorHAnsi" w:eastAsiaTheme="minorEastAsia" w:hAnsiTheme="minorHAnsi" w:cstheme="minorBidi"/>
          <w:szCs w:val="22"/>
          <w:lang w:eastAsia="en-GB"/>
        </w:rPr>
      </w:pPr>
      <w:r>
        <w:t>4</w:t>
      </w:r>
      <w:r>
        <w:tab/>
        <w:t>Package conformance and compatibility</w:t>
      </w:r>
      <w:r>
        <w:tab/>
      </w:r>
      <w:r>
        <w:fldChar w:fldCharType="begin"/>
      </w:r>
      <w:r>
        <w:instrText xml:space="preserve"> PAGEREF _Toc6314270 \h </w:instrText>
      </w:r>
      <w:r>
        <w:fldChar w:fldCharType="separate"/>
      </w:r>
      <w:r>
        <w:t>8</w:t>
      </w:r>
      <w:r>
        <w:fldChar w:fldCharType="end"/>
      </w:r>
    </w:p>
    <w:p w14:paraId="36B9C147" w14:textId="4519DEC1" w:rsidR="00724C2C" w:rsidRDefault="00724C2C" w:rsidP="00724C2C">
      <w:pPr>
        <w:pStyle w:val="TOC1"/>
        <w:rPr>
          <w:rFonts w:asciiTheme="minorHAnsi" w:eastAsiaTheme="minorEastAsia" w:hAnsiTheme="minorHAnsi" w:cstheme="minorBidi"/>
          <w:szCs w:val="22"/>
          <w:lang w:eastAsia="en-GB"/>
        </w:rPr>
      </w:pPr>
      <w:r>
        <w:t>5</w:t>
      </w:r>
      <w:r>
        <w:tab/>
        <w:t>Package Concepts for the Core Language</w:t>
      </w:r>
      <w:r>
        <w:tab/>
      </w:r>
      <w:r>
        <w:fldChar w:fldCharType="begin"/>
      </w:r>
      <w:r>
        <w:instrText xml:space="preserve"> PAGEREF _Toc6314271 \h </w:instrText>
      </w:r>
      <w:r>
        <w:fldChar w:fldCharType="separate"/>
      </w:r>
      <w:r>
        <w:t>9</w:t>
      </w:r>
      <w:r>
        <w:fldChar w:fldCharType="end"/>
      </w:r>
    </w:p>
    <w:p w14:paraId="0F387FF6" w14:textId="731BE0DA" w:rsidR="00724C2C" w:rsidRDefault="00724C2C" w:rsidP="00724C2C">
      <w:pPr>
        <w:pStyle w:val="TOC2"/>
        <w:rPr>
          <w:rFonts w:asciiTheme="minorHAnsi" w:eastAsiaTheme="minorEastAsia" w:hAnsiTheme="minorHAnsi" w:cstheme="minorBidi"/>
          <w:sz w:val="22"/>
          <w:szCs w:val="22"/>
          <w:lang w:eastAsia="en-GB"/>
        </w:rPr>
      </w:pPr>
      <w:r>
        <w:t>5.0</w:t>
      </w:r>
      <w:r>
        <w:tab/>
        <w:t>General</w:t>
      </w:r>
      <w:r>
        <w:tab/>
      </w:r>
      <w:r>
        <w:fldChar w:fldCharType="begin"/>
      </w:r>
      <w:r>
        <w:instrText xml:space="preserve"> PAGEREF _Toc6314272 \h </w:instrText>
      </w:r>
      <w:r>
        <w:fldChar w:fldCharType="separate"/>
      </w:r>
      <w:r>
        <w:t>9</w:t>
      </w:r>
      <w:r>
        <w:fldChar w:fldCharType="end"/>
      </w:r>
    </w:p>
    <w:p w14:paraId="0591B891" w14:textId="77D15BAE" w:rsidR="00724C2C" w:rsidRDefault="00724C2C" w:rsidP="00724C2C">
      <w:pPr>
        <w:pStyle w:val="TOC2"/>
        <w:rPr>
          <w:rFonts w:asciiTheme="minorHAnsi" w:eastAsiaTheme="minorEastAsia" w:hAnsiTheme="minorHAnsi" w:cstheme="minorBidi"/>
          <w:sz w:val="22"/>
          <w:szCs w:val="22"/>
          <w:lang w:eastAsia="en-GB"/>
        </w:rPr>
      </w:pPr>
      <w:r>
        <w:t>5.1</w:t>
      </w:r>
      <w:r>
        <w:tab/>
        <w:t>Static configurations</w:t>
      </w:r>
      <w:r>
        <w:tab/>
      </w:r>
      <w:r>
        <w:fldChar w:fldCharType="begin"/>
      </w:r>
      <w:r>
        <w:instrText xml:space="preserve"> PAGEREF _Toc6314273 \h </w:instrText>
      </w:r>
      <w:r>
        <w:fldChar w:fldCharType="separate"/>
      </w:r>
      <w:r>
        <w:t>10</w:t>
      </w:r>
      <w:r>
        <w:fldChar w:fldCharType="end"/>
      </w:r>
    </w:p>
    <w:p w14:paraId="42624EFE" w14:textId="21AAE4E0" w:rsidR="00724C2C" w:rsidRDefault="00724C2C" w:rsidP="00724C2C">
      <w:pPr>
        <w:pStyle w:val="TOC3"/>
        <w:rPr>
          <w:rFonts w:asciiTheme="minorHAnsi" w:eastAsiaTheme="minorEastAsia" w:hAnsiTheme="minorHAnsi" w:cstheme="minorBidi"/>
          <w:sz w:val="22"/>
          <w:szCs w:val="22"/>
          <w:lang w:eastAsia="en-GB"/>
        </w:rPr>
      </w:pPr>
      <w:r>
        <w:t>5.1.1</w:t>
      </w:r>
      <w:r>
        <w:tab/>
        <w:t>The special configuration type: configuration</w:t>
      </w:r>
      <w:r>
        <w:tab/>
      </w:r>
      <w:r>
        <w:fldChar w:fldCharType="begin"/>
      </w:r>
      <w:r>
        <w:instrText xml:space="preserve"> PAGEREF _Toc6314274 \h </w:instrText>
      </w:r>
      <w:r>
        <w:fldChar w:fldCharType="separate"/>
      </w:r>
      <w:r>
        <w:t>10</w:t>
      </w:r>
      <w:r>
        <w:fldChar w:fldCharType="end"/>
      </w:r>
    </w:p>
    <w:p w14:paraId="507D4894" w14:textId="0AB6A98D" w:rsidR="00724C2C" w:rsidRDefault="00724C2C" w:rsidP="00724C2C">
      <w:pPr>
        <w:pStyle w:val="TOC3"/>
        <w:rPr>
          <w:rFonts w:asciiTheme="minorHAnsi" w:eastAsiaTheme="minorEastAsia" w:hAnsiTheme="minorHAnsi" w:cstheme="minorBidi"/>
          <w:sz w:val="22"/>
          <w:szCs w:val="22"/>
          <w:lang w:eastAsia="en-GB"/>
        </w:rPr>
      </w:pPr>
      <w:r>
        <w:t>5.1.2</w:t>
      </w:r>
      <w:r>
        <w:tab/>
        <w:t>The configuration function</w:t>
      </w:r>
      <w:r>
        <w:tab/>
      </w:r>
      <w:r>
        <w:fldChar w:fldCharType="begin"/>
      </w:r>
      <w:r>
        <w:instrText xml:space="preserve"> PAGEREF _Toc6314275 \h </w:instrText>
      </w:r>
      <w:r>
        <w:fldChar w:fldCharType="separate"/>
      </w:r>
      <w:r>
        <w:t>11</w:t>
      </w:r>
      <w:r>
        <w:fldChar w:fldCharType="end"/>
      </w:r>
    </w:p>
    <w:p w14:paraId="71563B97" w14:textId="185899DF" w:rsidR="00724C2C" w:rsidRDefault="00724C2C" w:rsidP="00724C2C">
      <w:pPr>
        <w:pStyle w:val="TOC3"/>
        <w:rPr>
          <w:rFonts w:asciiTheme="minorHAnsi" w:eastAsiaTheme="minorEastAsia" w:hAnsiTheme="minorHAnsi" w:cstheme="minorBidi"/>
          <w:sz w:val="22"/>
          <w:szCs w:val="22"/>
          <w:lang w:eastAsia="en-GB"/>
        </w:rPr>
      </w:pPr>
      <w:r>
        <w:t>5.1.3</w:t>
      </w:r>
      <w:r>
        <w:tab/>
        <w:t>Starting a static test configuration</w:t>
      </w:r>
      <w:r>
        <w:tab/>
      </w:r>
      <w:r>
        <w:fldChar w:fldCharType="begin"/>
      </w:r>
      <w:r>
        <w:instrText xml:space="preserve"> PAGEREF _Toc6314276 \h </w:instrText>
      </w:r>
      <w:r>
        <w:fldChar w:fldCharType="separate"/>
      </w:r>
      <w:r>
        <w:t>12</w:t>
      </w:r>
      <w:r>
        <w:fldChar w:fldCharType="end"/>
      </w:r>
    </w:p>
    <w:p w14:paraId="14390A4B" w14:textId="6B20683D" w:rsidR="00724C2C" w:rsidRDefault="00724C2C" w:rsidP="00724C2C">
      <w:pPr>
        <w:pStyle w:val="TOC3"/>
        <w:rPr>
          <w:rFonts w:asciiTheme="minorHAnsi" w:eastAsiaTheme="minorEastAsia" w:hAnsiTheme="minorHAnsi" w:cstheme="minorBidi"/>
          <w:sz w:val="22"/>
          <w:szCs w:val="22"/>
          <w:lang w:eastAsia="en-GB"/>
        </w:rPr>
      </w:pPr>
      <w:r>
        <w:t>5.1.4</w:t>
      </w:r>
      <w:r>
        <w:tab/>
        <w:t>Destruction of static test configurations</w:t>
      </w:r>
      <w:r>
        <w:tab/>
      </w:r>
      <w:r>
        <w:fldChar w:fldCharType="begin"/>
      </w:r>
      <w:r>
        <w:instrText xml:space="preserve"> PAGEREF _Toc6314277 \h </w:instrText>
      </w:r>
      <w:r>
        <w:fldChar w:fldCharType="separate"/>
      </w:r>
      <w:r>
        <w:t>12</w:t>
      </w:r>
      <w:r>
        <w:fldChar w:fldCharType="end"/>
      </w:r>
    </w:p>
    <w:p w14:paraId="6B4C8B3A" w14:textId="3FDDCC03" w:rsidR="00724C2C" w:rsidRDefault="00724C2C" w:rsidP="00724C2C">
      <w:pPr>
        <w:pStyle w:val="TOC3"/>
        <w:rPr>
          <w:rFonts w:asciiTheme="minorHAnsi" w:eastAsiaTheme="minorEastAsia" w:hAnsiTheme="minorHAnsi" w:cstheme="minorBidi"/>
          <w:sz w:val="22"/>
          <w:szCs w:val="22"/>
          <w:lang w:eastAsia="en-GB"/>
        </w:rPr>
      </w:pPr>
      <w:r>
        <w:t>5.1.5</w:t>
      </w:r>
      <w:r>
        <w:tab/>
        <w:t>Creation of static test components</w:t>
      </w:r>
      <w:r>
        <w:tab/>
      </w:r>
      <w:r>
        <w:fldChar w:fldCharType="begin"/>
      </w:r>
      <w:r>
        <w:instrText xml:space="preserve"> PAGEREF _Toc6314278 \h </w:instrText>
      </w:r>
      <w:r>
        <w:fldChar w:fldCharType="separate"/>
      </w:r>
      <w:r>
        <w:t>13</w:t>
      </w:r>
      <w:r>
        <w:fldChar w:fldCharType="end"/>
      </w:r>
    </w:p>
    <w:p w14:paraId="728621CF" w14:textId="60965454" w:rsidR="00724C2C" w:rsidRDefault="00724C2C" w:rsidP="00724C2C">
      <w:pPr>
        <w:pStyle w:val="TOC3"/>
        <w:rPr>
          <w:rFonts w:asciiTheme="minorHAnsi" w:eastAsiaTheme="minorEastAsia" w:hAnsiTheme="minorHAnsi" w:cstheme="minorBidi"/>
          <w:sz w:val="22"/>
          <w:szCs w:val="22"/>
          <w:lang w:eastAsia="en-GB"/>
        </w:rPr>
      </w:pPr>
      <w:r>
        <w:t>5.1.6</w:t>
      </w:r>
      <w:r>
        <w:tab/>
        <w:t>Establishment of static connections and static mappings</w:t>
      </w:r>
      <w:r>
        <w:tab/>
      </w:r>
      <w:r>
        <w:fldChar w:fldCharType="begin"/>
      </w:r>
      <w:r>
        <w:instrText xml:space="preserve"> PAGEREF _Toc6314279 \h </w:instrText>
      </w:r>
      <w:r>
        <w:fldChar w:fldCharType="separate"/>
      </w:r>
      <w:r>
        <w:t>14</w:t>
      </w:r>
      <w:r>
        <w:fldChar w:fldCharType="end"/>
      </w:r>
    </w:p>
    <w:p w14:paraId="1ECBF837" w14:textId="2DB5DD24" w:rsidR="00724C2C" w:rsidRDefault="00724C2C" w:rsidP="00724C2C">
      <w:pPr>
        <w:pStyle w:val="TOC3"/>
        <w:rPr>
          <w:rFonts w:asciiTheme="minorHAnsi" w:eastAsiaTheme="minorEastAsia" w:hAnsiTheme="minorHAnsi" w:cstheme="minorBidi"/>
          <w:sz w:val="22"/>
          <w:szCs w:val="22"/>
          <w:lang w:eastAsia="en-GB"/>
        </w:rPr>
      </w:pPr>
      <w:r>
        <w:t>5.1.7</w:t>
      </w:r>
      <w:r>
        <w:tab/>
        <w:t>Test case definitions for static test configuration</w:t>
      </w:r>
      <w:r>
        <w:tab/>
      </w:r>
      <w:r>
        <w:fldChar w:fldCharType="begin"/>
      </w:r>
      <w:r>
        <w:instrText xml:space="preserve"> PAGEREF _Toc6314280 \h </w:instrText>
      </w:r>
      <w:r>
        <w:fldChar w:fldCharType="separate"/>
      </w:r>
      <w:r>
        <w:t>14</w:t>
      </w:r>
      <w:r>
        <w:fldChar w:fldCharType="end"/>
      </w:r>
    </w:p>
    <w:p w14:paraId="11FE0CC2" w14:textId="38A237D0" w:rsidR="00724C2C" w:rsidRDefault="00724C2C" w:rsidP="00724C2C">
      <w:pPr>
        <w:pStyle w:val="TOC3"/>
        <w:rPr>
          <w:rFonts w:asciiTheme="minorHAnsi" w:eastAsiaTheme="minorEastAsia" w:hAnsiTheme="minorHAnsi" w:cstheme="minorBidi"/>
          <w:sz w:val="22"/>
          <w:szCs w:val="22"/>
          <w:lang w:eastAsia="en-GB"/>
        </w:rPr>
      </w:pPr>
      <w:r>
        <w:t>5.1.8</w:t>
      </w:r>
      <w:r>
        <w:tab/>
        <w:t>Executing test cases on static test configurations</w:t>
      </w:r>
      <w:r>
        <w:tab/>
      </w:r>
      <w:r>
        <w:fldChar w:fldCharType="begin"/>
      </w:r>
      <w:r>
        <w:instrText xml:space="preserve"> PAGEREF _Toc6314281 \h </w:instrText>
      </w:r>
      <w:r>
        <w:fldChar w:fldCharType="separate"/>
      </w:r>
      <w:r>
        <w:t>15</w:t>
      </w:r>
      <w:r>
        <w:fldChar w:fldCharType="end"/>
      </w:r>
    </w:p>
    <w:p w14:paraId="5A3C197C" w14:textId="45A569E3" w:rsidR="00724C2C" w:rsidRDefault="00724C2C" w:rsidP="00724C2C">
      <w:pPr>
        <w:pStyle w:val="TOC3"/>
        <w:rPr>
          <w:rFonts w:asciiTheme="minorHAnsi" w:eastAsiaTheme="minorEastAsia" w:hAnsiTheme="minorHAnsi" w:cstheme="minorBidi"/>
          <w:sz w:val="22"/>
          <w:szCs w:val="22"/>
          <w:lang w:eastAsia="en-GB"/>
        </w:rPr>
      </w:pPr>
      <w:r>
        <w:t>5.1.9</w:t>
      </w:r>
      <w:r>
        <w:tab/>
        <w:t>Further restrictions</w:t>
      </w:r>
      <w:r>
        <w:tab/>
      </w:r>
      <w:r>
        <w:fldChar w:fldCharType="begin"/>
      </w:r>
      <w:r>
        <w:instrText xml:space="preserve"> PAGEREF _Toc6314282 \h </w:instrText>
      </w:r>
      <w:r>
        <w:fldChar w:fldCharType="separate"/>
      </w:r>
      <w:r>
        <w:t>17</w:t>
      </w:r>
      <w:r>
        <w:fldChar w:fldCharType="end"/>
      </w:r>
    </w:p>
    <w:p w14:paraId="4EAA8DED" w14:textId="7BF923C7" w:rsidR="00724C2C" w:rsidRDefault="00724C2C" w:rsidP="00724C2C">
      <w:pPr>
        <w:pStyle w:val="TOC3"/>
        <w:rPr>
          <w:rFonts w:asciiTheme="minorHAnsi" w:eastAsiaTheme="minorEastAsia" w:hAnsiTheme="minorHAnsi" w:cstheme="minorBidi"/>
          <w:sz w:val="22"/>
          <w:szCs w:val="22"/>
          <w:lang w:eastAsia="en-GB"/>
        </w:rPr>
      </w:pPr>
      <w:r>
        <w:t>5.1.10</w:t>
      </w:r>
      <w:r>
        <w:tab/>
        <w:t>Logging the status of static configurations</w:t>
      </w:r>
      <w:r>
        <w:tab/>
      </w:r>
      <w:r>
        <w:fldChar w:fldCharType="begin"/>
      </w:r>
      <w:r>
        <w:instrText xml:space="preserve"> PAGEREF _Toc6314283 \h </w:instrText>
      </w:r>
      <w:r>
        <w:fldChar w:fldCharType="separate"/>
      </w:r>
      <w:r>
        <w:t>17</w:t>
      </w:r>
      <w:r>
        <w:fldChar w:fldCharType="end"/>
      </w:r>
    </w:p>
    <w:p w14:paraId="00139BD0" w14:textId="4D5F6291" w:rsidR="00724C2C" w:rsidRDefault="00724C2C" w:rsidP="00724C2C">
      <w:pPr>
        <w:pStyle w:val="TOC2"/>
        <w:rPr>
          <w:rFonts w:asciiTheme="minorHAnsi" w:eastAsiaTheme="minorEastAsia" w:hAnsiTheme="minorHAnsi" w:cstheme="minorBidi"/>
          <w:sz w:val="22"/>
          <w:szCs w:val="22"/>
          <w:lang w:eastAsia="en-GB"/>
        </w:rPr>
      </w:pPr>
      <w:r>
        <w:t>5.2</w:t>
      </w:r>
      <w:r>
        <w:tab/>
        <w:t>Ports with translation capability</w:t>
      </w:r>
      <w:r>
        <w:tab/>
      </w:r>
      <w:r>
        <w:fldChar w:fldCharType="begin"/>
      </w:r>
      <w:r>
        <w:instrText xml:space="preserve"> PAGEREF _Toc6314284 \h </w:instrText>
      </w:r>
      <w:r>
        <w:fldChar w:fldCharType="separate"/>
      </w:r>
      <w:r>
        <w:t>17</w:t>
      </w:r>
      <w:r>
        <w:fldChar w:fldCharType="end"/>
      </w:r>
    </w:p>
    <w:p w14:paraId="0B4D1E75" w14:textId="204AC0AD" w:rsidR="00724C2C" w:rsidRDefault="00724C2C" w:rsidP="00724C2C">
      <w:pPr>
        <w:pStyle w:val="TOC3"/>
        <w:rPr>
          <w:rFonts w:asciiTheme="minorHAnsi" w:eastAsiaTheme="minorEastAsia" w:hAnsiTheme="minorHAnsi" w:cstheme="minorBidi"/>
          <w:sz w:val="22"/>
          <w:szCs w:val="22"/>
          <w:lang w:eastAsia="en-GB"/>
        </w:rPr>
      </w:pPr>
      <w:r>
        <w:t>5.2.0</w:t>
      </w:r>
      <w:r>
        <w:tab/>
        <w:t>General</w:t>
      </w:r>
      <w:r>
        <w:tab/>
      </w:r>
      <w:r>
        <w:fldChar w:fldCharType="begin"/>
      </w:r>
      <w:r>
        <w:instrText xml:space="preserve"> PAGEREF _Toc6314285 \h </w:instrText>
      </w:r>
      <w:r>
        <w:fldChar w:fldCharType="separate"/>
      </w:r>
      <w:r>
        <w:t>17</w:t>
      </w:r>
      <w:r>
        <w:fldChar w:fldCharType="end"/>
      </w:r>
    </w:p>
    <w:p w14:paraId="28962235" w14:textId="430C7ADD" w:rsidR="00724C2C" w:rsidRDefault="00724C2C" w:rsidP="00724C2C">
      <w:pPr>
        <w:pStyle w:val="TOC3"/>
        <w:rPr>
          <w:rFonts w:asciiTheme="minorHAnsi" w:eastAsiaTheme="minorEastAsia" w:hAnsiTheme="minorHAnsi" w:cstheme="minorBidi"/>
          <w:sz w:val="22"/>
          <w:szCs w:val="22"/>
          <w:lang w:eastAsia="en-GB"/>
        </w:rPr>
      </w:pPr>
      <w:r>
        <w:t>5.2.1</w:t>
      </w:r>
      <w:r>
        <w:tab/>
        <w:t>Translation capability in port type declaration</w:t>
      </w:r>
      <w:r>
        <w:tab/>
      </w:r>
      <w:r>
        <w:fldChar w:fldCharType="begin"/>
      </w:r>
      <w:r>
        <w:instrText xml:space="preserve"> PAGEREF _Toc6314286 \h </w:instrText>
      </w:r>
      <w:r>
        <w:fldChar w:fldCharType="separate"/>
      </w:r>
      <w:r>
        <w:t>19</w:t>
      </w:r>
      <w:r>
        <w:fldChar w:fldCharType="end"/>
      </w:r>
    </w:p>
    <w:p w14:paraId="22AB1920" w14:textId="7F6D4BA8" w:rsidR="00724C2C" w:rsidRDefault="00724C2C" w:rsidP="00724C2C">
      <w:pPr>
        <w:pStyle w:val="TOC3"/>
        <w:rPr>
          <w:rFonts w:asciiTheme="minorHAnsi" w:eastAsiaTheme="minorEastAsia" w:hAnsiTheme="minorHAnsi" w:cstheme="minorBidi"/>
          <w:sz w:val="22"/>
          <w:szCs w:val="22"/>
          <w:lang w:eastAsia="en-GB"/>
        </w:rPr>
      </w:pPr>
      <w:r>
        <w:t>5.2.2</w:t>
      </w:r>
      <w:r>
        <w:tab/>
        <w:t>Mapping and connecting ports</w:t>
      </w:r>
      <w:r>
        <w:tab/>
      </w:r>
      <w:r>
        <w:fldChar w:fldCharType="begin"/>
      </w:r>
      <w:r>
        <w:instrText xml:space="preserve"> PAGEREF _Toc6314287 \h </w:instrText>
      </w:r>
      <w:r>
        <w:fldChar w:fldCharType="separate"/>
      </w:r>
      <w:r>
        <w:t>20</w:t>
      </w:r>
      <w:r>
        <w:fldChar w:fldCharType="end"/>
      </w:r>
    </w:p>
    <w:p w14:paraId="18EFA809" w14:textId="4D3E6656" w:rsidR="00724C2C" w:rsidRDefault="00724C2C" w:rsidP="00724C2C">
      <w:pPr>
        <w:pStyle w:val="TOC3"/>
        <w:rPr>
          <w:rFonts w:asciiTheme="minorHAnsi" w:eastAsiaTheme="minorEastAsia" w:hAnsiTheme="minorHAnsi" w:cstheme="minorBidi"/>
          <w:sz w:val="22"/>
          <w:szCs w:val="22"/>
          <w:lang w:eastAsia="en-GB"/>
        </w:rPr>
      </w:pPr>
      <w:r>
        <w:t>5.2.3</w:t>
      </w:r>
      <w:r>
        <w:tab/>
        <w:t>Translation functions</w:t>
      </w:r>
      <w:r>
        <w:tab/>
      </w:r>
      <w:r>
        <w:fldChar w:fldCharType="begin"/>
      </w:r>
      <w:r>
        <w:instrText xml:space="preserve"> PAGEREF _Toc6314288 \h </w:instrText>
      </w:r>
      <w:r>
        <w:fldChar w:fldCharType="separate"/>
      </w:r>
      <w:r>
        <w:t>20</w:t>
      </w:r>
      <w:r>
        <w:fldChar w:fldCharType="end"/>
      </w:r>
    </w:p>
    <w:p w14:paraId="3D0E18B8" w14:textId="0AF40165" w:rsidR="00724C2C" w:rsidRDefault="00724C2C" w:rsidP="00724C2C">
      <w:pPr>
        <w:pStyle w:val="TOC3"/>
        <w:rPr>
          <w:rFonts w:asciiTheme="minorHAnsi" w:eastAsiaTheme="minorEastAsia" w:hAnsiTheme="minorHAnsi" w:cstheme="minorBidi"/>
          <w:sz w:val="22"/>
          <w:szCs w:val="22"/>
          <w:lang w:eastAsia="en-GB"/>
        </w:rPr>
      </w:pPr>
      <w:r>
        <w:t>5.2.4</w:t>
      </w:r>
      <w:r>
        <w:tab/>
        <w:t>Translation state</w:t>
      </w:r>
      <w:r>
        <w:tab/>
      </w:r>
      <w:r>
        <w:fldChar w:fldCharType="begin"/>
      </w:r>
      <w:r>
        <w:instrText xml:space="preserve"> PAGEREF _Toc6314289 \h </w:instrText>
      </w:r>
      <w:r>
        <w:fldChar w:fldCharType="separate"/>
      </w:r>
      <w:r>
        <w:t>21</w:t>
      </w:r>
      <w:r>
        <w:fldChar w:fldCharType="end"/>
      </w:r>
    </w:p>
    <w:p w14:paraId="60D70E34" w14:textId="5458A3BD" w:rsidR="00724C2C" w:rsidRDefault="00724C2C" w:rsidP="00724C2C">
      <w:pPr>
        <w:pStyle w:val="TOC3"/>
        <w:rPr>
          <w:rFonts w:asciiTheme="minorHAnsi" w:eastAsiaTheme="minorEastAsia" w:hAnsiTheme="minorHAnsi" w:cstheme="minorBidi"/>
          <w:sz w:val="22"/>
          <w:szCs w:val="22"/>
          <w:lang w:eastAsia="en-GB"/>
        </w:rPr>
      </w:pPr>
      <w:r>
        <w:t>5.2.5</w:t>
      </w:r>
      <w:r>
        <w:tab/>
        <w:t>Sending</w:t>
      </w:r>
      <w:r>
        <w:tab/>
      </w:r>
      <w:r>
        <w:fldChar w:fldCharType="begin"/>
      </w:r>
      <w:r>
        <w:instrText xml:space="preserve"> PAGEREF _Toc6314290 \h </w:instrText>
      </w:r>
      <w:r>
        <w:fldChar w:fldCharType="separate"/>
      </w:r>
      <w:r>
        <w:t>23</w:t>
      </w:r>
      <w:r>
        <w:fldChar w:fldCharType="end"/>
      </w:r>
    </w:p>
    <w:p w14:paraId="3548C60B" w14:textId="262E76DF" w:rsidR="00724C2C" w:rsidRDefault="00724C2C" w:rsidP="00724C2C">
      <w:pPr>
        <w:pStyle w:val="TOC3"/>
        <w:rPr>
          <w:rFonts w:asciiTheme="minorHAnsi" w:eastAsiaTheme="minorEastAsia" w:hAnsiTheme="minorHAnsi" w:cstheme="minorBidi"/>
          <w:sz w:val="22"/>
          <w:szCs w:val="22"/>
          <w:lang w:eastAsia="en-GB"/>
        </w:rPr>
      </w:pPr>
      <w:r>
        <w:t>5.2.6</w:t>
      </w:r>
      <w:r>
        <w:tab/>
        <w:t>Receiving</w:t>
      </w:r>
      <w:r>
        <w:tab/>
      </w:r>
      <w:r>
        <w:fldChar w:fldCharType="begin"/>
      </w:r>
      <w:r>
        <w:instrText xml:space="preserve"> PAGEREF _Toc6314291 \h </w:instrText>
      </w:r>
      <w:r>
        <w:fldChar w:fldCharType="separate"/>
      </w:r>
      <w:r>
        <w:t>23</w:t>
      </w:r>
      <w:r>
        <w:fldChar w:fldCharType="end"/>
      </w:r>
    </w:p>
    <w:p w14:paraId="43E27614" w14:textId="47E6FB7C" w:rsidR="00724C2C" w:rsidRDefault="00724C2C" w:rsidP="00724C2C">
      <w:pPr>
        <w:pStyle w:val="TOC3"/>
        <w:rPr>
          <w:rFonts w:asciiTheme="minorHAnsi" w:eastAsiaTheme="minorEastAsia" w:hAnsiTheme="minorHAnsi" w:cstheme="minorBidi"/>
          <w:sz w:val="22"/>
          <w:szCs w:val="22"/>
          <w:lang w:eastAsia="en-GB"/>
        </w:rPr>
      </w:pPr>
      <w:r>
        <w:t>5.2.7</w:t>
      </w:r>
      <w:r>
        <w:tab/>
        <w:t>Address</w:t>
      </w:r>
      <w:r>
        <w:tab/>
      </w:r>
      <w:r>
        <w:fldChar w:fldCharType="begin"/>
      </w:r>
      <w:r>
        <w:instrText xml:space="preserve"> PAGEREF _Toc6314292 \h </w:instrText>
      </w:r>
      <w:r>
        <w:fldChar w:fldCharType="separate"/>
      </w:r>
      <w:r>
        <w:t>25</w:t>
      </w:r>
      <w:r>
        <w:fldChar w:fldCharType="end"/>
      </w:r>
    </w:p>
    <w:p w14:paraId="61D8AE30" w14:textId="27352B56" w:rsidR="00724C2C" w:rsidRDefault="00724C2C" w:rsidP="00724C2C">
      <w:pPr>
        <w:pStyle w:val="TOC3"/>
        <w:rPr>
          <w:rFonts w:asciiTheme="minorHAnsi" w:eastAsiaTheme="minorEastAsia" w:hAnsiTheme="minorHAnsi" w:cstheme="minorBidi"/>
          <w:sz w:val="22"/>
          <w:szCs w:val="22"/>
          <w:lang w:eastAsia="en-GB"/>
        </w:rPr>
      </w:pPr>
      <w:r>
        <w:t>5.2.8</w:t>
      </w:r>
      <w:r>
        <w:tab/>
        <w:t>Clear, start, stop and halt operation</w:t>
      </w:r>
      <w:r>
        <w:tab/>
      </w:r>
      <w:r>
        <w:fldChar w:fldCharType="begin"/>
      </w:r>
      <w:r>
        <w:instrText xml:space="preserve"> PAGEREF _Toc6314293 \h </w:instrText>
      </w:r>
      <w:r>
        <w:fldChar w:fldCharType="separate"/>
      </w:r>
      <w:r>
        <w:t>25</w:t>
      </w:r>
      <w:r>
        <w:fldChar w:fldCharType="end"/>
      </w:r>
    </w:p>
    <w:p w14:paraId="509F47DF" w14:textId="3C9432D4" w:rsidR="00724C2C" w:rsidRDefault="00724C2C" w:rsidP="00724C2C">
      <w:pPr>
        <w:pStyle w:val="TOC3"/>
        <w:rPr>
          <w:rFonts w:asciiTheme="minorHAnsi" w:eastAsiaTheme="minorEastAsia" w:hAnsiTheme="minorHAnsi" w:cstheme="minorBidi"/>
          <w:sz w:val="22"/>
          <w:szCs w:val="22"/>
          <w:lang w:eastAsia="en-GB"/>
        </w:rPr>
      </w:pPr>
      <w:r>
        <w:t>5.2.9</w:t>
      </w:r>
      <w:r>
        <w:tab/>
        <w:t>The outer port reference</w:t>
      </w:r>
      <w:r>
        <w:tab/>
      </w:r>
      <w:r>
        <w:fldChar w:fldCharType="begin"/>
      </w:r>
      <w:r>
        <w:instrText xml:space="preserve"> PAGEREF _Toc6314294 \h </w:instrText>
      </w:r>
      <w:r>
        <w:fldChar w:fldCharType="separate"/>
      </w:r>
      <w:r>
        <w:t>26</w:t>
      </w:r>
      <w:r>
        <w:fldChar w:fldCharType="end"/>
      </w:r>
    </w:p>
    <w:p w14:paraId="09950716" w14:textId="54E8D51C" w:rsidR="00724C2C" w:rsidRDefault="00724C2C" w:rsidP="00724C2C">
      <w:pPr>
        <w:pStyle w:val="TOC1"/>
        <w:rPr>
          <w:rFonts w:asciiTheme="minorHAnsi" w:eastAsiaTheme="minorEastAsia" w:hAnsiTheme="minorHAnsi" w:cstheme="minorBidi"/>
          <w:szCs w:val="22"/>
          <w:lang w:eastAsia="en-GB"/>
        </w:rPr>
      </w:pPr>
      <w:r>
        <w:t>6</w:t>
      </w:r>
      <w:r>
        <w:tab/>
        <w:t>Package Semantics</w:t>
      </w:r>
      <w:r>
        <w:tab/>
      </w:r>
      <w:r>
        <w:fldChar w:fldCharType="begin"/>
      </w:r>
      <w:r>
        <w:instrText xml:space="preserve"> PAGEREF _Toc6314295 \h </w:instrText>
      </w:r>
      <w:r>
        <w:fldChar w:fldCharType="separate"/>
      </w:r>
      <w:r>
        <w:t>27</w:t>
      </w:r>
      <w:r>
        <w:fldChar w:fldCharType="end"/>
      </w:r>
    </w:p>
    <w:p w14:paraId="353D9F00" w14:textId="6E3110AE" w:rsidR="00724C2C" w:rsidRDefault="00724C2C" w:rsidP="00724C2C">
      <w:pPr>
        <w:pStyle w:val="TOC2"/>
        <w:rPr>
          <w:rFonts w:asciiTheme="minorHAnsi" w:eastAsiaTheme="minorEastAsia" w:hAnsiTheme="minorHAnsi" w:cstheme="minorBidi"/>
          <w:sz w:val="22"/>
          <w:szCs w:val="22"/>
          <w:lang w:eastAsia="en-GB"/>
        </w:rPr>
      </w:pPr>
      <w:r>
        <w:t>6.0</w:t>
      </w:r>
      <w:r>
        <w:tab/>
        <w:t>General</w:t>
      </w:r>
      <w:r>
        <w:tab/>
      </w:r>
      <w:r>
        <w:fldChar w:fldCharType="begin"/>
      </w:r>
      <w:r>
        <w:instrText xml:space="preserve"> PAGEREF _Toc6314296 \h </w:instrText>
      </w:r>
      <w:r>
        <w:fldChar w:fldCharType="separate"/>
      </w:r>
      <w:r>
        <w:t>27</w:t>
      </w:r>
      <w:r>
        <w:fldChar w:fldCharType="end"/>
      </w:r>
    </w:p>
    <w:p w14:paraId="18098BD5" w14:textId="1B7B8799" w:rsidR="00724C2C" w:rsidRDefault="00724C2C" w:rsidP="00724C2C">
      <w:pPr>
        <w:pStyle w:val="TOC2"/>
        <w:rPr>
          <w:rFonts w:asciiTheme="minorHAnsi" w:eastAsiaTheme="minorEastAsia" w:hAnsiTheme="minorHAnsi" w:cstheme="minorBidi"/>
          <w:sz w:val="22"/>
          <w:szCs w:val="22"/>
          <w:lang w:eastAsia="en-GB"/>
        </w:rPr>
      </w:pPr>
      <w:r>
        <w:t>6.1</w:t>
      </w:r>
      <w:r>
        <w:tab/>
        <w:t>Replacement of short forms</w:t>
      </w:r>
      <w:r>
        <w:tab/>
      </w:r>
      <w:r>
        <w:fldChar w:fldCharType="begin"/>
      </w:r>
      <w:r>
        <w:instrText xml:space="preserve"> PAGEREF _Toc6314297 \h </w:instrText>
      </w:r>
      <w:r>
        <w:fldChar w:fldCharType="separate"/>
      </w:r>
      <w:r>
        <w:t>29</w:t>
      </w:r>
      <w:r>
        <w:fldChar w:fldCharType="end"/>
      </w:r>
    </w:p>
    <w:p w14:paraId="41463322" w14:textId="589A5150" w:rsidR="00724C2C" w:rsidRDefault="00724C2C" w:rsidP="00724C2C">
      <w:pPr>
        <w:pStyle w:val="TOC2"/>
        <w:rPr>
          <w:rFonts w:asciiTheme="minorHAnsi" w:eastAsiaTheme="minorEastAsia" w:hAnsiTheme="minorHAnsi" w:cstheme="minorBidi"/>
          <w:sz w:val="22"/>
          <w:szCs w:val="22"/>
          <w:lang w:eastAsia="en-GB"/>
        </w:rPr>
      </w:pPr>
      <w:r>
        <w:t>6.2</w:t>
      </w:r>
      <w:r>
        <w:tab/>
        <w:t>Order of replacement steps</w:t>
      </w:r>
      <w:r>
        <w:tab/>
      </w:r>
      <w:r>
        <w:fldChar w:fldCharType="begin"/>
      </w:r>
      <w:r>
        <w:instrText xml:space="preserve"> PAGEREF _Toc6314298 \h </w:instrText>
      </w:r>
      <w:r>
        <w:fldChar w:fldCharType="separate"/>
      </w:r>
      <w:r>
        <w:t>29</w:t>
      </w:r>
      <w:r>
        <w:fldChar w:fldCharType="end"/>
      </w:r>
    </w:p>
    <w:p w14:paraId="3D248781" w14:textId="31C5E25D" w:rsidR="00724C2C" w:rsidRDefault="00724C2C" w:rsidP="00724C2C">
      <w:pPr>
        <w:pStyle w:val="TOC2"/>
        <w:rPr>
          <w:rFonts w:asciiTheme="minorHAnsi" w:eastAsiaTheme="minorEastAsia" w:hAnsiTheme="minorHAnsi" w:cstheme="minorBidi"/>
          <w:sz w:val="22"/>
          <w:szCs w:val="22"/>
          <w:lang w:eastAsia="en-GB"/>
        </w:rPr>
      </w:pPr>
      <w:r>
        <w:t>6.3</w:t>
      </w:r>
      <w:r>
        <w:tab/>
        <w:t>Flow graph representation of TTCN-3 behaviour</w:t>
      </w:r>
      <w:r>
        <w:tab/>
      </w:r>
      <w:r>
        <w:fldChar w:fldCharType="begin"/>
      </w:r>
      <w:r>
        <w:instrText xml:space="preserve"> PAGEREF _Toc6314299 \h </w:instrText>
      </w:r>
      <w:r>
        <w:fldChar w:fldCharType="separate"/>
      </w:r>
      <w:r>
        <w:t>30</w:t>
      </w:r>
      <w:r>
        <w:fldChar w:fldCharType="end"/>
      </w:r>
    </w:p>
    <w:p w14:paraId="3D6F25C6" w14:textId="24ED1B01" w:rsidR="00724C2C" w:rsidRDefault="00724C2C" w:rsidP="00724C2C">
      <w:pPr>
        <w:pStyle w:val="TOC2"/>
        <w:rPr>
          <w:rFonts w:asciiTheme="minorHAnsi" w:eastAsiaTheme="minorEastAsia" w:hAnsiTheme="minorHAnsi" w:cstheme="minorBidi"/>
          <w:sz w:val="22"/>
          <w:szCs w:val="22"/>
          <w:lang w:eastAsia="en-GB"/>
        </w:rPr>
      </w:pPr>
      <w:r>
        <w:t>6.4</w:t>
      </w:r>
      <w:r>
        <w:tab/>
        <w:t>Flow graph construction procedure</w:t>
      </w:r>
      <w:r>
        <w:tab/>
      </w:r>
      <w:r>
        <w:fldChar w:fldCharType="begin"/>
      </w:r>
      <w:r>
        <w:instrText xml:space="preserve"> PAGEREF _Toc6314300 \h </w:instrText>
      </w:r>
      <w:r>
        <w:fldChar w:fldCharType="separate"/>
      </w:r>
      <w:r>
        <w:t>30</w:t>
      </w:r>
      <w:r>
        <w:fldChar w:fldCharType="end"/>
      </w:r>
    </w:p>
    <w:p w14:paraId="6C08E276" w14:textId="00464727" w:rsidR="00724C2C" w:rsidRDefault="00724C2C" w:rsidP="00724C2C">
      <w:pPr>
        <w:pStyle w:val="TOC2"/>
        <w:rPr>
          <w:rFonts w:asciiTheme="minorHAnsi" w:eastAsiaTheme="minorEastAsia" w:hAnsiTheme="minorHAnsi" w:cstheme="minorBidi"/>
          <w:sz w:val="22"/>
          <w:szCs w:val="22"/>
          <w:lang w:eastAsia="en-GB"/>
        </w:rPr>
      </w:pPr>
      <w:r>
        <w:t>6.5</w:t>
      </w:r>
      <w:r>
        <w:tab/>
        <w:t>Flow graph representation of configuration functions</w:t>
      </w:r>
      <w:r>
        <w:tab/>
      </w:r>
      <w:r>
        <w:fldChar w:fldCharType="begin"/>
      </w:r>
      <w:r>
        <w:instrText xml:space="preserve"> PAGEREF _Toc6314301 \h </w:instrText>
      </w:r>
      <w:r>
        <w:fldChar w:fldCharType="separate"/>
      </w:r>
      <w:r>
        <w:t>31</w:t>
      </w:r>
      <w:r>
        <w:fldChar w:fldCharType="end"/>
      </w:r>
    </w:p>
    <w:p w14:paraId="2BE4B84A" w14:textId="31482707" w:rsidR="00724C2C" w:rsidRDefault="00724C2C" w:rsidP="00724C2C">
      <w:pPr>
        <w:pStyle w:val="TOC2"/>
        <w:rPr>
          <w:rFonts w:asciiTheme="minorHAnsi" w:eastAsiaTheme="minorEastAsia" w:hAnsiTheme="minorHAnsi" w:cstheme="minorBidi"/>
          <w:sz w:val="22"/>
          <w:szCs w:val="22"/>
          <w:lang w:eastAsia="en-GB"/>
        </w:rPr>
      </w:pPr>
      <w:r>
        <w:t>6.6</w:t>
      </w:r>
      <w:r>
        <w:tab/>
        <w:t>Retrieval of start nodes of flow graphs</w:t>
      </w:r>
      <w:r>
        <w:tab/>
      </w:r>
      <w:r>
        <w:fldChar w:fldCharType="begin"/>
      </w:r>
      <w:r>
        <w:instrText xml:space="preserve"> PAGEREF _Toc6314302 \h </w:instrText>
      </w:r>
      <w:r>
        <w:fldChar w:fldCharType="separate"/>
      </w:r>
      <w:r>
        <w:t>32</w:t>
      </w:r>
      <w:r>
        <w:fldChar w:fldCharType="end"/>
      </w:r>
    </w:p>
    <w:p w14:paraId="007EA642" w14:textId="2DA63EDE" w:rsidR="00724C2C" w:rsidRDefault="00724C2C" w:rsidP="00724C2C">
      <w:pPr>
        <w:pStyle w:val="TOC2"/>
        <w:rPr>
          <w:rFonts w:asciiTheme="minorHAnsi" w:eastAsiaTheme="minorEastAsia" w:hAnsiTheme="minorHAnsi" w:cstheme="minorBidi"/>
          <w:sz w:val="22"/>
          <w:szCs w:val="22"/>
          <w:lang w:eastAsia="en-GB"/>
        </w:rPr>
      </w:pPr>
      <w:r>
        <w:t>6.7</w:t>
      </w:r>
      <w:r>
        <w:tab/>
        <w:t>Module state</w:t>
      </w:r>
      <w:r>
        <w:tab/>
      </w:r>
      <w:r>
        <w:fldChar w:fldCharType="begin"/>
      </w:r>
      <w:r>
        <w:instrText xml:space="preserve"> PAGEREF _Toc6314303 \h </w:instrText>
      </w:r>
      <w:r>
        <w:fldChar w:fldCharType="separate"/>
      </w:r>
      <w:r>
        <w:t>32</w:t>
      </w:r>
      <w:r>
        <w:fldChar w:fldCharType="end"/>
      </w:r>
    </w:p>
    <w:p w14:paraId="15BCEE5F" w14:textId="52FA5931" w:rsidR="00724C2C" w:rsidRDefault="00724C2C" w:rsidP="00724C2C">
      <w:pPr>
        <w:pStyle w:val="TOC2"/>
        <w:rPr>
          <w:rFonts w:asciiTheme="minorHAnsi" w:eastAsiaTheme="minorEastAsia" w:hAnsiTheme="minorHAnsi" w:cstheme="minorBidi"/>
          <w:sz w:val="22"/>
          <w:szCs w:val="22"/>
          <w:lang w:eastAsia="en-GB"/>
        </w:rPr>
      </w:pPr>
      <w:r>
        <w:t>6.8</w:t>
      </w:r>
      <w:r>
        <w:tab/>
        <w:t>Accessing the module state</w:t>
      </w:r>
      <w:r>
        <w:tab/>
      </w:r>
      <w:r>
        <w:fldChar w:fldCharType="begin"/>
      </w:r>
      <w:r>
        <w:instrText xml:space="preserve"> PAGEREF _Toc6314304 \h </w:instrText>
      </w:r>
      <w:r>
        <w:fldChar w:fldCharType="separate"/>
      </w:r>
      <w:r>
        <w:t>33</w:t>
      </w:r>
      <w:r>
        <w:fldChar w:fldCharType="end"/>
      </w:r>
    </w:p>
    <w:p w14:paraId="0C11756D" w14:textId="71332C89" w:rsidR="00724C2C" w:rsidRDefault="00724C2C" w:rsidP="00724C2C">
      <w:pPr>
        <w:pStyle w:val="TOC2"/>
        <w:rPr>
          <w:rFonts w:asciiTheme="minorHAnsi" w:eastAsiaTheme="minorEastAsia" w:hAnsiTheme="minorHAnsi" w:cstheme="minorBidi"/>
          <w:sz w:val="22"/>
          <w:szCs w:val="22"/>
          <w:lang w:eastAsia="en-GB"/>
        </w:rPr>
      </w:pPr>
      <w:r>
        <w:t>6.9</w:t>
      </w:r>
      <w:r>
        <w:tab/>
        <w:t>Configuration state</w:t>
      </w:r>
      <w:r>
        <w:tab/>
      </w:r>
      <w:r>
        <w:fldChar w:fldCharType="begin"/>
      </w:r>
      <w:r>
        <w:instrText xml:space="preserve"> PAGEREF _Toc6314305 \h </w:instrText>
      </w:r>
      <w:r>
        <w:fldChar w:fldCharType="separate"/>
      </w:r>
      <w:r>
        <w:t>33</w:t>
      </w:r>
      <w:r>
        <w:fldChar w:fldCharType="end"/>
      </w:r>
    </w:p>
    <w:p w14:paraId="14D29D72" w14:textId="79D85BA5" w:rsidR="00724C2C" w:rsidRDefault="00724C2C" w:rsidP="00724C2C">
      <w:pPr>
        <w:pStyle w:val="TOC2"/>
        <w:rPr>
          <w:rFonts w:asciiTheme="minorHAnsi" w:eastAsiaTheme="minorEastAsia" w:hAnsiTheme="minorHAnsi" w:cstheme="minorBidi"/>
          <w:sz w:val="22"/>
          <w:szCs w:val="22"/>
          <w:lang w:eastAsia="en-GB"/>
        </w:rPr>
      </w:pPr>
      <w:r>
        <w:t>6.10</w:t>
      </w:r>
      <w:r>
        <w:tab/>
        <w:t>Accessing the configuration state</w:t>
      </w:r>
      <w:r>
        <w:tab/>
      </w:r>
      <w:r>
        <w:fldChar w:fldCharType="begin"/>
      </w:r>
      <w:r>
        <w:instrText xml:space="preserve"> PAGEREF _Toc6314306 \h </w:instrText>
      </w:r>
      <w:r>
        <w:fldChar w:fldCharType="separate"/>
      </w:r>
      <w:r>
        <w:t>33</w:t>
      </w:r>
      <w:r>
        <w:fldChar w:fldCharType="end"/>
      </w:r>
    </w:p>
    <w:p w14:paraId="6EEEDB24" w14:textId="3E66C7DC" w:rsidR="00724C2C" w:rsidRDefault="00724C2C" w:rsidP="00724C2C">
      <w:pPr>
        <w:pStyle w:val="TOC2"/>
        <w:rPr>
          <w:rFonts w:asciiTheme="minorHAnsi" w:eastAsiaTheme="minorEastAsia" w:hAnsiTheme="minorHAnsi" w:cstheme="minorBidi"/>
          <w:sz w:val="22"/>
          <w:szCs w:val="22"/>
          <w:lang w:eastAsia="en-GB"/>
        </w:rPr>
      </w:pPr>
      <w:r>
        <w:t>6.11</w:t>
      </w:r>
      <w:r>
        <w:tab/>
        <w:t>Entity states</w:t>
      </w:r>
      <w:r>
        <w:tab/>
      </w:r>
      <w:r>
        <w:fldChar w:fldCharType="begin"/>
      </w:r>
      <w:r>
        <w:instrText xml:space="preserve"> PAGEREF _Toc6314307 \h </w:instrText>
      </w:r>
      <w:r>
        <w:fldChar w:fldCharType="separate"/>
      </w:r>
      <w:r>
        <w:t>34</w:t>
      </w:r>
      <w:r>
        <w:fldChar w:fldCharType="end"/>
      </w:r>
    </w:p>
    <w:p w14:paraId="5C59E987" w14:textId="38DD97C8" w:rsidR="00724C2C" w:rsidRDefault="00724C2C" w:rsidP="00724C2C">
      <w:pPr>
        <w:pStyle w:val="TOC2"/>
        <w:rPr>
          <w:rFonts w:asciiTheme="minorHAnsi" w:eastAsiaTheme="minorEastAsia" w:hAnsiTheme="minorHAnsi" w:cstheme="minorBidi"/>
          <w:sz w:val="22"/>
          <w:szCs w:val="22"/>
          <w:lang w:eastAsia="en-GB"/>
        </w:rPr>
      </w:pPr>
      <w:r>
        <w:t>6.12</w:t>
      </w:r>
      <w:r>
        <w:tab/>
        <w:t>Accessing entity states</w:t>
      </w:r>
      <w:r>
        <w:tab/>
      </w:r>
      <w:r>
        <w:fldChar w:fldCharType="begin"/>
      </w:r>
      <w:r>
        <w:instrText xml:space="preserve"> PAGEREF _Toc6314308 \h </w:instrText>
      </w:r>
      <w:r>
        <w:fldChar w:fldCharType="separate"/>
      </w:r>
      <w:r>
        <w:t>36</w:t>
      </w:r>
      <w:r>
        <w:fldChar w:fldCharType="end"/>
      </w:r>
    </w:p>
    <w:p w14:paraId="0060C26E" w14:textId="0E9C1D88" w:rsidR="00724C2C" w:rsidRDefault="00724C2C" w:rsidP="00724C2C">
      <w:pPr>
        <w:pStyle w:val="TOC2"/>
        <w:rPr>
          <w:rFonts w:asciiTheme="minorHAnsi" w:eastAsiaTheme="minorEastAsia" w:hAnsiTheme="minorHAnsi" w:cstheme="minorBidi"/>
          <w:sz w:val="22"/>
          <w:szCs w:val="22"/>
          <w:lang w:eastAsia="en-GB"/>
        </w:rPr>
      </w:pPr>
      <w:r>
        <w:t>6.13</w:t>
      </w:r>
      <w:r>
        <w:tab/>
        <w:t>Handling of connections among ports</w:t>
      </w:r>
      <w:r>
        <w:tab/>
      </w:r>
      <w:r>
        <w:fldChar w:fldCharType="begin"/>
      </w:r>
      <w:r>
        <w:instrText xml:space="preserve"> PAGEREF _Toc6314309 \h </w:instrText>
      </w:r>
      <w:r>
        <w:fldChar w:fldCharType="separate"/>
      </w:r>
      <w:r>
        <w:t>37</w:t>
      </w:r>
      <w:r>
        <w:fldChar w:fldCharType="end"/>
      </w:r>
    </w:p>
    <w:p w14:paraId="1B0F9608" w14:textId="3E6B28F6" w:rsidR="00724C2C" w:rsidRDefault="00724C2C" w:rsidP="00724C2C">
      <w:pPr>
        <w:pStyle w:val="TOC2"/>
        <w:rPr>
          <w:rFonts w:asciiTheme="minorHAnsi" w:eastAsiaTheme="minorEastAsia" w:hAnsiTheme="minorHAnsi" w:cstheme="minorBidi"/>
          <w:sz w:val="22"/>
          <w:szCs w:val="22"/>
          <w:lang w:eastAsia="en-GB"/>
        </w:rPr>
      </w:pPr>
      <w:r>
        <w:t>6.14</w:t>
      </w:r>
      <w:r>
        <w:tab/>
        <w:t>Handling of port states</w:t>
      </w:r>
      <w:r>
        <w:tab/>
      </w:r>
      <w:r>
        <w:fldChar w:fldCharType="begin"/>
      </w:r>
      <w:r>
        <w:instrText xml:space="preserve"> PAGEREF _Toc6314310 \h </w:instrText>
      </w:r>
      <w:r>
        <w:fldChar w:fldCharType="separate"/>
      </w:r>
      <w:r>
        <w:t>37</w:t>
      </w:r>
      <w:r>
        <w:fldChar w:fldCharType="end"/>
      </w:r>
    </w:p>
    <w:p w14:paraId="3FFB80DB" w14:textId="71BF2BA2" w:rsidR="00724C2C" w:rsidRDefault="00724C2C" w:rsidP="00724C2C">
      <w:pPr>
        <w:pStyle w:val="TOC2"/>
        <w:rPr>
          <w:rFonts w:asciiTheme="minorHAnsi" w:eastAsiaTheme="minorEastAsia" w:hAnsiTheme="minorHAnsi" w:cstheme="minorBidi"/>
          <w:sz w:val="22"/>
          <w:szCs w:val="22"/>
          <w:lang w:eastAsia="en-GB"/>
        </w:rPr>
      </w:pPr>
      <w:r>
        <w:t>6.15</w:t>
      </w:r>
      <w:r>
        <w:tab/>
        <w:t>Void</w:t>
      </w:r>
      <w:r>
        <w:tab/>
      </w:r>
      <w:r>
        <w:fldChar w:fldCharType="begin"/>
      </w:r>
      <w:r>
        <w:instrText xml:space="preserve"> PAGEREF _Toc6314311 \h </w:instrText>
      </w:r>
      <w:r>
        <w:fldChar w:fldCharType="separate"/>
      </w:r>
      <w:r>
        <w:t>39</w:t>
      </w:r>
      <w:r>
        <w:fldChar w:fldCharType="end"/>
      </w:r>
    </w:p>
    <w:p w14:paraId="2E8B3284" w14:textId="6D100854" w:rsidR="00724C2C" w:rsidRDefault="00724C2C" w:rsidP="00724C2C">
      <w:pPr>
        <w:pStyle w:val="TOC2"/>
        <w:rPr>
          <w:rFonts w:asciiTheme="minorHAnsi" w:eastAsiaTheme="minorEastAsia" w:hAnsiTheme="minorHAnsi" w:cstheme="minorBidi"/>
          <w:sz w:val="22"/>
          <w:szCs w:val="22"/>
          <w:lang w:eastAsia="en-GB"/>
        </w:rPr>
      </w:pPr>
      <w:r>
        <w:lastRenderedPageBreak/>
        <w:t>6.16</w:t>
      </w:r>
      <w:r>
        <w:tab/>
        <w:t>Evaluation phases, general</w:t>
      </w:r>
      <w:r>
        <w:tab/>
      </w:r>
      <w:r>
        <w:fldChar w:fldCharType="begin"/>
      </w:r>
      <w:r>
        <w:instrText xml:space="preserve"> PAGEREF _Toc6314312 \h </w:instrText>
      </w:r>
      <w:r>
        <w:fldChar w:fldCharType="separate"/>
      </w:r>
      <w:r>
        <w:t>39</w:t>
      </w:r>
      <w:r>
        <w:fldChar w:fldCharType="end"/>
      </w:r>
    </w:p>
    <w:p w14:paraId="2D1DCD71" w14:textId="133155DE" w:rsidR="00724C2C" w:rsidRDefault="00724C2C" w:rsidP="00724C2C">
      <w:pPr>
        <w:pStyle w:val="TOC2"/>
        <w:rPr>
          <w:rFonts w:asciiTheme="minorHAnsi" w:eastAsiaTheme="minorEastAsia" w:hAnsiTheme="minorHAnsi" w:cstheme="minorBidi"/>
          <w:sz w:val="22"/>
          <w:szCs w:val="22"/>
          <w:lang w:eastAsia="en-GB"/>
        </w:rPr>
      </w:pPr>
      <w:r>
        <w:t>6.17</w:t>
      </w:r>
      <w:r>
        <w:tab/>
        <w:t>Phase I: Initialization</w:t>
      </w:r>
      <w:r>
        <w:tab/>
      </w:r>
      <w:r>
        <w:fldChar w:fldCharType="begin"/>
      </w:r>
      <w:r>
        <w:instrText xml:space="preserve"> PAGEREF _Toc6314313 \h </w:instrText>
      </w:r>
      <w:r>
        <w:fldChar w:fldCharType="separate"/>
      </w:r>
      <w:r>
        <w:t>39</w:t>
      </w:r>
      <w:r>
        <w:fldChar w:fldCharType="end"/>
      </w:r>
    </w:p>
    <w:p w14:paraId="6B5F3992" w14:textId="5DF63741" w:rsidR="00724C2C" w:rsidRDefault="00724C2C" w:rsidP="00724C2C">
      <w:pPr>
        <w:pStyle w:val="TOC2"/>
        <w:rPr>
          <w:rFonts w:asciiTheme="minorHAnsi" w:eastAsiaTheme="minorEastAsia" w:hAnsiTheme="minorHAnsi" w:cstheme="minorBidi"/>
          <w:sz w:val="22"/>
          <w:szCs w:val="22"/>
          <w:lang w:eastAsia="en-GB"/>
        </w:rPr>
      </w:pPr>
      <w:r>
        <w:t>6.18</w:t>
      </w:r>
      <w:r>
        <w:tab/>
        <w:t>Phase II: Update</w:t>
      </w:r>
      <w:r>
        <w:tab/>
      </w:r>
      <w:r>
        <w:fldChar w:fldCharType="begin"/>
      </w:r>
      <w:r>
        <w:instrText xml:space="preserve"> PAGEREF _Toc6314314 \h </w:instrText>
      </w:r>
      <w:r>
        <w:fldChar w:fldCharType="separate"/>
      </w:r>
      <w:r>
        <w:t>40</w:t>
      </w:r>
      <w:r>
        <w:fldChar w:fldCharType="end"/>
      </w:r>
    </w:p>
    <w:p w14:paraId="3F3087DB" w14:textId="66491A28" w:rsidR="00724C2C" w:rsidRDefault="00724C2C" w:rsidP="00724C2C">
      <w:pPr>
        <w:pStyle w:val="TOC2"/>
        <w:rPr>
          <w:rFonts w:asciiTheme="minorHAnsi" w:eastAsiaTheme="minorEastAsia" w:hAnsiTheme="minorHAnsi" w:cstheme="minorBidi"/>
          <w:sz w:val="22"/>
          <w:szCs w:val="22"/>
          <w:lang w:eastAsia="en-GB"/>
        </w:rPr>
      </w:pPr>
      <w:r>
        <w:t>6.19</w:t>
      </w:r>
      <w:r>
        <w:tab/>
        <w:t>Phase III: Selection</w:t>
      </w:r>
      <w:r>
        <w:tab/>
      </w:r>
      <w:r>
        <w:fldChar w:fldCharType="begin"/>
      </w:r>
      <w:r>
        <w:instrText xml:space="preserve"> PAGEREF _Toc6314315 \h </w:instrText>
      </w:r>
      <w:r>
        <w:fldChar w:fldCharType="separate"/>
      </w:r>
      <w:r>
        <w:t>40</w:t>
      </w:r>
      <w:r>
        <w:fldChar w:fldCharType="end"/>
      </w:r>
    </w:p>
    <w:p w14:paraId="43D8B31A" w14:textId="373E9470" w:rsidR="00724C2C" w:rsidRDefault="00724C2C" w:rsidP="00724C2C">
      <w:pPr>
        <w:pStyle w:val="TOC2"/>
        <w:rPr>
          <w:rFonts w:asciiTheme="minorHAnsi" w:eastAsiaTheme="minorEastAsia" w:hAnsiTheme="minorHAnsi" w:cstheme="minorBidi"/>
          <w:sz w:val="22"/>
          <w:szCs w:val="22"/>
          <w:lang w:eastAsia="en-GB"/>
        </w:rPr>
      </w:pPr>
      <w:r>
        <w:t>6.20</w:t>
      </w:r>
      <w:r>
        <w:tab/>
        <w:t>Phase IV: Execution</w:t>
      </w:r>
      <w:r>
        <w:tab/>
      </w:r>
      <w:r>
        <w:fldChar w:fldCharType="begin"/>
      </w:r>
      <w:r>
        <w:instrText xml:space="preserve"> PAGEREF _Toc6314316 \h </w:instrText>
      </w:r>
      <w:r>
        <w:fldChar w:fldCharType="separate"/>
      </w:r>
      <w:r>
        <w:t>41</w:t>
      </w:r>
      <w:r>
        <w:fldChar w:fldCharType="end"/>
      </w:r>
    </w:p>
    <w:p w14:paraId="6B5BBE6A" w14:textId="62C0BCB3" w:rsidR="00724C2C" w:rsidRDefault="00724C2C" w:rsidP="00724C2C">
      <w:pPr>
        <w:pStyle w:val="TOC2"/>
        <w:rPr>
          <w:rFonts w:asciiTheme="minorHAnsi" w:eastAsiaTheme="minorEastAsia" w:hAnsiTheme="minorHAnsi" w:cstheme="minorBidi"/>
          <w:sz w:val="22"/>
          <w:szCs w:val="22"/>
          <w:lang w:eastAsia="en-GB"/>
        </w:rPr>
      </w:pPr>
      <w:r>
        <w:t>6.21</w:t>
      </w:r>
      <w:r>
        <w:tab/>
        <w:t>Global functions</w:t>
      </w:r>
      <w:r>
        <w:tab/>
      </w:r>
      <w:r>
        <w:fldChar w:fldCharType="begin"/>
      </w:r>
      <w:r>
        <w:instrText xml:space="preserve"> PAGEREF _Toc6314317 \h </w:instrText>
      </w:r>
      <w:r>
        <w:fldChar w:fldCharType="separate"/>
      </w:r>
      <w:r>
        <w:t>41</w:t>
      </w:r>
      <w:r>
        <w:fldChar w:fldCharType="end"/>
      </w:r>
    </w:p>
    <w:p w14:paraId="39A4DDC5" w14:textId="5387533E" w:rsidR="00724C2C" w:rsidRDefault="00724C2C" w:rsidP="00724C2C">
      <w:pPr>
        <w:pStyle w:val="TOC2"/>
        <w:rPr>
          <w:rFonts w:asciiTheme="minorHAnsi" w:eastAsiaTheme="minorEastAsia" w:hAnsiTheme="minorHAnsi" w:cstheme="minorBidi"/>
          <w:sz w:val="22"/>
          <w:szCs w:val="22"/>
          <w:lang w:eastAsia="en-GB"/>
        </w:rPr>
      </w:pPr>
      <w:r>
        <w:t>6.22</w:t>
      </w:r>
      <w:r>
        <w:tab/>
        <w:t>Clear port operation</w:t>
      </w:r>
      <w:r>
        <w:tab/>
      </w:r>
      <w:r>
        <w:fldChar w:fldCharType="begin"/>
      </w:r>
      <w:r>
        <w:instrText xml:space="preserve"> PAGEREF _Toc6314318 \h </w:instrText>
      </w:r>
      <w:r>
        <w:fldChar w:fldCharType="separate"/>
      </w:r>
      <w:r>
        <w:t>41</w:t>
      </w:r>
      <w:r>
        <w:fldChar w:fldCharType="end"/>
      </w:r>
    </w:p>
    <w:p w14:paraId="04DCB2C0" w14:textId="403E8716" w:rsidR="00724C2C" w:rsidRDefault="00724C2C" w:rsidP="00724C2C">
      <w:pPr>
        <w:pStyle w:val="TOC2"/>
        <w:rPr>
          <w:rFonts w:asciiTheme="minorHAnsi" w:eastAsiaTheme="minorEastAsia" w:hAnsiTheme="minorHAnsi" w:cstheme="minorBidi"/>
          <w:sz w:val="22"/>
          <w:szCs w:val="22"/>
          <w:lang w:eastAsia="en-GB"/>
        </w:rPr>
      </w:pPr>
      <w:r>
        <w:t>6.23</w:t>
      </w:r>
      <w:r>
        <w:tab/>
        <w:t>Configuration function call</w:t>
      </w:r>
      <w:r>
        <w:tab/>
      </w:r>
      <w:r>
        <w:fldChar w:fldCharType="begin"/>
      </w:r>
      <w:r>
        <w:instrText xml:space="preserve"> PAGEREF _Toc6314319 \h </w:instrText>
      </w:r>
      <w:r>
        <w:fldChar w:fldCharType="separate"/>
      </w:r>
      <w:r>
        <w:t>42</w:t>
      </w:r>
      <w:r>
        <w:fldChar w:fldCharType="end"/>
      </w:r>
    </w:p>
    <w:p w14:paraId="21C21D9C" w14:textId="6721FA02" w:rsidR="00724C2C" w:rsidRDefault="00724C2C" w:rsidP="00724C2C">
      <w:pPr>
        <w:pStyle w:val="TOC2"/>
        <w:rPr>
          <w:rFonts w:asciiTheme="minorHAnsi" w:eastAsiaTheme="minorEastAsia" w:hAnsiTheme="minorHAnsi" w:cstheme="minorBidi"/>
          <w:sz w:val="22"/>
          <w:szCs w:val="22"/>
          <w:lang w:eastAsia="en-GB"/>
        </w:rPr>
      </w:pPr>
      <w:r>
        <w:t>6.24</w:t>
      </w:r>
      <w:r>
        <w:tab/>
        <w:t>Connect operation</w:t>
      </w:r>
      <w:r>
        <w:tab/>
      </w:r>
      <w:r>
        <w:fldChar w:fldCharType="begin"/>
      </w:r>
      <w:r>
        <w:instrText xml:space="preserve"> PAGEREF _Toc6314320 \h </w:instrText>
      </w:r>
      <w:r>
        <w:fldChar w:fldCharType="separate"/>
      </w:r>
      <w:r>
        <w:t>43</w:t>
      </w:r>
      <w:r>
        <w:fldChar w:fldCharType="end"/>
      </w:r>
    </w:p>
    <w:p w14:paraId="2EF6A371" w14:textId="5EC10723" w:rsidR="00724C2C" w:rsidRDefault="00724C2C" w:rsidP="00724C2C">
      <w:pPr>
        <w:pStyle w:val="TOC2"/>
        <w:rPr>
          <w:rFonts w:asciiTheme="minorHAnsi" w:eastAsiaTheme="minorEastAsia" w:hAnsiTheme="minorHAnsi" w:cstheme="minorBidi"/>
          <w:sz w:val="22"/>
          <w:szCs w:val="22"/>
          <w:lang w:eastAsia="en-GB"/>
        </w:rPr>
      </w:pPr>
      <w:r>
        <w:t>6.25</w:t>
      </w:r>
      <w:r>
        <w:tab/>
        <w:t>Create operation</w:t>
      </w:r>
      <w:r>
        <w:tab/>
      </w:r>
      <w:r>
        <w:fldChar w:fldCharType="begin"/>
      </w:r>
      <w:r>
        <w:instrText xml:space="preserve"> PAGEREF _Toc6314321 \h </w:instrText>
      </w:r>
      <w:r>
        <w:fldChar w:fldCharType="separate"/>
      </w:r>
      <w:r>
        <w:t>44</w:t>
      </w:r>
      <w:r>
        <w:fldChar w:fldCharType="end"/>
      </w:r>
    </w:p>
    <w:p w14:paraId="46E9019D" w14:textId="5D2ADB40" w:rsidR="00724C2C" w:rsidRDefault="00724C2C" w:rsidP="00724C2C">
      <w:pPr>
        <w:pStyle w:val="TOC2"/>
        <w:rPr>
          <w:rFonts w:asciiTheme="minorHAnsi" w:eastAsiaTheme="minorEastAsia" w:hAnsiTheme="minorHAnsi" w:cstheme="minorBidi"/>
          <w:sz w:val="22"/>
          <w:szCs w:val="22"/>
          <w:lang w:eastAsia="en-GB"/>
        </w:rPr>
      </w:pPr>
      <w:r>
        <w:t>6.26</w:t>
      </w:r>
      <w:r>
        <w:tab/>
        <w:t>Flow graph segment &lt;disconnect-all&gt;</w:t>
      </w:r>
      <w:r>
        <w:tab/>
      </w:r>
      <w:r>
        <w:fldChar w:fldCharType="begin"/>
      </w:r>
      <w:r>
        <w:instrText xml:space="preserve"> PAGEREF _Toc6314322 \h </w:instrText>
      </w:r>
      <w:r>
        <w:fldChar w:fldCharType="separate"/>
      </w:r>
      <w:r>
        <w:t>46</w:t>
      </w:r>
      <w:r>
        <w:fldChar w:fldCharType="end"/>
      </w:r>
    </w:p>
    <w:p w14:paraId="73EFBC86" w14:textId="6BD43246" w:rsidR="00724C2C" w:rsidRDefault="00724C2C" w:rsidP="00724C2C">
      <w:pPr>
        <w:pStyle w:val="TOC2"/>
        <w:rPr>
          <w:rFonts w:asciiTheme="minorHAnsi" w:eastAsiaTheme="minorEastAsia" w:hAnsiTheme="minorHAnsi" w:cstheme="minorBidi"/>
          <w:sz w:val="22"/>
          <w:szCs w:val="22"/>
          <w:lang w:eastAsia="en-GB"/>
        </w:rPr>
      </w:pPr>
      <w:r>
        <w:t>6.27</w:t>
      </w:r>
      <w:r>
        <w:tab/>
        <w:t>Flow graph segment &lt;disconnect-comp&gt;</w:t>
      </w:r>
      <w:r>
        <w:tab/>
      </w:r>
      <w:r>
        <w:fldChar w:fldCharType="begin"/>
      </w:r>
      <w:r>
        <w:instrText xml:space="preserve"> PAGEREF _Toc6314323 \h </w:instrText>
      </w:r>
      <w:r>
        <w:fldChar w:fldCharType="separate"/>
      </w:r>
      <w:r>
        <w:t>47</w:t>
      </w:r>
      <w:r>
        <w:fldChar w:fldCharType="end"/>
      </w:r>
    </w:p>
    <w:p w14:paraId="4F204E60" w14:textId="6FB2354D" w:rsidR="00724C2C" w:rsidRDefault="00724C2C" w:rsidP="00724C2C">
      <w:pPr>
        <w:pStyle w:val="TOC2"/>
        <w:rPr>
          <w:rFonts w:asciiTheme="minorHAnsi" w:eastAsiaTheme="minorEastAsia" w:hAnsiTheme="minorHAnsi" w:cstheme="minorBidi"/>
          <w:sz w:val="22"/>
          <w:szCs w:val="22"/>
          <w:lang w:eastAsia="en-GB"/>
        </w:rPr>
      </w:pPr>
      <w:r>
        <w:t>6.28</w:t>
      </w:r>
      <w:r>
        <w:tab/>
        <w:t>Flow graph segment &lt;disconnect-port&gt;</w:t>
      </w:r>
      <w:r>
        <w:tab/>
      </w:r>
      <w:r>
        <w:fldChar w:fldCharType="begin"/>
      </w:r>
      <w:r>
        <w:instrText xml:space="preserve"> PAGEREF _Toc6314324 \h </w:instrText>
      </w:r>
      <w:r>
        <w:fldChar w:fldCharType="separate"/>
      </w:r>
      <w:r>
        <w:t>48</w:t>
      </w:r>
      <w:r>
        <w:fldChar w:fldCharType="end"/>
      </w:r>
    </w:p>
    <w:p w14:paraId="256B8FB8" w14:textId="733978E9" w:rsidR="00724C2C" w:rsidRDefault="00724C2C" w:rsidP="00724C2C">
      <w:pPr>
        <w:pStyle w:val="TOC2"/>
        <w:rPr>
          <w:rFonts w:asciiTheme="minorHAnsi" w:eastAsiaTheme="minorEastAsia" w:hAnsiTheme="minorHAnsi" w:cstheme="minorBidi"/>
          <w:sz w:val="22"/>
          <w:szCs w:val="22"/>
          <w:lang w:eastAsia="en-GB"/>
        </w:rPr>
      </w:pPr>
      <w:r>
        <w:t>6.29</w:t>
      </w:r>
      <w:r>
        <w:tab/>
        <w:t>Flow graph segment &lt;disconnect-two-par-pairs&gt;</w:t>
      </w:r>
      <w:r>
        <w:tab/>
      </w:r>
      <w:r>
        <w:fldChar w:fldCharType="begin"/>
      </w:r>
      <w:r>
        <w:instrText xml:space="preserve"> PAGEREF _Toc6314325 \h </w:instrText>
      </w:r>
      <w:r>
        <w:fldChar w:fldCharType="separate"/>
      </w:r>
      <w:r>
        <w:t>48</w:t>
      </w:r>
      <w:r>
        <w:fldChar w:fldCharType="end"/>
      </w:r>
    </w:p>
    <w:p w14:paraId="2A754D54" w14:textId="05B99164" w:rsidR="00724C2C" w:rsidRDefault="00724C2C" w:rsidP="00724C2C">
      <w:pPr>
        <w:pStyle w:val="TOC2"/>
        <w:rPr>
          <w:rFonts w:asciiTheme="minorHAnsi" w:eastAsiaTheme="minorEastAsia" w:hAnsiTheme="minorHAnsi" w:cstheme="minorBidi"/>
          <w:sz w:val="22"/>
          <w:szCs w:val="22"/>
          <w:lang w:eastAsia="en-GB"/>
        </w:rPr>
      </w:pPr>
      <w:r>
        <w:t>6.30</w:t>
      </w:r>
      <w:r>
        <w:tab/>
        <w:t>Execute statement</w:t>
      </w:r>
      <w:r>
        <w:tab/>
      </w:r>
      <w:r>
        <w:fldChar w:fldCharType="begin"/>
      </w:r>
      <w:r>
        <w:instrText xml:space="preserve"> PAGEREF _Toc6314326 \h </w:instrText>
      </w:r>
      <w:r>
        <w:fldChar w:fldCharType="separate"/>
      </w:r>
      <w:r>
        <w:t>49</w:t>
      </w:r>
      <w:r>
        <w:fldChar w:fldCharType="end"/>
      </w:r>
    </w:p>
    <w:p w14:paraId="71244DEE" w14:textId="374B1B5B" w:rsidR="00724C2C" w:rsidRDefault="00724C2C" w:rsidP="00724C2C">
      <w:pPr>
        <w:pStyle w:val="TOC2"/>
        <w:rPr>
          <w:rFonts w:asciiTheme="minorHAnsi" w:eastAsiaTheme="minorEastAsia" w:hAnsiTheme="minorHAnsi" w:cstheme="minorBidi"/>
          <w:sz w:val="22"/>
          <w:szCs w:val="22"/>
          <w:lang w:eastAsia="en-GB"/>
        </w:rPr>
      </w:pPr>
      <w:r>
        <w:t>6.31</w:t>
      </w:r>
      <w:r>
        <w:tab/>
        <w:t>Flow graph segment &lt;execute-without-config&gt;</w:t>
      </w:r>
      <w:r>
        <w:tab/>
      </w:r>
      <w:r>
        <w:fldChar w:fldCharType="begin"/>
      </w:r>
      <w:r>
        <w:instrText xml:space="preserve"> PAGEREF _Toc6314327 \h </w:instrText>
      </w:r>
      <w:r>
        <w:fldChar w:fldCharType="separate"/>
      </w:r>
      <w:r>
        <w:t>50</w:t>
      </w:r>
      <w:r>
        <w:fldChar w:fldCharType="end"/>
      </w:r>
    </w:p>
    <w:p w14:paraId="18CE8911" w14:textId="62311314" w:rsidR="00724C2C" w:rsidRDefault="00724C2C" w:rsidP="00724C2C">
      <w:pPr>
        <w:pStyle w:val="TOC2"/>
        <w:rPr>
          <w:rFonts w:asciiTheme="minorHAnsi" w:eastAsiaTheme="minorEastAsia" w:hAnsiTheme="minorHAnsi" w:cstheme="minorBidi"/>
          <w:sz w:val="22"/>
          <w:szCs w:val="22"/>
          <w:lang w:eastAsia="en-GB"/>
        </w:rPr>
      </w:pPr>
      <w:r>
        <w:t>6.32</w:t>
      </w:r>
      <w:r>
        <w:tab/>
        <w:t>Flow graph segment &lt;execute-on-config&gt;</w:t>
      </w:r>
      <w:r>
        <w:tab/>
      </w:r>
      <w:r>
        <w:fldChar w:fldCharType="begin"/>
      </w:r>
      <w:r>
        <w:instrText xml:space="preserve"> PAGEREF _Toc6314328 \h </w:instrText>
      </w:r>
      <w:r>
        <w:fldChar w:fldCharType="separate"/>
      </w:r>
      <w:r>
        <w:t>50</w:t>
      </w:r>
      <w:r>
        <w:fldChar w:fldCharType="end"/>
      </w:r>
    </w:p>
    <w:p w14:paraId="466D1057" w14:textId="297C6728" w:rsidR="00724C2C" w:rsidRDefault="00724C2C" w:rsidP="00724C2C">
      <w:pPr>
        <w:pStyle w:val="TOC2"/>
        <w:rPr>
          <w:rFonts w:asciiTheme="minorHAnsi" w:eastAsiaTheme="minorEastAsia" w:hAnsiTheme="minorHAnsi" w:cstheme="minorBidi"/>
          <w:sz w:val="22"/>
          <w:szCs w:val="22"/>
          <w:lang w:eastAsia="en-GB"/>
        </w:rPr>
      </w:pPr>
      <w:r>
        <w:t>6.33</w:t>
      </w:r>
      <w:r>
        <w:tab/>
        <w:t>Flow graph segment &lt;execute-on-config-without-timeout&gt;</w:t>
      </w:r>
      <w:r>
        <w:tab/>
      </w:r>
      <w:r>
        <w:fldChar w:fldCharType="begin"/>
      </w:r>
      <w:r>
        <w:instrText xml:space="preserve"> PAGEREF _Toc6314329 \h </w:instrText>
      </w:r>
      <w:r>
        <w:fldChar w:fldCharType="separate"/>
      </w:r>
      <w:r>
        <w:t>50</w:t>
      </w:r>
      <w:r>
        <w:fldChar w:fldCharType="end"/>
      </w:r>
    </w:p>
    <w:p w14:paraId="6118B82A" w14:textId="22971ECE" w:rsidR="00724C2C" w:rsidRDefault="00724C2C" w:rsidP="00724C2C">
      <w:pPr>
        <w:pStyle w:val="TOC2"/>
        <w:rPr>
          <w:rFonts w:asciiTheme="minorHAnsi" w:eastAsiaTheme="minorEastAsia" w:hAnsiTheme="minorHAnsi" w:cstheme="minorBidi"/>
          <w:sz w:val="22"/>
          <w:szCs w:val="22"/>
          <w:lang w:eastAsia="en-GB"/>
        </w:rPr>
      </w:pPr>
      <w:r>
        <w:t>6.34</w:t>
      </w:r>
      <w:r>
        <w:tab/>
        <w:t>Flow graph segment &lt;execute-on-config-timeout&gt;</w:t>
      </w:r>
      <w:r>
        <w:tab/>
      </w:r>
      <w:r>
        <w:fldChar w:fldCharType="begin"/>
      </w:r>
      <w:r>
        <w:instrText xml:space="preserve"> PAGEREF _Toc6314330 \h </w:instrText>
      </w:r>
      <w:r>
        <w:fldChar w:fldCharType="separate"/>
      </w:r>
      <w:r>
        <w:t>51</w:t>
      </w:r>
      <w:r>
        <w:fldChar w:fldCharType="end"/>
      </w:r>
    </w:p>
    <w:p w14:paraId="0C5E05F1" w14:textId="05A69F43" w:rsidR="00724C2C" w:rsidRDefault="00724C2C" w:rsidP="00724C2C">
      <w:pPr>
        <w:pStyle w:val="TOC2"/>
        <w:rPr>
          <w:rFonts w:asciiTheme="minorHAnsi" w:eastAsiaTheme="minorEastAsia" w:hAnsiTheme="minorHAnsi" w:cstheme="minorBidi"/>
          <w:sz w:val="22"/>
          <w:szCs w:val="22"/>
          <w:lang w:eastAsia="en-GB"/>
        </w:rPr>
      </w:pPr>
      <w:r>
        <w:t>6.35</w:t>
      </w:r>
      <w:r>
        <w:tab/>
        <w:t>Flow graph segment &lt;statement-block&gt;</w:t>
      </w:r>
      <w:r>
        <w:tab/>
      </w:r>
      <w:r>
        <w:fldChar w:fldCharType="begin"/>
      </w:r>
      <w:r>
        <w:instrText xml:space="preserve"> PAGEREF _Toc6314331 \h </w:instrText>
      </w:r>
      <w:r>
        <w:fldChar w:fldCharType="separate"/>
      </w:r>
      <w:r>
        <w:t>53</w:t>
      </w:r>
      <w:r>
        <w:fldChar w:fldCharType="end"/>
      </w:r>
    </w:p>
    <w:p w14:paraId="0E16AA7F" w14:textId="0D830ABF" w:rsidR="00724C2C" w:rsidRDefault="00724C2C" w:rsidP="00724C2C">
      <w:pPr>
        <w:pStyle w:val="TOC2"/>
        <w:rPr>
          <w:rFonts w:asciiTheme="minorHAnsi" w:eastAsiaTheme="minorEastAsia" w:hAnsiTheme="minorHAnsi" w:cstheme="minorBidi"/>
          <w:sz w:val="22"/>
          <w:szCs w:val="22"/>
          <w:lang w:eastAsia="en-GB"/>
        </w:rPr>
      </w:pPr>
      <w:r>
        <w:t>6.36</w:t>
      </w:r>
      <w:r>
        <w:tab/>
        <w:t>Halt port operation</w:t>
      </w:r>
      <w:r>
        <w:tab/>
      </w:r>
      <w:r>
        <w:fldChar w:fldCharType="begin"/>
      </w:r>
      <w:r>
        <w:instrText xml:space="preserve"> PAGEREF _Toc6314332 \h </w:instrText>
      </w:r>
      <w:r>
        <w:fldChar w:fldCharType="separate"/>
      </w:r>
      <w:r>
        <w:t>54</w:t>
      </w:r>
      <w:r>
        <w:fldChar w:fldCharType="end"/>
      </w:r>
    </w:p>
    <w:p w14:paraId="1697899B" w14:textId="7BA8522B" w:rsidR="00724C2C" w:rsidRDefault="00724C2C" w:rsidP="00724C2C">
      <w:pPr>
        <w:pStyle w:val="TOC2"/>
        <w:rPr>
          <w:rFonts w:asciiTheme="minorHAnsi" w:eastAsiaTheme="minorEastAsia" w:hAnsiTheme="minorHAnsi" w:cstheme="minorBidi"/>
          <w:sz w:val="22"/>
          <w:szCs w:val="22"/>
          <w:lang w:eastAsia="en-GB"/>
        </w:rPr>
      </w:pPr>
      <w:r>
        <w:t>6.37</w:t>
      </w:r>
      <w:r>
        <w:tab/>
        <w:t>Kill component operation</w:t>
      </w:r>
      <w:r>
        <w:tab/>
      </w:r>
      <w:r>
        <w:fldChar w:fldCharType="begin"/>
      </w:r>
      <w:r>
        <w:instrText xml:space="preserve"> PAGEREF _Toc6314333 \h </w:instrText>
      </w:r>
      <w:r>
        <w:fldChar w:fldCharType="separate"/>
      </w:r>
      <w:r>
        <w:t>55</w:t>
      </w:r>
      <w:r>
        <w:fldChar w:fldCharType="end"/>
      </w:r>
    </w:p>
    <w:p w14:paraId="4E86AD04" w14:textId="2C1F072A" w:rsidR="00724C2C" w:rsidRDefault="00724C2C" w:rsidP="00724C2C">
      <w:pPr>
        <w:pStyle w:val="TOC2"/>
        <w:rPr>
          <w:rFonts w:asciiTheme="minorHAnsi" w:eastAsiaTheme="minorEastAsia" w:hAnsiTheme="minorHAnsi" w:cstheme="minorBidi"/>
          <w:sz w:val="22"/>
          <w:szCs w:val="22"/>
          <w:lang w:eastAsia="en-GB"/>
        </w:rPr>
      </w:pPr>
      <w:r>
        <w:t>6.38</w:t>
      </w:r>
      <w:r>
        <w:tab/>
        <w:t>Flow graph segment &lt;kill-mtc&gt;</w:t>
      </w:r>
      <w:r>
        <w:tab/>
      </w:r>
      <w:r>
        <w:fldChar w:fldCharType="begin"/>
      </w:r>
      <w:r>
        <w:instrText xml:space="preserve"> PAGEREF _Toc6314334 \h </w:instrText>
      </w:r>
      <w:r>
        <w:fldChar w:fldCharType="separate"/>
      </w:r>
      <w:r>
        <w:t>57</w:t>
      </w:r>
      <w:r>
        <w:fldChar w:fldCharType="end"/>
      </w:r>
    </w:p>
    <w:p w14:paraId="1FA844A7" w14:textId="303AAE39" w:rsidR="00724C2C" w:rsidRDefault="00724C2C" w:rsidP="00724C2C">
      <w:pPr>
        <w:pStyle w:val="TOC2"/>
        <w:rPr>
          <w:rFonts w:asciiTheme="minorHAnsi" w:eastAsiaTheme="minorEastAsia" w:hAnsiTheme="minorHAnsi" w:cstheme="minorBidi"/>
          <w:sz w:val="22"/>
          <w:szCs w:val="22"/>
          <w:lang w:eastAsia="en-GB"/>
        </w:rPr>
      </w:pPr>
      <w:r>
        <w:t>6.39</w:t>
      </w:r>
      <w:r>
        <w:tab/>
        <w:t>Flow graph segment &lt;kill-all-comp&gt;</w:t>
      </w:r>
      <w:r>
        <w:tab/>
      </w:r>
      <w:r>
        <w:fldChar w:fldCharType="begin"/>
      </w:r>
      <w:r>
        <w:instrText xml:space="preserve"> PAGEREF _Toc6314335 \h </w:instrText>
      </w:r>
      <w:r>
        <w:fldChar w:fldCharType="separate"/>
      </w:r>
      <w:r>
        <w:t>57</w:t>
      </w:r>
      <w:r>
        <w:fldChar w:fldCharType="end"/>
      </w:r>
    </w:p>
    <w:p w14:paraId="155E781D" w14:textId="31052F58" w:rsidR="00724C2C" w:rsidRDefault="00724C2C" w:rsidP="00724C2C">
      <w:pPr>
        <w:pStyle w:val="TOC2"/>
        <w:rPr>
          <w:rFonts w:asciiTheme="minorHAnsi" w:eastAsiaTheme="minorEastAsia" w:hAnsiTheme="minorHAnsi" w:cstheme="minorBidi"/>
          <w:sz w:val="22"/>
          <w:szCs w:val="22"/>
          <w:lang w:eastAsia="en-GB"/>
        </w:rPr>
      </w:pPr>
      <w:r>
        <w:t>6.40</w:t>
      </w:r>
      <w:r>
        <w:tab/>
        <w:t>Kill execution statement</w:t>
      </w:r>
      <w:r>
        <w:tab/>
      </w:r>
      <w:r>
        <w:fldChar w:fldCharType="begin"/>
      </w:r>
      <w:r>
        <w:instrText xml:space="preserve"> PAGEREF _Toc6314336 \h </w:instrText>
      </w:r>
      <w:r>
        <w:fldChar w:fldCharType="separate"/>
      </w:r>
      <w:r>
        <w:t>59</w:t>
      </w:r>
      <w:r>
        <w:fldChar w:fldCharType="end"/>
      </w:r>
    </w:p>
    <w:p w14:paraId="6432A1E9" w14:textId="68448A14" w:rsidR="00724C2C" w:rsidRDefault="00724C2C" w:rsidP="00724C2C">
      <w:pPr>
        <w:pStyle w:val="TOC2"/>
        <w:rPr>
          <w:rFonts w:asciiTheme="minorHAnsi" w:eastAsiaTheme="minorEastAsia" w:hAnsiTheme="minorHAnsi" w:cstheme="minorBidi"/>
          <w:sz w:val="22"/>
          <w:szCs w:val="22"/>
          <w:lang w:eastAsia="en-GB"/>
        </w:rPr>
      </w:pPr>
      <w:r>
        <w:t>6.41</w:t>
      </w:r>
      <w:r>
        <w:tab/>
        <w:t>Kill configuration operation</w:t>
      </w:r>
      <w:r>
        <w:tab/>
      </w:r>
      <w:r>
        <w:fldChar w:fldCharType="begin"/>
      </w:r>
      <w:r>
        <w:instrText xml:space="preserve"> PAGEREF _Toc6314337 \h </w:instrText>
      </w:r>
      <w:r>
        <w:fldChar w:fldCharType="separate"/>
      </w:r>
      <w:r>
        <w:t>60</w:t>
      </w:r>
      <w:r>
        <w:fldChar w:fldCharType="end"/>
      </w:r>
    </w:p>
    <w:p w14:paraId="057A5C63" w14:textId="5027997B" w:rsidR="00724C2C" w:rsidRDefault="00724C2C" w:rsidP="00724C2C">
      <w:pPr>
        <w:pStyle w:val="TOC2"/>
        <w:rPr>
          <w:rFonts w:asciiTheme="minorHAnsi" w:eastAsiaTheme="minorEastAsia" w:hAnsiTheme="minorHAnsi" w:cstheme="minorBidi"/>
          <w:sz w:val="22"/>
          <w:szCs w:val="22"/>
          <w:lang w:eastAsia="en-GB"/>
        </w:rPr>
      </w:pPr>
      <w:r>
        <w:t>6.42</w:t>
      </w:r>
      <w:r>
        <w:tab/>
        <w:t>Map operation</w:t>
      </w:r>
      <w:r>
        <w:tab/>
      </w:r>
      <w:r>
        <w:fldChar w:fldCharType="begin"/>
      </w:r>
      <w:r>
        <w:instrText xml:space="preserve"> PAGEREF _Toc6314338 \h </w:instrText>
      </w:r>
      <w:r>
        <w:fldChar w:fldCharType="separate"/>
      </w:r>
      <w:r>
        <w:t>60</w:t>
      </w:r>
      <w:r>
        <w:fldChar w:fldCharType="end"/>
      </w:r>
    </w:p>
    <w:p w14:paraId="4236F54A" w14:textId="12C6F700" w:rsidR="00724C2C" w:rsidRDefault="00724C2C" w:rsidP="00724C2C">
      <w:pPr>
        <w:pStyle w:val="TOC2"/>
        <w:rPr>
          <w:rFonts w:asciiTheme="minorHAnsi" w:eastAsiaTheme="minorEastAsia" w:hAnsiTheme="minorHAnsi" w:cstheme="minorBidi"/>
          <w:sz w:val="22"/>
          <w:szCs w:val="22"/>
          <w:lang w:eastAsia="en-GB"/>
        </w:rPr>
      </w:pPr>
      <w:r>
        <w:t>6.43</w:t>
      </w:r>
      <w:r>
        <w:tab/>
        <w:t>Start port operation</w:t>
      </w:r>
      <w:r>
        <w:tab/>
      </w:r>
      <w:r>
        <w:fldChar w:fldCharType="begin"/>
      </w:r>
      <w:r>
        <w:instrText xml:space="preserve"> PAGEREF _Toc6314339 \h </w:instrText>
      </w:r>
      <w:r>
        <w:fldChar w:fldCharType="separate"/>
      </w:r>
      <w:r>
        <w:t>61</w:t>
      </w:r>
      <w:r>
        <w:fldChar w:fldCharType="end"/>
      </w:r>
    </w:p>
    <w:p w14:paraId="516D01FB" w14:textId="4FCDA733" w:rsidR="00724C2C" w:rsidRDefault="00724C2C" w:rsidP="00724C2C">
      <w:pPr>
        <w:pStyle w:val="TOC2"/>
        <w:rPr>
          <w:rFonts w:asciiTheme="minorHAnsi" w:eastAsiaTheme="minorEastAsia" w:hAnsiTheme="minorHAnsi" w:cstheme="minorBidi"/>
          <w:sz w:val="22"/>
          <w:szCs w:val="22"/>
          <w:lang w:eastAsia="en-GB"/>
        </w:rPr>
      </w:pPr>
      <w:r>
        <w:t>6.44</w:t>
      </w:r>
      <w:r>
        <w:tab/>
        <w:t>Stop component operation</w:t>
      </w:r>
      <w:r>
        <w:tab/>
      </w:r>
      <w:r>
        <w:fldChar w:fldCharType="begin"/>
      </w:r>
      <w:r>
        <w:instrText xml:space="preserve"> PAGEREF _Toc6314340 \h </w:instrText>
      </w:r>
      <w:r>
        <w:fldChar w:fldCharType="separate"/>
      </w:r>
      <w:r>
        <w:t>62</w:t>
      </w:r>
      <w:r>
        <w:fldChar w:fldCharType="end"/>
      </w:r>
    </w:p>
    <w:p w14:paraId="5DF1DBD0" w14:textId="53F85C2C" w:rsidR="00724C2C" w:rsidRDefault="00724C2C" w:rsidP="00724C2C">
      <w:pPr>
        <w:pStyle w:val="TOC2"/>
        <w:rPr>
          <w:rFonts w:asciiTheme="minorHAnsi" w:eastAsiaTheme="minorEastAsia" w:hAnsiTheme="minorHAnsi" w:cstheme="minorBidi"/>
          <w:sz w:val="22"/>
          <w:szCs w:val="22"/>
          <w:lang w:eastAsia="en-GB"/>
        </w:rPr>
      </w:pPr>
      <w:r>
        <w:t>6.45</w:t>
      </w:r>
      <w:r>
        <w:tab/>
        <w:t>Flow graph segment &lt;stop-mtc&gt;</w:t>
      </w:r>
      <w:r>
        <w:tab/>
      </w:r>
      <w:r>
        <w:fldChar w:fldCharType="begin"/>
      </w:r>
      <w:r>
        <w:instrText xml:space="preserve"> PAGEREF _Toc6314341 \h </w:instrText>
      </w:r>
      <w:r>
        <w:fldChar w:fldCharType="separate"/>
      </w:r>
      <w:r>
        <w:t>64</w:t>
      </w:r>
      <w:r>
        <w:fldChar w:fldCharType="end"/>
      </w:r>
    </w:p>
    <w:p w14:paraId="228AAE67" w14:textId="31AD7A10" w:rsidR="00724C2C" w:rsidRDefault="00724C2C" w:rsidP="00724C2C">
      <w:pPr>
        <w:pStyle w:val="TOC2"/>
        <w:rPr>
          <w:rFonts w:asciiTheme="minorHAnsi" w:eastAsiaTheme="minorEastAsia" w:hAnsiTheme="minorHAnsi" w:cstheme="minorBidi"/>
          <w:sz w:val="22"/>
          <w:szCs w:val="22"/>
          <w:lang w:eastAsia="en-GB"/>
        </w:rPr>
      </w:pPr>
      <w:r>
        <w:t>6.46</w:t>
      </w:r>
      <w:r>
        <w:tab/>
        <w:t>Flow graph segment &lt;stop-config&gt;</w:t>
      </w:r>
      <w:r>
        <w:tab/>
      </w:r>
      <w:r>
        <w:fldChar w:fldCharType="begin"/>
      </w:r>
      <w:r>
        <w:instrText xml:space="preserve"> PAGEREF _Toc6314342 \h </w:instrText>
      </w:r>
      <w:r>
        <w:fldChar w:fldCharType="separate"/>
      </w:r>
      <w:r>
        <w:t>65</w:t>
      </w:r>
      <w:r>
        <w:fldChar w:fldCharType="end"/>
      </w:r>
    </w:p>
    <w:p w14:paraId="3D517837" w14:textId="0D6BB77C" w:rsidR="00724C2C" w:rsidRDefault="00724C2C" w:rsidP="00724C2C">
      <w:pPr>
        <w:pStyle w:val="TOC2"/>
        <w:rPr>
          <w:rFonts w:asciiTheme="minorHAnsi" w:eastAsiaTheme="minorEastAsia" w:hAnsiTheme="minorHAnsi" w:cstheme="minorBidi"/>
          <w:sz w:val="22"/>
          <w:szCs w:val="22"/>
          <w:lang w:eastAsia="en-GB"/>
        </w:rPr>
      </w:pPr>
      <w:r>
        <w:t>6.47</w:t>
      </w:r>
      <w:r>
        <w:tab/>
        <w:t>Flow graph segment &lt;stop-tc-config&gt;</w:t>
      </w:r>
      <w:r>
        <w:tab/>
      </w:r>
      <w:r>
        <w:fldChar w:fldCharType="begin"/>
      </w:r>
      <w:r>
        <w:instrText xml:space="preserve"> PAGEREF _Toc6314343 \h </w:instrText>
      </w:r>
      <w:r>
        <w:fldChar w:fldCharType="separate"/>
      </w:r>
      <w:r>
        <w:t>66</w:t>
      </w:r>
      <w:r>
        <w:fldChar w:fldCharType="end"/>
      </w:r>
    </w:p>
    <w:p w14:paraId="797DA4CD" w14:textId="77FB739B" w:rsidR="00724C2C" w:rsidRDefault="00724C2C" w:rsidP="00724C2C">
      <w:pPr>
        <w:pStyle w:val="TOC2"/>
        <w:rPr>
          <w:rFonts w:asciiTheme="minorHAnsi" w:eastAsiaTheme="minorEastAsia" w:hAnsiTheme="minorHAnsi" w:cstheme="minorBidi"/>
          <w:sz w:val="22"/>
          <w:szCs w:val="22"/>
          <w:lang w:eastAsia="en-GB"/>
        </w:rPr>
      </w:pPr>
      <w:r>
        <w:t>6.48</w:t>
      </w:r>
      <w:r>
        <w:tab/>
        <w:t>Stop port operation</w:t>
      </w:r>
      <w:r>
        <w:tab/>
      </w:r>
      <w:r>
        <w:fldChar w:fldCharType="begin"/>
      </w:r>
      <w:r>
        <w:instrText xml:space="preserve"> PAGEREF _Toc6314344 \h </w:instrText>
      </w:r>
      <w:r>
        <w:fldChar w:fldCharType="separate"/>
      </w:r>
      <w:r>
        <w:t>67</w:t>
      </w:r>
      <w:r>
        <w:fldChar w:fldCharType="end"/>
      </w:r>
    </w:p>
    <w:p w14:paraId="64284FF8" w14:textId="61814BF2" w:rsidR="00724C2C" w:rsidRDefault="00724C2C" w:rsidP="00724C2C">
      <w:pPr>
        <w:pStyle w:val="TOC2"/>
        <w:rPr>
          <w:rFonts w:asciiTheme="minorHAnsi" w:eastAsiaTheme="minorEastAsia" w:hAnsiTheme="minorHAnsi" w:cstheme="minorBidi"/>
          <w:sz w:val="22"/>
          <w:szCs w:val="22"/>
          <w:lang w:eastAsia="en-GB"/>
        </w:rPr>
      </w:pPr>
      <w:r>
        <w:t>6.49</w:t>
      </w:r>
      <w:r>
        <w:tab/>
        <w:t>Flow graph segment &lt;unmap-all&gt;</w:t>
      </w:r>
      <w:r>
        <w:tab/>
      </w:r>
      <w:r>
        <w:fldChar w:fldCharType="begin"/>
      </w:r>
      <w:r>
        <w:instrText xml:space="preserve"> PAGEREF _Toc6314345 \h </w:instrText>
      </w:r>
      <w:r>
        <w:fldChar w:fldCharType="separate"/>
      </w:r>
      <w:r>
        <w:t>68</w:t>
      </w:r>
      <w:r>
        <w:fldChar w:fldCharType="end"/>
      </w:r>
    </w:p>
    <w:p w14:paraId="7990D4E7" w14:textId="0332E69E" w:rsidR="00724C2C" w:rsidRDefault="00724C2C" w:rsidP="00724C2C">
      <w:pPr>
        <w:pStyle w:val="TOC2"/>
        <w:rPr>
          <w:rFonts w:asciiTheme="minorHAnsi" w:eastAsiaTheme="minorEastAsia" w:hAnsiTheme="minorHAnsi" w:cstheme="minorBidi"/>
          <w:sz w:val="22"/>
          <w:szCs w:val="22"/>
          <w:lang w:eastAsia="en-GB"/>
        </w:rPr>
      </w:pPr>
      <w:r>
        <w:t>6.50</w:t>
      </w:r>
      <w:r>
        <w:tab/>
        <w:t>Flow graph segment &lt;unmap-comp&gt;</w:t>
      </w:r>
      <w:r>
        <w:tab/>
      </w:r>
      <w:r>
        <w:fldChar w:fldCharType="begin"/>
      </w:r>
      <w:r>
        <w:instrText xml:space="preserve"> PAGEREF _Toc6314346 \h </w:instrText>
      </w:r>
      <w:r>
        <w:fldChar w:fldCharType="separate"/>
      </w:r>
      <w:r>
        <w:t>69</w:t>
      </w:r>
      <w:r>
        <w:fldChar w:fldCharType="end"/>
      </w:r>
    </w:p>
    <w:p w14:paraId="44448CC4" w14:textId="6A6482A3" w:rsidR="00724C2C" w:rsidRDefault="00724C2C" w:rsidP="00724C2C">
      <w:pPr>
        <w:pStyle w:val="TOC2"/>
        <w:rPr>
          <w:rFonts w:asciiTheme="minorHAnsi" w:eastAsiaTheme="minorEastAsia" w:hAnsiTheme="minorHAnsi" w:cstheme="minorBidi"/>
          <w:sz w:val="22"/>
          <w:szCs w:val="22"/>
          <w:lang w:eastAsia="en-GB"/>
        </w:rPr>
      </w:pPr>
      <w:r>
        <w:t>6.51</w:t>
      </w:r>
      <w:r>
        <w:tab/>
        <w:t>Flow graph segment &lt;unmap-port&gt;</w:t>
      </w:r>
      <w:r>
        <w:tab/>
      </w:r>
      <w:r>
        <w:fldChar w:fldCharType="begin"/>
      </w:r>
      <w:r>
        <w:instrText xml:space="preserve"> PAGEREF _Toc6314347 \h </w:instrText>
      </w:r>
      <w:r>
        <w:fldChar w:fldCharType="separate"/>
      </w:r>
      <w:r>
        <w:t>70</w:t>
      </w:r>
      <w:r>
        <w:fldChar w:fldCharType="end"/>
      </w:r>
    </w:p>
    <w:p w14:paraId="14D915F2" w14:textId="39A05186" w:rsidR="00724C2C" w:rsidRDefault="00724C2C" w:rsidP="00724C2C">
      <w:pPr>
        <w:pStyle w:val="TOC1"/>
        <w:rPr>
          <w:rFonts w:asciiTheme="minorHAnsi" w:eastAsiaTheme="minorEastAsia" w:hAnsiTheme="minorHAnsi" w:cstheme="minorBidi"/>
          <w:szCs w:val="22"/>
          <w:lang w:eastAsia="en-GB"/>
        </w:rPr>
      </w:pPr>
      <w:r>
        <w:t>7</w:t>
      </w:r>
      <w:r>
        <w:tab/>
        <w:t>TRI Extensions for the Package</w:t>
      </w:r>
      <w:r>
        <w:tab/>
      </w:r>
      <w:r>
        <w:fldChar w:fldCharType="begin"/>
      </w:r>
      <w:r>
        <w:instrText xml:space="preserve"> PAGEREF _Toc6314348 \h </w:instrText>
      </w:r>
      <w:r>
        <w:fldChar w:fldCharType="separate"/>
      </w:r>
      <w:r>
        <w:t>70</w:t>
      </w:r>
      <w:r>
        <w:fldChar w:fldCharType="end"/>
      </w:r>
    </w:p>
    <w:p w14:paraId="672B971D" w14:textId="44F8E174" w:rsidR="00724C2C" w:rsidRDefault="00724C2C" w:rsidP="00724C2C">
      <w:pPr>
        <w:pStyle w:val="TOC2"/>
        <w:rPr>
          <w:rFonts w:asciiTheme="minorHAnsi" w:eastAsiaTheme="minorEastAsia" w:hAnsiTheme="minorHAnsi" w:cstheme="minorBidi"/>
          <w:sz w:val="22"/>
          <w:szCs w:val="22"/>
          <w:lang w:eastAsia="en-GB"/>
        </w:rPr>
      </w:pPr>
      <w:r>
        <w:t>7.1</w:t>
      </w:r>
      <w:r>
        <w:tab/>
        <w:t>Changes and extensions to clause 5.5.2</w:t>
      </w:r>
      <w:r w:rsidRPr="007F5821">
        <w:rPr>
          <w:rFonts w:cs="Arial"/>
        </w:rPr>
        <w:t xml:space="preserve"> of ETSI ES 201 873</w:t>
      </w:r>
      <w:r w:rsidRPr="007F5821">
        <w:rPr>
          <w:rFonts w:cs="Arial"/>
        </w:rPr>
        <w:noBreakHyphen/>
        <w:t>5 [</w:t>
      </w:r>
      <w:r>
        <w:t>3</w:t>
      </w:r>
      <w:r w:rsidRPr="007F5821">
        <w:rPr>
          <w:rFonts w:cs="Arial"/>
        </w:rPr>
        <w:t>] C</w:t>
      </w:r>
      <w:r>
        <w:t>onnection handling operations</w:t>
      </w:r>
      <w:r>
        <w:tab/>
      </w:r>
      <w:r>
        <w:fldChar w:fldCharType="begin"/>
      </w:r>
      <w:r>
        <w:instrText xml:space="preserve"> PAGEREF _Toc6314349 \h </w:instrText>
      </w:r>
      <w:r>
        <w:fldChar w:fldCharType="separate"/>
      </w:r>
      <w:r>
        <w:t>70</w:t>
      </w:r>
      <w:r>
        <w:fldChar w:fldCharType="end"/>
      </w:r>
    </w:p>
    <w:p w14:paraId="0E512834" w14:textId="45B26CB0" w:rsidR="00724C2C" w:rsidRDefault="00724C2C" w:rsidP="00724C2C">
      <w:pPr>
        <w:pStyle w:val="TOC2"/>
        <w:rPr>
          <w:rFonts w:asciiTheme="minorHAnsi" w:eastAsiaTheme="minorEastAsia" w:hAnsiTheme="minorHAnsi" w:cstheme="minorBidi"/>
          <w:sz w:val="22"/>
          <w:szCs w:val="22"/>
          <w:lang w:eastAsia="en-GB"/>
        </w:rPr>
      </w:pPr>
      <w:r>
        <w:t>7.2</w:t>
      </w:r>
      <w:r>
        <w:tab/>
        <w:t>Extensions to clause 6</w:t>
      </w:r>
      <w:r w:rsidRPr="007F5821">
        <w:rPr>
          <w:rFonts w:cs="Arial"/>
        </w:rPr>
        <w:t xml:space="preserve"> of ETSI ES 201 873-5 [</w:t>
      </w:r>
      <w:r>
        <w:t>3</w:t>
      </w:r>
      <w:r w:rsidRPr="007F5821">
        <w:rPr>
          <w:rFonts w:cs="Arial"/>
        </w:rPr>
        <w:t>]</w:t>
      </w:r>
      <w:r>
        <w:t xml:space="preserve"> Java</w:t>
      </w:r>
      <w:r w:rsidRPr="007F5821">
        <w:rPr>
          <w:vertAlign w:val="superscript"/>
        </w:rPr>
        <w:t>TM</w:t>
      </w:r>
      <w:r>
        <w:t xml:space="preserve"> language mapping</w:t>
      </w:r>
      <w:r>
        <w:tab/>
      </w:r>
      <w:r>
        <w:fldChar w:fldCharType="begin"/>
      </w:r>
      <w:r>
        <w:instrText xml:space="preserve"> PAGEREF _Toc6314350 \h </w:instrText>
      </w:r>
      <w:r>
        <w:fldChar w:fldCharType="separate"/>
      </w:r>
      <w:r>
        <w:t>72</w:t>
      </w:r>
      <w:r>
        <w:fldChar w:fldCharType="end"/>
      </w:r>
    </w:p>
    <w:p w14:paraId="5A7FFF3F" w14:textId="3ED36EC0" w:rsidR="00724C2C" w:rsidRDefault="00724C2C" w:rsidP="00724C2C">
      <w:pPr>
        <w:pStyle w:val="TOC2"/>
        <w:rPr>
          <w:rFonts w:asciiTheme="minorHAnsi" w:eastAsiaTheme="minorEastAsia" w:hAnsiTheme="minorHAnsi" w:cstheme="minorBidi"/>
          <w:sz w:val="22"/>
          <w:szCs w:val="22"/>
          <w:lang w:eastAsia="en-GB"/>
        </w:rPr>
      </w:pPr>
      <w:r>
        <w:t>7.3</w:t>
      </w:r>
      <w:r>
        <w:tab/>
        <w:t>Extensions to clause 7</w:t>
      </w:r>
      <w:r w:rsidRPr="007F5821">
        <w:rPr>
          <w:rFonts w:cs="Arial"/>
        </w:rPr>
        <w:t xml:space="preserve"> of ETSI ES 201 873-5 [</w:t>
      </w:r>
      <w:r>
        <w:t>3</w:t>
      </w:r>
      <w:r w:rsidRPr="007F5821">
        <w:rPr>
          <w:rFonts w:cs="Arial"/>
        </w:rPr>
        <w:t>] A</w:t>
      </w:r>
      <w:r>
        <w:t>NSI C language mapping</w:t>
      </w:r>
      <w:r>
        <w:tab/>
      </w:r>
      <w:r>
        <w:fldChar w:fldCharType="begin"/>
      </w:r>
      <w:r>
        <w:instrText xml:space="preserve"> PAGEREF _Toc6314351 \h </w:instrText>
      </w:r>
      <w:r>
        <w:fldChar w:fldCharType="separate"/>
      </w:r>
      <w:r>
        <w:t>72</w:t>
      </w:r>
      <w:r>
        <w:fldChar w:fldCharType="end"/>
      </w:r>
    </w:p>
    <w:p w14:paraId="7B70021A" w14:textId="00A50A85" w:rsidR="00724C2C" w:rsidRDefault="00724C2C" w:rsidP="00724C2C">
      <w:pPr>
        <w:pStyle w:val="TOC2"/>
        <w:rPr>
          <w:rFonts w:asciiTheme="minorHAnsi" w:eastAsiaTheme="minorEastAsia" w:hAnsiTheme="minorHAnsi" w:cstheme="minorBidi"/>
          <w:sz w:val="22"/>
          <w:szCs w:val="22"/>
          <w:lang w:eastAsia="en-GB"/>
        </w:rPr>
      </w:pPr>
      <w:r>
        <w:t>7.4</w:t>
      </w:r>
      <w:r>
        <w:tab/>
        <w:t>Extensions to clause 8</w:t>
      </w:r>
      <w:r w:rsidRPr="007F5821">
        <w:rPr>
          <w:rFonts w:cs="Arial"/>
        </w:rPr>
        <w:t xml:space="preserve"> of ETSI ES 201 873-5 [</w:t>
      </w:r>
      <w:r>
        <w:t>3</w:t>
      </w:r>
      <w:r w:rsidRPr="007F5821">
        <w:rPr>
          <w:rFonts w:cs="Arial"/>
        </w:rPr>
        <w:t>] C</w:t>
      </w:r>
      <w:r>
        <w:t>++ language mapping</w:t>
      </w:r>
      <w:r>
        <w:tab/>
      </w:r>
      <w:r>
        <w:fldChar w:fldCharType="begin"/>
      </w:r>
      <w:r>
        <w:instrText xml:space="preserve"> PAGEREF _Toc6314352 \h </w:instrText>
      </w:r>
      <w:r>
        <w:fldChar w:fldCharType="separate"/>
      </w:r>
      <w:r>
        <w:t>72</w:t>
      </w:r>
      <w:r>
        <w:fldChar w:fldCharType="end"/>
      </w:r>
    </w:p>
    <w:p w14:paraId="130DA712" w14:textId="62DA9813" w:rsidR="00724C2C" w:rsidRDefault="00724C2C" w:rsidP="00724C2C">
      <w:pPr>
        <w:pStyle w:val="TOC2"/>
        <w:rPr>
          <w:rFonts w:asciiTheme="minorHAnsi" w:eastAsiaTheme="minorEastAsia" w:hAnsiTheme="minorHAnsi" w:cstheme="minorBidi"/>
          <w:sz w:val="22"/>
          <w:szCs w:val="22"/>
          <w:lang w:eastAsia="en-GB"/>
        </w:rPr>
      </w:pPr>
      <w:r>
        <w:t>7.5</w:t>
      </w:r>
      <w:r>
        <w:tab/>
        <w:t>Extensions to clause 9</w:t>
      </w:r>
      <w:r w:rsidRPr="007F5821">
        <w:rPr>
          <w:rFonts w:cs="Arial"/>
        </w:rPr>
        <w:t xml:space="preserve"> of ETSI ES 201 873-5 [</w:t>
      </w:r>
      <w:r>
        <w:t>3</w:t>
      </w:r>
      <w:r w:rsidRPr="007F5821">
        <w:rPr>
          <w:rFonts w:cs="Arial"/>
        </w:rPr>
        <w:t>] C</w:t>
      </w:r>
      <w:r>
        <w:t># language mapping</w:t>
      </w:r>
      <w:r>
        <w:tab/>
      </w:r>
      <w:r>
        <w:fldChar w:fldCharType="begin"/>
      </w:r>
      <w:r>
        <w:instrText xml:space="preserve"> PAGEREF _Toc6314353 \h </w:instrText>
      </w:r>
      <w:r>
        <w:fldChar w:fldCharType="separate"/>
      </w:r>
      <w:r>
        <w:t>73</w:t>
      </w:r>
      <w:r>
        <w:fldChar w:fldCharType="end"/>
      </w:r>
    </w:p>
    <w:p w14:paraId="0DCF0854" w14:textId="464E7A96" w:rsidR="00724C2C" w:rsidRDefault="00724C2C" w:rsidP="00724C2C">
      <w:pPr>
        <w:pStyle w:val="TOC1"/>
        <w:rPr>
          <w:rFonts w:asciiTheme="minorHAnsi" w:eastAsiaTheme="minorEastAsia" w:hAnsiTheme="minorHAnsi" w:cstheme="minorBidi"/>
          <w:szCs w:val="22"/>
          <w:lang w:eastAsia="en-GB"/>
        </w:rPr>
      </w:pPr>
      <w:r>
        <w:t>8</w:t>
      </w:r>
      <w:r>
        <w:tab/>
        <w:t>TCI Extensions for the Package</w:t>
      </w:r>
      <w:r>
        <w:tab/>
      </w:r>
      <w:r>
        <w:fldChar w:fldCharType="begin"/>
      </w:r>
      <w:r>
        <w:instrText xml:space="preserve"> PAGEREF _Toc6314354 \h </w:instrText>
      </w:r>
      <w:r>
        <w:fldChar w:fldCharType="separate"/>
      </w:r>
      <w:r>
        <w:t>73</w:t>
      </w:r>
      <w:r>
        <w:fldChar w:fldCharType="end"/>
      </w:r>
    </w:p>
    <w:p w14:paraId="5A7F2720" w14:textId="0505E31B" w:rsidR="00724C2C" w:rsidRDefault="00724C2C" w:rsidP="00724C2C">
      <w:pPr>
        <w:pStyle w:val="TOC2"/>
        <w:rPr>
          <w:rFonts w:asciiTheme="minorHAnsi" w:eastAsiaTheme="minorEastAsia" w:hAnsiTheme="minorHAnsi" w:cstheme="minorBidi"/>
          <w:sz w:val="22"/>
          <w:szCs w:val="22"/>
          <w:lang w:eastAsia="en-GB"/>
        </w:rPr>
      </w:pPr>
      <w:r>
        <w:t>8.1</w:t>
      </w:r>
      <w:r>
        <w:tab/>
        <w:t>Extensions to clause 7.2.1.1</w:t>
      </w:r>
      <w:r w:rsidRPr="007F5821">
        <w:rPr>
          <w:rFonts w:cs="Arial"/>
        </w:rPr>
        <w:t xml:space="preserve"> of ETSI ES 201 873-6 [</w:t>
      </w:r>
      <w:r>
        <w:t>4</w:t>
      </w:r>
      <w:r w:rsidRPr="007F5821">
        <w:rPr>
          <w:rFonts w:cs="Arial"/>
        </w:rPr>
        <w:t xml:space="preserve">] </w:t>
      </w:r>
      <w:r>
        <w:t>Management</w:t>
      </w:r>
      <w:r>
        <w:tab/>
      </w:r>
      <w:r>
        <w:fldChar w:fldCharType="begin"/>
      </w:r>
      <w:r>
        <w:instrText xml:space="preserve"> PAGEREF _Toc6314355 \h </w:instrText>
      </w:r>
      <w:r>
        <w:fldChar w:fldCharType="separate"/>
      </w:r>
      <w:r>
        <w:t>73</w:t>
      </w:r>
      <w:r>
        <w:fldChar w:fldCharType="end"/>
      </w:r>
    </w:p>
    <w:p w14:paraId="5B0CE1B2" w14:textId="73501A8E" w:rsidR="00724C2C" w:rsidRDefault="00724C2C" w:rsidP="00724C2C">
      <w:pPr>
        <w:pStyle w:val="TOC2"/>
        <w:rPr>
          <w:rFonts w:asciiTheme="minorHAnsi" w:eastAsiaTheme="minorEastAsia" w:hAnsiTheme="minorHAnsi" w:cstheme="minorBidi"/>
          <w:sz w:val="22"/>
          <w:szCs w:val="22"/>
          <w:lang w:eastAsia="en-GB"/>
        </w:rPr>
      </w:pPr>
      <w:r>
        <w:t>8.2</w:t>
      </w:r>
      <w:r>
        <w:tab/>
        <w:t>Extensions to clause 7.3.1.1</w:t>
      </w:r>
      <w:r w:rsidRPr="007F5821">
        <w:rPr>
          <w:rFonts w:cs="Arial"/>
        </w:rPr>
        <w:t xml:space="preserve"> of ETSI ES 201 873-6 [</w:t>
      </w:r>
      <w:r>
        <w:t>4</w:t>
      </w:r>
      <w:r w:rsidRPr="007F5821">
        <w:rPr>
          <w:rFonts w:cs="Arial"/>
        </w:rPr>
        <w:t xml:space="preserve">] </w:t>
      </w:r>
      <w:r>
        <w:t>TCI</w:t>
      </w:r>
      <w:r>
        <w:noBreakHyphen/>
        <w:t>TM required</w:t>
      </w:r>
      <w:r>
        <w:tab/>
      </w:r>
      <w:r>
        <w:fldChar w:fldCharType="begin"/>
      </w:r>
      <w:r>
        <w:instrText xml:space="preserve"> PAGEREF _Toc6314356 \h </w:instrText>
      </w:r>
      <w:r>
        <w:fldChar w:fldCharType="separate"/>
      </w:r>
      <w:r>
        <w:t>73</w:t>
      </w:r>
      <w:r>
        <w:fldChar w:fldCharType="end"/>
      </w:r>
    </w:p>
    <w:p w14:paraId="183B5929" w14:textId="5D4B304A" w:rsidR="00724C2C" w:rsidRDefault="00724C2C" w:rsidP="00724C2C">
      <w:pPr>
        <w:pStyle w:val="TOC2"/>
        <w:rPr>
          <w:rFonts w:asciiTheme="minorHAnsi" w:eastAsiaTheme="minorEastAsia" w:hAnsiTheme="minorHAnsi" w:cstheme="minorBidi"/>
          <w:sz w:val="22"/>
          <w:szCs w:val="22"/>
          <w:lang w:eastAsia="en-GB"/>
        </w:rPr>
      </w:pPr>
      <w:r>
        <w:t>8.3</w:t>
      </w:r>
      <w:r>
        <w:tab/>
        <w:t>Extensions to clause 7.3.1.2</w:t>
      </w:r>
      <w:r w:rsidRPr="007F5821">
        <w:rPr>
          <w:rFonts w:cs="Arial"/>
        </w:rPr>
        <w:t xml:space="preserve"> of ETSI ES 201 873-6 [</w:t>
      </w:r>
      <w:r>
        <w:t>4</w:t>
      </w:r>
      <w:r w:rsidRPr="007F5821">
        <w:rPr>
          <w:rFonts w:cs="Arial"/>
        </w:rPr>
        <w:t xml:space="preserve">] </w:t>
      </w:r>
      <w:r>
        <w:t>TCI</w:t>
      </w:r>
      <w:r>
        <w:noBreakHyphen/>
        <w:t>TM provided</w:t>
      </w:r>
      <w:r>
        <w:tab/>
      </w:r>
      <w:r>
        <w:fldChar w:fldCharType="begin"/>
      </w:r>
      <w:r>
        <w:instrText xml:space="preserve"> PAGEREF _Toc6314357 \h </w:instrText>
      </w:r>
      <w:r>
        <w:fldChar w:fldCharType="separate"/>
      </w:r>
      <w:r>
        <w:t>75</w:t>
      </w:r>
      <w:r>
        <w:fldChar w:fldCharType="end"/>
      </w:r>
    </w:p>
    <w:p w14:paraId="37D83829" w14:textId="4BD13F3D" w:rsidR="00724C2C" w:rsidRDefault="00724C2C" w:rsidP="00724C2C">
      <w:pPr>
        <w:pStyle w:val="TOC2"/>
        <w:rPr>
          <w:rFonts w:asciiTheme="minorHAnsi" w:eastAsiaTheme="minorEastAsia" w:hAnsiTheme="minorHAnsi" w:cstheme="minorBidi"/>
          <w:sz w:val="22"/>
          <w:szCs w:val="22"/>
          <w:lang w:eastAsia="en-GB"/>
        </w:rPr>
      </w:pPr>
      <w:r>
        <w:t>8.4</w:t>
      </w:r>
      <w:r>
        <w:tab/>
        <w:t>Extensions to clause 7.3.3.1</w:t>
      </w:r>
      <w:r w:rsidRPr="007F5821">
        <w:rPr>
          <w:rFonts w:cs="Arial"/>
        </w:rPr>
        <w:t xml:space="preserve"> of ETSI ES 201 873-6 [</w:t>
      </w:r>
      <w:r>
        <w:t>4</w:t>
      </w:r>
      <w:r w:rsidRPr="007F5821">
        <w:rPr>
          <w:rFonts w:cs="Arial"/>
        </w:rPr>
        <w:t xml:space="preserve">] </w:t>
      </w:r>
      <w:r>
        <w:t>TCI</w:t>
      </w:r>
      <w:r>
        <w:noBreakHyphen/>
        <w:t>CH required</w:t>
      </w:r>
      <w:r>
        <w:tab/>
      </w:r>
      <w:r>
        <w:fldChar w:fldCharType="begin"/>
      </w:r>
      <w:r>
        <w:instrText xml:space="preserve"> PAGEREF _Toc6314358 \h </w:instrText>
      </w:r>
      <w:r>
        <w:fldChar w:fldCharType="separate"/>
      </w:r>
      <w:r>
        <w:t>75</w:t>
      </w:r>
      <w:r>
        <w:fldChar w:fldCharType="end"/>
      </w:r>
    </w:p>
    <w:p w14:paraId="7CEF548F" w14:textId="2059D54C" w:rsidR="00724C2C" w:rsidRDefault="00724C2C" w:rsidP="00724C2C">
      <w:pPr>
        <w:pStyle w:val="TOC2"/>
        <w:rPr>
          <w:rFonts w:asciiTheme="minorHAnsi" w:eastAsiaTheme="minorEastAsia" w:hAnsiTheme="minorHAnsi" w:cstheme="minorBidi"/>
          <w:sz w:val="22"/>
          <w:szCs w:val="22"/>
          <w:lang w:eastAsia="en-GB"/>
        </w:rPr>
      </w:pPr>
      <w:r>
        <w:t>8.5</w:t>
      </w:r>
      <w:r>
        <w:tab/>
        <w:t>Extensions to clause 7.3.3.2</w:t>
      </w:r>
      <w:r w:rsidRPr="007F5821">
        <w:rPr>
          <w:rFonts w:cs="Arial"/>
        </w:rPr>
        <w:t xml:space="preserve"> of ETSI ES 201 873-6 [</w:t>
      </w:r>
      <w:r>
        <w:t>4</w:t>
      </w:r>
      <w:r w:rsidRPr="007F5821">
        <w:rPr>
          <w:rFonts w:cs="Arial"/>
        </w:rPr>
        <w:t xml:space="preserve">] </w:t>
      </w:r>
      <w:r>
        <w:t>TCI CH provided</w:t>
      </w:r>
      <w:r>
        <w:tab/>
      </w:r>
      <w:r>
        <w:fldChar w:fldCharType="begin"/>
      </w:r>
      <w:r>
        <w:instrText xml:space="preserve"> PAGEREF _Toc6314359 \h </w:instrText>
      </w:r>
      <w:r>
        <w:fldChar w:fldCharType="separate"/>
      </w:r>
      <w:r>
        <w:t>76</w:t>
      </w:r>
      <w:r>
        <w:fldChar w:fldCharType="end"/>
      </w:r>
    </w:p>
    <w:p w14:paraId="048BDFB9" w14:textId="33ADDC39" w:rsidR="00724C2C" w:rsidRDefault="00724C2C" w:rsidP="00724C2C">
      <w:pPr>
        <w:pStyle w:val="TOC2"/>
        <w:rPr>
          <w:rFonts w:asciiTheme="minorHAnsi" w:eastAsiaTheme="minorEastAsia" w:hAnsiTheme="minorHAnsi" w:cstheme="minorBidi"/>
          <w:sz w:val="22"/>
          <w:szCs w:val="22"/>
          <w:lang w:eastAsia="en-GB"/>
        </w:rPr>
      </w:pPr>
      <w:r>
        <w:t>8.6</w:t>
      </w:r>
      <w:r>
        <w:tab/>
        <w:t>Extensions to clause 7.3.4</w:t>
      </w:r>
      <w:r w:rsidRPr="007F5821">
        <w:rPr>
          <w:rFonts w:cs="Arial"/>
        </w:rPr>
        <w:t xml:space="preserve"> of ETSI ES 201 873-6 [</w:t>
      </w:r>
      <w:r>
        <w:t>4</w:t>
      </w:r>
      <w:r w:rsidRPr="007F5821">
        <w:rPr>
          <w:rFonts w:cs="Arial"/>
        </w:rPr>
        <w:t>]</w:t>
      </w:r>
      <w:r>
        <w:t xml:space="preserve"> TCI</w:t>
      </w:r>
      <w:r>
        <w:noBreakHyphen/>
        <w:t>TL provided</w:t>
      </w:r>
      <w:r>
        <w:tab/>
      </w:r>
      <w:r>
        <w:fldChar w:fldCharType="begin"/>
      </w:r>
      <w:r>
        <w:instrText xml:space="preserve"> PAGEREF _Toc6314360 \h </w:instrText>
      </w:r>
      <w:r>
        <w:fldChar w:fldCharType="separate"/>
      </w:r>
      <w:r>
        <w:t>77</w:t>
      </w:r>
      <w:r>
        <w:fldChar w:fldCharType="end"/>
      </w:r>
    </w:p>
    <w:p w14:paraId="051273BC" w14:textId="4E0B9A0D" w:rsidR="00724C2C" w:rsidRDefault="00724C2C" w:rsidP="00724C2C">
      <w:pPr>
        <w:pStyle w:val="TOC2"/>
        <w:rPr>
          <w:rFonts w:asciiTheme="minorHAnsi" w:eastAsiaTheme="minorEastAsia" w:hAnsiTheme="minorHAnsi" w:cstheme="minorBidi"/>
          <w:sz w:val="22"/>
          <w:szCs w:val="22"/>
          <w:lang w:eastAsia="en-GB"/>
        </w:rPr>
      </w:pPr>
      <w:r>
        <w:t>8.7</w:t>
      </w:r>
      <w:r>
        <w:tab/>
        <w:t>Extensions to clause 8</w:t>
      </w:r>
      <w:r w:rsidRPr="007F5821">
        <w:rPr>
          <w:rFonts w:cs="Arial"/>
        </w:rPr>
        <w:t xml:space="preserve"> of ETSI ES 201 873-6 [</w:t>
      </w:r>
      <w:r>
        <w:t>4</w:t>
      </w:r>
      <w:r w:rsidRPr="007F5821">
        <w:rPr>
          <w:rFonts w:cs="Arial"/>
        </w:rPr>
        <w:t xml:space="preserve">] </w:t>
      </w:r>
      <w:r>
        <w:t>Java</w:t>
      </w:r>
      <w:r w:rsidRPr="007F5821">
        <w:rPr>
          <w:vertAlign w:val="superscript"/>
        </w:rPr>
        <w:t>TM</w:t>
      </w:r>
      <w:r>
        <w:t xml:space="preserve"> language mapping</w:t>
      </w:r>
      <w:r>
        <w:tab/>
      </w:r>
      <w:r>
        <w:fldChar w:fldCharType="begin"/>
      </w:r>
      <w:r>
        <w:instrText xml:space="preserve"> PAGEREF _Toc6314361 \h </w:instrText>
      </w:r>
      <w:r>
        <w:fldChar w:fldCharType="separate"/>
      </w:r>
      <w:r>
        <w:t>79</w:t>
      </w:r>
      <w:r>
        <w:fldChar w:fldCharType="end"/>
      </w:r>
    </w:p>
    <w:p w14:paraId="2FEE9744" w14:textId="4F9CF73A" w:rsidR="00724C2C" w:rsidRDefault="00724C2C" w:rsidP="00724C2C">
      <w:pPr>
        <w:pStyle w:val="TOC2"/>
        <w:rPr>
          <w:rFonts w:asciiTheme="minorHAnsi" w:eastAsiaTheme="minorEastAsia" w:hAnsiTheme="minorHAnsi" w:cstheme="minorBidi"/>
          <w:sz w:val="22"/>
          <w:szCs w:val="22"/>
          <w:lang w:eastAsia="en-GB"/>
        </w:rPr>
      </w:pPr>
      <w:r>
        <w:t>8.8</w:t>
      </w:r>
      <w:r>
        <w:tab/>
        <w:t>Extensions to clause 9</w:t>
      </w:r>
      <w:r w:rsidRPr="007F5821">
        <w:rPr>
          <w:rFonts w:cs="Arial"/>
        </w:rPr>
        <w:t xml:space="preserve"> of ETSI ES 201 873-6 [</w:t>
      </w:r>
      <w:r>
        <w:t>4</w:t>
      </w:r>
      <w:r w:rsidRPr="007F5821">
        <w:rPr>
          <w:rFonts w:cs="Arial"/>
        </w:rPr>
        <w:t>] A</w:t>
      </w:r>
      <w:r>
        <w:t>NSI C language mapping</w:t>
      </w:r>
      <w:r>
        <w:tab/>
      </w:r>
      <w:r>
        <w:fldChar w:fldCharType="begin"/>
      </w:r>
      <w:r>
        <w:instrText xml:space="preserve"> PAGEREF _Toc6314362 \h </w:instrText>
      </w:r>
      <w:r>
        <w:fldChar w:fldCharType="separate"/>
      </w:r>
      <w:r>
        <w:t>81</w:t>
      </w:r>
      <w:r>
        <w:fldChar w:fldCharType="end"/>
      </w:r>
    </w:p>
    <w:p w14:paraId="6F2DC65F" w14:textId="5AB2312C" w:rsidR="00724C2C" w:rsidRDefault="00724C2C" w:rsidP="00724C2C">
      <w:pPr>
        <w:pStyle w:val="TOC2"/>
        <w:rPr>
          <w:rFonts w:asciiTheme="minorHAnsi" w:eastAsiaTheme="minorEastAsia" w:hAnsiTheme="minorHAnsi" w:cstheme="minorBidi"/>
          <w:sz w:val="22"/>
          <w:szCs w:val="22"/>
          <w:lang w:eastAsia="en-GB"/>
        </w:rPr>
      </w:pPr>
      <w:r>
        <w:t>8.9</w:t>
      </w:r>
      <w:r>
        <w:tab/>
        <w:t>Extensions to clause 10</w:t>
      </w:r>
      <w:r w:rsidRPr="007F5821">
        <w:rPr>
          <w:rFonts w:cs="Arial"/>
        </w:rPr>
        <w:t xml:space="preserve"> of ETSI ES 201 873-6 [</w:t>
      </w:r>
      <w:r>
        <w:t>4</w:t>
      </w:r>
      <w:r w:rsidRPr="007F5821">
        <w:rPr>
          <w:rFonts w:cs="Arial"/>
        </w:rPr>
        <w:t>] C</w:t>
      </w:r>
      <w:r>
        <w:t>++ language mapping</w:t>
      </w:r>
      <w:r>
        <w:tab/>
      </w:r>
      <w:r>
        <w:fldChar w:fldCharType="begin"/>
      </w:r>
      <w:r>
        <w:instrText xml:space="preserve"> PAGEREF _Toc6314363 \h </w:instrText>
      </w:r>
      <w:r>
        <w:fldChar w:fldCharType="separate"/>
      </w:r>
      <w:r>
        <w:t>83</w:t>
      </w:r>
      <w:r>
        <w:fldChar w:fldCharType="end"/>
      </w:r>
    </w:p>
    <w:p w14:paraId="4A200CF8" w14:textId="1C1FFB4D" w:rsidR="00724C2C" w:rsidRDefault="00724C2C" w:rsidP="00724C2C">
      <w:pPr>
        <w:pStyle w:val="TOC2"/>
        <w:rPr>
          <w:rFonts w:asciiTheme="minorHAnsi" w:eastAsiaTheme="minorEastAsia" w:hAnsiTheme="minorHAnsi" w:cstheme="minorBidi"/>
          <w:sz w:val="22"/>
          <w:szCs w:val="22"/>
          <w:lang w:eastAsia="en-GB"/>
        </w:rPr>
      </w:pPr>
      <w:r>
        <w:t>8.10</w:t>
      </w:r>
      <w:r>
        <w:tab/>
        <w:t>Extensions to clause 11</w:t>
      </w:r>
      <w:r w:rsidRPr="007F5821">
        <w:rPr>
          <w:rFonts w:cs="Arial"/>
        </w:rPr>
        <w:t xml:space="preserve"> of ETSI ES 201 873-6 [</w:t>
      </w:r>
      <w:r>
        <w:t>4</w:t>
      </w:r>
      <w:r w:rsidRPr="007F5821">
        <w:rPr>
          <w:rFonts w:cs="Arial"/>
        </w:rPr>
        <w:t xml:space="preserve">] </w:t>
      </w:r>
      <w:r>
        <w:t>W3C XML mapping</w:t>
      </w:r>
      <w:r>
        <w:tab/>
      </w:r>
      <w:r>
        <w:fldChar w:fldCharType="begin"/>
      </w:r>
      <w:r>
        <w:instrText xml:space="preserve"> PAGEREF _Toc6314364 \h </w:instrText>
      </w:r>
      <w:r>
        <w:fldChar w:fldCharType="separate"/>
      </w:r>
      <w:r>
        <w:t>85</w:t>
      </w:r>
      <w:r>
        <w:fldChar w:fldCharType="end"/>
      </w:r>
    </w:p>
    <w:p w14:paraId="4A9E53A5" w14:textId="0A89D616" w:rsidR="00724C2C" w:rsidRDefault="00724C2C" w:rsidP="00724C2C">
      <w:pPr>
        <w:pStyle w:val="TOC2"/>
        <w:rPr>
          <w:rFonts w:asciiTheme="minorHAnsi" w:eastAsiaTheme="minorEastAsia" w:hAnsiTheme="minorHAnsi" w:cstheme="minorBidi"/>
          <w:sz w:val="22"/>
          <w:szCs w:val="22"/>
          <w:lang w:eastAsia="en-GB"/>
        </w:rPr>
      </w:pPr>
      <w:r>
        <w:t>8.11</w:t>
      </w:r>
      <w:r>
        <w:tab/>
        <w:t>Extensions to clause 12</w:t>
      </w:r>
      <w:r w:rsidRPr="007F5821">
        <w:rPr>
          <w:rFonts w:cs="Arial"/>
        </w:rPr>
        <w:t xml:space="preserve"> of ETSI ES 201 873-6 [</w:t>
      </w:r>
      <w:r>
        <w:t>4</w:t>
      </w:r>
      <w:r w:rsidRPr="007F5821">
        <w:rPr>
          <w:rFonts w:cs="Arial"/>
        </w:rPr>
        <w:t>] C</w:t>
      </w:r>
      <w:r>
        <w:t># language mapping</w:t>
      </w:r>
      <w:r>
        <w:tab/>
      </w:r>
      <w:r>
        <w:fldChar w:fldCharType="begin"/>
      </w:r>
      <w:r>
        <w:instrText xml:space="preserve"> PAGEREF _Toc6314365 \h </w:instrText>
      </w:r>
      <w:r>
        <w:fldChar w:fldCharType="separate"/>
      </w:r>
      <w:r>
        <w:t>88</w:t>
      </w:r>
      <w:r>
        <w:fldChar w:fldCharType="end"/>
      </w:r>
    </w:p>
    <w:p w14:paraId="36FBBAB5" w14:textId="7B2D23BC" w:rsidR="00724C2C" w:rsidRDefault="00724C2C" w:rsidP="00724C2C">
      <w:pPr>
        <w:pStyle w:val="TOC8"/>
        <w:rPr>
          <w:rFonts w:asciiTheme="minorHAnsi" w:eastAsiaTheme="minorEastAsia" w:hAnsiTheme="minorHAnsi" w:cstheme="minorBidi"/>
          <w:szCs w:val="22"/>
          <w:lang w:eastAsia="en-GB"/>
        </w:rPr>
      </w:pPr>
      <w:r>
        <w:t>Annex A (normative):</w:t>
      </w:r>
      <w:r>
        <w:tab/>
        <w:t>BNF and static semantics</w:t>
      </w:r>
      <w:r>
        <w:tab/>
      </w:r>
      <w:r>
        <w:fldChar w:fldCharType="begin"/>
      </w:r>
      <w:r>
        <w:instrText xml:space="preserve"> PAGEREF _Toc6314366 \h </w:instrText>
      </w:r>
      <w:r>
        <w:fldChar w:fldCharType="separate"/>
      </w:r>
      <w:r>
        <w:t>90</w:t>
      </w:r>
      <w:r>
        <w:fldChar w:fldCharType="end"/>
      </w:r>
    </w:p>
    <w:p w14:paraId="72367C74" w14:textId="471A8ABC" w:rsidR="00724C2C" w:rsidRDefault="00724C2C" w:rsidP="00724C2C">
      <w:pPr>
        <w:pStyle w:val="TOC1"/>
        <w:rPr>
          <w:rFonts w:asciiTheme="minorHAnsi" w:eastAsiaTheme="minorEastAsia" w:hAnsiTheme="minorHAnsi" w:cstheme="minorBidi"/>
          <w:szCs w:val="22"/>
          <w:lang w:eastAsia="en-GB"/>
        </w:rPr>
      </w:pPr>
      <w:r>
        <w:t>A.1</w:t>
      </w:r>
      <w:r>
        <w:tab/>
        <w:t>Additional TTCN</w:t>
      </w:r>
      <w:r>
        <w:noBreakHyphen/>
        <w:t>3 terminals</w:t>
      </w:r>
      <w:r>
        <w:tab/>
      </w:r>
      <w:r>
        <w:fldChar w:fldCharType="begin"/>
      </w:r>
      <w:r>
        <w:instrText xml:space="preserve"> PAGEREF _Toc6314367 \h </w:instrText>
      </w:r>
      <w:r>
        <w:fldChar w:fldCharType="separate"/>
      </w:r>
      <w:r>
        <w:t>90</w:t>
      </w:r>
      <w:r>
        <w:fldChar w:fldCharType="end"/>
      </w:r>
    </w:p>
    <w:p w14:paraId="2F517204" w14:textId="282DEE46" w:rsidR="00724C2C" w:rsidRDefault="00724C2C" w:rsidP="00724C2C">
      <w:pPr>
        <w:pStyle w:val="TOC1"/>
        <w:rPr>
          <w:rFonts w:asciiTheme="minorHAnsi" w:eastAsiaTheme="minorEastAsia" w:hAnsiTheme="minorHAnsi" w:cstheme="minorBidi"/>
          <w:szCs w:val="22"/>
          <w:lang w:eastAsia="en-GB"/>
        </w:rPr>
      </w:pPr>
      <w:r>
        <w:t>A.2</w:t>
      </w:r>
      <w:r>
        <w:tab/>
        <w:t>Modified TTCN</w:t>
      </w:r>
      <w:r>
        <w:noBreakHyphen/>
        <w:t>3 syntax BNF productions</w:t>
      </w:r>
      <w:r>
        <w:tab/>
      </w:r>
      <w:r>
        <w:fldChar w:fldCharType="begin"/>
      </w:r>
      <w:r>
        <w:instrText xml:space="preserve"> PAGEREF _Toc6314368 \h </w:instrText>
      </w:r>
      <w:r>
        <w:fldChar w:fldCharType="separate"/>
      </w:r>
      <w:r>
        <w:t>90</w:t>
      </w:r>
      <w:r>
        <w:fldChar w:fldCharType="end"/>
      </w:r>
    </w:p>
    <w:p w14:paraId="628FD14D" w14:textId="0DE1C06A" w:rsidR="00724C2C" w:rsidRDefault="00724C2C" w:rsidP="00724C2C">
      <w:pPr>
        <w:pStyle w:val="TOC1"/>
        <w:rPr>
          <w:rFonts w:asciiTheme="minorHAnsi" w:eastAsiaTheme="minorEastAsia" w:hAnsiTheme="minorHAnsi" w:cstheme="minorBidi"/>
          <w:szCs w:val="22"/>
          <w:lang w:eastAsia="en-GB"/>
        </w:rPr>
      </w:pPr>
      <w:r>
        <w:t>A.3</w:t>
      </w:r>
      <w:r>
        <w:tab/>
        <w:t>Additional TTCN</w:t>
      </w:r>
      <w:r>
        <w:noBreakHyphen/>
        <w:t>3 syntax BNF productions</w:t>
      </w:r>
      <w:r>
        <w:tab/>
      </w:r>
      <w:r>
        <w:fldChar w:fldCharType="begin"/>
      </w:r>
      <w:r>
        <w:instrText xml:space="preserve"> PAGEREF _Toc6314369 \h </w:instrText>
      </w:r>
      <w:r>
        <w:fldChar w:fldCharType="separate"/>
      </w:r>
      <w:r>
        <w:t>91</w:t>
      </w:r>
      <w:r>
        <w:fldChar w:fldCharType="end"/>
      </w:r>
    </w:p>
    <w:p w14:paraId="425D6C9C" w14:textId="754DBFF7" w:rsidR="00724C2C" w:rsidRDefault="00724C2C" w:rsidP="00724C2C">
      <w:pPr>
        <w:pStyle w:val="TOC8"/>
        <w:rPr>
          <w:rFonts w:asciiTheme="minorHAnsi" w:eastAsiaTheme="minorEastAsia" w:hAnsiTheme="minorHAnsi" w:cstheme="minorBidi"/>
          <w:szCs w:val="22"/>
          <w:lang w:eastAsia="en-GB"/>
        </w:rPr>
      </w:pPr>
      <w:r>
        <w:lastRenderedPageBreak/>
        <w:t>Annex B (informative):</w:t>
      </w:r>
      <w:r>
        <w:tab/>
        <w:t>Library of useful types</w:t>
      </w:r>
      <w:r>
        <w:tab/>
      </w:r>
      <w:r>
        <w:fldChar w:fldCharType="begin"/>
      </w:r>
      <w:r>
        <w:instrText xml:space="preserve"> PAGEREF _Toc6314370 \h </w:instrText>
      </w:r>
      <w:r>
        <w:fldChar w:fldCharType="separate"/>
      </w:r>
      <w:r>
        <w:t>93</w:t>
      </w:r>
      <w:r>
        <w:fldChar w:fldCharType="end"/>
      </w:r>
    </w:p>
    <w:p w14:paraId="151C7D42" w14:textId="7EDDF03F" w:rsidR="00724C2C" w:rsidRDefault="00724C2C" w:rsidP="00724C2C">
      <w:pPr>
        <w:pStyle w:val="TOC1"/>
        <w:rPr>
          <w:rFonts w:asciiTheme="minorHAnsi" w:eastAsiaTheme="minorEastAsia" w:hAnsiTheme="minorHAnsi" w:cstheme="minorBidi"/>
          <w:szCs w:val="22"/>
          <w:lang w:eastAsia="en-GB"/>
        </w:rPr>
      </w:pPr>
      <w:r>
        <w:t>B.1</w:t>
      </w:r>
      <w:r>
        <w:tab/>
        <w:t>Limitations</w:t>
      </w:r>
      <w:r>
        <w:tab/>
      </w:r>
      <w:r>
        <w:fldChar w:fldCharType="begin"/>
      </w:r>
      <w:r>
        <w:instrText xml:space="preserve"> PAGEREF _Toc6314371 \h </w:instrText>
      </w:r>
      <w:r>
        <w:fldChar w:fldCharType="separate"/>
      </w:r>
      <w:r>
        <w:t>93</w:t>
      </w:r>
      <w:r>
        <w:fldChar w:fldCharType="end"/>
      </w:r>
    </w:p>
    <w:p w14:paraId="00FE05A0" w14:textId="720355AA" w:rsidR="00724C2C" w:rsidRDefault="00724C2C" w:rsidP="00724C2C">
      <w:pPr>
        <w:pStyle w:val="TOC1"/>
        <w:rPr>
          <w:rFonts w:asciiTheme="minorHAnsi" w:eastAsiaTheme="minorEastAsia" w:hAnsiTheme="minorHAnsi" w:cstheme="minorBidi"/>
          <w:szCs w:val="22"/>
          <w:lang w:eastAsia="en-GB"/>
        </w:rPr>
      </w:pPr>
      <w:r w:rsidRPr="007F5821">
        <w:rPr>
          <w:snapToGrid w:val="0"/>
        </w:rPr>
        <w:t>B.2</w:t>
      </w:r>
      <w:r w:rsidRPr="007F5821">
        <w:rPr>
          <w:snapToGrid w:val="0"/>
        </w:rPr>
        <w:tab/>
        <w:t>Useful TTCN</w:t>
      </w:r>
      <w:r w:rsidRPr="007F5821">
        <w:rPr>
          <w:snapToGrid w:val="0"/>
        </w:rPr>
        <w:noBreakHyphen/>
        <w:t>3 types</w:t>
      </w:r>
      <w:r>
        <w:tab/>
      </w:r>
      <w:r>
        <w:fldChar w:fldCharType="begin"/>
      </w:r>
      <w:r>
        <w:instrText xml:space="preserve"> PAGEREF _Toc6314372 \h </w:instrText>
      </w:r>
      <w:r>
        <w:fldChar w:fldCharType="separate"/>
      </w:r>
      <w:r>
        <w:t>93</w:t>
      </w:r>
      <w:r>
        <w:fldChar w:fldCharType="end"/>
      </w:r>
    </w:p>
    <w:p w14:paraId="2C2A8AE4" w14:textId="107C2B82" w:rsidR="00724C2C" w:rsidRDefault="00724C2C" w:rsidP="00724C2C">
      <w:pPr>
        <w:pStyle w:val="TOC2"/>
        <w:rPr>
          <w:rFonts w:asciiTheme="minorHAnsi" w:eastAsiaTheme="minorEastAsia" w:hAnsiTheme="minorHAnsi" w:cstheme="minorBidi"/>
          <w:sz w:val="22"/>
          <w:szCs w:val="22"/>
          <w:lang w:eastAsia="en-GB"/>
        </w:rPr>
      </w:pPr>
      <w:r w:rsidRPr="007F5821">
        <w:rPr>
          <w:snapToGrid w:val="0"/>
        </w:rPr>
        <w:t>B.2.1</w:t>
      </w:r>
      <w:r w:rsidRPr="007F5821">
        <w:rPr>
          <w:snapToGrid w:val="0"/>
        </w:rPr>
        <w:tab/>
        <w:t>Status values for port states</w:t>
      </w:r>
      <w:r>
        <w:tab/>
      </w:r>
      <w:r>
        <w:fldChar w:fldCharType="begin"/>
      </w:r>
      <w:r>
        <w:instrText xml:space="preserve"> PAGEREF _Toc6314373 \h </w:instrText>
      </w:r>
      <w:r>
        <w:fldChar w:fldCharType="separate"/>
      </w:r>
      <w:r>
        <w:t>93</w:t>
      </w:r>
      <w:r>
        <w:fldChar w:fldCharType="end"/>
      </w:r>
    </w:p>
    <w:p w14:paraId="771F1668" w14:textId="5A59C24D" w:rsidR="00724C2C" w:rsidRDefault="00724C2C" w:rsidP="00724C2C">
      <w:pPr>
        <w:pStyle w:val="TOC1"/>
        <w:rPr>
          <w:rFonts w:asciiTheme="minorHAnsi" w:eastAsiaTheme="minorEastAsia" w:hAnsiTheme="minorHAnsi" w:cstheme="minorBidi"/>
          <w:szCs w:val="22"/>
          <w:lang w:eastAsia="en-GB"/>
        </w:rPr>
      </w:pPr>
      <w:r>
        <w:t>History</w:t>
      </w:r>
      <w:r>
        <w:tab/>
      </w:r>
      <w:r>
        <w:fldChar w:fldCharType="begin"/>
      </w:r>
      <w:r>
        <w:instrText xml:space="preserve"> PAGEREF _Toc6314374 \h </w:instrText>
      </w:r>
      <w:r>
        <w:fldChar w:fldCharType="separate"/>
      </w:r>
      <w:r>
        <w:t>94</w:t>
      </w:r>
      <w:r>
        <w:fldChar w:fldCharType="end"/>
      </w:r>
    </w:p>
    <w:p w14:paraId="6AA3E09A" w14:textId="360DEF5D" w:rsidR="000912A2" w:rsidRPr="009D0480" w:rsidRDefault="00724C2C" w:rsidP="000912A2">
      <w:r>
        <w:fldChar w:fldCharType="end"/>
      </w:r>
    </w:p>
    <w:p w14:paraId="2BEC5FD8" w14:textId="77777777" w:rsidR="00327709" w:rsidRPr="009D0480" w:rsidRDefault="00E00E86" w:rsidP="00646898">
      <w:pPr>
        <w:pStyle w:val="Heading1"/>
      </w:pPr>
      <w:r w:rsidRPr="009D0480">
        <w:br w:type="page"/>
      </w:r>
      <w:bookmarkStart w:id="0" w:name="_Toc6314259"/>
      <w:r w:rsidR="00327709" w:rsidRPr="009D0480">
        <w:lastRenderedPageBreak/>
        <w:t>Intellectual Property Rights</w:t>
      </w:r>
      <w:bookmarkEnd w:id="0"/>
    </w:p>
    <w:p w14:paraId="72E85615" w14:textId="01E06623" w:rsidR="003F09D5" w:rsidRPr="005D1868" w:rsidRDefault="003F09D5" w:rsidP="003F09D5">
      <w:pPr>
        <w:pStyle w:val="H6"/>
      </w:pPr>
      <w:r w:rsidRPr="005D1868">
        <w:t>Essential patents</w:t>
      </w:r>
    </w:p>
    <w:p w14:paraId="563B5CDD" w14:textId="77777777" w:rsidR="003F09D5" w:rsidRDefault="003F09D5" w:rsidP="003F09D5">
      <w:bookmarkStart w:id="1" w:name="IPR_3GPP"/>
      <w:r w:rsidRPr="005D1868">
        <w:t xml:space="preserve">IPRs essential or potentially essential to </w:t>
      </w:r>
      <w:r>
        <w:t>normative deliverables</w:t>
      </w:r>
      <w:r w:rsidRPr="005D1868">
        <w:t xml:space="preserve"> may have been declared to ETSI. The information pertaining to these essential IPRs, if any, is publicly available for </w:t>
      </w:r>
      <w:r w:rsidRPr="005D1868">
        <w:rPr>
          <w:b/>
          <w:bCs/>
        </w:rPr>
        <w:t>ETSI members and non-members</w:t>
      </w:r>
      <w:r w:rsidRPr="005D1868">
        <w:t xml:space="preserve">, and can be found in ETSI SR 000 314: </w:t>
      </w:r>
      <w:r w:rsidRPr="005D1868">
        <w:rPr>
          <w:i/>
          <w:iCs/>
        </w:rPr>
        <w:t>"Intellectual Property Rights (IPRs); Essential, or potentially Essential, IPRs notified to ETSI in respect of ETSI standards"</w:t>
      </w:r>
      <w:r w:rsidRPr="005D1868">
        <w:t>, which is available from the ETSI Secretariat. Latest updates are available on the ETSI Web server (</w:t>
      </w:r>
      <w:hyperlink r:id="rId15" w:history="1">
        <w:r w:rsidRPr="00FE0363">
          <w:rPr>
            <w:rStyle w:val="Hyperlink"/>
          </w:rPr>
          <w:t>https://ipr.etsi.org/</w:t>
        </w:r>
      </w:hyperlink>
      <w:r w:rsidRPr="005D1868">
        <w:t>).</w:t>
      </w:r>
    </w:p>
    <w:p w14:paraId="3E66603A" w14:textId="77777777" w:rsidR="003F09D5" w:rsidRPr="005D1868" w:rsidRDefault="003F09D5" w:rsidP="003F09D5">
      <w:r w:rsidRPr="005D1868">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bookmarkEnd w:id="1"/>
    <w:p w14:paraId="78867805" w14:textId="77777777" w:rsidR="003F09D5" w:rsidRPr="005D1868" w:rsidRDefault="003F09D5" w:rsidP="003F09D5">
      <w:pPr>
        <w:pStyle w:val="H6"/>
      </w:pPr>
      <w:r w:rsidRPr="005D1868">
        <w:t>Trademarks</w:t>
      </w:r>
    </w:p>
    <w:p w14:paraId="59B747AF" w14:textId="77777777" w:rsidR="003F09D5" w:rsidRPr="005D1868" w:rsidRDefault="003F09D5" w:rsidP="003F09D5">
      <w:r w:rsidRPr="005D1868">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72124964" w14:textId="77777777" w:rsidR="00327709" w:rsidRPr="009D0480" w:rsidRDefault="00327709" w:rsidP="00327709">
      <w:pPr>
        <w:pStyle w:val="Heading1"/>
      </w:pPr>
      <w:bookmarkStart w:id="2" w:name="_Toc6314260"/>
      <w:r w:rsidRPr="009D0480">
        <w:t>Foreword</w:t>
      </w:r>
      <w:bookmarkEnd w:id="2"/>
    </w:p>
    <w:p w14:paraId="609ABFA3" w14:textId="77777777" w:rsidR="003F09D5" w:rsidRDefault="003F09D5" w:rsidP="003F09D5">
      <w:r w:rsidRPr="00055551">
        <w:t xml:space="preserve">This </w:t>
      </w:r>
      <w:r>
        <w:t>ETSI Standard (ES)</w:t>
      </w:r>
      <w:r w:rsidRPr="00055551">
        <w:t xml:space="preserve"> has been produced by </w:t>
      </w:r>
      <w:r>
        <w:t>ETSI Technical Committee Methods for Testing and Specification (MTS)</w:t>
      </w:r>
      <w:r w:rsidRPr="00055551">
        <w:t>.</w:t>
      </w:r>
    </w:p>
    <w:p w14:paraId="2022908B" w14:textId="77777777" w:rsidR="00A0428D" w:rsidRPr="009D0480" w:rsidRDefault="00A0428D" w:rsidP="00A0428D">
      <w:pPr>
        <w:rPr>
          <w:b/>
        </w:rPr>
      </w:pPr>
      <w:r w:rsidRPr="009D0480">
        <w:rPr>
          <w:b/>
        </w:rPr>
        <w:t>The use of underline (additional text) and strike through (deleted text) highlights the differences between base document and extended documents.</w:t>
      </w:r>
    </w:p>
    <w:p w14:paraId="690FD619" w14:textId="6E23D99E" w:rsidR="00327709" w:rsidRPr="009D0480" w:rsidRDefault="00327709" w:rsidP="007A0319">
      <w:r w:rsidRPr="009D0480">
        <w:t xml:space="preserve">The present document relates to the multi-part </w:t>
      </w:r>
      <w:r w:rsidR="00D17DD8" w:rsidRPr="009D0480">
        <w:t xml:space="preserve">series </w:t>
      </w:r>
      <w:r w:rsidR="003B67C5" w:rsidRPr="009D0480">
        <w:t xml:space="preserve">ETSI </w:t>
      </w:r>
      <w:r w:rsidR="00492FC3" w:rsidRPr="009D0480">
        <w:t>ES 201 873</w:t>
      </w:r>
      <w:r w:rsidR="0031411C" w:rsidRPr="009D0480">
        <w:t xml:space="preserve"> </w:t>
      </w:r>
      <w:r w:rsidRPr="009D0480">
        <w:t>covering the Testing and Test Control Notation version 3, as identified below:</w:t>
      </w:r>
    </w:p>
    <w:p w14:paraId="1F95605D" w14:textId="77777777" w:rsidR="00327709" w:rsidRPr="009D0480" w:rsidRDefault="000929B3" w:rsidP="00327709">
      <w:pPr>
        <w:pStyle w:val="NO"/>
        <w:rPr>
          <w:color w:val="000000"/>
        </w:rPr>
      </w:pPr>
      <w:r w:rsidRPr="009D0480">
        <w:t xml:space="preserve">Part </w:t>
      </w:r>
      <w:r w:rsidR="00492FC3" w:rsidRPr="009D0480">
        <w:t>1</w:t>
      </w:r>
      <w:r w:rsidR="00327709" w:rsidRPr="009D0480">
        <w:rPr>
          <w:color w:val="000000"/>
        </w:rPr>
        <w:t>:</w:t>
      </w:r>
      <w:r w:rsidR="00327709" w:rsidRPr="009D0480">
        <w:rPr>
          <w:color w:val="000000"/>
        </w:rPr>
        <w:tab/>
        <w:t>"</w:t>
      </w:r>
      <w:r w:rsidR="00327709" w:rsidRPr="009D0480">
        <w:t>TTCN</w:t>
      </w:r>
      <w:r w:rsidR="00327709" w:rsidRPr="009D0480">
        <w:noBreakHyphen/>
        <w:t>3</w:t>
      </w:r>
      <w:r w:rsidR="00327709" w:rsidRPr="009D0480">
        <w:rPr>
          <w:color w:val="000000"/>
        </w:rPr>
        <w:t xml:space="preserve"> Core Language";</w:t>
      </w:r>
    </w:p>
    <w:p w14:paraId="409E9D1D" w14:textId="77777777" w:rsidR="00327709" w:rsidRPr="009D0480" w:rsidRDefault="000929B3" w:rsidP="00327709">
      <w:pPr>
        <w:pStyle w:val="NO"/>
      </w:pPr>
      <w:r w:rsidRPr="009D0480">
        <w:t xml:space="preserve">Part </w:t>
      </w:r>
      <w:r w:rsidR="00492FC3" w:rsidRPr="009D0480">
        <w:t>4</w:t>
      </w:r>
      <w:r w:rsidR="00327709" w:rsidRPr="009D0480">
        <w:t>:</w:t>
      </w:r>
      <w:r w:rsidR="00327709" w:rsidRPr="009D0480">
        <w:tab/>
        <w:t>"TTCN</w:t>
      </w:r>
      <w:r w:rsidR="00327709" w:rsidRPr="009D0480">
        <w:noBreakHyphen/>
        <w:t>3 Operational Semantics";</w:t>
      </w:r>
    </w:p>
    <w:p w14:paraId="1FFE2666" w14:textId="77777777" w:rsidR="00327709" w:rsidRPr="009D0480" w:rsidRDefault="000929B3" w:rsidP="00327709">
      <w:pPr>
        <w:pStyle w:val="NO"/>
      </w:pPr>
      <w:r w:rsidRPr="009D0480">
        <w:t xml:space="preserve">Part </w:t>
      </w:r>
      <w:r w:rsidR="00492FC3" w:rsidRPr="009D0480">
        <w:t>5</w:t>
      </w:r>
      <w:r w:rsidR="00327709" w:rsidRPr="009D0480">
        <w:t>:</w:t>
      </w:r>
      <w:r w:rsidR="00327709" w:rsidRPr="009D0480">
        <w:tab/>
        <w:t>"TTCN</w:t>
      </w:r>
      <w:r w:rsidR="00327709" w:rsidRPr="009D0480">
        <w:noBreakHyphen/>
        <w:t>3 Runtime Interface (TRI)";</w:t>
      </w:r>
    </w:p>
    <w:p w14:paraId="7413C7C1" w14:textId="77777777" w:rsidR="00327709" w:rsidRPr="009D0480" w:rsidRDefault="000929B3" w:rsidP="00327709">
      <w:pPr>
        <w:pStyle w:val="NO"/>
      </w:pPr>
      <w:r w:rsidRPr="009D0480">
        <w:t xml:space="preserve">Part </w:t>
      </w:r>
      <w:r w:rsidR="00492FC3" w:rsidRPr="009D0480">
        <w:t>6</w:t>
      </w:r>
      <w:r w:rsidR="00327709" w:rsidRPr="009D0480">
        <w:t>:</w:t>
      </w:r>
      <w:r w:rsidR="00327709" w:rsidRPr="009D0480">
        <w:tab/>
        <w:t>"TTCN</w:t>
      </w:r>
      <w:r w:rsidR="00327709" w:rsidRPr="009D0480">
        <w:noBreakHyphen/>
        <w:t>3 Control Interface (TCI)";</w:t>
      </w:r>
    </w:p>
    <w:p w14:paraId="35E339DD" w14:textId="77777777" w:rsidR="00327709" w:rsidRPr="009D0480" w:rsidRDefault="000929B3" w:rsidP="00327709">
      <w:pPr>
        <w:pStyle w:val="NO"/>
      </w:pPr>
      <w:r w:rsidRPr="009D0480">
        <w:t xml:space="preserve">Part </w:t>
      </w:r>
      <w:r w:rsidR="00492FC3" w:rsidRPr="009D0480">
        <w:t>7</w:t>
      </w:r>
      <w:r w:rsidR="00327709" w:rsidRPr="009D0480">
        <w:t>:</w:t>
      </w:r>
      <w:r w:rsidR="00327709" w:rsidRPr="009D0480">
        <w:tab/>
        <w:t>"Using ASN.1 with TTCN</w:t>
      </w:r>
      <w:r w:rsidR="00327709" w:rsidRPr="009D0480">
        <w:noBreakHyphen/>
        <w:t>3";</w:t>
      </w:r>
    </w:p>
    <w:p w14:paraId="692FABC6" w14:textId="77777777" w:rsidR="00327709" w:rsidRPr="009D0480" w:rsidRDefault="000929B3" w:rsidP="00327709">
      <w:pPr>
        <w:pStyle w:val="NO"/>
      </w:pPr>
      <w:r w:rsidRPr="009D0480">
        <w:t xml:space="preserve">Part </w:t>
      </w:r>
      <w:r w:rsidR="00492FC3" w:rsidRPr="009D0480">
        <w:t>8</w:t>
      </w:r>
      <w:r w:rsidR="00327709" w:rsidRPr="009D0480">
        <w:t>:</w:t>
      </w:r>
      <w:r w:rsidR="00327709" w:rsidRPr="009D0480">
        <w:tab/>
        <w:t>"The IDL to TTCN-3 Mapping";</w:t>
      </w:r>
    </w:p>
    <w:p w14:paraId="64DDB89F" w14:textId="77777777" w:rsidR="00327709" w:rsidRPr="009D0480" w:rsidRDefault="000929B3" w:rsidP="00327709">
      <w:pPr>
        <w:pStyle w:val="NO"/>
      </w:pPr>
      <w:r w:rsidRPr="009D0480">
        <w:t xml:space="preserve">Part </w:t>
      </w:r>
      <w:r w:rsidR="00492FC3" w:rsidRPr="009D0480">
        <w:t>9</w:t>
      </w:r>
      <w:r w:rsidR="00327709" w:rsidRPr="009D0480">
        <w:t>:</w:t>
      </w:r>
      <w:r w:rsidR="00327709" w:rsidRPr="009D0480">
        <w:tab/>
        <w:t>"Using XML schema with TTCN</w:t>
      </w:r>
      <w:r w:rsidR="00327709" w:rsidRPr="009D0480">
        <w:noBreakHyphen/>
        <w:t>3";</w:t>
      </w:r>
    </w:p>
    <w:p w14:paraId="2900A8F8" w14:textId="65656E63" w:rsidR="00327709" w:rsidRPr="009D0480" w:rsidRDefault="000929B3" w:rsidP="00327709">
      <w:pPr>
        <w:pStyle w:val="NO"/>
      </w:pPr>
      <w:r w:rsidRPr="009D0480">
        <w:t xml:space="preserve">Part </w:t>
      </w:r>
      <w:r w:rsidR="00492FC3" w:rsidRPr="009D0480">
        <w:t>10</w:t>
      </w:r>
      <w:r w:rsidR="00327709" w:rsidRPr="009D0480">
        <w:t>:</w:t>
      </w:r>
      <w:r w:rsidR="00327709" w:rsidRPr="009D0480">
        <w:tab/>
        <w:t>"TTCN-3 Docum</w:t>
      </w:r>
      <w:r w:rsidR="006879CA" w:rsidRPr="009D0480">
        <w:t>entation Comment Specification";</w:t>
      </w:r>
    </w:p>
    <w:p w14:paraId="11A0B529" w14:textId="7F48C259" w:rsidR="008B71F2" w:rsidRPr="009D0480" w:rsidRDefault="008B71F2" w:rsidP="00327709">
      <w:pPr>
        <w:pStyle w:val="NO"/>
      </w:pPr>
      <w:r w:rsidRPr="009D0480">
        <w:t>Part 11:</w:t>
      </w:r>
      <w:r w:rsidRPr="009D0480">
        <w:tab/>
        <w:t>"Using JSON with TTCN-3"</w:t>
      </w:r>
      <w:r w:rsidR="006879CA" w:rsidRPr="009D0480">
        <w:t>.</w:t>
      </w:r>
    </w:p>
    <w:p w14:paraId="28099D93" w14:textId="77777777" w:rsidR="003F09D5" w:rsidRPr="006A2025" w:rsidRDefault="003F09D5" w:rsidP="003F09D5">
      <w:pPr>
        <w:pStyle w:val="Heading1"/>
      </w:pPr>
      <w:bookmarkStart w:id="3" w:name="_Toc6314261"/>
      <w:r w:rsidRPr="00A154F0">
        <w:t>Modal verbs terminology</w:t>
      </w:r>
      <w:bookmarkEnd w:id="3"/>
    </w:p>
    <w:p w14:paraId="13EED9FC" w14:textId="77777777" w:rsidR="003F09D5" w:rsidRPr="00A154F0" w:rsidRDefault="003F09D5" w:rsidP="003F09D5">
      <w:r w:rsidRPr="00A154F0">
        <w:t>In the present document "</w:t>
      </w:r>
      <w:r w:rsidRPr="00A154F0">
        <w:rPr>
          <w:b/>
          <w:bCs/>
        </w:rPr>
        <w:t>shall</w:t>
      </w:r>
      <w:r w:rsidRPr="00A154F0">
        <w:t>", "</w:t>
      </w:r>
      <w:r w:rsidRPr="00A154F0">
        <w:rPr>
          <w:b/>
          <w:bCs/>
        </w:rPr>
        <w:t>shall not</w:t>
      </w:r>
      <w:r w:rsidRPr="00A154F0">
        <w:t>", "</w:t>
      </w:r>
      <w:r w:rsidRPr="00A154F0">
        <w:rPr>
          <w:b/>
          <w:bCs/>
        </w:rPr>
        <w:t>should</w:t>
      </w:r>
      <w:r w:rsidRPr="00A154F0">
        <w:t>", "</w:t>
      </w:r>
      <w:r w:rsidRPr="00A154F0">
        <w:rPr>
          <w:b/>
          <w:bCs/>
        </w:rPr>
        <w:t>should not</w:t>
      </w:r>
      <w:r w:rsidRPr="00A154F0">
        <w:t>", "</w:t>
      </w:r>
      <w:r w:rsidRPr="00A154F0">
        <w:rPr>
          <w:b/>
          <w:bCs/>
        </w:rPr>
        <w:t>may</w:t>
      </w:r>
      <w:r w:rsidRPr="00A154F0">
        <w:t>", "</w:t>
      </w:r>
      <w:r w:rsidRPr="00A154F0">
        <w:rPr>
          <w:b/>
          <w:bCs/>
        </w:rPr>
        <w:t>need not</w:t>
      </w:r>
      <w:r w:rsidRPr="00A154F0">
        <w:t>", "</w:t>
      </w:r>
      <w:r w:rsidRPr="00A154F0">
        <w:rPr>
          <w:b/>
          <w:bCs/>
        </w:rPr>
        <w:t>will</w:t>
      </w:r>
      <w:r w:rsidRPr="00A154F0">
        <w:rPr>
          <w:bCs/>
        </w:rPr>
        <w:t>"</w:t>
      </w:r>
      <w:r w:rsidRPr="00A154F0">
        <w:t xml:space="preserve">, </w:t>
      </w:r>
      <w:r w:rsidRPr="00A154F0">
        <w:rPr>
          <w:bCs/>
        </w:rPr>
        <w:t>"</w:t>
      </w:r>
      <w:r w:rsidRPr="00A154F0">
        <w:rPr>
          <w:b/>
          <w:bCs/>
        </w:rPr>
        <w:t>will not</w:t>
      </w:r>
      <w:r w:rsidRPr="00A154F0">
        <w:rPr>
          <w:bCs/>
        </w:rPr>
        <w:t>"</w:t>
      </w:r>
      <w:r w:rsidRPr="00A154F0">
        <w:t>, "</w:t>
      </w:r>
      <w:r w:rsidRPr="00A154F0">
        <w:rPr>
          <w:b/>
          <w:bCs/>
        </w:rPr>
        <w:t>can</w:t>
      </w:r>
      <w:r w:rsidRPr="00A154F0">
        <w:t>" and "</w:t>
      </w:r>
      <w:r w:rsidRPr="00A154F0">
        <w:rPr>
          <w:b/>
          <w:bCs/>
        </w:rPr>
        <w:t>cannot</w:t>
      </w:r>
      <w:r w:rsidRPr="00A154F0">
        <w:t xml:space="preserve">" are to be interpreted as described in clause 3.2 of the </w:t>
      </w:r>
      <w:hyperlink r:id="rId16" w:history="1">
        <w:r w:rsidRPr="00A154F0">
          <w:rPr>
            <w:rStyle w:val="Hyperlink"/>
          </w:rPr>
          <w:t>ETSI Drafting Rules</w:t>
        </w:r>
      </w:hyperlink>
      <w:r w:rsidRPr="00A154F0">
        <w:t xml:space="preserve"> (Verbal forms for the expression of provisions).</w:t>
      </w:r>
    </w:p>
    <w:p w14:paraId="4D2D5A42" w14:textId="77777777" w:rsidR="003F09D5" w:rsidRPr="00A154F0" w:rsidRDefault="003F09D5" w:rsidP="003F09D5">
      <w:r w:rsidRPr="00A154F0">
        <w:t>"</w:t>
      </w:r>
      <w:r w:rsidRPr="00A154F0">
        <w:rPr>
          <w:b/>
          <w:bCs/>
        </w:rPr>
        <w:t>must</w:t>
      </w:r>
      <w:r w:rsidRPr="00A154F0">
        <w:t>" and "</w:t>
      </w:r>
      <w:r w:rsidRPr="00A154F0">
        <w:rPr>
          <w:b/>
          <w:bCs/>
        </w:rPr>
        <w:t>must not</w:t>
      </w:r>
      <w:r w:rsidRPr="00A154F0">
        <w:t xml:space="preserve">" are </w:t>
      </w:r>
      <w:r w:rsidRPr="00A154F0">
        <w:rPr>
          <w:b/>
          <w:bCs/>
        </w:rPr>
        <w:t>NOT</w:t>
      </w:r>
      <w:r w:rsidRPr="00A154F0">
        <w:t xml:space="preserve"> allowed in ETSI deliverables except when used in direct citation.</w:t>
      </w:r>
    </w:p>
    <w:p w14:paraId="784F6D96" w14:textId="358BA5F8" w:rsidR="00327709" w:rsidRPr="009D0480" w:rsidRDefault="00327709" w:rsidP="00327709">
      <w:pPr>
        <w:pStyle w:val="Heading1"/>
      </w:pPr>
      <w:r w:rsidRPr="009D0480">
        <w:br w:type="page"/>
      </w:r>
      <w:bookmarkStart w:id="4" w:name="_Toc6314262"/>
      <w:r w:rsidRPr="009D0480">
        <w:lastRenderedPageBreak/>
        <w:t>1</w:t>
      </w:r>
      <w:r w:rsidRPr="009D0480">
        <w:tab/>
        <w:t>Scope</w:t>
      </w:r>
      <w:bookmarkEnd w:id="4"/>
    </w:p>
    <w:p w14:paraId="1A2C187E" w14:textId="20809017" w:rsidR="00327709" w:rsidRPr="009D0480" w:rsidRDefault="00327709" w:rsidP="00327709">
      <w:pPr>
        <w:rPr>
          <w:color w:val="000000"/>
        </w:rPr>
      </w:pPr>
      <w:r w:rsidRPr="009D0480">
        <w:rPr>
          <w:color w:val="000000"/>
        </w:rPr>
        <w:t>The present document defines the Configuration and Deployment Support</w:t>
      </w:r>
      <w:r w:rsidR="000E16B6" w:rsidRPr="009D0480">
        <w:rPr>
          <w:color w:val="000000"/>
        </w:rPr>
        <w:t xml:space="preserve"> </w:t>
      </w:r>
      <w:r w:rsidRPr="009D0480">
        <w:rPr>
          <w:color w:val="000000"/>
        </w:rPr>
        <w:t xml:space="preserve">package of </w:t>
      </w:r>
      <w:r w:rsidRPr="009D0480">
        <w:t>TTCN</w:t>
      </w:r>
      <w:r w:rsidRPr="009D0480">
        <w:noBreakHyphen/>
        <w:t>3</w:t>
      </w:r>
      <w:r w:rsidRPr="009D0480">
        <w:rPr>
          <w:color w:val="000000"/>
        </w:rPr>
        <w:t xml:space="preserve">. </w:t>
      </w:r>
      <w:r w:rsidRPr="009D0480">
        <w:t>TTCN</w:t>
      </w:r>
      <w:r w:rsidRPr="009D0480">
        <w:noBreakHyphen/>
        <w:t>3</w:t>
      </w:r>
      <w:r w:rsidRPr="009D0480">
        <w:rPr>
          <w:color w:val="000000"/>
        </w:rPr>
        <w:t xml:space="preserve"> can be used for the specification of all types of reactive system tests over a variety of communication ports. Typical areas of application are protocol testing (including mobile and Internet protocols), service testing (including supplementary services), module testing, testing of APIs, etc. </w:t>
      </w:r>
      <w:r w:rsidRPr="009D0480">
        <w:t>TTCN</w:t>
      </w:r>
      <w:r w:rsidRPr="009D0480">
        <w:noBreakHyphen/>
        <w:t>3</w:t>
      </w:r>
      <w:r w:rsidRPr="009D0480">
        <w:rPr>
          <w:color w:val="000000"/>
        </w:rPr>
        <w:t xml:space="preserve"> is not restricted to conformance testing and can be used for many other kinds of testing including interoperability, robustness, regression, system and integration testing. The specification of test suites for physical layer protocols is outside the scope of the present document.</w:t>
      </w:r>
    </w:p>
    <w:p w14:paraId="28B45D23" w14:textId="7859AD3E" w:rsidR="00327709" w:rsidRPr="009D0480" w:rsidRDefault="00327709" w:rsidP="00327709">
      <w:pPr>
        <w:rPr>
          <w:color w:val="000000"/>
        </w:rPr>
      </w:pPr>
      <w:r w:rsidRPr="009D0480">
        <w:t>TTCN</w:t>
      </w:r>
      <w:r w:rsidRPr="009D0480">
        <w:noBreakHyphen/>
        <w:t>3</w:t>
      </w:r>
      <w:r w:rsidRPr="009D0480">
        <w:rPr>
          <w:color w:val="000000"/>
        </w:rPr>
        <w:t xml:space="preserve"> packages are intended to define additional TTCN-3 concepts, which are not mandatory as concepts in the TTCN-3 core language, but which are optional as part of a package which is suited for dedicated applic</w:t>
      </w:r>
      <w:r w:rsidR="007A0319" w:rsidRPr="009D0480">
        <w:rPr>
          <w:color w:val="000000"/>
        </w:rPr>
        <w:t>ations and/or usages of TTCN-3.</w:t>
      </w:r>
    </w:p>
    <w:p w14:paraId="2A65C682" w14:textId="77777777" w:rsidR="00327709" w:rsidRPr="009D0480" w:rsidRDefault="00327709" w:rsidP="00327709">
      <w:pPr>
        <w:rPr>
          <w:color w:val="000000"/>
        </w:rPr>
      </w:pPr>
      <w:r w:rsidRPr="009D0480">
        <w:rPr>
          <w:color w:val="000000"/>
        </w:rPr>
        <w:t>This package defines the TTCN-3 support for static test configurations.</w:t>
      </w:r>
    </w:p>
    <w:p w14:paraId="1D7D24F2" w14:textId="77777777" w:rsidR="00327709" w:rsidRPr="009D0480" w:rsidRDefault="00327709" w:rsidP="00327709">
      <w:pPr>
        <w:rPr>
          <w:color w:val="000000"/>
        </w:rPr>
      </w:pPr>
      <w:r w:rsidRPr="009D0480">
        <w:rPr>
          <w:color w:val="000000"/>
        </w:rPr>
        <w:t xml:space="preserve">While the design of </w:t>
      </w:r>
      <w:r w:rsidRPr="009D0480">
        <w:t>TTCN</w:t>
      </w:r>
      <w:r w:rsidRPr="009D0480">
        <w:noBreakHyphen/>
        <w:t>3</w:t>
      </w:r>
      <w:r w:rsidRPr="009D0480">
        <w:rPr>
          <w:color w:val="000000"/>
        </w:rPr>
        <w:t xml:space="preserve"> package has taken into account the consistency of a combined usage of the core language with a number of packages, the concrete usages of and guidelines for this package in combination with other packages is outside the scope of the present document.</w:t>
      </w:r>
    </w:p>
    <w:p w14:paraId="64FF28D6" w14:textId="77777777" w:rsidR="00327709" w:rsidRPr="009D0480" w:rsidRDefault="00327709" w:rsidP="00327709">
      <w:pPr>
        <w:pStyle w:val="Heading1"/>
      </w:pPr>
      <w:bookmarkStart w:id="5" w:name="_Toc6314263"/>
      <w:r w:rsidRPr="009D0480">
        <w:t>2</w:t>
      </w:r>
      <w:r w:rsidRPr="009D0480">
        <w:tab/>
        <w:t>References</w:t>
      </w:r>
      <w:bookmarkEnd w:id="5"/>
    </w:p>
    <w:p w14:paraId="2BCE7A2D" w14:textId="77777777" w:rsidR="00327709" w:rsidRPr="009D0480" w:rsidRDefault="00327709" w:rsidP="00327709">
      <w:pPr>
        <w:pStyle w:val="Heading2"/>
      </w:pPr>
      <w:bookmarkStart w:id="6" w:name="_Toc6314264"/>
      <w:r w:rsidRPr="009D0480">
        <w:t>2.1</w:t>
      </w:r>
      <w:r w:rsidRPr="009D0480">
        <w:tab/>
        <w:t>Normative references</w:t>
      </w:r>
      <w:bookmarkEnd w:id="6"/>
    </w:p>
    <w:p w14:paraId="79BFC8E9" w14:textId="77777777" w:rsidR="00E522E2" w:rsidRPr="009D0480" w:rsidRDefault="00E522E2" w:rsidP="00E522E2">
      <w:r w:rsidRPr="009D0480">
        <w:t>References are either specific (identified by date of publication and/or edition number or version number) or non</w:t>
      </w:r>
      <w:r w:rsidRPr="009D0480">
        <w:noBreakHyphen/>
        <w:t>specific. For specific references, only the cited version applies. For non-specific references, the latest version of the referenced document (including any amendments) applies.</w:t>
      </w:r>
    </w:p>
    <w:p w14:paraId="4D8B8A87" w14:textId="77777777" w:rsidR="00E522E2" w:rsidRPr="009D0480" w:rsidRDefault="00E522E2" w:rsidP="00E522E2">
      <w:r w:rsidRPr="009D0480">
        <w:t xml:space="preserve">Referenced documents which are not found to be publicly available in the expected location might be found at </w:t>
      </w:r>
      <w:hyperlink r:id="rId17" w:history="1">
        <w:r w:rsidRPr="009D0480">
          <w:rPr>
            <w:rStyle w:val="Hyperlink"/>
          </w:rPr>
          <w:t>https://docbox.etsi.org/Reference/</w:t>
        </w:r>
      </w:hyperlink>
      <w:r w:rsidRPr="009D0480">
        <w:t>.</w:t>
      </w:r>
    </w:p>
    <w:p w14:paraId="7D4E4EDB" w14:textId="77777777" w:rsidR="00E522E2" w:rsidRPr="009D0480" w:rsidRDefault="00E522E2" w:rsidP="00E522E2">
      <w:pPr>
        <w:pStyle w:val="NO"/>
      </w:pPr>
      <w:r w:rsidRPr="009D0480">
        <w:t>NOTE:</w:t>
      </w:r>
      <w:r w:rsidRPr="009D0480">
        <w:tab/>
        <w:t>While any hyperlinks included in this clause were valid at the time of publication, ETSI cannot guarantee their long term validity.</w:t>
      </w:r>
    </w:p>
    <w:p w14:paraId="40342464" w14:textId="77777777" w:rsidR="00E522E2" w:rsidRPr="009D0480" w:rsidRDefault="00E522E2" w:rsidP="00E522E2">
      <w:pPr>
        <w:rPr>
          <w:lang w:eastAsia="en-GB"/>
        </w:rPr>
      </w:pPr>
      <w:r w:rsidRPr="009D0480">
        <w:rPr>
          <w:lang w:eastAsia="en-GB"/>
        </w:rPr>
        <w:t>The following referenced documents are necessary for the application of the present document.</w:t>
      </w:r>
    </w:p>
    <w:p w14:paraId="4FCB61B6" w14:textId="2E6D638E" w:rsidR="00327709" w:rsidRPr="009D0480" w:rsidRDefault="00310A5C" w:rsidP="00310A5C">
      <w:pPr>
        <w:pStyle w:val="EX"/>
      </w:pPr>
      <w:r w:rsidRPr="009D0480">
        <w:t>[</w:t>
      </w:r>
      <w:bookmarkStart w:id="7" w:name="REF_ES201873_1"/>
      <w:r w:rsidRPr="009D0480">
        <w:fldChar w:fldCharType="begin"/>
      </w:r>
      <w:r w:rsidRPr="009D0480">
        <w:instrText>SEQ REF</w:instrText>
      </w:r>
      <w:r w:rsidRPr="009D0480">
        <w:fldChar w:fldCharType="separate"/>
      </w:r>
      <w:r w:rsidR="009B558E" w:rsidRPr="009D0480">
        <w:t>1</w:t>
      </w:r>
      <w:r w:rsidRPr="009D0480">
        <w:fldChar w:fldCharType="end"/>
      </w:r>
      <w:bookmarkEnd w:id="7"/>
      <w:r w:rsidRPr="009D0480">
        <w:t>]</w:t>
      </w:r>
      <w:r w:rsidRPr="009D0480">
        <w:tab/>
        <w:t>ETSI ES 201 873-1: "Methods for Testing and Specification (MTS); The Testing and Test Control Notation version 3; Part 1: TTCN-3 Core Language".</w:t>
      </w:r>
    </w:p>
    <w:p w14:paraId="48706F8A" w14:textId="1577D7EB" w:rsidR="00327709" w:rsidRPr="009D0480" w:rsidRDefault="00310A5C" w:rsidP="00310A5C">
      <w:pPr>
        <w:pStyle w:val="EX"/>
      </w:pPr>
      <w:r w:rsidRPr="009D0480">
        <w:t>[</w:t>
      </w:r>
      <w:bookmarkStart w:id="8" w:name="REF_ES201873_4"/>
      <w:r w:rsidRPr="009D0480">
        <w:fldChar w:fldCharType="begin"/>
      </w:r>
      <w:r w:rsidRPr="009D0480">
        <w:instrText>SEQ REF</w:instrText>
      </w:r>
      <w:r w:rsidRPr="009D0480">
        <w:fldChar w:fldCharType="separate"/>
      </w:r>
      <w:r w:rsidR="009B558E" w:rsidRPr="009D0480">
        <w:t>2</w:t>
      </w:r>
      <w:r w:rsidRPr="009D0480">
        <w:fldChar w:fldCharType="end"/>
      </w:r>
      <w:bookmarkEnd w:id="8"/>
      <w:r w:rsidRPr="009D0480">
        <w:t>]</w:t>
      </w:r>
      <w:r w:rsidRPr="009D0480">
        <w:tab/>
        <w:t>ETSI ES 201 873-4: "Methods for Testing and Specification (MTS); The Testing and Test Control Notation version 3; Part 4: TTCN-3 Operational Semantics".</w:t>
      </w:r>
    </w:p>
    <w:p w14:paraId="1C73D49B" w14:textId="565DA4EB" w:rsidR="00327709" w:rsidRPr="009D0480" w:rsidRDefault="00310A5C" w:rsidP="00310A5C">
      <w:pPr>
        <w:pStyle w:val="EX"/>
      </w:pPr>
      <w:r w:rsidRPr="009D0480">
        <w:t>[</w:t>
      </w:r>
      <w:bookmarkStart w:id="9" w:name="REF_ES201873_5"/>
      <w:r w:rsidRPr="009D0480">
        <w:fldChar w:fldCharType="begin"/>
      </w:r>
      <w:r w:rsidRPr="009D0480">
        <w:instrText>SEQ REF</w:instrText>
      </w:r>
      <w:r w:rsidRPr="009D0480">
        <w:fldChar w:fldCharType="separate"/>
      </w:r>
      <w:r w:rsidR="009B558E" w:rsidRPr="009D0480">
        <w:t>3</w:t>
      </w:r>
      <w:r w:rsidRPr="009D0480">
        <w:fldChar w:fldCharType="end"/>
      </w:r>
      <w:bookmarkEnd w:id="9"/>
      <w:r w:rsidRPr="009D0480">
        <w:t>]</w:t>
      </w:r>
      <w:r w:rsidRPr="009D0480">
        <w:tab/>
        <w:t>ETSI ES 201 873-5: "Methods for Testing and Specification (MTS); The Testing and Test Control Notation version 3; Part 5: TTCN-3 Runtime Interface (TRI)".</w:t>
      </w:r>
    </w:p>
    <w:p w14:paraId="22AFFF20" w14:textId="6ABF24E4" w:rsidR="00327709" w:rsidRPr="009D0480" w:rsidRDefault="00310A5C" w:rsidP="00310A5C">
      <w:pPr>
        <w:pStyle w:val="EX"/>
      </w:pPr>
      <w:r w:rsidRPr="009D0480">
        <w:t>[</w:t>
      </w:r>
      <w:bookmarkStart w:id="10" w:name="REF_ES201873_6"/>
      <w:r w:rsidRPr="009D0480">
        <w:fldChar w:fldCharType="begin"/>
      </w:r>
      <w:r w:rsidRPr="009D0480">
        <w:instrText>SEQ REF</w:instrText>
      </w:r>
      <w:r w:rsidRPr="009D0480">
        <w:fldChar w:fldCharType="separate"/>
      </w:r>
      <w:r w:rsidR="009B558E" w:rsidRPr="009D0480">
        <w:t>4</w:t>
      </w:r>
      <w:r w:rsidRPr="009D0480">
        <w:fldChar w:fldCharType="end"/>
      </w:r>
      <w:bookmarkEnd w:id="10"/>
      <w:r w:rsidRPr="009D0480">
        <w:t>]</w:t>
      </w:r>
      <w:r w:rsidRPr="009D0480">
        <w:tab/>
        <w:t>ETSI ES 201 873-6: "Methods for Testing and Specification (MTS); The Testing and Test Control Notation version 3; Part 6: TTCN-3 Control Interface (TCI)".</w:t>
      </w:r>
    </w:p>
    <w:p w14:paraId="54DB26AC" w14:textId="440EF507" w:rsidR="00327709" w:rsidRPr="009D0480" w:rsidRDefault="00310A5C" w:rsidP="00310A5C">
      <w:pPr>
        <w:pStyle w:val="EX"/>
      </w:pPr>
      <w:r w:rsidRPr="009D0480">
        <w:t>[</w:t>
      </w:r>
      <w:bookmarkStart w:id="11" w:name="REF_ISOIEC9646_1"/>
      <w:r w:rsidRPr="009D0480">
        <w:fldChar w:fldCharType="begin"/>
      </w:r>
      <w:r w:rsidRPr="009D0480">
        <w:instrText>SEQ REF</w:instrText>
      </w:r>
      <w:r w:rsidRPr="009D0480">
        <w:fldChar w:fldCharType="separate"/>
      </w:r>
      <w:r w:rsidR="009B558E" w:rsidRPr="009D0480">
        <w:t>5</w:t>
      </w:r>
      <w:r w:rsidRPr="009D0480">
        <w:fldChar w:fldCharType="end"/>
      </w:r>
      <w:bookmarkEnd w:id="11"/>
      <w:r w:rsidRPr="009D0480">
        <w:t>]</w:t>
      </w:r>
      <w:r w:rsidRPr="009D0480">
        <w:tab/>
        <w:t>ISO/IEC 9646-1: "Information technology - Open Systems Interconnection -Conformance testing methodology and framework; Part 1: General concepts".</w:t>
      </w:r>
    </w:p>
    <w:p w14:paraId="7667693A" w14:textId="77777777" w:rsidR="00327709" w:rsidRPr="009D0480" w:rsidRDefault="00327709" w:rsidP="00227ECF">
      <w:pPr>
        <w:pStyle w:val="Heading2"/>
      </w:pPr>
      <w:bookmarkStart w:id="12" w:name="_Toc6314265"/>
      <w:r w:rsidRPr="009D0480">
        <w:t>2.2</w:t>
      </w:r>
      <w:r w:rsidRPr="009D0480">
        <w:tab/>
        <w:t>Informative references</w:t>
      </w:r>
      <w:bookmarkEnd w:id="12"/>
    </w:p>
    <w:p w14:paraId="51E51D2A" w14:textId="77777777" w:rsidR="00E522E2" w:rsidRPr="009D0480" w:rsidRDefault="00E522E2" w:rsidP="00E522E2">
      <w:r w:rsidRPr="009D0480">
        <w:t>References are either specific (identified by date of publication and/or edition number or version number) or non</w:t>
      </w:r>
      <w:r w:rsidRPr="009D0480">
        <w:noBreakHyphen/>
        <w:t>specific. For specific references, only the cited version applies. For non-specific references, the latest version of the referenced document (including any amendments) applies.</w:t>
      </w:r>
    </w:p>
    <w:p w14:paraId="5D9CB42A" w14:textId="77777777" w:rsidR="00E522E2" w:rsidRPr="009D0480" w:rsidRDefault="00E522E2" w:rsidP="00E522E2">
      <w:pPr>
        <w:pStyle w:val="NO"/>
      </w:pPr>
      <w:r w:rsidRPr="009D0480">
        <w:t>NOTE:</w:t>
      </w:r>
      <w:r w:rsidRPr="009D0480">
        <w:tab/>
        <w:t>While any hyperlinks included in this clause were valid at the time of publication, ETSI cannot guarantee their long term validity.</w:t>
      </w:r>
    </w:p>
    <w:p w14:paraId="5FB89C47" w14:textId="77777777" w:rsidR="00E522E2" w:rsidRPr="009D0480" w:rsidRDefault="00E522E2" w:rsidP="00E522E2">
      <w:pPr>
        <w:rPr>
          <w:lang w:eastAsia="en-GB"/>
        </w:rPr>
      </w:pPr>
      <w:r w:rsidRPr="009D0480">
        <w:rPr>
          <w:lang w:eastAsia="en-GB"/>
        </w:rPr>
        <w:lastRenderedPageBreak/>
        <w:t xml:space="preserve">The following referenced documents are </w:t>
      </w:r>
      <w:r w:rsidRPr="009D0480">
        <w:t>not necessary for the application of the present document but they assist the user with regard to a particular subject area</w:t>
      </w:r>
      <w:r w:rsidRPr="009D0480">
        <w:rPr>
          <w:lang w:eastAsia="en-GB"/>
        </w:rPr>
        <w:t>.</w:t>
      </w:r>
    </w:p>
    <w:p w14:paraId="3DDF4405" w14:textId="1D61C3A0" w:rsidR="00327709" w:rsidRPr="009D0480" w:rsidRDefault="00310A5C" w:rsidP="00310A5C">
      <w:pPr>
        <w:pStyle w:val="EX"/>
      </w:pPr>
      <w:r w:rsidRPr="009D0480">
        <w:t>[</w:t>
      </w:r>
      <w:bookmarkStart w:id="13" w:name="REF_ES201873_7"/>
      <w:r w:rsidRPr="009D0480">
        <w:t>i.</w:t>
      </w:r>
      <w:r w:rsidRPr="009D0480">
        <w:fldChar w:fldCharType="begin"/>
      </w:r>
      <w:r w:rsidRPr="009D0480">
        <w:instrText>SEQ REFI</w:instrText>
      </w:r>
      <w:r w:rsidRPr="009D0480">
        <w:fldChar w:fldCharType="separate"/>
      </w:r>
      <w:r w:rsidRPr="009D0480">
        <w:t>1</w:t>
      </w:r>
      <w:r w:rsidRPr="009D0480">
        <w:fldChar w:fldCharType="end"/>
      </w:r>
      <w:bookmarkEnd w:id="13"/>
      <w:r w:rsidRPr="009D0480">
        <w:t>]</w:t>
      </w:r>
      <w:r w:rsidRPr="009D0480">
        <w:tab/>
        <w:t>ETSI ES 201 873-7: "Methods for Testing and Specification (MTS); The Testing and Test Control Notation version 3; Part 7: Using ASN.1 with TTCN-3".</w:t>
      </w:r>
    </w:p>
    <w:p w14:paraId="39415081" w14:textId="5D401E9A" w:rsidR="00327709" w:rsidRPr="009D0480" w:rsidRDefault="00310A5C" w:rsidP="00310A5C">
      <w:pPr>
        <w:pStyle w:val="EX"/>
      </w:pPr>
      <w:r w:rsidRPr="009D0480">
        <w:t>[</w:t>
      </w:r>
      <w:bookmarkStart w:id="14" w:name="REF_ES201873_8"/>
      <w:r w:rsidRPr="009D0480">
        <w:t>i.</w:t>
      </w:r>
      <w:r w:rsidRPr="009D0480">
        <w:fldChar w:fldCharType="begin"/>
      </w:r>
      <w:r w:rsidRPr="009D0480">
        <w:instrText>SEQ REFI</w:instrText>
      </w:r>
      <w:r w:rsidRPr="009D0480">
        <w:fldChar w:fldCharType="separate"/>
      </w:r>
      <w:r w:rsidRPr="009D0480">
        <w:t>2</w:t>
      </w:r>
      <w:r w:rsidRPr="009D0480">
        <w:fldChar w:fldCharType="end"/>
      </w:r>
      <w:bookmarkEnd w:id="14"/>
      <w:r w:rsidRPr="009D0480">
        <w:t>]</w:t>
      </w:r>
      <w:r w:rsidRPr="009D0480">
        <w:tab/>
        <w:t>ETSI ES 201 873-8: "Methods for Testing and Specification (MTS); The Testing and Test Control Notation version 3; Part 8: The IDL to TTCN-3 Mapping".</w:t>
      </w:r>
    </w:p>
    <w:p w14:paraId="19BA32CB" w14:textId="64459E40" w:rsidR="00327709" w:rsidRPr="009D0480" w:rsidRDefault="00310A5C" w:rsidP="00310A5C">
      <w:pPr>
        <w:pStyle w:val="EX"/>
      </w:pPr>
      <w:r w:rsidRPr="009D0480">
        <w:t>[</w:t>
      </w:r>
      <w:bookmarkStart w:id="15" w:name="REF_ES201873_9"/>
      <w:r w:rsidRPr="009D0480">
        <w:t>i.</w:t>
      </w:r>
      <w:r w:rsidRPr="009D0480">
        <w:fldChar w:fldCharType="begin"/>
      </w:r>
      <w:r w:rsidRPr="009D0480">
        <w:instrText>SEQ REFI</w:instrText>
      </w:r>
      <w:r w:rsidRPr="009D0480">
        <w:fldChar w:fldCharType="separate"/>
      </w:r>
      <w:r w:rsidRPr="009D0480">
        <w:t>3</w:t>
      </w:r>
      <w:r w:rsidRPr="009D0480">
        <w:fldChar w:fldCharType="end"/>
      </w:r>
      <w:bookmarkEnd w:id="15"/>
      <w:r w:rsidRPr="009D0480">
        <w:t>]</w:t>
      </w:r>
      <w:r w:rsidRPr="009D0480">
        <w:tab/>
        <w:t>ETSI ES 201 873-9: "Methods for Testing and Specification (MTS); The Testing and Test Control Notation version 3; Part 9: Using XML schema with TTCN-3".</w:t>
      </w:r>
    </w:p>
    <w:p w14:paraId="173B45A1" w14:textId="2670906A" w:rsidR="00327709" w:rsidRPr="009D0480" w:rsidRDefault="009B558E" w:rsidP="009B558E">
      <w:pPr>
        <w:pStyle w:val="EX"/>
      </w:pPr>
      <w:r w:rsidRPr="009D0480">
        <w:t>[</w:t>
      </w:r>
      <w:bookmarkStart w:id="16" w:name="REF_ES201873_10"/>
      <w:r w:rsidRPr="009D0480">
        <w:t>i.</w:t>
      </w:r>
      <w:r w:rsidRPr="009D0480">
        <w:fldChar w:fldCharType="begin"/>
      </w:r>
      <w:r w:rsidRPr="009D0480">
        <w:instrText>SEQ REFI</w:instrText>
      </w:r>
      <w:r w:rsidRPr="009D0480">
        <w:fldChar w:fldCharType="separate"/>
      </w:r>
      <w:r w:rsidRPr="009D0480">
        <w:t>4</w:t>
      </w:r>
      <w:r w:rsidRPr="009D0480">
        <w:fldChar w:fldCharType="end"/>
      </w:r>
      <w:bookmarkEnd w:id="16"/>
      <w:r w:rsidRPr="009D0480">
        <w:t>]</w:t>
      </w:r>
      <w:r w:rsidRPr="009D0480">
        <w:tab/>
        <w:t>ETSI ES 201 873-10: "Methods for Testing and Specification (MTS); The Testing and Test Control Notation version 3; Part 10: TTCN-3 Documentation Comment Specification".</w:t>
      </w:r>
    </w:p>
    <w:p w14:paraId="57EAE796" w14:textId="68598902" w:rsidR="00327709" w:rsidRPr="009D0480" w:rsidRDefault="00327709" w:rsidP="00327709">
      <w:pPr>
        <w:pStyle w:val="Heading1"/>
      </w:pPr>
      <w:bookmarkStart w:id="17" w:name="_Toc6314266"/>
      <w:r w:rsidRPr="009D0480">
        <w:t>3</w:t>
      </w:r>
      <w:r w:rsidRPr="009D0480">
        <w:tab/>
        <w:t>Definition</w:t>
      </w:r>
      <w:r w:rsidR="00A2121F" w:rsidRPr="009D0480">
        <w:t xml:space="preserve"> of terms, symbo</w:t>
      </w:r>
      <w:r w:rsidR="00E522E2" w:rsidRPr="009D0480">
        <w:t>l</w:t>
      </w:r>
      <w:r w:rsidR="00A2121F" w:rsidRPr="009D0480">
        <w:t>s</w:t>
      </w:r>
      <w:r w:rsidRPr="009D0480">
        <w:t xml:space="preserve"> and abbreviations</w:t>
      </w:r>
      <w:bookmarkEnd w:id="17"/>
    </w:p>
    <w:p w14:paraId="69C344E0" w14:textId="3E669721" w:rsidR="00327709" w:rsidRPr="009D0480" w:rsidRDefault="00327709" w:rsidP="00327709">
      <w:pPr>
        <w:pStyle w:val="Heading2"/>
      </w:pPr>
      <w:bookmarkStart w:id="18" w:name="_Toc6314267"/>
      <w:r w:rsidRPr="009D0480">
        <w:t>3.1</w:t>
      </w:r>
      <w:r w:rsidRPr="009D0480">
        <w:tab/>
      </w:r>
      <w:r w:rsidR="00A2121F" w:rsidRPr="009D0480">
        <w:t>Terms</w:t>
      </w:r>
      <w:bookmarkEnd w:id="18"/>
    </w:p>
    <w:p w14:paraId="033627FC" w14:textId="12793632" w:rsidR="00327709" w:rsidRPr="009D0480" w:rsidRDefault="00327709" w:rsidP="007A0319">
      <w:r w:rsidRPr="009D0480">
        <w:t xml:space="preserve">For the purposes of the present document, the terms given in </w:t>
      </w:r>
      <w:r w:rsidR="00492FC3" w:rsidRPr="009D0480">
        <w:t>ETSI ES 201 873-1</w:t>
      </w:r>
      <w:r w:rsidRPr="009D0480">
        <w:t xml:space="preserve"> [</w:t>
      </w:r>
      <w:r w:rsidRPr="009D0480">
        <w:fldChar w:fldCharType="begin"/>
      </w:r>
      <w:r w:rsidR="008E4A69" w:rsidRPr="009D0480">
        <w:instrText xml:space="preserve">REF REF_ES201873_1 \* MERGEFORMAT  \h </w:instrText>
      </w:r>
      <w:r w:rsidRPr="009D0480">
        <w:fldChar w:fldCharType="separate"/>
      </w:r>
      <w:r w:rsidR="00051901" w:rsidRPr="009D0480">
        <w:t>1</w:t>
      </w:r>
      <w:r w:rsidRPr="009D0480">
        <w:fldChar w:fldCharType="end"/>
      </w:r>
      <w:r w:rsidRPr="009D0480">
        <w:t xml:space="preserve">], </w:t>
      </w:r>
      <w:r w:rsidR="00492FC3" w:rsidRPr="009D0480">
        <w:t>ETSI</w:t>
      </w:r>
      <w:r w:rsidR="00EA0714" w:rsidRPr="009D0480">
        <w:t xml:space="preserve"> </w:t>
      </w:r>
      <w:r w:rsidR="00923D9A" w:rsidRPr="009D0480">
        <w:t>ES 201 </w:t>
      </w:r>
      <w:r w:rsidR="00492FC3" w:rsidRPr="009D0480">
        <w:t>873</w:t>
      </w:r>
      <w:r w:rsidR="00492FC3" w:rsidRPr="009D0480">
        <w:noBreakHyphen/>
        <w:t>4</w:t>
      </w:r>
      <w:r w:rsidRPr="009D0480">
        <w:t> [</w:t>
      </w:r>
      <w:r w:rsidRPr="009D0480">
        <w:fldChar w:fldCharType="begin"/>
      </w:r>
      <w:r w:rsidR="008E4A69" w:rsidRPr="009D0480">
        <w:instrText xml:space="preserve">REF REF_ES201873_4 \* MERGEFORMAT  \h </w:instrText>
      </w:r>
      <w:r w:rsidRPr="009D0480">
        <w:fldChar w:fldCharType="separate"/>
      </w:r>
      <w:r w:rsidR="00051901" w:rsidRPr="009D0480">
        <w:t>2</w:t>
      </w:r>
      <w:r w:rsidRPr="009D0480">
        <w:fldChar w:fldCharType="end"/>
      </w:r>
      <w:r w:rsidRPr="009D0480">
        <w:t>],</w:t>
      </w:r>
      <w:r w:rsidR="00923D9A" w:rsidRPr="009D0480">
        <w:t xml:space="preserve"> </w:t>
      </w:r>
      <w:r w:rsidR="00492FC3" w:rsidRPr="009D0480">
        <w:t>ETSI</w:t>
      </w:r>
      <w:r w:rsidR="007E0771" w:rsidRPr="009D0480">
        <w:t xml:space="preserve"> </w:t>
      </w:r>
      <w:r w:rsidR="00492FC3" w:rsidRPr="009D0480">
        <w:t>ES</w:t>
      </w:r>
      <w:r w:rsidR="007E0771" w:rsidRPr="009D0480">
        <w:t> </w:t>
      </w:r>
      <w:r w:rsidR="00492FC3" w:rsidRPr="009D0480">
        <w:t>201 873-5</w:t>
      </w:r>
      <w:r w:rsidRPr="009D0480">
        <w:t xml:space="preserve"> [</w:t>
      </w:r>
      <w:r w:rsidRPr="009D0480">
        <w:fldChar w:fldCharType="begin"/>
      </w:r>
      <w:r w:rsidR="008E4A69" w:rsidRPr="009D0480">
        <w:instrText xml:space="preserve">REF REF_ES201873_5 \* MERGEFORMAT  \h </w:instrText>
      </w:r>
      <w:r w:rsidRPr="009D0480">
        <w:fldChar w:fldCharType="separate"/>
      </w:r>
      <w:r w:rsidR="00051901" w:rsidRPr="009D0480">
        <w:t>3</w:t>
      </w:r>
      <w:r w:rsidRPr="009D0480">
        <w:fldChar w:fldCharType="end"/>
      </w:r>
      <w:r w:rsidRPr="009D0480">
        <w:t xml:space="preserve">], </w:t>
      </w:r>
      <w:r w:rsidR="00492FC3" w:rsidRPr="009D0480">
        <w:t>ETSI ES 201 873-6</w:t>
      </w:r>
      <w:r w:rsidRPr="009D0480">
        <w:t xml:space="preserve"> [</w:t>
      </w:r>
      <w:r w:rsidRPr="009D0480">
        <w:fldChar w:fldCharType="begin"/>
      </w:r>
      <w:r w:rsidR="008E4A69" w:rsidRPr="009D0480">
        <w:instrText xml:space="preserve">REF REF_ES201873_6 \* MERGEFORMAT  \h </w:instrText>
      </w:r>
      <w:r w:rsidRPr="009D0480">
        <w:fldChar w:fldCharType="separate"/>
      </w:r>
      <w:r w:rsidR="00051901" w:rsidRPr="009D0480">
        <w:t>4</w:t>
      </w:r>
      <w:r w:rsidRPr="009D0480">
        <w:fldChar w:fldCharType="end"/>
      </w:r>
      <w:r w:rsidRPr="009D0480">
        <w:t>] and ISO/IEC 9646-1 [</w:t>
      </w:r>
      <w:r w:rsidRPr="009D0480">
        <w:fldChar w:fldCharType="begin"/>
      </w:r>
      <w:r w:rsidR="008E4A69" w:rsidRPr="009D0480">
        <w:instrText xml:space="preserve">REF REF_ISOIEC9646_1 \* MERGEFORMAT  \h </w:instrText>
      </w:r>
      <w:r w:rsidRPr="009D0480">
        <w:fldChar w:fldCharType="separate"/>
      </w:r>
      <w:r w:rsidR="00051901" w:rsidRPr="009D0480">
        <w:t>5</w:t>
      </w:r>
      <w:r w:rsidRPr="009D0480">
        <w:fldChar w:fldCharType="end"/>
      </w:r>
      <w:r w:rsidRPr="009D0480">
        <w:t>] apply.</w:t>
      </w:r>
    </w:p>
    <w:p w14:paraId="12D9DCD7" w14:textId="7CC06138" w:rsidR="00A2121F" w:rsidRPr="009D0480" w:rsidRDefault="00A2121F" w:rsidP="00327709">
      <w:pPr>
        <w:pStyle w:val="Heading2"/>
      </w:pPr>
      <w:bookmarkStart w:id="19" w:name="_Toc6314268"/>
      <w:r w:rsidRPr="009D0480">
        <w:t>3.2</w:t>
      </w:r>
      <w:r w:rsidRPr="009D0480">
        <w:tab/>
        <w:t>Symbols</w:t>
      </w:r>
      <w:bookmarkEnd w:id="19"/>
    </w:p>
    <w:p w14:paraId="7B5EA178" w14:textId="54F7B6BB" w:rsidR="00A2121F" w:rsidRPr="009D0480" w:rsidRDefault="00A2121F" w:rsidP="00A2121F">
      <w:r w:rsidRPr="009D0480">
        <w:t>Void.</w:t>
      </w:r>
    </w:p>
    <w:p w14:paraId="4FA8A385" w14:textId="62ECC204" w:rsidR="00327709" w:rsidRPr="009D0480" w:rsidRDefault="00327709" w:rsidP="00327709">
      <w:pPr>
        <w:pStyle w:val="Heading2"/>
      </w:pPr>
      <w:bookmarkStart w:id="20" w:name="_Toc6314269"/>
      <w:r w:rsidRPr="009D0480">
        <w:t>3.</w:t>
      </w:r>
      <w:r w:rsidR="00A2121F" w:rsidRPr="009D0480">
        <w:t>3</w:t>
      </w:r>
      <w:r w:rsidRPr="009D0480">
        <w:tab/>
        <w:t>Abbreviations</w:t>
      </w:r>
      <w:bookmarkEnd w:id="20"/>
    </w:p>
    <w:p w14:paraId="13960F45" w14:textId="77777777" w:rsidR="00327709" w:rsidRPr="009D0480" w:rsidRDefault="00327709" w:rsidP="007A0319">
      <w:r w:rsidRPr="009D0480">
        <w:t xml:space="preserve">For the purposes of the present document, the abbreviations given in </w:t>
      </w:r>
      <w:r w:rsidR="00492FC3" w:rsidRPr="009D0480">
        <w:t>ETSI ES 201 873-1</w:t>
      </w:r>
      <w:r w:rsidRPr="009D0480">
        <w:t xml:space="preserve"> [</w:t>
      </w:r>
      <w:r w:rsidRPr="009D0480">
        <w:fldChar w:fldCharType="begin"/>
      </w:r>
      <w:r w:rsidR="008E4A69" w:rsidRPr="009D0480">
        <w:instrText xml:space="preserve">REF REF_ES201873_1 \h </w:instrText>
      </w:r>
      <w:r w:rsidRPr="009D0480">
        <w:fldChar w:fldCharType="separate"/>
      </w:r>
      <w:r w:rsidR="00051901" w:rsidRPr="009D0480">
        <w:t>1</w:t>
      </w:r>
      <w:r w:rsidRPr="009D0480">
        <w:fldChar w:fldCharType="end"/>
      </w:r>
      <w:r w:rsidRPr="009D0480">
        <w:t xml:space="preserve">], </w:t>
      </w:r>
      <w:r w:rsidR="00492FC3" w:rsidRPr="009D0480">
        <w:t>ETSI ES 201 873</w:t>
      </w:r>
      <w:r w:rsidR="00492FC3" w:rsidRPr="009D0480">
        <w:noBreakHyphen/>
        <w:t>4</w:t>
      </w:r>
      <w:r w:rsidRPr="009D0480">
        <w:t> [</w:t>
      </w:r>
      <w:r w:rsidRPr="009D0480">
        <w:fldChar w:fldCharType="begin"/>
      </w:r>
      <w:r w:rsidR="008E4A69" w:rsidRPr="009D0480">
        <w:instrText xml:space="preserve">REF REF_ES201873_4 \h </w:instrText>
      </w:r>
      <w:r w:rsidRPr="009D0480">
        <w:fldChar w:fldCharType="separate"/>
      </w:r>
      <w:r w:rsidR="00051901" w:rsidRPr="009D0480">
        <w:t>2</w:t>
      </w:r>
      <w:r w:rsidRPr="009D0480">
        <w:fldChar w:fldCharType="end"/>
      </w:r>
      <w:r w:rsidRPr="009D0480">
        <w:t>],</w:t>
      </w:r>
      <w:r w:rsidR="00923D9A" w:rsidRPr="009D0480">
        <w:t xml:space="preserve"> </w:t>
      </w:r>
      <w:r w:rsidR="00492FC3" w:rsidRPr="009D0480">
        <w:t>ETSI</w:t>
      </w:r>
      <w:r w:rsidR="00A42C44" w:rsidRPr="009D0480">
        <w:t xml:space="preserve"> </w:t>
      </w:r>
      <w:r w:rsidR="00492FC3" w:rsidRPr="009D0480">
        <w:t>ES 201 873-5</w:t>
      </w:r>
      <w:r w:rsidRPr="009D0480">
        <w:t xml:space="preserve"> [</w:t>
      </w:r>
      <w:r w:rsidRPr="009D0480">
        <w:fldChar w:fldCharType="begin"/>
      </w:r>
      <w:r w:rsidR="008E4A69" w:rsidRPr="009D0480">
        <w:instrText xml:space="preserve">REF REF_ES201873_5 \h </w:instrText>
      </w:r>
      <w:r w:rsidRPr="009D0480">
        <w:fldChar w:fldCharType="separate"/>
      </w:r>
      <w:r w:rsidR="00051901" w:rsidRPr="009D0480">
        <w:t>3</w:t>
      </w:r>
      <w:r w:rsidRPr="009D0480">
        <w:fldChar w:fldCharType="end"/>
      </w:r>
      <w:r w:rsidRPr="009D0480">
        <w:t xml:space="preserve">], </w:t>
      </w:r>
      <w:r w:rsidR="00492FC3" w:rsidRPr="009D0480">
        <w:t>ETSI ES 201 873-6</w:t>
      </w:r>
      <w:r w:rsidRPr="009D0480">
        <w:t xml:space="preserve"> [</w:t>
      </w:r>
      <w:r w:rsidRPr="009D0480">
        <w:fldChar w:fldCharType="begin"/>
      </w:r>
      <w:r w:rsidR="008E4A69" w:rsidRPr="009D0480">
        <w:instrText xml:space="preserve">REF REF_ES201873_6 \h </w:instrText>
      </w:r>
      <w:r w:rsidRPr="009D0480">
        <w:fldChar w:fldCharType="separate"/>
      </w:r>
      <w:r w:rsidR="00051901" w:rsidRPr="009D0480">
        <w:t>4</w:t>
      </w:r>
      <w:r w:rsidRPr="009D0480">
        <w:fldChar w:fldCharType="end"/>
      </w:r>
      <w:r w:rsidRPr="009D0480">
        <w:t>], ISO/IEC 9646-1 [</w:t>
      </w:r>
      <w:r w:rsidRPr="009D0480">
        <w:fldChar w:fldCharType="begin"/>
      </w:r>
      <w:r w:rsidR="008E4A69" w:rsidRPr="009D0480">
        <w:instrText xml:space="preserve">REF REF_ISOIEC9646_1 \h </w:instrText>
      </w:r>
      <w:r w:rsidRPr="009D0480">
        <w:fldChar w:fldCharType="separate"/>
      </w:r>
      <w:r w:rsidR="00051901" w:rsidRPr="009D0480">
        <w:t>5</w:t>
      </w:r>
      <w:r w:rsidRPr="009D0480">
        <w:fldChar w:fldCharType="end"/>
      </w:r>
      <w:r w:rsidRPr="009D0480">
        <w:t>] and the following apply:</w:t>
      </w:r>
    </w:p>
    <w:p w14:paraId="4AB71519" w14:textId="77777777" w:rsidR="00B41E55" w:rsidRPr="009D0480" w:rsidRDefault="00B41E55" w:rsidP="00327709">
      <w:pPr>
        <w:pStyle w:val="EW"/>
      </w:pPr>
      <w:r w:rsidRPr="009D0480">
        <w:t>MTC</w:t>
      </w:r>
      <w:r w:rsidRPr="009D0480">
        <w:tab/>
        <w:t>Main Test Component</w:t>
      </w:r>
    </w:p>
    <w:p w14:paraId="6CB12C35" w14:textId="77777777" w:rsidR="00B41E55" w:rsidRPr="009D0480" w:rsidRDefault="00B41E55" w:rsidP="00B41E55">
      <w:pPr>
        <w:pStyle w:val="EX"/>
      </w:pPr>
      <w:r w:rsidRPr="009D0480">
        <w:t>PTC</w:t>
      </w:r>
      <w:r w:rsidRPr="009D0480">
        <w:tab/>
        <w:t>Parallel Test Component</w:t>
      </w:r>
    </w:p>
    <w:p w14:paraId="18F2CF7D" w14:textId="77777777" w:rsidR="00327709" w:rsidRPr="009D0480" w:rsidRDefault="00327709" w:rsidP="00327709">
      <w:pPr>
        <w:pStyle w:val="Heading1"/>
      </w:pPr>
      <w:bookmarkStart w:id="21" w:name="_Toc6314270"/>
      <w:r w:rsidRPr="009D0480">
        <w:t>4</w:t>
      </w:r>
      <w:r w:rsidRPr="009D0480">
        <w:tab/>
        <w:t>Package conformance and compatibility</w:t>
      </w:r>
      <w:bookmarkEnd w:id="21"/>
    </w:p>
    <w:p w14:paraId="360EA4CF" w14:textId="77777777" w:rsidR="00327709" w:rsidRPr="009D0480" w:rsidRDefault="00327709" w:rsidP="00327709">
      <w:r w:rsidRPr="009D0480">
        <w:t>The package presented in the present document is identified by the package tag:</w:t>
      </w:r>
    </w:p>
    <w:p w14:paraId="6AD56E17" w14:textId="77777777" w:rsidR="00327709" w:rsidRPr="009D0480" w:rsidRDefault="00327709" w:rsidP="00327709">
      <w:r w:rsidRPr="009D0480">
        <w:tab/>
      </w:r>
      <w:r w:rsidRPr="009D0480">
        <w:rPr>
          <w:rFonts w:ascii="Courier New" w:hAnsi="Courier New" w:cs="Courier New"/>
          <w:sz w:val="18"/>
          <w:szCs w:val="18"/>
        </w:rPr>
        <w:t>"TTCN-3:2009 Static Test Configurations"</w:t>
      </w:r>
      <w:r w:rsidRPr="009D0480">
        <w:t xml:space="preserve"> - to be used with modules complying with the present document</w:t>
      </w:r>
      <w:r w:rsidRPr="009D0480">
        <w:rPr>
          <w:i/>
          <w:iCs/>
        </w:rPr>
        <w:t>.</w:t>
      </w:r>
    </w:p>
    <w:p w14:paraId="18ED60D8" w14:textId="057A3519" w:rsidR="00327709" w:rsidRPr="009D0480" w:rsidRDefault="00327709" w:rsidP="00327709">
      <w:pPr>
        <w:rPr>
          <w:color w:val="000000"/>
        </w:rPr>
      </w:pPr>
      <w:r w:rsidRPr="009D0480">
        <w:rPr>
          <w:color w:val="000000"/>
        </w:rPr>
        <w:t>For an implementation claiming to conform to this package version, all features specified in the present document shall be implemented consistently with the requirements given in the present document</w:t>
      </w:r>
      <w:r w:rsidR="008D3D0B">
        <w:rPr>
          <w:color w:val="000000"/>
        </w:rPr>
        <w:t>,</w:t>
      </w:r>
      <w:r w:rsidRPr="009D0480">
        <w:rPr>
          <w:color w:val="000000"/>
        </w:rPr>
        <w:t xml:space="preserve"> in </w:t>
      </w:r>
      <w:r w:rsidR="00492FC3" w:rsidRPr="009D0480">
        <w:t>ETSI</w:t>
      </w:r>
      <w:r w:rsidR="008D3D0B">
        <w:t xml:space="preserve"> </w:t>
      </w:r>
      <w:r w:rsidR="00492FC3" w:rsidRPr="009D0480">
        <w:t>ES 201 873</w:t>
      </w:r>
      <w:r w:rsidR="00492FC3" w:rsidRPr="009D0480">
        <w:noBreakHyphen/>
        <w:t>1</w:t>
      </w:r>
      <w:r w:rsidRPr="009D0480">
        <w:t> [</w:t>
      </w:r>
      <w:r w:rsidRPr="009D0480">
        <w:fldChar w:fldCharType="begin"/>
      </w:r>
      <w:r w:rsidR="008E4A69" w:rsidRPr="009D0480">
        <w:instrText xml:space="preserve">REF REF_ES201873_1 \h </w:instrText>
      </w:r>
      <w:r w:rsidRPr="009D0480">
        <w:fldChar w:fldCharType="separate"/>
      </w:r>
      <w:r w:rsidR="00051901" w:rsidRPr="009D0480">
        <w:t>1</w:t>
      </w:r>
      <w:r w:rsidRPr="009D0480">
        <w:fldChar w:fldCharType="end"/>
      </w:r>
      <w:r w:rsidRPr="009D0480">
        <w:t xml:space="preserve">] and </w:t>
      </w:r>
      <w:r w:rsidR="008D3D0B">
        <w:t xml:space="preserve">in </w:t>
      </w:r>
      <w:r w:rsidR="00492FC3" w:rsidRPr="009D0480">
        <w:t>ETSI</w:t>
      </w:r>
      <w:r w:rsidR="008D3D0B">
        <w:t xml:space="preserve"> </w:t>
      </w:r>
      <w:r w:rsidR="00492FC3" w:rsidRPr="009D0480">
        <w:t>ES 201 873</w:t>
      </w:r>
      <w:r w:rsidR="00492FC3" w:rsidRPr="009D0480">
        <w:noBreakHyphen/>
        <w:t>4</w:t>
      </w:r>
      <w:r w:rsidRPr="009D0480">
        <w:t> [</w:t>
      </w:r>
      <w:r w:rsidRPr="009D0480">
        <w:fldChar w:fldCharType="begin"/>
      </w:r>
      <w:r w:rsidR="008E4A69" w:rsidRPr="009D0480">
        <w:instrText xml:space="preserve">REF REF_ES201873_4 \h </w:instrText>
      </w:r>
      <w:r w:rsidRPr="009D0480">
        <w:fldChar w:fldCharType="separate"/>
      </w:r>
      <w:r w:rsidR="00051901" w:rsidRPr="009D0480">
        <w:t>2</w:t>
      </w:r>
      <w:r w:rsidRPr="009D0480">
        <w:fldChar w:fldCharType="end"/>
      </w:r>
      <w:r w:rsidRPr="009D0480">
        <w:t>]</w:t>
      </w:r>
      <w:r w:rsidRPr="009D0480">
        <w:rPr>
          <w:color w:val="000000"/>
        </w:rPr>
        <w:t>.</w:t>
      </w:r>
    </w:p>
    <w:p w14:paraId="65A8F4F1" w14:textId="65DE95DA" w:rsidR="00327709" w:rsidRPr="009D0480" w:rsidRDefault="00327709" w:rsidP="00327709">
      <w:r w:rsidRPr="009D0480">
        <w:t>The package presented in the pre</w:t>
      </w:r>
      <w:r w:rsidR="00D62359" w:rsidRPr="009D0480">
        <w:t>sent document is compatible to:</w:t>
      </w:r>
    </w:p>
    <w:p w14:paraId="1DC99D6A" w14:textId="77777777" w:rsidR="00327709" w:rsidRPr="009D0480" w:rsidRDefault="00492FC3" w:rsidP="00327709">
      <w:pPr>
        <w:pStyle w:val="B1"/>
      </w:pPr>
      <w:r w:rsidRPr="009D0480">
        <w:t>ETSI ES 201 873-1</w:t>
      </w:r>
      <w:r w:rsidR="00D451C7" w:rsidRPr="009D0480">
        <w:t xml:space="preserve"> [</w:t>
      </w:r>
      <w:r w:rsidR="00D451C7" w:rsidRPr="009D0480">
        <w:fldChar w:fldCharType="begin"/>
      </w:r>
      <w:r w:rsidR="008E4A69" w:rsidRPr="009D0480">
        <w:instrText xml:space="preserve">REF REF_ES201873_1 \h </w:instrText>
      </w:r>
      <w:r w:rsidR="0062430E" w:rsidRPr="009D0480">
        <w:instrText xml:space="preserve"> \* MERGEFORMAT </w:instrText>
      </w:r>
      <w:r w:rsidR="00D451C7" w:rsidRPr="009D0480">
        <w:fldChar w:fldCharType="separate"/>
      </w:r>
      <w:r w:rsidR="00051901" w:rsidRPr="009D0480">
        <w:t>1</w:t>
      </w:r>
      <w:r w:rsidR="00D451C7" w:rsidRPr="009D0480">
        <w:fldChar w:fldCharType="end"/>
      </w:r>
      <w:r w:rsidR="00D451C7" w:rsidRPr="009D0480">
        <w:t>]</w:t>
      </w:r>
      <w:r w:rsidR="0062430E" w:rsidRPr="009D0480">
        <w:t xml:space="preserve"> version 4.</w:t>
      </w:r>
      <w:r w:rsidR="00A37DF0" w:rsidRPr="009D0480">
        <w:t>9</w:t>
      </w:r>
      <w:r w:rsidR="00327709" w:rsidRPr="009D0480">
        <w:t>.1;</w:t>
      </w:r>
    </w:p>
    <w:p w14:paraId="5AA8B982" w14:textId="77777777" w:rsidR="00327709" w:rsidRPr="009D0480" w:rsidRDefault="00492FC3" w:rsidP="00327709">
      <w:pPr>
        <w:pStyle w:val="B1"/>
      </w:pPr>
      <w:r w:rsidRPr="009D0480">
        <w:t>ETSI ES 201 873-4</w:t>
      </w:r>
      <w:r w:rsidR="00D451C7" w:rsidRPr="009D0480">
        <w:t xml:space="preserve"> [</w:t>
      </w:r>
      <w:r w:rsidR="00D451C7" w:rsidRPr="009D0480">
        <w:fldChar w:fldCharType="begin"/>
      </w:r>
      <w:r w:rsidR="008E4A69" w:rsidRPr="009D0480">
        <w:instrText xml:space="preserve">REF REF_ES201873_4 \h </w:instrText>
      </w:r>
      <w:r w:rsidR="0093045F" w:rsidRPr="009D0480">
        <w:instrText xml:space="preserve"> \* MERGEFORMAT </w:instrText>
      </w:r>
      <w:r w:rsidR="00D451C7" w:rsidRPr="009D0480">
        <w:fldChar w:fldCharType="separate"/>
      </w:r>
      <w:r w:rsidR="00051901" w:rsidRPr="009D0480">
        <w:t>2</w:t>
      </w:r>
      <w:r w:rsidR="00D451C7" w:rsidRPr="009D0480">
        <w:fldChar w:fldCharType="end"/>
      </w:r>
      <w:r w:rsidR="00D451C7" w:rsidRPr="009D0480">
        <w:t>]</w:t>
      </w:r>
      <w:r w:rsidR="00327709" w:rsidRPr="009D0480">
        <w:t xml:space="preserve"> version 4.</w:t>
      </w:r>
      <w:r w:rsidR="00A37DF0" w:rsidRPr="009D0480">
        <w:t>6</w:t>
      </w:r>
      <w:r w:rsidR="00327709" w:rsidRPr="009D0480">
        <w:t>.1;</w:t>
      </w:r>
    </w:p>
    <w:p w14:paraId="15E18D71" w14:textId="77777777" w:rsidR="00327709" w:rsidRPr="009D0480" w:rsidRDefault="00492FC3" w:rsidP="00327709">
      <w:pPr>
        <w:pStyle w:val="B1"/>
      </w:pPr>
      <w:r w:rsidRPr="009D0480">
        <w:t>ETSI ES 201 873-5</w:t>
      </w:r>
      <w:r w:rsidR="00D451C7" w:rsidRPr="009D0480">
        <w:t xml:space="preserve"> [</w:t>
      </w:r>
      <w:r w:rsidR="00D451C7" w:rsidRPr="009D0480">
        <w:fldChar w:fldCharType="begin"/>
      </w:r>
      <w:r w:rsidR="008E4A69" w:rsidRPr="009D0480">
        <w:instrText xml:space="preserve">REF REF_ES201873_5 \h </w:instrText>
      </w:r>
      <w:r w:rsidR="0093045F" w:rsidRPr="009D0480">
        <w:instrText xml:space="preserve"> \* MERGEFORMAT </w:instrText>
      </w:r>
      <w:r w:rsidR="00D451C7" w:rsidRPr="009D0480">
        <w:fldChar w:fldCharType="separate"/>
      </w:r>
      <w:r w:rsidR="00051901" w:rsidRPr="009D0480">
        <w:t>3</w:t>
      </w:r>
      <w:r w:rsidR="00D451C7" w:rsidRPr="009D0480">
        <w:fldChar w:fldCharType="end"/>
      </w:r>
      <w:r w:rsidR="00D451C7" w:rsidRPr="009D0480">
        <w:t>]</w:t>
      </w:r>
      <w:r w:rsidR="00327709" w:rsidRPr="009D0480">
        <w:t xml:space="preserve"> version 4.</w:t>
      </w:r>
      <w:r w:rsidR="00A37DF0" w:rsidRPr="009D0480">
        <w:t>8</w:t>
      </w:r>
      <w:r w:rsidR="00327709" w:rsidRPr="009D0480">
        <w:t>.1;</w:t>
      </w:r>
    </w:p>
    <w:p w14:paraId="08FBDA08" w14:textId="77777777" w:rsidR="00327709" w:rsidRPr="009D0480" w:rsidRDefault="00492FC3" w:rsidP="00327709">
      <w:pPr>
        <w:pStyle w:val="B1"/>
      </w:pPr>
      <w:r w:rsidRPr="009D0480">
        <w:t>ETSI ES 201 873-6</w:t>
      </w:r>
      <w:r w:rsidR="00D451C7" w:rsidRPr="009D0480">
        <w:t xml:space="preserve"> [</w:t>
      </w:r>
      <w:r w:rsidR="00D451C7" w:rsidRPr="009D0480">
        <w:fldChar w:fldCharType="begin"/>
      </w:r>
      <w:r w:rsidR="008E4A69" w:rsidRPr="009D0480">
        <w:instrText xml:space="preserve">REF REF_ES201873_6 \h </w:instrText>
      </w:r>
      <w:r w:rsidR="0093045F" w:rsidRPr="009D0480">
        <w:instrText xml:space="preserve"> \* MERGEFORMAT </w:instrText>
      </w:r>
      <w:r w:rsidR="00D451C7" w:rsidRPr="009D0480">
        <w:fldChar w:fldCharType="separate"/>
      </w:r>
      <w:r w:rsidR="00051901" w:rsidRPr="009D0480">
        <w:t>4</w:t>
      </w:r>
      <w:r w:rsidR="00D451C7" w:rsidRPr="009D0480">
        <w:fldChar w:fldCharType="end"/>
      </w:r>
      <w:r w:rsidR="00D451C7" w:rsidRPr="009D0480">
        <w:t>]</w:t>
      </w:r>
      <w:r w:rsidR="00327709" w:rsidRPr="009D0480">
        <w:t xml:space="preserve"> version 4.</w:t>
      </w:r>
      <w:r w:rsidR="00A37DF0" w:rsidRPr="009D0480">
        <w:t>9</w:t>
      </w:r>
      <w:r w:rsidR="00327709" w:rsidRPr="009D0480">
        <w:t>.1;</w:t>
      </w:r>
    </w:p>
    <w:p w14:paraId="40E81E4D" w14:textId="77777777" w:rsidR="00327709" w:rsidRPr="009D0480" w:rsidRDefault="00492FC3" w:rsidP="00327709">
      <w:pPr>
        <w:pStyle w:val="B1"/>
      </w:pPr>
      <w:r w:rsidRPr="009D0480">
        <w:t>ETSI ES 201 873-7</w:t>
      </w:r>
      <w:r w:rsidR="00D451C7" w:rsidRPr="009D0480">
        <w:t xml:space="preserve"> [</w:t>
      </w:r>
      <w:r w:rsidR="00D451C7" w:rsidRPr="009D0480">
        <w:fldChar w:fldCharType="begin"/>
      </w:r>
      <w:r w:rsidR="008E4A69" w:rsidRPr="009D0480">
        <w:instrText xml:space="preserve">REF REF_ES201873_7 \h </w:instrText>
      </w:r>
      <w:r w:rsidR="0093045F" w:rsidRPr="009D0480">
        <w:instrText xml:space="preserve"> \* MERGEFORMAT </w:instrText>
      </w:r>
      <w:r w:rsidR="00D451C7" w:rsidRPr="009D0480">
        <w:fldChar w:fldCharType="separate"/>
      </w:r>
      <w:r w:rsidR="00051901" w:rsidRPr="009D0480">
        <w:t>i.1</w:t>
      </w:r>
      <w:r w:rsidR="00D451C7" w:rsidRPr="009D0480">
        <w:fldChar w:fldCharType="end"/>
      </w:r>
      <w:r w:rsidR="00D451C7" w:rsidRPr="009D0480">
        <w:t>]</w:t>
      </w:r>
      <w:r w:rsidR="00327709" w:rsidRPr="009D0480">
        <w:t>;</w:t>
      </w:r>
    </w:p>
    <w:p w14:paraId="23DF4F0F" w14:textId="77777777" w:rsidR="00327709" w:rsidRPr="009D0480" w:rsidRDefault="00492FC3" w:rsidP="00327709">
      <w:pPr>
        <w:pStyle w:val="B1"/>
      </w:pPr>
      <w:r w:rsidRPr="009D0480">
        <w:t>ETSI ES 201 873-8</w:t>
      </w:r>
      <w:r w:rsidR="00D451C7" w:rsidRPr="009D0480">
        <w:t xml:space="preserve"> [</w:t>
      </w:r>
      <w:r w:rsidR="00D451C7" w:rsidRPr="009D0480">
        <w:fldChar w:fldCharType="begin"/>
      </w:r>
      <w:r w:rsidR="008E4A69" w:rsidRPr="009D0480">
        <w:instrText xml:space="preserve">REF REF_ES201873_8 \h </w:instrText>
      </w:r>
      <w:r w:rsidR="0093045F" w:rsidRPr="009D0480">
        <w:instrText xml:space="preserve"> \* MERGEFORMAT </w:instrText>
      </w:r>
      <w:r w:rsidR="00D451C7" w:rsidRPr="009D0480">
        <w:fldChar w:fldCharType="separate"/>
      </w:r>
      <w:r w:rsidR="00051901" w:rsidRPr="009D0480">
        <w:t>i.2</w:t>
      </w:r>
      <w:r w:rsidR="00D451C7" w:rsidRPr="009D0480">
        <w:fldChar w:fldCharType="end"/>
      </w:r>
      <w:r w:rsidR="00D451C7" w:rsidRPr="009D0480">
        <w:t>]</w:t>
      </w:r>
      <w:r w:rsidR="00327709" w:rsidRPr="009D0480">
        <w:t>;</w:t>
      </w:r>
    </w:p>
    <w:p w14:paraId="48E8B92E" w14:textId="77777777" w:rsidR="00327709" w:rsidRPr="009D0480" w:rsidRDefault="00492FC3" w:rsidP="00327709">
      <w:pPr>
        <w:pStyle w:val="B1"/>
      </w:pPr>
      <w:r w:rsidRPr="009D0480">
        <w:lastRenderedPageBreak/>
        <w:t>ETSI ES 201 873-9</w:t>
      </w:r>
      <w:r w:rsidR="00D451C7" w:rsidRPr="009D0480">
        <w:t xml:space="preserve"> [</w:t>
      </w:r>
      <w:r w:rsidR="00D451C7" w:rsidRPr="009D0480">
        <w:fldChar w:fldCharType="begin"/>
      </w:r>
      <w:r w:rsidR="008E4A69" w:rsidRPr="009D0480">
        <w:instrText xml:space="preserve">REF REF_ES201873_9 \h </w:instrText>
      </w:r>
      <w:r w:rsidR="0093045F" w:rsidRPr="009D0480">
        <w:instrText xml:space="preserve"> \* MERGEFORMAT </w:instrText>
      </w:r>
      <w:r w:rsidR="00D451C7" w:rsidRPr="009D0480">
        <w:fldChar w:fldCharType="separate"/>
      </w:r>
      <w:r w:rsidR="00051901" w:rsidRPr="009D0480">
        <w:t>i.3</w:t>
      </w:r>
      <w:r w:rsidR="00D451C7" w:rsidRPr="009D0480">
        <w:fldChar w:fldCharType="end"/>
      </w:r>
      <w:r w:rsidR="00D451C7" w:rsidRPr="009D0480">
        <w:t>]</w:t>
      </w:r>
      <w:r w:rsidR="00327709" w:rsidRPr="009D0480">
        <w:t>;</w:t>
      </w:r>
    </w:p>
    <w:p w14:paraId="23150589" w14:textId="77777777" w:rsidR="00327709" w:rsidRPr="009D0480" w:rsidRDefault="00492FC3" w:rsidP="00327709">
      <w:pPr>
        <w:pStyle w:val="B1"/>
      </w:pPr>
      <w:r w:rsidRPr="009D0480">
        <w:t>ETSI ES 201 873-10</w:t>
      </w:r>
      <w:r w:rsidR="00D451C7" w:rsidRPr="009D0480">
        <w:t xml:space="preserve"> [</w:t>
      </w:r>
      <w:r w:rsidR="00D451C7" w:rsidRPr="009D0480">
        <w:fldChar w:fldCharType="begin"/>
      </w:r>
      <w:r w:rsidR="008E4A69" w:rsidRPr="009D0480">
        <w:instrText xml:space="preserve">REF REF_ES201873_10 \h </w:instrText>
      </w:r>
      <w:r w:rsidR="0093045F" w:rsidRPr="009D0480">
        <w:instrText xml:space="preserve"> \* MERGEFORMAT </w:instrText>
      </w:r>
      <w:r w:rsidR="00D451C7" w:rsidRPr="009D0480">
        <w:fldChar w:fldCharType="separate"/>
      </w:r>
      <w:r w:rsidR="00051901" w:rsidRPr="009D0480">
        <w:t>i.4</w:t>
      </w:r>
      <w:r w:rsidR="00D451C7" w:rsidRPr="009D0480">
        <w:fldChar w:fldCharType="end"/>
      </w:r>
      <w:r w:rsidR="00D451C7" w:rsidRPr="009D0480">
        <w:t>]</w:t>
      </w:r>
      <w:r w:rsidR="00327709" w:rsidRPr="009D0480">
        <w:t>.</w:t>
      </w:r>
    </w:p>
    <w:p w14:paraId="78821ADA" w14:textId="77777777" w:rsidR="00327709" w:rsidRPr="009D0480" w:rsidRDefault="00327709" w:rsidP="00327709">
      <w:r w:rsidRPr="009D0480">
        <w:t>If later versions of those parts are available and should be used instead, the compatibility to the package presented in the present document has to be checked individually.</w:t>
      </w:r>
    </w:p>
    <w:p w14:paraId="324D2557" w14:textId="77777777" w:rsidR="00327709" w:rsidRPr="009D0480" w:rsidRDefault="00327709" w:rsidP="00327709">
      <w:pPr>
        <w:pStyle w:val="Heading1"/>
      </w:pPr>
      <w:bookmarkStart w:id="22" w:name="_Toc6314271"/>
      <w:r w:rsidRPr="009D0480">
        <w:t>5</w:t>
      </w:r>
      <w:r w:rsidRPr="009D0480">
        <w:tab/>
        <w:t>Package Concepts for the Core Language</w:t>
      </w:r>
      <w:bookmarkEnd w:id="22"/>
    </w:p>
    <w:p w14:paraId="549E5618" w14:textId="77777777" w:rsidR="004B322F" w:rsidRPr="009D0480" w:rsidRDefault="004B322F" w:rsidP="004B322F">
      <w:pPr>
        <w:pStyle w:val="Heading2"/>
      </w:pPr>
      <w:bookmarkStart w:id="23" w:name="_Toc6314272"/>
      <w:r w:rsidRPr="009D0480">
        <w:t>5.0</w:t>
      </w:r>
      <w:r w:rsidRPr="009D0480">
        <w:tab/>
        <w:t>General</w:t>
      </w:r>
      <w:bookmarkEnd w:id="23"/>
    </w:p>
    <w:p w14:paraId="5959A83D" w14:textId="77777777" w:rsidR="00327709" w:rsidRPr="009D0480" w:rsidRDefault="00327709" w:rsidP="00327709">
      <w:r w:rsidRPr="009D0480">
        <w:t xml:space="preserve">This package defines the TTCN-3 means to define </w:t>
      </w:r>
      <w:r w:rsidRPr="009D0480">
        <w:rPr>
          <w:i/>
        </w:rPr>
        <w:t>static test configurations</w:t>
      </w:r>
      <w:r w:rsidRPr="009D0480">
        <w:t>. A static test configuration is a test configuration with a lifetime that is not bound to a single test case. The test components of a static test configuration may be used by several test cases. This package realizes the following concepts:</w:t>
      </w:r>
    </w:p>
    <w:p w14:paraId="5F981DFA" w14:textId="77777777" w:rsidR="00327709" w:rsidRPr="009D0480" w:rsidRDefault="00327709" w:rsidP="00327709">
      <w:pPr>
        <w:pStyle w:val="B1"/>
      </w:pPr>
      <w:r w:rsidRPr="009D0480">
        <w:t xml:space="preserve">A special </w:t>
      </w:r>
      <w:r w:rsidRPr="009D0480">
        <w:rPr>
          <w:i/>
        </w:rPr>
        <w:t xml:space="preserve">configuration function </w:t>
      </w:r>
      <w:r w:rsidRPr="009D0480">
        <w:t xml:space="preserve">is introduced which can only be called in the control part of a TTCN-3 module to create </w:t>
      </w:r>
      <w:r w:rsidRPr="009D0480">
        <w:rPr>
          <w:i/>
        </w:rPr>
        <w:t>static test configurations</w:t>
      </w:r>
      <w:r w:rsidRPr="009D0480">
        <w:t>. The configuration function returns a handle of the predefined type</w:t>
      </w:r>
      <w:r w:rsidRPr="009D0480">
        <w:rPr>
          <w:i/>
        </w:rPr>
        <w:t xml:space="preserve"> </w:t>
      </w:r>
      <w:r w:rsidRPr="009D0480">
        <w:rPr>
          <w:rFonts w:ascii="Courier New" w:hAnsi="Courier New"/>
          <w:b/>
        </w:rPr>
        <w:t>configuration</w:t>
      </w:r>
      <w:r w:rsidRPr="009D0480">
        <w:t xml:space="preserve"> to access an existing static test configuration.</w:t>
      </w:r>
    </w:p>
    <w:p w14:paraId="69C2D649" w14:textId="77777777" w:rsidR="00327709" w:rsidRPr="009D0480" w:rsidRDefault="00327709" w:rsidP="00327709">
      <w:pPr>
        <w:pStyle w:val="B1"/>
      </w:pPr>
      <w:r w:rsidRPr="009D0480">
        <w:t xml:space="preserve">A static test configuration consists of </w:t>
      </w:r>
      <w:r w:rsidRPr="009D0480">
        <w:rPr>
          <w:i/>
        </w:rPr>
        <w:t>static test components</w:t>
      </w:r>
      <w:r w:rsidRPr="009D0480">
        <w:t xml:space="preserve">, a test system interface, </w:t>
      </w:r>
      <w:r w:rsidRPr="009D0480">
        <w:rPr>
          <w:i/>
        </w:rPr>
        <w:t>static connections</w:t>
      </w:r>
      <w:r w:rsidRPr="009D0480">
        <w:t xml:space="preserve"> and </w:t>
      </w:r>
      <w:r w:rsidRPr="009D0480">
        <w:rPr>
          <w:i/>
        </w:rPr>
        <w:t>static mappings</w:t>
      </w:r>
      <w:r w:rsidRPr="009D0480">
        <w:t>. These constituents have the following semantics:</w:t>
      </w:r>
    </w:p>
    <w:p w14:paraId="72A39FE2" w14:textId="77777777" w:rsidR="00327709" w:rsidRPr="009D0480" w:rsidRDefault="00327709" w:rsidP="00327709">
      <w:pPr>
        <w:pStyle w:val="B2"/>
      </w:pPr>
      <w:r w:rsidRPr="009D0480">
        <w:t xml:space="preserve">A </w:t>
      </w:r>
      <w:r w:rsidRPr="009D0480">
        <w:rPr>
          <w:i/>
        </w:rPr>
        <w:t>static test component</w:t>
      </w:r>
      <w:r w:rsidRPr="009D0480">
        <w:t xml:space="preserve"> is a special kind of test component that can only be created during the creation of a static test configuration and can only be destroyed during the destruction of a static test configuration. By definition, the MTC of a static test configuration is a static test component.</w:t>
      </w:r>
    </w:p>
    <w:p w14:paraId="0A399A7D" w14:textId="77777777" w:rsidR="00327709" w:rsidRPr="009D0480" w:rsidRDefault="00327709" w:rsidP="00327709">
      <w:pPr>
        <w:pStyle w:val="B2"/>
      </w:pPr>
      <w:r w:rsidRPr="009D0480">
        <w:t>The test system interface of a static test configuration plays the same role as the test system interface of a test configuration created by a test case.</w:t>
      </w:r>
    </w:p>
    <w:p w14:paraId="5EE86AC6" w14:textId="77777777" w:rsidR="00327709" w:rsidRPr="009D0480" w:rsidRDefault="00327709" w:rsidP="00327709">
      <w:pPr>
        <w:pStyle w:val="B2"/>
      </w:pPr>
      <w:r w:rsidRPr="009D0480">
        <w:t xml:space="preserve">A </w:t>
      </w:r>
      <w:r w:rsidRPr="009D0480">
        <w:rPr>
          <w:i/>
        </w:rPr>
        <w:t>static connection</w:t>
      </w:r>
      <w:r w:rsidRPr="009D0480">
        <w:t xml:space="preserve"> is a connection between static test components. It can only be established during the creation of a static test configuration and only be destroyed during the destruction of a static test configuration.</w:t>
      </w:r>
    </w:p>
    <w:p w14:paraId="15552512" w14:textId="77777777" w:rsidR="00327709" w:rsidRPr="009D0480" w:rsidRDefault="00327709" w:rsidP="00327709">
      <w:pPr>
        <w:pStyle w:val="B2"/>
      </w:pPr>
      <w:r w:rsidRPr="009D0480">
        <w:t xml:space="preserve">A </w:t>
      </w:r>
      <w:r w:rsidRPr="009D0480">
        <w:rPr>
          <w:i/>
        </w:rPr>
        <w:t>static mapping</w:t>
      </w:r>
      <w:r w:rsidRPr="009D0480">
        <w:t xml:space="preserve"> is a mapping of a port of a static test component to a port of the test system interface of a static test configuration. Such a mapping can only be established during the creation of a static test configuration and only be destroyed during the destruction of a static test configuration.</w:t>
      </w:r>
    </w:p>
    <w:p w14:paraId="7E7BCFAB" w14:textId="77777777" w:rsidR="00327709" w:rsidRPr="009D0480" w:rsidRDefault="00327709" w:rsidP="00327709">
      <w:pPr>
        <w:pStyle w:val="B1"/>
      </w:pPr>
      <w:r w:rsidRPr="009D0480">
        <w:t>A static test configuration can be used by several test cases. For this the test case is started on a previously created static test configuration. This means:</w:t>
      </w:r>
    </w:p>
    <w:p w14:paraId="6EDAD2CC" w14:textId="77777777" w:rsidR="00327709" w:rsidRPr="009D0480" w:rsidRDefault="00327709" w:rsidP="00327709">
      <w:pPr>
        <w:pStyle w:val="B2"/>
      </w:pPr>
      <w:r w:rsidRPr="009D0480">
        <w:t>The body of the test case is executed on the MTC of the static test configuration.</w:t>
      </w:r>
    </w:p>
    <w:p w14:paraId="5BD5C9BA" w14:textId="77777777" w:rsidR="00327709" w:rsidRPr="009D0480" w:rsidRDefault="00327709" w:rsidP="00327709">
      <w:pPr>
        <w:pStyle w:val="B2"/>
      </w:pPr>
      <w:r w:rsidRPr="009D0480">
        <w:t>The MTC may start behaviour on other static test components of the static test configuration.</w:t>
      </w:r>
    </w:p>
    <w:p w14:paraId="33A8DAE2" w14:textId="77777777" w:rsidR="00327709" w:rsidRPr="009D0480" w:rsidRDefault="00327709" w:rsidP="00327709">
      <w:pPr>
        <w:pStyle w:val="B2"/>
      </w:pPr>
      <w:r w:rsidRPr="009D0480">
        <w:t>Static test components may create, start, stop and kill normal and alive test components. The lifetime of these components is bound to the actual test case that is executed on the static test configuration. In case that a normal and alive test component is not destroyed explicitly by another test component, it is implicitly destroyed when the test case ends.</w:t>
      </w:r>
    </w:p>
    <w:p w14:paraId="6FE1E2AC" w14:textId="77777777" w:rsidR="00327709" w:rsidRPr="009D0480" w:rsidRDefault="00327709" w:rsidP="00327709">
      <w:pPr>
        <w:pStyle w:val="B2"/>
      </w:pPr>
      <w:r w:rsidRPr="009D0480">
        <w:t>During test case execution non-static connections and non-static mappings may be established. The lifetime of non-static connections and non-static mappings is bound to the actual test case that is executed on the static test configuration. In case that a non-static connection or a non-static mapping is not destroyed explicitly by another test component, it is implicitly destroyed when the test case ends.</w:t>
      </w:r>
    </w:p>
    <w:p w14:paraId="47C1C0C4" w14:textId="77777777" w:rsidR="00327709" w:rsidRPr="009D0480" w:rsidRDefault="00327709" w:rsidP="00327709">
      <w:pPr>
        <w:pStyle w:val="B1"/>
      </w:pPr>
      <w:r w:rsidRPr="009D0480">
        <w:t>Component timers and variables of static test components are not reset or reininitialized when a test case is started on a static test configuration. They remain in the same state as when they were left after the creation of the static test configuration or after the termination of a previous test case. This allows to transfer information from one test case to another.</w:t>
      </w:r>
    </w:p>
    <w:p w14:paraId="6F0D08C6" w14:textId="77777777" w:rsidR="00327709" w:rsidRPr="009D0480" w:rsidRDefault="00327709" w:rsidP="007E0771">
      <w:pPr>
        <w:pStyle w:val="B1"/>
        <w:keepNext/>
        <w:keepLines/>
      </w:pPr>
      <w:r w:rsidRPr="009D0480">
        <w:lastRenderedPageBreak/>
        <w:t xml:space="preserve">Ports of static test components are not emptied or restarted when a test case is started on a static test configuration. For example, this allows a delayed handling of SUT responses like e.g. repetitive status messages, during the test campaign. In addition, all port operations (i.e. </w:t>
      </w:r>
      <w:r w:rsidRPr="009D0480">
        <w:rPr>
          <w:rFonts w:ascii="Courier New" w:hAnsi="Courier New"/>
          <w:b/>
        </w:rPr>
        <w:t>clear</w:t>
      </w:r>
      <w:r w:rsidRPr="009D0480">
        <w:t xml:space="preserve">, </w:t>
      </w:r>
      <w:r w:rsidRPr="009D0480">
        <w:rPr>
          <w:rFonts w:ascii="Courier New" w:hAnsi="Courier New"/>
          <w:b/>
        </w:rPr>
        <w:t>start</w:t>
      </w:r>
      <w:r w:rsidRPr="009D0480">
        <w:t xml:space="preserve">, </w:t>
      </w:r>
      <w:r w:rsidRPr="009D0480">
        <w:rPr>
          <w:rFonts w:ascii="Courier New" w:hAnsi="Courier New"/>
          <w:b/>
        </w:rPr>
        <w:t>stop</w:t>
      </w:r>
      <w:r w:rsidRPr="009D0480">
        <w:t xml:space="preserve"> and </w:t>
      </w:r>
      <w:r w:rsidRPr="009D0480">
        <w:rPr>
          <w:rFonts w:ascii="Courier New" w:hAnsi="Courier New"/>
          <w:b/>
        </w:rPr>
        <w:t>halt</w:t>
      </w:r>
      <w:r w:rsidRPr="009D0480">
        <w:t>) are disallowed for ports of static test components. All ports of a static test component remain started during the whole lifetime of a static test configuration.</w:t>
      </w:r>
    </w:p>
    <w:p w14:paraId="62169182" w14:textId="77777777" w:rsidR="00327709" w:rsidRPr="009D0480" w:rsidRDefault="00327709" w:rsidP="00327709">
      <w:pPr>
        <w:pStyle w:val="B1"/>
      </w:pPr>
      <w:r w:rsidRPr="009D0480">
        <w:t xml:space="preserve">In contrast to component timers, variables and ports, the verdict and the default handling is reset. This means all activated defaults are deactiviated, all local verdicts and the global verdict are set to </w:t>
      </w:r>
      <w:r w:rsidRPr="009D0480">
        <w:rPr>
          <w:b/>
        </w:rPr>
        <w:t>none</w:t>
      </w:r>
      <w:r w:rsidRPr="009D0480">
        <w:t>.</w:t>
      </w:r>
    </w:p>
    <w:p w14:paraId="16D9128D" w14:textId="77777777" w:rsidR="002B1202" w:rsidRPr="009D0480" w:rsidRDefault="00327709" w:rsidP="00327709">
      <w:pPr>
        <w:pStyle w:val="Heading2"/>
      </w:pPr>
      <w:bookmarkStart w:id="24" w:name="_Toc6314273"/>
      <w:r w:rsidRPr="009D0480">
        <w:t>5.1</w:t>
      </w:r>
      <w:r w:rsidRPr="009D0480">
        <w:tab/>
      </w:r>
      <w:r w:rsidR="002B1202" w:rsidRPr="009D0480">
        <w:t>Static configurations</w:t>
      </w:r>
      <w:bookmarkEnd w:id="24"/>
    </w:p>
    <w:p w14:paraId="20A97B66" w14:textId="77777777" w:rsidR="00327709" w:rsidRPr="009D0480" w:rsidRDefault="002B1202" w:rsidP="002B1202">
      <w:pPr>
        <w:pStyle w:val="Heading3"/>
      </w:pPr>
      <w:bookmarkStart w:id="25" w:name="_Toc6314274"/>
      <w:r w:rsidRPr="009D0480">
        <w:t>5.1.1</w:t>
      </w:r>
      <w:r w:rsidRPr="009D0480">
        <w:tab/>
      </w:r>
      <w:r w:rsidR="00327709" w:rsidRPr="009D0480">
        <w:t>The special configuration type: configuration</w:t>
      </w:r>
      <w:bookmarkEnd w:id="25"/>
    </w:p>
    <w:p w14:paraId="20EFB92B" w14:textId="77777777" w:rsidR="00327709" w:rsidRPr="009D0480" w:rsidRDefault="00327709" w:rsidP="00327709">
      <w:pPr>
        <w:rPr>
          <w:color w:val="000000"/>
        </w:rPr>
      </w:pPr>
      <w:r w:rsidRPr="009D0480">
        <w:t xml:space="preserve">The special configuration type </w:t>
      </w:r>
      <w:r w:rsidRPr="009D0480">
        <w:rPr>
          <w:rFonts w:ascii="Courier New" w:hAnsi="Courier New"/>
          <w:b/>
        </w:rPr>
        <w:t>configuration</w:t>
      </w:r>
      <w:r w:rsidRPr="009D0480">
        <w:t xml:space="preserve"> is a handle for static test configurations. </w:t>
      </w:r>
      <w:r w:rsidRPr="009D0480">
        <w:rPr>
          <w:color w:val="000000"/>
        </w:rPr>
        <w:t xml:space="preserve">The special value </w:t>
      </w:r>
      <w:r w:rsidRPr="009D0480">
        <w:rPr>
          <w:rFonts w:ascii="Courier New" w:hAnsi="Courier New"/>
          <w:b/>
          <w:color w:val="000000"/>
        </w:rPr>
        <w:t>null</w:t>
      </w:r>
      <w:r w:rsidRPr="009D0480">
        <w:rPr>
          <w:color w:val="000000"/>
        </w:rPr>
        <w:t xml:space="preserve"> is available to indicate an undefined configuration reference, e.g. for the initialization of variables to handle a static test configuration.</w:t>
      </w:r>
    </w:p>
    <w:p w14:paraId="279F7A8B" w14:textId="77777777" w:rsidR="00327709" w:rsidRPr="009D0480" w:rsidRDefault="00327709" w:rsidP="00327709">
      <w:pPr>
        <w:rPr>
          <w:color w:val="000000"/>
        </w:rPr>
      </w:pPr>
      <w:r w:rsidRPr="009D0480">
        <w:rPr>
          <w:color w:val="000000"/>
        </w:rPr>
        <w:t xml:space="preserve">Values of type </w:t>
      </w:r>
      <w:r w:rsidRPr="009D0480">
        <w:rPr>
          <w:rFonts w:ascii="Courier New" w:hAnsi="Courier New"/>
          <w:b/>
          <w:color w:val="000000"/>
        </w:rPr>
        <w:t>configuration</w:t>
      </w:r>
      <w:r w:rsidRPr="009D0480">
        <w:rPr>
          <w:color w:val="000000"/>
        </w:rPr>
        <w:t xml:space="preserve"> shall be the result of configuration functions, they can be checked for equality,</w:t>
      </w:r>
      <w:r w:rsidR="00CF0458" w:rsidRPr="009D0480">
        <w:rPr>
          <w:color w:val="000000"/>
        </w:rPr>
        <w:t xml:space="preserve"> e.g. </w:t>
      </w:r>
      <w:r w:rsidRPr="009D0480">
        <w:rPr>
          <w:color w:val="000000"/>
        </w:rPr>
        <w:t xml:space="preserve">to check if two variables store the same value, and they can be used in </w:t>
      </w:r>
      <w:r w:rsidRPr="009D0480">
        <w:rPr>
          <w:rFonts w:ascii="Courier New" w:hAnsi="Courier New"/>
          <w:b/>
          <w:color w:val="000000"/>
        </w:rPr>
        <w:t>execute</w:t>
      </w:r>
      <w:r w:rsidRPr="009D0480">
        <w:rPr>
          <w:color w:val="000000"/>
        </w:rPr>
        <w:t xml:space="preserve"> statements for starting a test case on an existing static test configuration and in </w:t>
      </w:r>
      <w:r w:rsidRPr="009D0480">
        <w:rPr>
          <w:rFonts w:ascii="Courier New" w:hAnsi="Courier New"/>
          <w:b/>
          <w:color w:val="000000"/>
        </w:rPr>
        <w:t>kill</w:t>
      </w:r>
      <w:r w:rsidRPr="009D0480">
        <w:rPr>
          <w:color w:val="000000"/>
        </w:rPr>
        <w:t xml:space="preserve"> configuration statements to destroy an existing static test configuration.</w:t>
      </w:r>
    </w:p>
    <w:p w14:paraId="2C2CEAC2" w14:textId="06916E16" w:rsidR="00F70845" w:rsidRPr="009D0480" w:rsidRDefault="00F70845" w:rsidP="001A1E02">
      <w:r w:rsidRPr="009D0480">
        <w:t>Each successful execution of a configuration function results in a different configuration value</w:t>
      </w:r>
      <w:r w:rsidR="001E7C28" w:rsidRPr="009D0480">
        <w:t xml:space="preserve"> which is only equal to itself.</w:t>
      </w:r>
    </w:p>
    <w:p w14:paraId="5236DA29" w14:textId="77777777" w:rsidR="00655630" w:rsidRPr="009D0480" w:rsidRDefault="00655630" w:rsidP="00655630">
      <w:pPr>
        <w:spacing w:before="180" w:after="60"/>
        <w:rPr>
          <w:b/>
          <w:i/>
          <w:color w:val="000000"/>
          <w:sz w:val="24"/>
          <w:szCs w:val="24"/>
        </w:rPr>
      </w:pPr>
      <w:r w:rsidRPr="009D0480">
        <w:rPr>
          <w:b/>
          <w:i/>
          <w:color w:val="000000"/>
          <w:sz w:val="24"/>
          <w:szCs w:val="24"/>
        </w:rPr>
        <w:t>Restrictions</w:t>
      </w:r>
    </w:p>
    <w:p w14:paraId="1D5C2DE4" w14:textId="77777777" w:rsidR="00655630" w:rsidRPr="009D0480" w:rsidRDefault="00655630" w:rsidP="00655630">
      <w:pPr>
        <w:rPr>
          <w:color w:val="000000"/>
        </w:rPr>
      </w:pPr>
      <w:r w:rsidRPr="009D0480">
        <w:rPr>
          <w:color w:val="000000"/>
        </w:rPr>
        <w:t xml:space="preserve">The following restrictions apply to usages of the </w:t>
      </w:r>
      <w:r w:rsidRPr="009D0480">
        <w:rPr>
          <w:b/>
          <w:color w:val="000000"/>
        </w:rPr>
        <w:t>configuration</w:t>
      </w:r>
      <w:r w:rsidRPr="009D0480">
        <w:rPr>
          <w:color w:val="000000"/>
        </w:rPr>
        <w:t xml:space="preserve"> type:</w:t>
      </w:r>
    </w:p>
    <w:p w14:paraId="745932E1" w14:textId="77777777" w:rsidR="00655630" w:rsidRPr="009D0480" w:rsidRDefault="00655630" w:rsidP="00373C56">
      <w:pPr>
        <w:pStyle w:val="BL"/>
        <w:rPr>
          <w:color w:val="000000"/>
        </w:rPr>
      </w:pPr>
      <w:r w:rsidRPr="009D0480">
        <w:t xml:space="preserve">The </w:t>
      </w:r>
      <w:r w:rsidRPr="009D0480">
        <w:rPr>
          <w:b/>
        </w:rPr>
        <w:t>configuration</w:t>
      </w:r>
      <w:r w:rsidRPr="009D0480">
        <w:t xml:space="preserve"> type </w:t>
      </w:r>
      <w:r w:rsidR="0037283E" w:rsidRPr="009D0480">
        <w:t>cannot</w:t>
      </w:r>
      <w:r w:rsidRPr="009D0480">
        <w:t xml:space="preserve"> be subtyped or constrained.</w:t>
      </w:r>
    </w:p>
    <w:p w14:paraId="1D01E4A4" w14:textId="77777777" w:rsidR="00655630" w:rsidRPr="009D0480" w:rsidRDefault="00655630" w:rsidP="00373C56">
      <w:pPr>
        <w:pStyle w:val="BL"/>
        <w:rPr>
          <w:color w:val="000000"/>
        </w:rPr>
      </w:pPr>
      <w:r w:rsidRPr="009D0480">
        <w:t xml:space="preserve">The </w:t>
      </w:r>
      <w:r w:rsidRPr="009D0480">
        <w:rPr>
          <w:b/>
        </w:rPr>
        <w:t>configuration</w:t>
      </w:r>
      <w:r w:rsidRPr="009D0480">
        <w:t xml:space="preserve"> type is not a data type, therefore, the </w:t>
      </w:r>
      <w:r w:rsidRPr="009D0480">
        <w:rPr>
          <w:b/>
        </w:rPr>
        <w:t>anytype</w:t>
      </w:r>
      <w:r w:rsidRPr="009D0480">
        <w:t xml:space="preserve"> does not include the configuration type.</w:t>
      </w:r>
    </w:p>
    <w:p w14:paraId="6CAD27A4" w14:textId="77777777" w:rsidR="00655630" w:rsidRPr="009D0480" w:rsidRDefault="00655630" w:rsidP="00373C56">
      <w:pPr>
        <w:pStyle w:val="BL"/>
        <w:rPr>
          <w:color w:val="000000"/>
        </w:rPr>
      </w:pPr>
      <w:r w:rsidRPr="009D0480">
        <w:t xml:space="preserve">Module parameters shall not be of type </w:t>
      </w:r>
      <w:r w:rsidRPr="009D0480">
        <w:rPr>
          <w:b/>
        </w:rPr>
        <w:t>configuration</w:t>
      </w:r>
      <w:r w:rsidRPr="009D0480">
        <w:t>.</w:t>
      </w:r>
    </w:p>
    <w:p w14:paraId="49D6A408" w14:textId="77777777" w:rsidR="00655630" w:rsidRPr="009D0480" w:rsidRDefault="00655630" w:rsidP="00373C56">
      <w:pPr>
        <w:pStyle w:val="BL"/>
        <w:rPr>
          <w:color w:val="000000"/>
        </w:rPr>
      </w:pPr>
      <w:r w:rsidRPr="009D0480">
        <w:t xml:space="preserve">Signature parameters shall not be of type </w:t>
      </w:r>
      <w:r w:rsidRPr="009D0480">
        <w:rPr>
          <w:b/>
        </w:rPr>
        <w:t>configuration</w:t>
      </w:r>
      <w:r w:rsidRPr="009D0480">
        <w:t>.</w:t>
      </w:r>
    </w:p>
    <w:p w14:paraId="4A5F9EA6" w14:textId="77777777" w:rsidR="00655630" w:rsidRPr="009D0480" w:rsidRDefault="00655630" w:rsidP="00373C56">
      <w:pPr>
        <w:pStyle w:val="BL"/>
        <w:rPr>
          <w:color w:val="000000"/>
        </w:rPr>
      </w:pPr>
      <w:r w:rsidRPr="009D0480">
        <w:t xml:space="preserve">Templates shall not be of type </w:t>
      </w:r>
      <w:r w:rsidRPr="009D0480">
        <w:rPr>
          <w:b/>
        </w:rPr>
        <w:t>configuration</w:t>
      </w:r>
      <w:r w:rsidRPr="009D0480">
        <w:t>.</w:t>
      </w:r>
    </w:p>
    <w:p w14:paraId="515614AE" w14:textId="77777777" w:rsidR="00655630" w:rsidRPr="009D0480" w:rsidRDefault="00655630" w:rsidP="00373C56">
      <w:pPr>
        <w:pStyle w:val="BL"/>
        <w:rPr>
          <w:color w:val="000000"/>
        </w:rPr>
      </w:pPr>
      <w:r w:rsidRPr="009D0480">
        <w:t xml:space="preserve">Templates shall not be of a structured type that contains fields or elements of type </w:t>
      </w:r>
      <w:r w:rsidRPr="009D0480">
        <w:rPr>
          <w:b/>
        </w:rPr>
        <w:t>configuration</w:t>
      </w:r>
      <w:r w:rsidRPr="009D0480">
        <w:t xml:space="preserve"> on any level of nesting.</w:t>
      </w:r>
    </w:p>
    <w:p w14:paraId="6E6430E6" w14:textId="77777777" w:rsidR="00655630" w:rsidRPr="009D0480" w:rsidRDefault="00655630" w:rsidP="00373C56">
      <w:pPr>
        <w:pStyle w:val="BL"/>
        <w:rPr>
          <w:color w:val="000000"/>
        </w:rPr>
      </w:pPr>
      <w:r w:rsidRPr="009D0480">
        <w:t xml:space="preserve">External functions are not allowed to contain parameters or return values of type </w:t>
      </w:r>
      <w:r w:rsidRPr="009D0480">
        <w:rPr>
          <w:b/>
        </w:rPr>
        <w:t>configuration</w:t>
      </w:r>
      <w:r w:rsidRPr="009D0480">
        <w:t>.</w:t>
      </w:r>
    </w:p>
    <w:p w14:paraId="14B4D1A8" w14:textId="77777777" w:rsidR="00327709" w:rsidRPr="009D0480" w:rsidRDefault="00327709" w:rsidP="00327709">
      <w:pPr>
        <w:pStyle w:val="EX"/>
      </w:pPr>
      <w:r w:rsidRPr="009D0480">
        <w:t>EXAMPLES:</w:t>
      </w:r>
    </w:p>
    <w:p w14:paraId="77DBD54C" w14:textId="77777777" w:rsidR="00327709" w:rsidRPr="009D0480" w:rsidRDefault="00327709" w:rsidP="007E0771">
      <w:pPr>
        <w:pStyle w:val="PL"/>
        <w:keepLines/>
        <w:rPr>
          <w:noProof w:val="0"/>
        </w:rPr>
      </w:pPr>
      <w:r w:rsidRPr="009D0480">
        <w:rPr>
          <w:noProof w:val="0"/>
        </w:rPr>
        <w:tab/>
      </w:r>
      <w:r w:rsidRPr="009D0480">
        <w:rPr>
          <w:b/>
          <w:noProof w:val="0"/>
        </w:rPr>
        <w:t>var configuration</w:t>
      </w:r>
      <w:r w:rsidRPr="009D0480">
        <w:rPr>
          <w:noProof w:val="0"/>
        </w:rPr>
        <w:t xml:space="preserve"> myStaticConfig := </w:t>
      </w:r>
      <w:r w:rsidRPr="009D0480">
        <w:rPr>
          <w:b/>
          <w:noProof w:val="0"/>
        </w:rPr>
        <w:t>null</w:t>
      </w:r>
      <w:r w:rsidRPr="009D0480">
        <w:rPr>
          <w:noProof w:val="0"/>
        </w:rPr>
        <w:t>;</w:t>
      </w:r>
      <w:r w:rsidRPr="009D0480">
        <w:rPr>
          <w:noProof w:val="0"/>
        </w:rPr>
        <w:tab/>
        <w:t>// Declaration and initialization of a</w:t>
      </w:r>
    </w:p>
    <w:p w14:paraId="4792B873" w14:textId="77777777" w:rsidR="00327709" w:rsidRPr="009D0480" w:rsidRDefault="00327709" w:rsidP="007E0771">
      <w:pPr>
        <w:pStyle w:val="PL"/>
        <w:keepLines/>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configuration variable.</w:t>
      </w:r>
    </w:p>
    <w:p w14:paraId="62BAE6B9" w14:textId="77777777" w:rsidR="00327709" w:rsidRPr="009D0480" w:rsidRDefault="00327709" w:rsidP="007E0771">
      <w:pPr>
        <w:pStyle w:val="PL"/>
        <w:keepLines/>
        <w:rPr>
          <w:noProof w:val="0"/>
        </w:rPr>
      </w:pPr>
    </w:p>
    <w:p w14:paraId="373223F8" w14:textId="77777777" w:rsidR="00327709" w:rsidRPr="009D0480" w:rsidRDefault="00327709" w:rsidP="007E0771">
      <w:pPr>
        <w:pStyle w:val="PL"/>
        <w:keepLines/>
        <w:rPr>
          <w:noProof w:val="0"/>
        </w:rPr>
      </w:pPr>
      <w:r w:rsidRPr="009D0480">
        <w:rPr>
          <w:noProof w:val="0"/>
        </w:rPr>
        <w:tab/>
        <w:t>myStaticConfig := aStaticConfig();</w:t>
      </w:r>
      <w:r w:rsidRPr="009D0480">
        <w:rPr>
          <w:noProof w:val="0"/>
        </w:rPr>
        <w:tab/>
      </w:r>
      <w:r w:rsidRPr="009D0480">
        <w:rPr>
          <w:noProof w:val="0"/>
        </w:rPr>
        <w:tab/>
      </w:r>
      <w:r w:rsidRPr="009D0480">
        <w:rPr>
          <w:noProof w:val="0"/>
        </w:rPr>
        <w:tab/>
        <w:t xml:space="preserve">// Assigns a value to the previously declared </w:t>
      </w:r>
    </w:p>
    <w:p w14:paraId="199AB5FD" w14:textId="77777777" w:rsidR="00327709" w:rsidRPr="009D0480" w:rsidRDefault="00327709" w:rsidP="007E0771">
      <w:pPr>
        <w:pStyle w:val="PL"/>
        <w:keepLines/>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xml:space="preserve">// configuration variable. It is assumed that </w:t>
      </w:r>
    </w:p>
    <w:p w14:paraId="5F447D08" w14:textId="77777777" w:rsidR="00327709" w:rsidRPr="009D0480" w:rsidRDefault="00327709" w:rsidP="007E0771">
      <w:pPr>
        <w:pStyle w:val="PL"/>
        <w:keepLines/>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//aStaticConfig() is a configuration function.</w:t>
      </w:r>
    </w:p>
    <w:p w14:paraId="617D78BE" w14:textId="77777777" w:rsidR="00327709" w:rsidRPr="009D0480" w:rsidRDefault="00327709" w:rsidP="007E0771">
      <w:pPr>
        <w:pStyle w:val="PL"/>
        <w:keepLines/>
        <w:rPr>
          <w:noProof w:val="0"/>
        </w:rPr>
      </w:pPr>
    </w:p>
    <w:p w14:paraId="258DECE3" w14:textId="77777777" w:rsidR="00327709" w:rsidRPr="009D0480" w:rsidRDefault="00327709" w:rsidP="007E0771">
      <w:pPr>
        <w:pStyle w:val="PL"/>
        <w:keepLines/>
        <w:rPr>
          <w:noProof w:val="0"/>
        </w:rPr>
      </w:pPr>
      <w:r w:rsidRPr="009D0480">
        <w:rPr>
          <w:noProof w:val="0"/>
        </w:rPr>
        <w:tab/>
        <w:t>myStaticConfig.</w:t>
      </w:r>
      <w:r w:rsidRPr="009D0480">
        <w:rPr>
          <w:b/>
          <w:noProof w:val="0"/>
        </w:rPr>
        <w:t>kill</w:t>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Kills the static test configuration stored in</w:t>
      </w:r>
    </w:p>
    <w:p w14:paraId="50C58E77" w14:textId="77777777" w:rsidR="00327709" w:rsidRPr="009D0480" w:rsidRDefault="00327709" w:rsidP="007E0771">
      <w:pPr>
        <w:pStyle w:val="PL"/>
        <w:keepLines/>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variable myStaticConfig.</w:t>
      </w:r>
    </w:p>
    <w:p w14:paraId="45F74871" w14:textId="77777777" w:rsidR="00327709" w:rsidRPr="009D0480" w:rsidRDefault="00327709" w:rsidP="007E0771">
      <w:pPr>
        <w:pStyle w:val="PL"/>
        <w:keepLines/>
        <w:rPr>
          <w:noProof w:val="0"/>
        </w:rPr>
      </w:pPr>
    </w:p>
    <w:p w14:paraId="3AA2EF64" w14:textId="77777777" w:rsidR="00327709" w:rsidRPr="009D0480" w:rsidRDefault="00CE27C6" w:rsidP="007E0771">
      <w:pPr>
        <w:pStyle w:val="Heading3"/>
      </w:pPr>
      <w:bookmarkStart w:id="26" w:name="_Toc6314275"/>
      <w:r w:rsidRPr="009D0480">
        <w:lastRenderedPageBreak/>
        <w:t>5.1.</w:t>
      </w:r>
      <w:r w:rsidR="00327709" w:rsidRPr="009D0480">
        <w:t>2</w:t>
      </w:r>
      <w:r w:rsidR="00327709" w:rsidRPr="009D0480">
        <w:tab/>
        <w:t>The configuration function</w:t>
      </w:r>
      <w:bookmarkEnd w:id="26"/>
    </w:p>
    <w:p w14:paraId="17C6AF17" w14:textId="77777777" w:rsidR="00327709" w:rsidRPr="009D0480" w:rsidRDefault="00327709" w:rsidP="007E0771">
      <w:pPr>
        <w:keepNext/>
      </w:pPr>
      <w:r w:rsidRPr="009D0480">
        <w:t>A configuration function allows the start of a static test configuration.</w:t>
      </w:r>
    </w:p>
    <w:p w14:paraId="3C37BE14" w14:textId="77777777" w:rsidR="00327709" w:rsidRPr="009D0480" w:rsidRDefault="00327709" w:rsidP="007E0771">
      <w:pPr>
        <w:keepNext/>
        <w:rPr>
          <w:sz w:val="24"/>
          <w:szCs w:val="24"/>
        </w:rPr>
      </w:pPr>
      <w:r w:rsidRPr="009D0480">
        <w:rPr>
          <w:b/>
          <w:i/>
          <w:sz w:val="24"/>
          <w:szCs w:val="24"/>
        </w:rPr>
        <w:t>Syntactical Structure</w:t>
      </w:r>
    </w:p>
    <w:p w14:paraId="4183CC00" w14:textId="77777777" w:rsidR="00327709" w:rsidRPr="009D0480" w:rsidRDefault="00327709" w:rsidP="007E0771">
      <w:pPr>
        <w:pStyle w:val="PL"/>
        <w:keepNext/>
        <w:ind w:left="283"/>
        <w:rPr>
          <w:noProof w:val="0"/>
        </w:rPr>
      </w:pPr>
      <w:r w:rsidRPr="009D0480">
        <w:rPr>
          <w:b/>
          <w:noProof w:val="0"/>
        </w:rPr>
        <w:t>configuration</w:t>
      </w:r>
      <w:r w:rsidRPr="009D0480">
        <w:rPr>
          <w:noProof w:val="0"/>
        </w:rPr>
        <w:t xml:space="preserve"> </w:t>
      </w:r>
      <w:r w:rsidRPr="009D0480">
        <w:rPr>
          <w:i/>
          <w:noProof w:val="0"/>
        </w:rPr>
        <w:t>ConfigurationIdentifier</w:t>
      </w:r>
    </w:p>
    <w:p w14:paraId="7835E175" w14:textId="77777777" w:rsidR="00327709" w:rsidRPr="009D0480" w:rsidRDefault="00327709" w:rsidP="007E0771">
      <w:pPr>
        <w:pStyle w:val="PL"/>
        <w:keepNext/>
        <w:ind w:left="283"/>
        <w:rPr>
          <w:noProof w:val="0"/>
        </w:rPr>
      </w:pPr>
      <w:r w:rsidRPr="009D0480">
        <w:rPr>
          <w:noProof w:val="0"/>
        </w:rPr>
        <w:t xml:space="preserve">"(" [ { ( </w:t>
      </w:r>
      <w:r w:rsidRPr="009D0480">
        <w:rPr>
          <w:i/>
          <w:noProof w:val="0"/>
        </w:rPr>
        <w:t>FormalValuePar</w:t>
      </w:r>
      <w:r w:rsidRPr="009D0480">
        <w:rPr>
          <w:noProof w:val="0"/>
        </w:rPr>
        <w:t xml:space="preserve"> | </w:t>
      </w:r>
      <w:r w:rsidRPr="009D0480">
        <w:rPr>
          <w:i/>
          <w:noProof w:val="0"/>
        </w:rPr>
        <w:t>FormalTemplatePar</w:t>
      </w:r>
      <w:r w:rsidRPr="009D0480">
        <w:rPr>
          <w:noProof w:val="0"/>
        </w:rPr>
        <w:t>) [","] } ] ")"</w:t>
      </w:r>
    </w:p>
    <w:p w14:paraId="46172DF4" w14:textId="77777777" w:rsidR="00327709" w:rsidRPr="009D0480" w:rsidRDefault="00327709" w:rsidP="00327709">
      <w:pPr>
        <w:pStyle w:val="PL"/>
        <w:ind w:left="283"/>
        <w:rPr>
          <w:noProof w:val="0"/>
        </w:rPr>
      </w:pPr>
      <w:r w:rsidRPr="009D0480">
        <w:rPr>
          <w:b/>
          <w:noProof w:val="0"/>
        </w:rPr>
        <w:t>runs</w:t>
      </w:r>
      <w:r w:rsidRPr="009D0480">
        <w:rPr>
          <w:noProof w:val="0"/>
        </w:rPr>
        <w:t xml:space="preserve"> </w:t>
      </w:r>
      <w:r w:rsidRPr="009D0480">
        <w:rPr>
          <w:b/>
          <w:noProof w:val="0"/>
        </w:rPr>
        <w:t>on</w:t>
      </w:r>
      <w:r w:rsidRPr="009D0480">
        <w:rPr>
          <w:noProof w:val="0"/>
        </w:rPr>
        <w:t xml:space="preserve"> </w:t>
      </w:r>
      <w:r w:rsidRPr="009D0480">
        <w:rPr>
          <w:i/>
          <w:noProof w:val="0"/>
        </w:rPr>
        <w:t>ComponentType</w:t>
      </w:r>
    </w:p>
    <w:p w14:paraId="024ACB93" w14:textId="77777777" w:rsidR="00327709" w:rsidRPr="009D0480" w:rsidRDefault="00327709" w:rsidP="00327709">
      <w:pPr>
        <w:pStyle w:val="PL"/>
        <w:ind w:left="283"/>
        <w:rPr>
          <w:noProof w:val="0"/>
        </w:rPr>
      </w:pPr>
      <w:r w:rsidRPr="009D0480">
        <w:rPr>
          <w:noProof w:val="0"/>
        </w:rPr>
        <w:t xml:space="preserve">[ </w:t>
      </w:r>
      <w:r w:rsidRPr="009D0480">
        <w:rPr>
          <w:b/>
          <w:noProof w:val="0"/>
        </w:rPr>
        <w:t>system</w:t>
      </w:r>
      <w:r w:rsidRPr="009D0480">
        <w:rPr>
          <w:noProof w:val="0"/>
        </w:rPr>
        <w:t xml:space="preserve"> </w:t>
      </w:r>
      <w:r w:rsidRPr="009D0480">
        <w:rPr>
          <w:i/>
          <w:noProof w:val="0"/>
        </w:rPr>
        <w:t xml:space="preserve">ComponentType </w:t>
      </w:r>
      <w:r w:rsidRPr="009D0480">
        <w:rPr>
          <w:noProof w:val="0"/>
        </w:rPr>
        <w:t xml:space="preserve">] </w:t>
      </w:r>
    </w:p>
    <w:p w14:paraId="0A708964" w14:textId="77777777" w:rsidR="00327709" w:rsidRPr="009D0480" w:rsidRDefault="00327709" w:rsidP="00327709">
      <w:pPr>
        <w:pStyle w:val="PL"/>
        <w:ind w:left="283"/>
        <w:rPr>
          <w:noProof w:val="0"/>
        </w:rPr>
      </w:pPr>
      <w:r w:rsidRPr="009D0480">
        <w:rPr>
          <w:noProof w:val="0"/>
        </w:rPr>
        <w:t>StatementBlock</w:t>
      </w:r>
    </w:p>
    <w:p w14:paraId="1A5383A5" w14:textId="77777777" w:rsidR="00327709" w:rsidRPr="009D0480" w:rsidRDefault="00327709" w:rsidP="00327709">
      <w:pPr>
        <w:pStyle w:val="PL"/>
        <w:ind w:left="283"/>
        <w:rPr>
          <w:noProof w:val="0"/>
        </w:rPr>
      </w:pPr>
    </w:p>
    <w:p w14:paraId="10EE11E6" w14:textId="77777777" w:rsidR="00327709" w:rsidRPr="009D0480" w:rsidRDefault="00327709" w:rsidP="00327709">
      <w:pPr>
        <w:keepNext/>
        <w:keepLines/>
        <w:spacing w:before="180" w:after="60"/>
        <w:rPr>
          <w:b/>
          <w:i/>
          <w:color w:val="000000"/>
          <w:sz w:val="24"/>
          <w:szCs w:val="24"/>
        </w:rPr>
      </w:pPr>
      <w:r w:rsidRPr="009D0480">
        <w:rPr>
          <w:b/>
          <w:i/>
          <w:color w:val="000000"/>
          <w:sz w:val="24"/>
          <w:szCs w:val="24"/>
        </w:rPr>
        <w:t>Semantic Description</w:t>
      </w:r>
    </w:p>
    <w:p w14:paraId="18315B4B" w14:textId="77777777" w:rsidR="00327709" w:rsidRPr="009D0480" w:rsidRDefault="00327709" w:rsidP="00327709">
      <w:r w:rsidRPr="009D0480">
        <w:rPr>
          <w:color w:val="000000"/>
        </w:rPr>
        <w:t>A configuration function allows the start of a static test configuration.</w:t>
      </w:r>
      <w:r w:rsidRPr="009D0480">
        <w:t xml:space="preserve"> A configuration function has to be defined in the definitions part of a TTCN-3 module and shall only be invoked in the control part of a TTCN-3 module. By definition, a configuration function returns a value of type </w:t>
      </w:r>
      <w:r w:rsidRPr="009D0480">
        <w:rPr>
          <w:rFonts w:ascii="Courier New" w:hAnsi="Courier New"/>
          <w:b/>
        </w:rPr>
        <w:t>configuration</w:t>
      </w:r>
      <w:r w:rsidRPr="009D0480">
        <w:t xml:space="preserve"> if the start of the configuration was successful, or </w:t>
      </w:r>
      <w:r w:rsidRPr="009D0480">
        <w:rPr>
          <w:rFonts w:ascii="Courier New" w:hAnsi="Courier New"/>
          <w:b/>
        </w:rPr>
        <w:t>null</w:t>
      </w:r>
      <w:r w:rsidRPr="009D0480">
        <w:t xml:space="preserve"> if the start of the configuration was not successful.</w:t>
      </w:r>
    </w:p>
    <w:p w14:paraId="388806F4" w14:textId="77777777" w:rsidR="00327709" w:rsidRPr="009D0480" w:rsidRDefault="00327709" w:rsidP="00327709">
      <w:r w:rsidRPr="009D0480">
        <w:t xml:space="preserve">The invocation of a configuration function causes the creation of the MTC and the test system interface of the static test configuration. The types of MTC and test system interface shall be referenced in a </w:t>
      </w:r>
      <w:r w:rsidRPr="009D0480">
        <w:rPr>
          <w:rFonts w:ascii="Courier New" w:hAnsi="Courier New"/>
          <w:b/>
        </w:rPr>
        <w:t>runs on</w:t>
      </w:r>
      <w:r w:rsidRPr="009D0480">
        <w:t xml:space="preserve"> and a </w:t>
      </w:r>
      <w:r w:rsidRPr="009D0480">
        <w:rPr>
          <w:rFonts w:ascii="Courier New" w:hAnsi="Courier New"/>
          <w:b/>
        </w:rPr>
        <w:t>system</w:t>
      </w:r>
      <w:r w:rsidRPr="009D0480">
        <w:t xml:space="preserve"> clause. The </w:t>
      </w:r>
      <w:r w:rsidRPr="009D0480">
        <w:rPr>
          <w:rFonts w:ascii="Courier New" w:hAnsi="Courier New"/>
          <w:b/>
        </w:rPr>
        <w:t>system</w:t>
      </w:r>
      <w:r w:rsidRPr="009D0480">
        <w:t xml:space="preserve"> clause is optional and can be omitted, if the test system has exactly the same ports as the MTC and these ports are m</w:t>
      </w:r>
      <w:r w:rsidR="00CF0458" w:rsidRPr="009D0480">
        <w:t>apped one to one to each other.</w:t>
      </w:r>
    </w:p>
    <w:p w14:paraId="557F9166" w14:textId="77777777" w:rsidR="00327709" w:rsidRPr="009D0480" w:rsidRDefault="00327709" w:rsidP="00327709">
      <w:r w:rsidRPr="009D0480">
        <w:t>The behaviour in the body of a configuration function shall be executed on the newly created MTC. During the start of a test configuration only behaviour on the MTC shall be executed and only static test components, static connections and static mappings shall be created or established. Communication with the SUT or with static PTCs is not allowed.</w:t>
      </w:r>
    </w:p>
    <w:p w14:paraId="19F9D49E" w14:textId="77777777" w:rsidR="00327709" w:rsidRPr="009D0480" w:rsidRDefault="00327709" w:rsidP="00327709">
      <w:pPr>
        <w:pStyle w:val="NO"/>
      </w:pPr>
      <w:r w:rsidRPr="009D0480">
        <w:t>NOTE:</w:t>
      </w:r>
      <w:r w:rsidRPr="009D0480">
        <w:rPr>
          <w:b/>
        </w:rPr>
        <w:tab/>
      </w:r>
      <w:r w:rsidRPr="009D0480">
        <w:t>The configuration function only returns a reference to a test configuration and no verdict. However, communication with the SUT might have to be checked. For this purpose, in</w:t>
      </w:r>
      <w:r w:rsidR="00B71857" w:rsidRPr="009D0480">
        <w:t>i</w:t>
      </w:r>
      <w:r w:rsidRPr="009D0480">
        <w:t>tial communication, e.g. for registration or coordination purposes, could be defined in form of a test case.</w:t>
      </w:r>
    </w:p>
    <w:p w14:paraId="205E6DB8" w14:textId="77777777" w:rsidR="00327709" w:rsidRPr="009D0480" w:rsidRDefault="00327709" w:rsidP="00327709">
      <w:r w:rsidRPr="009D0480">
        <w:t xml:space="preserve">A static test configuration is successfully started if the behaviour of the corresponding configuration function has been executed till its end or if a </w:t>
      </w:r>
      <w:r w:rsidRPr="009D0480">
        <w:rPr>
          <w:rFonts w:ascii="Courier New" w:hAnsi="Courier New" w:cs="Courier New"/>
          <w:b/>
        </w:rPr>
        <w:t>return</w:t>
      </w:r>
      <w:r w:rsidRPr="009D0480">
        <w:t xml:space="preserve"> statement in the corresponding configuration function is reached. In case of a successful start, a reference to the newly created configuration is returned. The usage of a </w:t>
      </w:r>
      <w:r w:rsidRPr="009D0480">
        <w:rPr>
          <w:rFonts w:ascii="Courier New" w:hAnsi="Courier New" w:cs="Courier New"/>
          <w:b/>
        </w:rPr>
        <w:t>stop</w:t>
      </w:r>
      <w:r w:rsidRPr="009D0480">
        <w:t xml:space="preserve"> or a </w:t>
      </w:r>
      <w:r w:rsidRPr="009D0480">
        <w:rPr>
          <w:rFonts w:ascii="Courier New" w:hAnsi="Courier New" w:cs="Courier New"/>
          <w:b/>
        </w:rPr>
        <w:t>kill</w:t>
      </w:r>
      <w:r w:rsidRPr="009D0480">
        <w:t xml:space="preserve"> statement allows to specify an unsuccessful start of a static test configuration. In case of an unsuccessful start, the value </w:t>
      </w:r>
      <w:r w:rsidRPr="009D0480">
        <w:rPr>
          <w:rFonts w:ascii="Courier New" w:hAnsi="Courier New"/>
          <w:b/>
        </w:rPr>
        <w:t>null</w:t>
      </w:r>
      <w:r w:rsidRPr="009D0480">
        <w:t xml:space="preserve"> is returned.</w:t>
      </w:r>
    </w:p>
    <w:p w14:paraId="61A3E7C9" w14:textId="77777777" w:rsidR="00327709" w:rsidRPr="009D0480" w:rsidRDefault="00327709" w:rsidP="00327709">
      <w:pPr>
        <w:spacing w:before="180" w:after="60"/>
        <w:rPr>
          <w:b/>
          <w:i/>
          <w:color w:val="000000"/>
          <w:sz w:val="24"/>
          <w:szCs w:val="24"/>
        </w:rPr>
      </w:pPr>
      <w:r w:rsidRPr="009D0480">
        <w:rPr>
          <w:b/>
          <w:i/>
          <w:color w:val="000000"/>
          <w:sz w:val="24"/>
          <w:szCs w:val="24"/>
        </w:rPr>
        <w:t>Restrictions</w:t>
      </w:r>
    </w:p>
    <w:p w14:paraId="67FFEFD8" w14:textId="77777777" w:rsidR="00327709" w:rsidRPr="009D0480" w:rsidRDefault="00327709" w:rsidP="00577D5A">
      <w:pPr>
        <w:pStyle w:val="BL"/>
        <w:numPr>
          <w:ilvl w:val="0"/>
          <w:numId w:val="22"/>
        </w:numPr>
      </w:pPr>
      <w:r w:rsidRPr="009D0480">
        <w:t xml:space="preserve">The rules for formal parameter lists for the configuration function shall be followed as defined in clause 5.4 of </w:t>
      </w:r>
      <w:r w:rsidR="00492FC3" w:rsidRPr="009D0480">
        <w:t>ETSI ES 201 873</w:t>
      </w:r>
      <w:r w:rsidR="00492FC3" w:rsidRPr="009D0480">
        <w:noBreakHyphen/>
        <w:t>4</w:t>
      </w:r>
      <w:r w:rsidRPr="009D0480">
        <w:t> </w:t>
      </w:r>
      <w:r w:rsidR="00D451C7" w:rsidRPr="009D0480">
        <w:t>[</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60A12BE6" w14:textId="77777777" w:rsidR="00327709" w:rsidRPr="009D0480" w:rsidRDefault="00327709" w:rsidP="001A1E02">
      <w:pPr>
        <w:pStyle w:val="BL"/>
      </w:pPr>
      <w:r w:rsidRPr="009D0480">
        <w:t>Configuration functions shall only be invoked in the module control part.</w:t>
      </w:r>
    </w:p>
    <w:p w14:paraId="221E0F1E" w14:textId="77777777" w:rsidR="002524C2" w:rsidRPr="009D0480" w:rsidRDefault="002524C2" w:rsidP="001A1E02">
      <w:pPr>
        <w:pStyle w:val="BL"/>
      </w:pPr>
      <w:r w:rsidRPr="009D0480">
        <w:t>For the behaviour definition in the body of the configuration function and all functions directly or indirectly from the configuration function, the following restrictions shall hold:</w:t>
      </w:r>
    </w:p>
    <w:p w14:paraId="7636AF56" w14:textId="77777777" w:rsidR="002524C2" w:rsidRPr="009D0480" w:rsidRDefault="002524C2" w:rsidP="002524C2">
      <w:pPr>
        <w:pStyle w:val="B2"/>
      </w:pPr>
      <w:r w:rsidRPr="009D0480">
        <w:t>Only static test components, static connections and static mappings shall be created or established. All created test components, connections and mappings during the execution of a configuration function are static.</w:t>
      </w:r>
    </w:p>
    <w:p w14:paraId="2AF17459" w14:textId="77777777" w:rsidR="002524C2" w:rsidRPr="009D0480" w:rsidRDefault="002524C2" w:rsidP="002524C2">
      <w:pPr>
        <w:pStyle w:val="B2"/>
      </w:pPr>
      <w:r w:rsidRPr="009D0480">
        <w:t>Once created or established static test components, static connections and static mappings shall not be destroyed.</w:t>
      </w:r>
    </w:p>
    <w:p w14:paraId="0C0948C9" w14:textId="77777777" w:rsidR="002524C2" w:rsidRPr="009D0480" w:rsidRDefault="002524C2" w:rsidP="002524C2">
      <w:pPr>
        <w:pStyle w:val="B2"/>
      </w:pPr>
      <w:r w:rsidRPr="009D0480">
        <w:t>It is not allowed to start behaviour on newly created static test components.</w:t>
      </w:r>
    </w:p>
    <w:p w14:paraId="5B3A0150" w14:textId="77777777" w:rsidR="002524C2" w:rsidRPr="009D0480" w:rsidRDefault="002524C2" w:rsidP="002524C2">
      <w:pPr>
        <w:pStyle w:val="B2"/>
      </w:pPr>
      <w:r w:rsidRPr="009D0480">
        <w:t>Communication, timer and port operations are not allowed.</w:t>
      </w:r>
    </w:p>
    <w:p w14:paraId="5B51400A" w14:textId="77777777" w:rsidR="00327709" w:rsidRPr="009D0480" w:rsidRDefault="00327709" w:rsidP="00327709">
      <w:pPr>
        <w:pStyle w:val="EX"/>
      </w:pPr>
      <w:r w:rsidRPr="009D0480">
        <w:t>EXAMPLES:</w:t>
      </w:r>
    </w:p>
    <w:p w14:paraId="5712A1A3" w14:textId="77777777" w:rsidR="00327709" w:rsidRPr="009D0480" w:rsidRDefault="00327709" w:rsidP="00B71857">
      <w:pPr>
        <w:pStyle w:val="PL"/>
        <w:keepLines/>
        <w:rPr>
          <w:noProof w:val="0"/>
        </w:rPr>
      </w:pPr>
      <w:r w:rsidRPr="009D0480">
        <w:rPr>
          <w:noProof w:val="0"/>
        </w:rPr>
        <w:t>// The following configuration function can be used to start a simple static test configuration</w:t>
      </w:r>
    </w:p>
    <w:p w14:paraId="00CFDA89" w14:textId="77777777" w:rsidR="00327709" w:rsidRPr="009D0480" w:rsidRDefault="00327709" w:rsidP="00B71857">
      <w:pPr>
        <w:pStyle w:val="PL"/>
        <w:keepLines/>
        <w:rPr>
          <w:noProof w:val="0"/>
        </w:rPr>
      </w:pPr>
      <w:r w:rsidRPr="009D0480">
        <w:rPr>
          <w:noProof w:val="0"/>
        </w:rPr>
        <w:t>// which only consists of one MTC.</w:t>
      </w:r>
    </w:p>
    <w:p w14:paraId="40FF77F6" w14:textId="77777777" w:rsidR="00327709" w:rsidRPr="009D0480" w:rsidRDefault="00327709" w:rsidP="00B71857">
      <w:pPr>
        <w:pStyle w:val="PL"/>
        <w:keepLines/>
        <w:rPr>
          <w:noProof w:val="0"/>
        </w:rPr>
      </w:pPr>
    </w:p>
    <w:p w14:paraId="23A9E911" w14:textId="77777777" w:rsidR="00327709" w:rsidRPr="009D0480" w:rsidRDefault="00327709" w:rsidP="00B71857">
      <w:pPr>
        <w:pStyle w:val="PL"/>
        <w:keepLines/>
        <w:rPr>
          <w:noProof w:val="0"/>
        </w:rPr>
      </w:pPr>
      <w:r w:rsidRPr="009D0480">
        <w:rPr>
          <w:noProof w:val="0"/>
        </w:rPr>
        <w:tab/>
      </w:r>
      <w:r w:rsidRPr="009D0480">
        <w:rPr>
          <w:b/>
          <w:noProof w:val="0"/>
        </w:rPr>
        <w:t>configuration</w:t>
      </w:r>
      <w:r w:rsidRPr="009D0480">
        <w:rPr>
          <w:noProof w:val="0"/>
        </w:rPr>
        <w:t xml:space="preserve"> simpleStaticConfig () </w:t>
      </w:r>
      <w:r w:rsidRPr="009D0480">
        <w:rPr>
          <w:b/>
          <w:noProof w:val="0"/>
        </w:rPr>
        <w:t>runs on</w:t>
      </w:r>
      <w:r w:rsidRPr="009D0480">
        <w:rPr>
          <w:noProof w:val="0"/>
        </w:rPr>
        <w:t xml:space="preserve"> MyMTCtype{}</w:t>
      </w:r>
    </w:p>
    <w:p w14:paraId="485F082B" w14:textId="77777777" w:rsidR="00327709" w:rsidRPr="009D0480" w:rsidRDefault="00327709" w:rsidP="00B71857">
      <w:pPr>
        <w:pStyle w:val="PL"/>
        <w:keepLines/>
        <w:rPr>
          <w:noProof w:val="0"/>
        </w:rPr>
      </w:pPr>
    </w:p>
    <w:p w14:paraId="00C92F0B" w14:textId="77777777" w:rsidR="00327709" w:rsidRPr="009D0480" w:rsidRDefault="00327709" w:rsidP="00B71857">
      <w:pPr>
        <w:pStyle w:val="PL"/>
        <w:keepLines/>
        <w:rPr>
          <w:noProof w:val="0"/>
        </w:rPr>
      </w:pPr>
    </w:p>
    <w:p w14:paraId="411E6F2B" w14:textId="77777777" w:rsidR="00327709" w:rsidRPr="009D0480" w:rsidRDefault="00327709" w:rsidP="00B71857">
      <w:pPr>
        <w:pStyle w:val="PL"/>
        <w:keepLines/>
        <w:rPr>
          <w:noProof w:val="0"/>
        </w:rPr>
      </w:pPr>
      <w:r w:rsidRPr="009D0480">
        <w:rPr>
          <w:noProof w:val="0"/>
        </w:rPr>
        <w:t>// The following configuration function starts a more complex static configuration.</w:t>
      </w:r>
    </w:p>
    <w:p w14:paraId="479BAAF9" w14:textId="77777777" w:rsidR="00327709" w:rsidRPr="009D0480" w:rsidRDefault="00327709" w:rsidP="00B71857">
      <w:pPr>
        <w:pStyle w:val="PL"/>
        <w:keepLines/>
        <w:rPr>
          <w:noProof w:val="0"/>
        </w:rPr>
      </w:pPr>
      <w:r w:rsidRPr="009D0480">
        <w:rPr>
          <w:noProof w:val="0"/>
        </w:rPr>
        <w:t>// Configuration information is stored in MTC component variables. Further non-static</w:t>
      </w:r>
    </w:p>
    <w:p w14:paraId="39FAFC68" w14:textId="77777777" w:rsidR="00327709" w:rsidRPr="009D0480" w:rsidRDefault="00327709" w:rsidP="00B71857">
      <w:pPr>
        <w:pStyle w:val="PL"/>
        <w:keepLines/>
        <w:rPr>
          <w:noProof w:val="0"/>
        </w:rPr>
      </w:pPr>
      <w:r w:rsidRPr="009D0480">
        <w:rPr>
          <w:noProof w:val="0"/>
        </w:rPr>
        <w:t>// connections and mappings may be established by the test cases that are executed</w:t>
      </w:r>
    </w:p>
    <w:p w14:paraId="6CB1F579" w14:textId="77777777" w:rsidR="00327709" w:rsidRPr="009D0480" w:rsidRDefault="00327709" w:rsidP="00B71857">
      <w:pPr>
        <w:pStyle w:val="PL"/>
        <w:keepLines/>
        <w:rPr>
          <w:noProof w:val="0"/>
        </w:rPr>
      </w:pPr>
      <w:r w:rsidRPr="009D0480">
        <w:rPr>
          <w:noProof w:val="0"/>
        </w:rPr>
        <w:t>// on this configuration.</w:t>
      </w:r>
    </w:p>
    <w:p w14:paraId="02231F0B" w14:textId="77777777" w:rsidR="00327709" w:rsidRPr="009D0480" w:rsidRDefault="00327709" w:rsidP="00B71857">
      <w:pPr>
        <w:pStyle w:val="PL"/>
        <w:keepLines/>
        <w:rPr>
          <w:noProof w:val="0"/>
        </w:rPr>
      </w:pPr>
    </w:p>
    <w:p w14:paraId="186A94AF" w14:textId="77777777" w:rsidR="00327709" w:rsidRPr="009D0480" w:rsidRDefault="00327709" w:rsidP="00B71857">
      <w:pPr>
        <w:pStyle w:val="PL"/>
        <w:keepLines/>
        <w:rPr>
          <w:noProof w:val="0"/>
        </w:rPr>
      </w:pPr>
      <w:r w:rsidRPr="009D0480">
        <w:rPr>
          <w:noProof w:val="0"/>
        </w:rPr>
        <w:tab/>
      </w:r>
      <w:r w:rsidRPr="009D0480">
        <w:rPr>
          <w:b/>
          <w:noProof w:val="0"/>
        </w:rPr>
        <w:t>configuration</w:t>
      </w:r>
      <w:r w:rsidRPr="009D0480">
        <w:rPr>
          <w:noProof w:val="0"/>
        </w:rPr>
        <w:t xml:space="preserve"> aComplexStaticConfig (</w:t>
      </w:r>
      <w:r w:rsidRPr="009D0480">
        <w:rPr>
          <w:b/>
          <w:noProof w:val="0"/>
        </w:rPr>
        <w:t>in integer</w:t>
      </w:r>
      <w:r w:rsidRPr="009D0480">
        <w:rPr>
          <w:noProof w:val="0"/>
        </w:rPr>
        <w:t xml:space="preserve"> NoOfPTCs) </w:t>
      </w:r>
      <w:r w:rsidRPr="009D0480">
        <w:rPr>
          <w:b/>
          <w:noProof w:val="0"/>
        </w:rPr>
        <w:t>runs on</w:t>
      </w:r>
      <w:r w:rsidRPr="009D0480">
        <w:rPr>
          <w:noProof w:val="0"/>
        </w:rPr>
        <w:t xml:space="preserve"> MyMTCtype </w:t>
      </w:r>
      <w:r w:rsidRPr="009D0480">
        <w:rPr>
          <w:b/>
          <w:noProof w:val="0"/>
        </w:rPr>
        <w:t>system</w:t>
      </w:r>
      <w:r w:rsidRPr="009D0480">
        <w:rPr>
          <w:noProof w:val="0"/>
        </w:rPr>
        <w:t xml:space="preserve"> MySystemType {</w:t>
      </w:r>
    </w:p>
    <w:p w14:paraId="4BD6AD15" w14:textId="77777777" w:rsidR="00327709" w:rsidRPr="009D0480" w:rsidRDefault="00327709" w:rsidP="00B71857">
      <w:pPr>
        <w:pStyle w:val="PL"/>
        <w:keepLines/>
        <w:rPr>
          <w:noProof w:val="0"/>
        </w:rPr>
      </w:pPr>
      <w:r w:rsidRPr="009D0480">
        <w:rPr>
          <w:noProof w:val="0"/>
        </w:rPr>
        <w:tab/>
      </w:r>
      <w:r w:rsidRPr="009D0480">
        <w:rPr>
          <w:noProof w:val="0"/>
        </w:rPr>
        <w:tab/>
      </w:r>
      <w:r w:rsidRPr="009D0480">
        <w:rPr>
          <w:b/>
          <w:noProof w:val="0"/>
        </w:rPr>
        <w:t>var integer</w:t>
      </w:r>
      <w:r w:rsidRPr="009D0480">
        <w:rPr>
          <w:noProof w:val="0"/>
        </w:rPr>
        <w:t xml:space="preserve"> i;</w:t>
      </w:r>
    </w:p>
    <w:p w14:paraId="05BACF41" w14:textId="77777777" w:rsidR="00327709" w:rsidRPr="009D0480" w:rsidRDefault="00327709" w:rsidP="00B71857">
      <w:pPr>
        <w:pStyle w:val="PL"/>
        <w:keepLines/>
        <w:rPr>
          <w:noProof w:val="0"/>
        </w:rPr>
      </w:pPr>
    </w:p>
    <w:p w14:paraId="6AADB52C" w14:textId="77777777" w:rsidR="00327709" w:rsidRPr="009D0480" w:rsidRDefault="00327709" w:rsidP="00B71857">
      <w:pPr>
        <w:pStyle w:val="PL"/>
        <w:keepLines/>
        <w:rPr>
          <w:noProof w:val="0"/>
        </w:rPr>
      </w:pPr>
      <w:r w:rsidRPr="009D0480">
        <w:rPr>
          <w:noProof w:val="0"/>
        </w:rPr>
        <w:tab/>
      </w:r>
      <w:r w:rsidRPr="009D0480">
        <w:rPr>
          <w:noProof w:val="0"/>
        </w:rPr>
        <w:tab/>
      </w:r>
      <w:r w:rsidRPr="009D0480">
        <w:rPr>
          <w:b/>
          <w:noProof w:val="0"/>
        </w:rPr>
        <w:t>if</w:t>
      </w:r>
      <w:r w:rsidRPr="009D0480">
        <w:rPr>
          <w:noProof w:val="0"/>
        </w:rPr>
        <w:t xml:space="preserve"> (NoOfPTCs &lt; 0) {</w:t>
      </w:r>
    </w:p>
    <w:p w14:paraId="250C3A8B" w14:textId="77777777" w:rsidR="00327709" w:rsidRPr="009D0480" w:rsidRDefault="00327709" w:rsidP="00B71857">
      <w:pPr>
        <w:pStyle w:val="PL"/>
        <w:keepLines/>
        <w:rPr>
          <w:noProof w:val="0"/>
        </w:rPr>
      </w:pPr>
      <w:r w:rsidRPr="009D0480">
        <w:rPr>
          <w:noProof w:val="0"/>
        </w:rPr>
        <w:tab/>
      </w:r>
      <w:r w:rsidRPr="009D0480">
        <w:rPr>
          <w:noProof w:val="0"/>
        </w:rPr>
        <w:tab/>
      </w:r>
      <w:r w:rsidRPr="009D0480">
        <w:rPr>
          <w:noProof w:val="0"/>
        </w:rPr>
        <w:tab/>
      </w:r>
      <w:r w:rsidRPr="009D0480">
        <w:rPr>
          <w:b/>
          <w:noProof w:val="0"/>
        </w:rPr>
        <w:t>log</w:t>
      </w:r>
      <w:r w:rsidRPr="009D0480">
        <w:rPr>
          <w:noProof w:val="0"/>
        </w:rPr>
        <w:t xml:space="preserve"> ("Negative number of PTCs");</w:t>
      </w:r>
    </w:p>
    <w:p w14:paraId="612EAD00" w14:textId="77777777" w:rsidR="00327709" w:rsidRPr="009D0480" w:rsidRDefault="00327709" w:rsidP="00B71857">
      <w:pPr>
        <w:pStyle w:val="PL"/>
        <w:keepLines/>
        <w:rPr>
          <w:noProof w:val="0"/>
        </w:rPr>
      </w:pPr>
      <w:r w:rsidRPr="009D0480">
        <w:rPr>
          <w:noProof w:val="0"/>
        </w:rPr>
        <w:tab/>
      </w:r>
      <w:r w:rsidRPr="009D0480">
        <w:rPr>
          <w:noProof w:val="0"/>
        </w:rPr>
        <w:tab/>
      </w:r>
      <w:r w:rsidRPr="009D0480">
        <w:rPr>
          <w:noProof w:val="0"/>
        </w:rPr>
        <w:tab/>
      </w:r>
      <w:r w:rsidRPr="009D0480">
        <w:rPr>
          <w:b/>
          <w:noProof w:val="0"/>
        </w:rPr>
        <w:t>kill</w:t>
      </w:r>
      <w:r w:rsidRPr="009D0480">
        <w:rPr>
          <w:noProof w:val="0"/>
        </w:rPr>
        <w:t>;</w:t>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unsuccessful termination</w:t>
      </w:r>
    </w:p>
    <w:p w14:paraId="56AFD647" w14:textId="77777777" w:rsidR="00327709" w:rsidRPr="009D0480" w:rsidRDefault="00327709" w:rsidP="00B71857">
      <w:pPr>
        <w:pStyle w:val="PL"/>
        <w:keepLines/>
        <w:rPr>
          <w:noProof w:val="0"/>
        </w:rPr>
      </w:pPr>
      <w:r w:rsidRPr="009D0480">
        <w:rPr>
          <w:noProof w:val="0"/>
        </w:rPr>
        <w:tab/>
      </w:r>
      <w:r w:rsidRPr="009D0480">
        <w:rPr>
          <w:noProof w:val="0"/>
        </w:rPr>
        <w:tab/>
        <w:t>}</w:t>
      </w:r>
    </w:p>
    <w:p w14:paraId="32BC569B"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b/>
          <w:noProof w:val="0"/>
        </w:rPr>
        <w:t>else</w:t>
      </w:r>
      <w:r w:rsidRPr="009D0480">
        <w:rPr>
          <w:noProof w:val="0"/>
        </w:rPr>
        <w:t xml:space="preserve"> </w:t>
      </w:r>
      <w:r w:rsidRPr="009D0480">
        <w:rPr>
          <w:b/>
          <w:noProof w:val="0"/>
        </w:rPr>
        <w:t>if</w:t>
      </w:r>
      <w:r w:rsidRPr="009D0480">
        <w:rPr>
          <w:noProof w:val="0"/>
        </w:rPr>
        <w:t xml:space="preserve"> (NoOfPTCs &gt; MaxNoOfPTCs) {</w:t>
      </w:r>
      <w:r w:rsidRPr="009D0480">
        <w:rPr>
          <w:noProof w:val="0"/>
        </w:rPr>
        <w:tab/>
      </w:r>
      <w:r w:rsidRPr="009D0480">
        <w:rPr>
          <w:noProof w:val="0"/>
        </w:rPr>
        <w:tab/>
        <w:t>// MaxNoOfPTCs is a constant</w:t>
      </w:r>
    </w:p>
    <w:p w14:paraId="7E5358F6"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b/>
          <w:noProof w:val="0"/>
        </w:rPr>
        <w:t>log</w:t>
      </w:r>
      <w:r w:rsidRPr="009D0480">
        <w:rPr>
          <w:noProof w:val="0"/>
        </w:rPr>
        <w:t xml:space="preserve"> ("Number of PTCs is too high");</w:t>
      </w:r>
    </w:p>
    <w:p w14:paraId="5E88E1B5"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b/>
          <w:noProof w:val="0"/>
        </w:rPr>
        <w:t>kill</w:t>
      </w:r>
      <w:r w:rsidRPr="009D0480">
        <w:rPr>
          <w:noProof w:val="0"/>
        </w:rPr>
        <w:t>;</w:t>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unsuccessful termination</w:t>
      </w:r>
    </w:p>
    <w:p w14:paraId="4447BED6" w14:textId="77777777" w:rsidR="00327709" w:rsidRPr="009D0480" w:rsidRDefault="00327709" w:rsidP="00327709">
      <w:pPr>
        <w:pStyle w:val="PL"/>
        <w:keepNext/>
        <w:keepLines/>
        <w:rPr>
          <w:noProof w:val="0"/>
        </w:rPr>
      </w:pPr>
      <w:r w:rsidRPr="009D0480">
        <w:rPr>
          <w:noProof w:val="0"/>
        </w:rPr>
        <w:tab/>
      </w:r>
      <w:r w:rsidRPr="009D0480">
        <w:rPr>
          <w:noProof w:val="0"/>
        </w:rPr>
        <w:tab/>
        <w:t>}</w:t>
      </w:r>
    </w:p>
    <w:p w14:paraId="0F70E8AB"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b/>
          <w:noProof w:val="0"/>
        </w:rPr>
        <w:t>else</w:t>
      </w:r>
      <w:r w:rsidRPr="009D0480">
        <w:rPr>
          <w:noProof w:val="0"/>
        </w:rPr>
        <w:t xml:space="preserve"> {</w:t>
      </w:r>
    </w:p>
    <w:p w14:paraId="799AA230"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b/>
          <w:noProof w:val="0"/>
        </w:rPr>
        <w:t>for</w:t>
      </w:r>
      <w:r w:rsidRPr="009D0480">
        <w:rPr>
          <w:noProof w:val="0"/>
        </w:rPr>
        <w:t xml:space="preserve"> (i := 1, i &lt;= NoOfPTCs, i := i + 1) {</w:t>
      </w:r>
    </w:p>
    <w:p w14:paraId="3C4D02E0"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noProof w:val="0"/>
        </w:rPr>
        <w:tab/>
        <w:t>PTC[i] := PtcType.</w:t>
      </w:r>
      <w:r w:rsidRPr="009D0480">
        <w:rPr>
          <w:b/>
          <w:noProof w:val="0"/>
        </w:rPr>
        <w:t>create</w:t>
      </w:r>
      <w:r w:rsidRPr="009D0480">
        <w:rPr>
          <w:noProof w:val="0"/>
        </w:rPr>
        <w:t xml:space="preserve"> </w:t>
      </w:r>
      <w:r w:rsidRPr="009D0480">
        <w:rPr>
          <w:b/>
          <w:noProof w:val="0"/>
        </w:rPr>
        <w:t>static</w:t>
      </w:r>
      <w:r w:rsidRPr="009D0480">
        <w:rPr>
          <w:noProof w:val="0"/>
        </w:rPr>
        <w:t>;</w:t>
      </w:r>
      <w:r w:rsidRPr="009D0480">
        <w:rPr>
          <w:noProof w:val="0"/>
        </w:rPr>
        <w:tab/>
        <w:t>// creation of static PTCs,</w:t>
      </w:r>
    </w:p>
    <w:p w14:paraId="71741387"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Array PTC[] is a component variable</w:t>
      </w:r>
    </w:p>
    <w:p w14:paraId="0D1E1F2D"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noProof w:val="0"/>
        </w:rPr>
        <w:tab/>
      </w:r>
      <w:r w:rsidRPr="009D0480">
        <w:rPr>
          <w:b/>
          <w:noProof w:val="0"/>
        </w:rPr>
        <w:t>connect</w:t>
      </w:r>
      <w:r w:rsidRPr="009D0480">
        <w:rPr>
          <w:noProof w:val="0"/>
        </w:rPr>
        <w:t xml:space="preserve"> (</w:t>
      </w:r>
      <w:r w:rsidRPr="009D0480">
        <w:rPr>
          <w:b/>
          <w:noProof w:val="0"/>
        </w:rPr>
        <w:t>mtc</w:t>
      </w:r>
      <w:r w:rsidRPr="009D0480">
        <w:rPr>
          <w:noProof w:val="0"/>
        </w:rPr>
        <w:t xml:space="preserve">:SyncPort, PTC[i]:SyncPort) </w:t>
      </w:r>
      <w:r w:rsidRPr="009D0480">
        <w:rPr>
          <w:b/>
          <w:noProof w:val="0"/>
        </w:rPr>
        <w:t>static</w:t>
      </w:r>
      <w:r w:rsidRPr="009D0480">
        <w:rPr>
          <w:noProof w:val="0"/>
        </w:rPr>
        <w:t>; // static connection</w:t>
      </w:r>
    </w:p>
    <w:p w14:paraId="579EC202"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t>}</w:t>
      </w:r>
    </w:p>
    <w:p w14:paraId="0085BD91"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b/>
          <w:noProof w:val="0"/>
        </w:rPr>
        <w:t>map</w:t>
      </w:r>
      <w:r w:rsidRPr="009D0480">
        <w:rPr>
          <w:noProof w:val="0"/>
        </w:rPr>
        <w:t>(</w:t>
      </w:r>
      <w:r w:rsidRPr="009D0480">
        <w:rPr>
          <w:b/>
          <w:noProof w:val="0"/>
        </w:rPr>
        <w:t>mtc</w:t>
      </w:r>
      <w:r w:rsidRPr="009D0480">
        <w:rPr>
          <w:noProof w:val="0"/>
        </w:rPr>
        <w:t xml:space="preserve">:PCO, </w:t>
      </w:r>
      <w:r w:rsidRPr="009D0480">
        <w:rPr>
          <w:b/>
          <w:noProof w:val="0"/>
        </w:rPr>
        <w:t>system</w:t>
      </w:r>
      <w:r w:rsidRPr="009D0480">
        <w:rPr>
          <w:noProof w:val="0"/>
        </w:rPr>
        <w:t xml:space="preserve">:PCO1) </w:t>
      </w:r>
      <w:r w:rsidRPr="009D0480">
        <w:rPr>
          <w:b/>
          <w:noProof w:val="0"/>
        </w:rPr>
        <w:t>static</w:t>
      </w:r>
      <w:r w:rsidRPr="009D0480">
        <w:rPr>
          <w:noProof w:val="0"/>
        </w:rPr>
        <w:t>;</w:t>
      </w:r>
      <w:r w:rsidRPr="009D0480">
        <w:rPr>
          <w:noProof w:val="0"/>
        </w:rPr>
        <w:tab/>
        <w:t>// static mapping of MTC.</w:t>
      </w:r>
    </w:p>
    <w:p w14:paraId="25C61A4D"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b/>
          <w:noProof w:val="0"/>
        </w:rPr>
        <w:t>map</w:t>
      </w:r>
      <w:r w:rsidRPr="009D0480">
        <w:rPr>
          <w:noProof w:val="0"/>
        </w:rPr>
        <w:t xml:space="preserve">(PTC[1]:PCO, </w:t>
      </w:r>
      <w:r w:rsidRPr="009D0480">
        <w:rPr>
          <w:b/>
          <w:noProof w:val="0"/>
        </w:rPr>
        <w:t>system</w:t>
      </w:r>
      <w:r w:rsidRPr="009D0480">
        <w:rPr>
          <w:noProof w:val="0"/>
        </w:rPr>
        <w:t>:PCO2);</w:t>
      </w:r>
      <w:r w:rsidRPr="009D0480">
        <w:rPr>
          <w:noProof w:val="0"/>
        </w:rPr>
        <w:tab/>
      </w:r>
      <w:r w:rsidRPr="009D0480">
        <w:rPr>
          <w:noProof w:val="0"/>
        </w:rPr>
        <w:tab/>
        <w:t>// some static mappings of PTCs,</w:t>
      </w:r>
    </w:p>
    <w:p w14:paraId="3BEBBF69"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b/>
          <w:noProof w:val="0"/>
        </w:rPr>
        <w:t>map</w:t>
      </w:r>
      <w:r w:rsidRPr="009D0480">
        <w:rPr>
          <w:noProof w:val="0"/>
        </w:rPr>
        <w:t xml:space="preserve">(PTC[2]:PCO, </w:t>
      </w:r>
      <w:r w:rsidRPr="009D0480">
        <w:rPr>
          <w:b/>
          <w:noProof w:val="0"/>
        </w:rPr>
        <w:t>system</w:t>
      </w:r>
      <w:r w:rsidRPr="009D0480">
        <w:rPr>
          <w:noProof w:val="0"/>
        </w:rPr>
        <w:t>:PCO3);</w:t>
      </w:r>
      <w:r w:rsidRPr="009D0480">
        <w:rPr>
          <w:noProof w:val="0"/>
        </w:rPr>
        <w:tab/>
      </w:r>
      <w:r w:rsidRPr="009D0480">
        <w:rPr>
          <w:noProof w:val="0"/>
        </w:rPr>
        <w:tab/>
        <w:t>// further non-static mappings may be</w:t>
      </w:r>
    </w:p>
    <w:p w14:paraId="5E1AF067"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established during test runs</w:t>
      </w:r>
    </w:p>
    <w:p w14:paraId="4A858C10" w14:textId="77777777" w:rsidR="00327709" w:rsidRPr="009D0480" w:rsidRDefault="00327709" w:rsidP="00327709">
      <w:pPr>
        <w:pStyle w:val="PL"/>
        <w:keepNext/>
        <w:keepLines/>
        <w:tabs>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852"/>
          <w:tab w:val="left" w:pos="1420"/>
          <w:tab w:val="left" w:pos="1704"/>
          <w:tab w:val="left" w:pos="1988"/>
        </w:tabs>
        <w:rPr>
          <w:noProof w:val="0"/>
        </w:rPr>
      </w:pPr>
      <w:r w:rsidRPr="009D0480">
        <w:rPr>
          <w:noProof w:val="0"/>
        </w:rPr>
        <w:tab/>
      </w:r>
      <w:r w:rsidRPr="009D0480">
        <w:rPr>
          <w:noProof w:val="0"/>
        </w:rPr>
        <w:tab/>
        <w:t>}</w:t>
      </w:r>
    </w:p>
    <w:p w14:paraId="005B2A31"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b/>
          <w:noProof w:val="0"/>
        </w:rPr>
        <w:t>return</w:t>
      </w:r>
      <w:r w:rsidRPr="009D0480">
        <w:rPr>
          <w:noProof w:val="0"/>
        </w:rPr>
        <w:t>;</w:t>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successful termination</w:t>
      </w:r>
    </w:p>
    <w:p w14:paraId="446E4E40" w14:textId="77777777" w:rsidR="00327709" w:rsidRPr="009D0480" w:rsidRDefault="00327709" w:rsidP="00327709">
      <w:pPr>
        <w:pStyle w:val="PL"/>
        <w:keepNext/>
        <w:keepLines/>
        <w:rPr>
          <w:noProof w:val="0"/>
        </w:rPr>
      </w:pPr>
      <w:r w:rsidRPr="009D0480">
        <w:rPr>
          <w:noProof w:val="0"/>
        </w:rPr>
        <w:tab/>
        <w:t>}</w:t>
      </w:r>
    </w:p>
    <w:p w14:paraId="56BCCCC9" w14:textId="77777777" w:rsidR="00327709" w:rsidRPr="009D0480" w:rsidRDefault="00327709" w:rsidP="00327709">
      <w:pPr>
        <w:pStyle w:val="PL"/>
        <w:keepNext/>
        <w:keepLines/>
        <w:rPr>
          <w:noProof w:val="0"/>
        </w:rPr>
      </w:pPr>
    </w:p>
    <w:p w14:paraId="24091396" w14:textId="77777777" w:rsidR="00327709" w:rsidRPr="009D0480" w:rsidRDefault="00CE27C6" w:rsidP="002B1202">
      <w:pPr>
        <w:pStyle w:val="Heading3"/>
      </w:pPr>
      <w:bookmarkStart w:id="27" w:name="_Toc6314276"/>
      <w:r w:rsidRPr="009D0480">
        <w:t>5.1.</w:t>
      </w:r>
      <w:r w:rsidR="00327709" w:rsidRPr="009D0480">
        <w:t>3</w:t>
      </w:r>
      <w:r w:rsidR="00327709" w:rsidRPr="009D0480">
        <w:tab/>
        <w:t>Starting a static test configuration</w:t>
      </w:r>
      <w:bookmarkEnd w:id="27"/>
    </w:p>
    <w:p w14:paraId="0B412FCC" w14:textId="77777777" w:rsidR="00327709" w:rsidRPr="009D0480" w:rsidRDefault="00327709" w:rsidP="00327709">
      <w:r w:rsidRPr="009D0480">
        <w:t>A static test configuration is started by calling a configuration function in the control part of a TTCN-3 module. In case of a successful start, a reference to the newly created static test configuration is returned. In case of an unsuccessful start, the special value null is returned.</w:t>
      </w:r>
    </w:p>
    <w:p w14:paraId="5ED35177" w14:textId="77777777" w:rsidR="00327709" w:rsidRPr="009D0480" w:rsidRDefault="00327709" w:rsidP="00327709">
      <w:pPr>
        <w:pStyle w:val="EX"/>
        <w:keepNext/>
      </w:pPr>
      <w:r w:rsidRPr="009D0480">
        <w:t>EXAMPLES:</w:t>
      </w:r>
    </w:p>
    <w:p w14:paraId="6BE93073" w14:textId="77777777" w:rsidR="00327709" w:rsidRPr="009D0480" w:rsidRDefault="00327709" w:rsidP="00327709">
      <w:pPr>
        <w:pStyle w:val="PL"/>
        <w:keepNext/>
        <w:keepLines/>
        <w:rPr>
          <w:noProof w:val="0"/>
        </w:rPr>
      </w:pPr>
      <w:r w:rsidRPr="009D0480">
        <w:rPr>
          <w:b/>
          <w:noProof w:val="0"/>
        </w:rPr>
        <w:t>control</w:t>
      </w:r>
      <w:r w:rsidRPr="009D0480">
        <w:rPr>
          <w:noProof w:val="0"/>
        </w:rPr>
        <w:t xml:space="preserve"> {</w:t>
      </w:r>
    </w:p>
    <w:p w14:paraId="6BF48D08" w14:textId="77777777" w:rsidR="00327709" w:rsidRPr="009D0480" w:rsidRDefault="00327709" w:rsidP="00327709">
      <w:pPr>
        <w:pStyle w:val="PL"/>
        <w:keepNext/>
        <w:keepLines/>
        <w:rPr>
          <w:noProof w:val="0"/>
        </w:rPr>
      </w:pPr>
      <w:r w:rsidRPr="009D0480">
        <w:rPr>
          <w:noProof w:val="0"/>
        </w:rPr>
        <w:tab/>
      </w:r>
      <w:r w:rsidRPr="009D0480">
        <w:rPr>
          <w:b/>
          <w:noProof w:val="0"/>
        </w:rPr>
        <w:t>var configuration</w:t>
      </w:r>
      <w:r w:rsidRPr="009D0480">
        <w:rPr>
          <w:noProof w:val="0"/>
        </w:rPr>
        <w:t xml:space="preserve"> myStaticConfig := </w:t>
      </w:r>
      <w:r w:rsidRPr="009D0480">
        <w:rPr>
          <w:b/>
          <w:noProof w:val="0"/>
        </w:rPr>
        <w:t>null</w:t>
      </w:r>
      <w:r w:rsidRPr="009D0480">
        <w:rPr>
          <w:noProof w:val="0"/>
        </w:rPr>
        <w:t>;</w:t>
      </w:r>
      <w:r w:rsidRPr="009D0480">
        <w:rPr>
          <w:noProof w:val="0"/>
        </w:rPr>
        <w:tab/>
        <w:t>// Declaration and initialization of a</w:t>
      </w:r>
    </w:p>
    <w:p w14:paraId="1FD3636B"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configuration variable.</w:t>
      </w:r>
    </w:p>
    <w:p w14:paraId="0B99CEED" w14:textId="77777777" w:rsidR="00327709" w:rsidRPr="009D0480" w:rsidRDefault="00327709" w:rsidP="00327709">
      <w:pPr>
        <w:pStyle w:val="PL"/>
        <w:keepNext/>
        <w:keepLines/>
        <w:rPr>
          <w:noProof w:val="0"/>
        </w:rPr>
      </w:pPr>
    </w:p>
    <w:p w14:paraId="26A3FF6A" w14:textId="77777777" w:rsidR="00327709" w:rsidRPr="009D0480" w:rsidRDefault="00327709" w:rsidP="00327709">
      <w:pPr>
        <w:pStyle w:val="PL"/>
        <w:keepNext/>
        <w:keepLines/>
        <w:rPr>
          <w:noProof w:val="0"/>
        </w:rPr>
      </w:pPr>
      <w:r w:rsidRPr="009D0480">
        <w:rPr>
          <w:noProof w:val="0"/>
        </w:rPr>
        <w:tab/>
        <w:t>myStaticConfig := aStaticConfig();</w:t>
      </w:r>
      <w:r w:rsidRPr="009D0480">
        <w:rPr>
          <w:noProof w:val="0"/>
        </w:rPr>
        <w:tab/>
      </w:r>
      <w:r w:rsidRPr="009D0480">
        <w:rPr>
          <w:noProof w:val="0"/>
        </w:rPr>
        <w:tab/>
      </w:r>
      <w:r w:rsidRPr="009D0480">
        <w:rPr>
          <w:noProof w:val="0"/>
        </w:rPr>
        <w:tab/>
        <w:t xml:space="preserve">// Assigns a value to the previously declared </w:t>
      </w:r>
    </w:p>
    <w:p w14:paraId="7C8A4A83"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xml:space="preserve">// configuration variable. It is assumed that </w:t>
      </w:r>
    </w:p>
    <w:p w14:paraId="60598EF4"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aStaticConfig() is a configuration function.</w:t>
      </w:r>
    </w:p>
    <w:p w14:paraId="66CE2125" w14:textId="77777777" w:rsidR="00327709" w:rsidRPr="009D0480" w:rsidRDefault="00327709" w:rsidP="00327709">
      <w:pPr>
        <w:pStyle w:val="PL"/>
        <w:keepNext/>
        <w:keepLines/>
        <w:rPr>
          <w:noProof w:val="0"/>
        </w:rPr>
      </w:pPr>
    </w:p>
    <w:p w14:paraId="0CDA87F9" w14:textId="77777777" w:rsidR="00327709" w:rsidRPr="009D0480" w:rsidRDefault="00327709" w:rsidP="00327709">
      <w:pPr>
        <w:pStyle w:val="PL"/>
        <w:keepNext/>
        <w:keepLines/>
        <w:rPr>
          <w:noProof w:val="0"/>
        </w:rPr>
      </w:pPr>
      <w:r w:rsidRPr="009D0480">
        <w:rPr>
          <w:noProof w:val="0"/>
        </w:rPr>
        <w:tab/>
      </w:r>
      <w:r w:rsidRPr="009D0480">
        <w:rPr>
          <w:b/>
          <w:noProof w:val="0"/>
        </w:rPr>
        <w:t>if</w:t>
      </w:r>
      <w:r w:rsidRPr="009D0480">
        <w:rPr>
          <w:noProof w:val="0"/>
        </w:rPr>
        <w:t xml:space="preserve"> (myStaticConfig == </w:t>
      </w:r>
      <w:r w:rsidRPr="009D0480">
        <w:rPr>
          <w:b/>
          <w:noProof w:val="0"/>
        </w:rPr>
        <w:t>null</w:t>
      </w:r>
      <w:r w:rsidRPr="009D0480">
        <w:rPr>
          <w:noProof w:val="0"/>
        </w:rPr>
        <w:t>) {</w:t>
      </w:r>
    </w:p>
    <w:p w14:paraId="369F14C7"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b/>
          <w:noProof w:val="0"/>
        </w:rPr>
        <w:t>stop</w:t>
      </w:r>
      <w:r w:rsidRPr="009D0480">
        <w:rPr>
          <w:noProof w:val="0"/>
        </w:rPr>
        <w:t>;</w:t>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Stop test campaign due to an unsuccessful start</w:t>
      </w:r>
    </w:p>
    <w:p w14:paraId="0FECEE69" w14:textId="77777777" w:rsidR="00327709" w:rsidRPr="009D0480" w:rsidRDefault="00327709" w:rsidP="00327709">
      <w:pPr>
        <w:pStyle w:val="PL"/>
        <w:keepNext/>
        <w:keepLines/>
        <w:rPr>
          <w:noProof w:val="0"/>
        </w:rPr>
      </w:pPr>
      <w:r w:rsidRPr="009D0480">
        <w:rPr>
          <w:noProof w:val="0"/>
        </w:rPr>
        <w:tab/>
        <w:t>}</w:t>
      </w:r>
    </w:p>
    <w:p w14:paraId="0F82FD00" w14:textId="77777777" w:rsidR="00327709" w:rsidRPr="009D0480" w:rsidRDefault="00327709" w:rsidP="00327709">
      <w:pPr>
        <w:pStyle w:val="PL"/>
        <w:keepNext/>
        <w:keepLines/>
        <w:rPr>
          <w:noProof w:val="0"/>
        </w:rPr>
      </w:pPr>
      <w:r w:rsidRPr="009D0480">
        <w:rPr>
          <w:noProof w:val="0"/>
        </w:rPr>
        <w:tab/>
      </w:r>
      <w:r w:rsidRPr="009D0480">
        <w:rPr>
          <w:b/>
          <w:noProof w:val="0"/>
        </w:rPr>
        <w:t>else</w:t>
      </w:r>
      <w:r w:rsidRPr="009D0480">
        <w:rPr>
          <w:noProof w:val="0"/>
        </w:rPr>
        <w:t xml:space="preserve"> {</w:t>
      </w:r>
    </w:p>
    <w:p w14:paraId="2F30AE16"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b/>
          <w:noProof w:val="0"/>
        </w:rPr>
        <w:t>execute</w:t>
      </w:r>
      <w:r w:rsidRPr="009D0480">
        <w:rPr>
          <w:noProof w:val="0"/>
        </w:rPr>
        <w:t>(MyTestCase(),myStaticConfig)</w:t>
      </w:r>
      <w:r w:rsidRPr="009D0480">
        <w:rPr>
          <w:noProof w:val="0"/>
        </w:rPr>
        <w:tab/>
        <w:t>// Successful start, continuation of test campaign</w:t>
      </w:r>
    </w:p>
    <w:p w14:paraId="79934799" w14:textId="77777777" w:rsidR="00327709" w:rsidRPr="009D0480" w:rsidRDefault="00327709" w:rsidP="00327709">
      <w:pPr>
        <w:pStyle w:val="PL"/>
        <w:keepNext/>
        <w:keepLines/>
        <w:rPr>
          <w:noProof w:val="0"/>
        </w:rPr>
      </w:pPr>
      <w:r w:rsidRPr="009D0480">
        <w:rPr>
          <w:noProof w:val="0"/>
        </w:rPr>
        <w:tab/>
      </w:r>
      <w:r w:rsidRPr="009D0480">
        <w:rPr>
          <w:noProof w:val="0"/>
        </w:rPr>
        <w:tab/>
        <w:t>...</w:t>
      </w:r>
    </w:p>
    <w:p w14:paraId="222EAEF9" w14:textId="77777777" w:rsidR="00327709" w:rsidRPr="009D0480" w:rsidRDefault="00327709" w:rsidP="00327709">
      <w:pPr>
        <w:pStyle w:val="PL"/>
        <w:keepNext/>
        <w:keepLines/>
        <w:rPr>
          <w:noProof w:val="0"/>
        </w:rPr>
      </w:pPr>
      <w:r w:rsidRPr="009D0480">
        <w:rPr>
          <w:noProof w:val="0"/>
        </w:rPr>
        <w:tab/>
        <w:t>}</w:t>
      </w:r>
    </w:p>
    <w:p w14:paraId="73FB39A1" w14:textId="77777777" w:rsidR="00327709" w:rsidRPr="009D0480" w:rsidRDefault="00327709" w:rsidP="00327709">
      <w:pPr>
        <w:pStyle w:val="PL"/>
        <w:keepNext/>
        <w:keepLines/>
        <w:rPr>
          <w:noProof w:val="0"/>
        </w:rPr>
      </w:pPr>
      <w:r w:rsidRPr="009D0480">
        <w:rPr>
          <w:noProof w:val="0"/>
        </w:rPr>
        <w:t>}</w:t>
      </w:r>
    </w:p>
    <w:p w14:paraId="07DED804" w14:textId="77777777" w:rsidR="00327709" w:rsidRPr="009D0480" w:rsidRDefault="00327709" w:rsidP="00327709">
      <w:pPr>
        <w:pStyle w:val="PL"/>
        <w:keepNext/>
        <w:keepLines/>
        <w:rPr>
          <w:noProof w:val="0"/>
        </w:rPr>
      </w:pPr>
    </w:p>
    <w:p w14:paraId="0B11D51E" w14:textId="77777777" w:rsidR="00327709" w:rsidRPr="009D0480" w:rsidRDefault="00CE27C6" w:rsidP="002B1202">
      <w:pPr>
        <w:pStyle w:val="Heading3"/>
      </w:pPr>
      <w:bookmarkStart w:id="28" w:name="_Toc6314277"/>
      <w:r w:rsidRPr="009D0480">
        <w:t>5.1.</w:t>
      </w:r>
      <w:r w:rsidR="00327709" w:rsidRPr="009D0480">
        <w:t>4</w:t>
      </w:r>
      <w:r w:rsidR="00327709" w:rsidRPr="009D0480">
        <w:tab/>
        <w:t>Destruction of static test configurations</w:t>
      </w:r>
      <w:bookmarkEnd w:id="28"/>
    </w:p>
    <w:p w14:paraId="46299433" w14:textId="77777777" w:rsidR="00327709" w:rsidRPr="009D0480" w:rsidRDefault="00327709" w:rsidP="00775041">
      <w:r w:rsidRPr="009D0480">
        <w:t xml:space="preserve">A static test configuration can be destroyed by executing a </w:t>
      </w:r>
      <w:r w:rsidRPr="009D0480">
        <w:rPr>
          <w:b/>
        </w:rPr>
        <w:t>kill</w:t>
      </w:r>
      <w:r w:rsidRPr="009D0480">
        <w:t xml:space="preserve"> configuration operation.</w:t>
      </w:r>
    </w:p>
    <w:p w14:paraId="44273A20" w14:textId="77777777" w:rsidR="00327709" w:rsidRPr="009D0480" w:rsidRDefault="00327709" w:rsidP="00327709">
      <w:pPr>
        <w:spacing w:before="180" w:after="60"/>
        <w:rPr>
          <w:b/>
          <w:i/>
          <w:color w:val="000000"/>
          <w:sz w:val="24"/>
          <w:szCs w:val="24"/>
        </w:rPr>
      </w:pPr>
      <w:r w:rsidRPr="009D0480">
        <w:rPr>
          <w:b/>
          <w:i/>
          <w:color w:val="000000"/>
          <w:sz w:val="24"/>
          <w:szCs w:val="24"/>
        </w:rPr>
        <w:t>Syntactical Structure</w:t>
      </w:r>
    </w:p>
    <w:p w14:paraId="2FEDB00C" w14:textId="77777777" w:rsidR="00327709" w:rsidRPr="009D0480" w:rsidRDefault="00327709" w:rsidP="00327709">
      <w:pPr>
        <w:pStyle w:val="PL"/>
        <w:ind w:left="283"/>
        <w:rPr>
          <w:b/>
          <w:noProof w:val="0"/>
        </w:rPr>
      </w:pPr>
      <w:r w:rsidRPr="009D0480">
        <w:rPr>
          <w:i/>
          <w:noProof w:val="0"/>
        </w:rPr>
        <w:t>ConfigurationReference.</w:t>
      </w:r>
      <w:r w:rsidRPr="009D0480">
        <w:rPr>
          <w:b/>
          <w:noProof w:val="0"/>
        </w:rPr>
        <w:t>kill</w:t>
      </w:r>
    </w:p>
    <w:p w14:paraId="4C878EB5" w14:textId="77777777" w:rsidR="00327709" w:rsidRPr="009D0480" w:rsidRDefault="00327709" w:rsidP="00327709">
      <w:pPr>
        <w:pStyle w:val="PL"/>
        <w:ind w:left="283"/>
        <w:rPr>
          <w:noProof w:val="0"/>
        </w:rPr>
      </w:pPr>
    </w:p>
    <w:p w14:paraId="077A8123" w14:textId="77777777" w:rsidR="00327709" w:rsidRPr="009D0480" w:rsidRDefault="00327709" w:rsidP="00327709">
      <w:pPr>
        <w:keepNext/>
        <w:keepLines/>
        <w:spacing w:before="180" w:after="60"/>
        <w:rPr>
          <w:b/>
          <w:i/>
          <w:color w:val="000000"/>
          <w:sz w:val="24"/>
          <w:szCs w:val="24"/>
        </w:rPr>
      </w:pPr>
      <w:r w:rsidRPr="009D0480">
        <w:rPr>
          <w:b/>
          <w:i/>
          <w:color w:val="000000"/>
          <w:sz w:val="24"/>
          <w:szCs w:val="24"/>
        </w:rPr>
        <w:t>Semantic Description</w:t>
      </w:r>
    </w:p>
    <w:p w14:paraId="01B8C4DB" w14:textId="77777777" w:rsidR="00327709" w:rsidRPr="009D0480" w:rsidRDefault="00327709" w:rsidP="00327709">
      <w:r w:rsidRPr="009D0480">
        <w:t xml:space="preserve">The execution of a </w:t>
      </w:r>
      <w:r w:rsidRPr="009D0480">
        <w:rPr>
          <w:b/>
        </w:rPr>
        <w:t>kill</w:t>
      </w:r>
      <w:r w:rsidRPr="009D0480">
        <w:t xml:space="preserve"> configuration operation causes the destruction of a static test configuration. The destruction is similar to stopping a test case by killing the MTC. This means, resources of all static PTCs shall be released and the PTCs shall be removed. The only difference is that no test verdict is calculated and returned. After executing the </w:t>
      </w:r>
      <w:r w:rsidRPr="009D0480">
        <w:rPr>
          <w:rFonts w:ascii="Courier New" w:hAnsi="Courier New" w:cs="Courier New"/>
          <w:b/>
        </w:rPr>
        <w:t>kill</w:t>
      </w:r>
      <w:r w:rsidRPr="009D0480">
        <w:t xml:space="preserve"> configuration operation, it is not possible to execute a test case on the killed static test configuration.</w:t>
      </w:r>
    </w:p>
    <w:p w14:paraId="2864AE52" w14:textId="46978D63" w:rsidR="00327709" w:rsidRPr="009D0480" w:rsidRDefault="00327709" w:rsidP="00327709">
      <w:r w:rsidRPr="009D0480">
        <w:lastRenderedPageBreak/>
        <w:t xml:space="preserve">Executing the kill configuration operation with the special value </w:t>
      </w:r>
      <w:r w:rsidRPr="009D0480">
        <w:rPr>
          <w:rFonts w:ascii="Courier New" w:hAnsi="Courier New" w:cs="Courier New"/>
          <w:b/>
        </w:rPr>
        <w:t>null</w:t>
      </w:r>
      <w:r w:rsidRPr="009D0480">
        <w:t xml:space="preserve"> shall have no effect, executing a kill configuration operation with a reference to a </w:t>
      </w:r>
      <w:r w:rsidR="00FB4B80" w:rsidRPr="009D0480">
        <w:t>non-existing</w:t>
      </w:r>
      <w:r w:rsidRPr="009D0480">
        <w:t xml:space="preserve"> static test configuration shall cause a runtime error.</w:t>
      </w:r>
    </w:p>
    <w:p w14:paraId="39805270" w14:textId="77777777" w:rsidR="00327709" w:rsidRPr="009D0480" w:rsidRDefault="00327709" w:rsidP="00636DE5">
      <w:pPr>
        <w:spacing w:before="180" w:after="60"/>
        <w:rPr>
          <w:b/>
          <w:i/>
          <w:color w:val="000000"/>
          <w:sz w:val="24"/>
          <w:szCs w:val="24"/>
        </w:rPr>
      </w:pPr>
      <w:r w:rsidRPr="009D0480">
        <w:rPr>
          <w:b/>
          <w:i/>
          <w:color w:val="000000"/>
          <w:sz w:val="24"/>
          <w:szCs w:val="24"/>
        </w:rPr>
        <w:t>Restrictions</w:t>
      </w:r>
    </w:p>
    <w:p w14:paraId="0AE76A95" w14:textId="77777777" w:rsidR="00327709" w:rsidRPr="009D0480" w:rsidRDefault="00327709" w:rsidP="00636DE5">
      <w:pPr>
        <w:pStyle w:val="BL"/>
        <w:numPr>
          <w:ilvl w:val="0"/>
          <w:numId w:val="9"/>
        </w:numPr>
      </w:pPr>
      <w:r w:rsidRPr="009D0480">
        <w:t xml:space="preserve">The </w:t>
      </w:r>
      <w:r w:rsidRPr="009D0480">
        <w:rPr>
          <w:b/>
        </w:rPr>
        <w:t>kill</w:t>
      </w:r>
      <w:r w:rsidRPr="009D0480">
        <w:t xml:space="preserve"> configuration operation shall only be executed in the control part of a TTCN-3 module.</w:t>
      </w:r>
    </w:p>
    <w:p w14:paraId="6AF08C13" w14:textId="77777777" w:rsidR="00327709" w:rsidRPr="009D0480" w:rsidRDefault="00327709" w:rsidP="00B71857">
      <w:pPr>
        <w:pStyle w:val="EX"/>
        <w:keepNext/>
      </w:pPr>
      <w:r w:rsidRPr="009D0480">
        <w:t>EXAMPLES:</w:t>
      </w:r>
    </w:p>
    <w:p w14:paraId="293AACB7" w14:textId="77777777" w:rsidR="00327709" w:rsidRPr="009D0480" w:rsidRDefault="00327709" w:rsidP="00327709">
      <w:pPr>
        <w:pStyle w:val="PL"/>
        <w:keepNext/>
        <w:keepLines/>
        <w:rPr>
          <w:noProof w:val="0"/>
        </w:rPr>
      </w:pPr>
      <w:r w:rsidRPr="009D0480">
        <w:rPr>
          <w:b/>
          <w:noProof w:val="0"/>
        </w:rPr>
        <w:t>control</w:t>
      </w:r>
      <w:r w:rsidRPr="009D0480">
        <w:rPr>
          <w:noProof w:val="0"/>
        </w:rPr>
        <w:t xml:space="preserve"> {</w:t>
      </w:r>
    </w:p>
    <w:p w14:paraId="4B00AD0A" w14:textId="77777777" w:rsidR="00327709" w:rsidRPr="009D0480" w:rsidRDefault="00327709" w:rsidP="00327709">
      <w:pPr>
        <w:pStyle w:val="PL"/>
        <w:keepNext/>
        <w:keepLines/>
        <w:rPr>
          <w:noProof w:val="0"/>
        </w:rPr>
      </w:pPr>
      <w:r w:rsidRPr="009D0480">
        <w:rPr>
          <w:noProof w:val="0"/>
        </w:rPr>
        <w:tab/>
      </w:r>
      <w:r w:rsidRPr="009D0480">
        <w:rPr>
          <w:b/>
          <w:noProof w:val="0"/>
        </w:rPr>
        <w:t>var configuration</w:t>
      </w:r>
      <w:r w:rsidRPr="009D0480">
        <w:rPr>
          <w:noProof w:val="0"/>
        </w:rPr>
        <w:t xml:space="preserve"> myStaticConfig := </w:t>
      </w:r>
      <w:r w:rsidRPr="009D0480">
        <w:rPr>
          <w:b/>
          <w:noProof w:val="0"/>
        </w:rPr>
        <w:t>null</w:t>
      </w:r>
      <w:r w:rsidRPr="009D0480">
        <w:rPr>
          <w:noProof w:val="0"/>
        </w:rPr>
        <w:t>;</w:t>
      </w:r>
      <w:r w:rsidRPr="009D0480">
        <w:rPr>
          <w:noProof w:val="0"/>
        </w:rPr>
        <w:tab/>
        <w:t>// Declaration and initialization of a</w:t>
      </w:r>
    </w:p>
    <w:p w14:paraId="73FB3A30"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configuration variable.</w:t>
      </w:r>
    </w:p>
    <w:p w14:paraId="07F43050" w14:textId="77777777" w:rsidR="00327709" w:rsidRPr="009D0480" w:rsidRDefault="00327709" w:rsidP="00327709">
      <w:pPr>
        <w:pStyle w:val="PL"/>
        <w:keepNext/>
        <w:keepLines/>
        <w:rPr>
          <w:noProof w:val="0"/>
        </w:rPr>
      </w:pPr>
    </w:p>
    <w:p w14:paraId="3DEE1DB1" w14:textId="77777777" w:rsidR="00327709" w:rsidRPr="009D0480" w:rsidRDefault="00327709" w:rsidP="00327709">
      <w:pPr>
        <w:pStyle w:val="PL"/>
        <w:keepNext/>
        <w:keepLines/>
        <w:rPr>
          <w:noProof w:val="0"/>
        </w:rPr>
      </w:pPr>
      <w:r w:rsidRPr="009D0480">
        <w:rPr>
          <w:noProof w:val="0"/>
        </w:rPr>
        <w:tab/>
        <w:t>myStaticConfig := aStaticConfig();</w:t>
      </w:r>
      <w:r w:rsidRPr="009D0480">
        <w:rPr>
          <w:noProof w:val="0"/>
        </w:rPr>
        <w:tab/>
      </w:r>
      <w:r w:rsidRPr="009D0480">
        <w:rPr>
          <w:noProof w:val="0"/>
        </w:rPr>
        <w:tab/>
      </w:r>
      <w:r w:rsidRPr="009D0480">
        <w:rPr>
          <w:noProof w:val="0"/>
        </w:rPr>
        <w:tab/>
        <w:t xml:space="preserve">// Assigns a value to the previously declared </w:t>
      </w:r>
    </w:p>
    <w:p w14:paraId="72F5E4B7"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xml:space="preserve">// configuration variable. It is assumed that </w:t>
      </w:r>
    </w:p>
    <w:p w14:paraId="5E544361"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aStaticConfig() is a configuration function.</w:t>
      </w:r>
    </w:p>
    <w:p w14:paraId="61A9C6AA" w14:textId="77777777" w:rsidR="00327709" w:rsidRPr="009D0480" w:rsidRDefault="00327709" w:rsidP="00327709">
      <w:pPr>
        <w:pStyle w:val="PL"/>
        <w:keepNext/>
        <w:keepLines/>
        <w:rPr>
          <w:noProof w:val="0"/>
        </w:rPr>
      </w:pPr>
    </w:p>
    <w:p w14:paraId="49374D36" w14:textId="77777777" w:rsidR="00327709" w:rsidRPr="009D0480" w:rsidRDefault="00327709" w:rsidP="00327709">
      <w:pPr>
        <w:pStyle w:val="PL"/>
        <w:keepNext/>
        <w:keepLines/>
        <w:rPr>
          <w:noProof w:val="0"/>
        </w:rPr>
      </w:pPr>
      <w:r w:rsidRPr="009D0480">
        <w:rPr>
          <w:noProof w:val="0"/>
        </w:rPr>
        <w:tab/>
        <w:t>myStaticConfig.</w:t>
      </w:r>
      <w:r w:rsidRPr="009D0480">
        <w:rPr>
          <w:b/>
          <w:noProof w:val="0"/>
        </w:rPr>
        <w:t>kill</w:t>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Destruction of the previously started static</w:t>
      </w:r>
    </w:p>
    <w:p w14:paraId="6999E835"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test configuration.</w:t>
      </w:r>
    </w:p>
    <w:p w14:paraId="506E200E" w14:textId="77777777" w:rsidR="00327709" w:rsidRPr="009D0480" w:rsidRDefault="00327709" w:rsidP="00327709">
      <w:pPr>
        <w:pStyle w:val="PL"/>
        <w:keepNext/>
        <w:keepLines/>
        <w:rPr>
          <w:noProof w:val="0"/>
        </w:rPr>
      </w:pPr>
    </w:p>
    <w:p w14:paraId="2BD09B05" w14:textId="77777777" w:rsidR="00327709" w:rsidRPr="009D0480" w:rsidRDefault="00CE27C6" w:rsidP="002B1202">
      <w:pPr>
        <w:pStyle w:val="Heading3"/>
      </w:pPr>
      <w:bookmarkStart w:id="29" w:name="_Toc6314278"/>
      <w:r w:rsidRPr="009D0480">
        <w:t>5.1.</w:t>
      </w:r>
      <w:r w:rsidR="00327709" w:rsidRPr="009D0480">
        <w:t>5</w:t>
      </w:r>
      <w:r w:rsidR="00327709" w:rsidRPr="009D0480">
        <w:tab/>
        <w:t>Creation of static test components</w:t>
      </w:r>
      <w:bookmarkEnd w:id="29"/>
    </w:p>
    <w:p w14:paraId="7CD7D1CD" w14:textId="74BA0E24" w:rsidR="00327709" w:rsidRPr="009D0480" w:rsidRDefault="00361937" w:rsidP="00327709">
      <w:pPr>
        <w:keepNext/>
        <w:keepLines/>
        <w:rPr>
          <w:color w:val="000000"/>
        </w:rPr>
      </w:pPr>
      <w:r w:rsidRPr="009D0480">
        <w:rPr>
          <w:color w:val="000000"/>
        </w:rPr>
        <w:t xml:space="preserve">All create operations invoked directly or indirectly from configuration functions create static test components. </w:t>
      </w:r>
      <w:r w:rsidR="00327709" w:rsidRPr="009D0480">
        <w:rPr>
          <w:color w:val="000000"/>
        </w:rPr>
        <w:t xml:space="preserve">The creation of static test components </w:t>
      </w:r>
      <w:r w:rsidRPr="009D0480">
        <w:rPr>
          <w:color w:val="000000"/>
        </w:rPr>
        <w:t xml:space="preserve">can </w:t>
      </w:r>
      <w:r w:rsidR="00327709" w:rsidRPr="009D0480">
        <w:rPr>
          <w:color w:val="000000"/>
        </w:rPr>
        <w:t xml:space="preserve">be indicated by the additional </w:t>
      </w:r>
      <w:r w:rsidRPr="009D0480">
        <w:rPr>
          <w:color w:val="000000"/>
        </w:rPr>
        <w:t xml:space="preserve">optional </w:t>
      </w:r>
      <w:r w:rsidR="00327709" w:rsidRPr="009D0480">
        <w:rPr>
          <w:color w:val="000000"/>
        </w:rPr>
        <w:t xml:space="preserve">keyword </w:t>
      </w:r>
      <w:r w:rsidR="00327709" w:rsidRPr="009D0480">
        <w:rPr>
          <w:rFonts w:ascii="Courier New" w:hAnsi="Courier New"/>
          <w:b/>
          <w:color w:val="000000"/>
        </w:rPr>
        <w:t>static</w:t>
      </w:r>
      <w:r w:rsidR="00327709" w:rsidRPr="009D0480">
        <w:rPr>
          <w:color w:val="000000"/>
        </w:rPr>
        <w:t xml:space="preserve"> in the </w:t>
      </w:r>
      <w:r w:rsidR="00327709" w:rsidRPr="009D0480">
        <w:rPr>
          <w:rFonts w:ascii="Courier New" w:hAnsi="Courier New"/>
          <w:b/>
          <w:color w:val="000000"/>
        </w:rPr>
        <w:t>create</w:t>
      </w:r>
      <w:r w:rsidR="00327709" w:rsidRPr="009D0480">
        <w:rPr>
          <w:color w:val="000000"/>
        </w:rPr>
        <w:t xml:space="preserve"> operation. The extension of the </w:t>
      </w:r>
      <w:r w:rsidR="00327709" w:rsidRPr="009D0480">
        <w:rPr>
          <w:rFonts w:ascii="Courier New" w:hAnsi="Courier New"/>
          <w:b/>
          <w:color w:val="000000"/>
        </w:rPr>
        <w:t>create</w:t>
      </w:r>
      <w:r w:rsidR="00327709" w:rsidRPr="009D0480">
        <w:rPr>
          <w:color w:val="000000"/>
        </w:rPr>
        <w:t xml:space="preserve"> operation in clause 21.2.1 of </w:t>
      </w:r>
      <w:r w:rsidR="00492FC3" w:rsidRPr="009D0480">
        <w:t>ETSI ES 201 873</w:t>
      </w:r>
      <w:r w:rsidR="00492FC3" w:rsidRPr="009D0480">
        <w:noBreakHyphen/>
        <w:t>4</w:t>
      </w:r>
      <w:r w:rsidR="00327709" w:rsidRPr="009D0480">
        <w:t> </w:t>
      </w:r>
      <w:r w:rsidR="00D451C7" w:rsidRPr="009D0480">
        <w:t>[</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00327709" w:rsidRPr="009D0480">
        <w:t xml:space="preserve"> </w:t>
      </w:r>
      <w:r w:rsidR="00327709" w:rsidRPr="009D0480">
        <w:rPr>
          <w:color w:val="000000"/>
        </w:rPr>
        <w:t xml:space="preserve">required for the creation of static test components is described in the following </w:t>
      </w:r>
      <w:r w:rsidR="008B71F2" w:rsidRPr="009D0480">
        <w:rPr>
          <w:color w:val="000000"/>
        </w:rPr>
        <w:t>clauses.</w:t>
      </w:r>
    </w:p>
    <w:p w14:paraId="7E988E25" w14:textId="77777777" w:rsidR="00327709" w:rsidRPr="009D0480" w:rsidRDefault="00327709" w:rsidP="00327709">
      <w:pPr>
        <w:keepNext/>
        <w:keepLines/>
        <w:spacing w:before="180" w:after="60"/>
        <w:rPr>
          <w:b/>
          <w:i/>
          <w:color w:val="000000"/>
          <w:sz w:val="24"/>
          <w:szCs w:val="24"/>
        </w:rPr>
      </w:pPr>
      <w:r w:rsidRPr="009D0480">
        <w:rPr>
          <w:b/>
          <w:i/>
          <w:color w:val="000000"/>
          <w:sz w:val="24"/>
          <w:szCs w:val="24"/>
        </w:rPr>
        <w:t>Syntactical Structure</w:t>
      </w:r>
    </w:p>
    <w:p w14:paraId="3D921834" w14:textId="77777777" w:rsidR="00862A8A" w:rsidRPr="009D0480" w:rsidRDefault="00862A8A" w:rsidP="00862A8A">
      <w:pPr>
        <w:pStyle w:val="PL"/>
        <w:ind w:left="283"/>
        <w:rPr>
          <w:noProof w:val="0"/>
        </w:rPr>
      </w:pPr>
      <w:r w:rsidRPr="009D0480">
        <w:rPr>
          <w:i/>
          <w:noProof w:val="0"/>
        </w:rPr>
        <w:t>ComponentType</w:t>
      </w:r>
      <w:r w:rsidRPr="009D0480">
        <w:rPr>
          <w:noProof w:val="0"/>
        </w:rPr>
        <w:t xml:space="preserve"> "." </w:t>
      </w:r>
      <w:r w:rsidRPr="009D0480">
        <w:rPr>
          <w:b/>
          <w:noProof w:val="0"/>
        </w:rPr>
        <w:t>create</w:t>
      </w:r>
      <w:r w:rsidRPr="009D0480">
        <w:rPr>
          <w:noProof w:val="0"/>
        </w:rPr>
        <w:t xml:space="preserve"> [ "(" (</w:t>
      </w:r>
      <w:r w:rsidRPr="009D0480">
        <w:rPr>
          <w:i/>
          <w:noProof w:val="0"/>
        </w:rPr>
        <w:t>Name</w:t>
      </w:r>
      <w:r w:rsidRPr="009D0480">
        <w:rPr>
          <w:noProof w:val="0"/>
        </w:rPr>
        <w:t xml:space="preserve"> | "-") ["," </w:t>
      </w:r>
      <w:r w:rsidRPr="009D0480">
        <w:rPr>
          <w:i/>
          <w:noProof w:val="0"/>
        </w:rPr>
        <w:t>HostId</w:t>
      </w:r>
      <w:r w:rsidRPr="009D0480">
        <w:rPr>
          <w:noProof w:val="0"/>
        </w:rPr>
        <w:t xml:space="preserve">] ")" ] [ </w:t>
      </w:r>
      <w:r w:rsidRPr="009D0480">
        <w:rPr>
          <w:b/>
          <w:noProof w:val="0"/>
        </w:rPr>
        <w:t>alive</w:t>
      </w:r>
      <w:r w:rsidRPr="009D0480">
        <w:rPr>
          <w:noProof w:val="0"/>
        </w:rPr>
        <w:t xml:space="preserve"> | </w:t>
      </w:r>
      <w:r w:rsidRPr="009D0480">
        <w:rPr>
          <w:b/>
          <w:noProof w:val="0"/>
        </w:rPr>
        <w:t>static</w:t>
      </w:r>
      <w:r w:rsidRPr="009D0480">
        <w:rPr>
          <w:noProof w:val="0"/>
        </w:rPr>
        <w:t xml:space="preserve"> ]</w:t>
      </w:r>
    </w:p>
    <w:p w14:paraId="28B758FC" w14:textId="77777777" w:rsidR="00327709" w:rsidRPr="009D0480" w:rsidRDefault="00327709" w:rsidP="00327709">
      <w:pPr>
        <w:keepNext/>
        <w:spacing w:before="180" w:after="60"/>
        <w:rPr>
          <w:b/>
          <w:i/>
          <w:color w:val="000000"/>
          <w:sz w:val="24"/>
          <w:szCs w:val="24"/>
        </w:rPr>
      </w:pPr>
      <w:r w:rsidRPr="009D0480">
        <w:rPr>
          <w:b/>
          <w:i/>
          <w:color w:val="000000"/>
          <w:sz w:val="24"/>
          <w:szCs w:val="24"/>
        </w:rPr>
        <w:t>Semantic Description</w:t>
      </w:r>
    </w:p>
    <w:p w14:paraId="1CDD8A13" w14:textId="77777777" w:rsidR="00327709" w:rsidRPr="009D0480" w:rsidRDefault="00327709" w:rsidP="00327709">
      <w:pPr>
        <w:rPr>
          <w:color w:val="000000"/>
        </w:rPr>
      </w:pPr>
      <w:r w:rsidRPr="009D0480">
        <w:rPr>
          <w:color w:val="000000"/>
        </w:rPr>
        <w:t xml:space="preserve">The </w:t>
      </w:r>
      <w:r w:rsidRPr="009D0480">
        <w:rPr>
          <w:rFonts w:ascii="Courier New" w:hAnsi="Courier New"/>
          <w:b/>
          <w:color w:val="000000"/>
        </w:rPr>
        <w:t>create</w:t>
      </w:r>
      <w:r w:rsidRPr="009D0480">
        <w:rPr>
          <w:color w:val="000000"/>
        </w:rPr>
        <w:t xml:space="preserve"> operation in combination with the keyword </w:t>
      </w:r>
      <w:r w:rsidRPr="009D0480">
        <w:rPr>
          <w:rFonts w:ascii="Courier New" w:hAnsi="Courier New"/>
          <w:b/>
          <w:color w:val="000000"/>
        </w:rPr>
        <w:t>static</w:t>
      </w:r>
      <w:r w:rsidRPr="009D0480">
        <w:rPr>
          <w:color w:val="000000"/>
        </w:rPr>
        <w:t xml:space="preserve"> shall only be used to create static test components. Static test components can only be created by executing a configuration function and by functions directly or indirectly invoked by configuration functions. The keyword </w:t>
      </w:r>
      <w:r w:rsidRPr="009D0480">
        <w:rPr>
          <w:rFonts w:ascii="Courier New" w:hAnsi="Courier New"/>
          <w:b/>
          <w:color w:val="000000"/>
        </w:rPr>
        <w:t>static</w:t>
      </w:r>
      <w:r w:rsidRPr="009D0480">
        <w:rPr>
          <w:color w:val="000000"/>
        </w:rPr>
        <w:t xml:space="preserve"> in a </w:t>
      </w:r>
      <w:r w:rsidRPr="009D0480">
        <w:rPr>
          <w:rFonts w:ascii="Courier New" w:hAnsi="Courier New"/>
          <w:b/>
          <w:color w:val="000000"/>
        </w:rPr>
        <w:t>create</w:t>
      </w:r>
      <w:r w:rsidRPr="009D0480">
        <w:rPr>
          <w:color w:val="000000"/>
        </w:rPr>
        <w:t xml:space="preserve"> operation shall not be used in combination with the keyword </w:t>
      </w:r>
      <w:r w:rsidRPr="009D0480">
        <w:rPr>
          <w:rFonts w:ascii="Courier New" w:hAnsi="Courier New"/>
          <w:b/>
          <w:color w:val="000000"/>
        </w:rPr>
        <w:t>alive</w:t>
      </w:r>
      <w:r w:rsidRPr="009D0480">
        <w:rPr>
          <w:color w:val="000000"/>
        </w:rPr>
        <w:t>.</w:t>
      </w:r>
    </w:p>
    <w:p w14:paraId="7A06BC29" w14:textId="77777777" w:rsidR="00327709" w:rsidRPr="009D0480" w:rsidRDefault="00327709" w:rsidP="00327709">
      <w:pPr>
        <w:pStyle w:val="NO"/>
      </w:pPr>
      <w:r w:rsidRPr="009D0480">
        <w:t>NOTE 1:</w:t>
      </w:r>
      <w:r w:rsidRPr="009D0480">
        <w:tab/>
        <w:t>During the lifetime of a static test configuration, a static component behaves like an alive component.</w:t>
      </w:r>
    </w:p>
    <w:p w14:paraId="6F6D791D" w14:textId="77777777" w:rsidR="00327709" w:rsidRPr="009D0480" w:rsidRDefault="00327709" w:rsidP="00327709">
      <w:pPr>
        <w:rPr>
          <w:color w:val="000000"/>
        </w:rPr>
      </w:pPr>
      <w:r w:rsidRPr="009D0480">
        <w:rPr>
          <w:color w:val="000000"/>
        </w:rPr>
        <w:t xml:space="preserve">Static test components are created in the same manner as normal test components that are not declared as alive components. Further details on this can be found in clause 21.2.1 of </w:t>
      </w:r>
      <w:r w:rsidR="00492FC3" w:rsidRPr="009D0480">
        <w:t>ETSI ES 201 873</w:t>
      </w:r>
      <w:r w:rsidR="00492FC3" w:rsidRPr="009D0480">
        <w:noBreakHyphen/>
        <w:t>4</w:t>
      </w:r>
      <w:r w:rsidRPr="009D0480">
        <w:t> </w:t>
      </w:r>
      <w:r w:rsidR="00D451C7" w:rsidRPr="009D0480">
        <w:t>[</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rPr>
          <w:color w:val="000000"/>
        </w:rPr>
        <w:t>.</w:t>
      </w:r>
    </w:p>
    <w:p w14:paraId="55CC3011" w14:textId="77777777" w:rsidR="00327709" w:rsidRPr="009D0480" w:rsidRDefault="00327709" w:rsidP="00327709">
      <w:pPr>
        <w:pStyle w:val="NO"/>
      </w:pPr>
      <w:r w:rsidRPr="009D0480">
        <w:t>NOTE 2:</w:t>
      </w:r>
      <w:r w:rsidRPr="009D0480">
        <w:tab/>
        <w:t xml:space="preserve">Static test components can only be created directly or indirectly by a configuration function. This may be checkable at runtime and therefore the keyword static may not be required, but for having an explicit specification of static test configurations and for keeping the feature of static test configurations extendible, the keyword </w:t>
      </w:r>
      <w:r w:rsidRPr="009D0480">
        <w:rPr>
          <w:rFonts w:ascii="Courier New" w:hAnsi="Courier New"/>
          <w:b/>
        </w:rPr>
        <w:t>static</w:t>
      </w:r>
      <w:r w:rsidRPr="009D0480">
        <w:t xml:space="preserve"> has been introduced.</w:t>
      </w:r>
    </w:p>
    <w:p w14:paraId="155CD09F" w14:textId="77777777" w:rsidR="00327709" w:rsidRPr="009D0480" w:rsidRDefault="00327709" w:rsidP="00327709">
      <w:pPr>
        <w:spacing w:before="180" w:after="60"/>
        <w:rPr>
          <w:b/>
          <w:i/>
          <w:color w:val="000000"/>
          <w:sz w:val="24"/>
          <w:szCs w:val="24"/>
        </w:rPr>
      </w:pPr>
      <w:r w:rsidRPr="009D0480">
        <w:rPr>
          <w:b/>
          <w:i/>
          <w:color w:val="000000"/>
          <w:sz w:val="24"/>
          <w:szCs w:val="24"/>
        </w:rPr>
        <w:t>Restrictions</w:t>
      </w:r>
    </w:p>
    <w:p w14:paraId="24BC3270" w14:textId="77777777" w:rsidR="00327709" w:rsidRPr="009D0480" w:rsidRDefault="00327709" w:rsidP="004F6EB8">
      <w:pPr>
        <w:pStyle w:val="BL"/>
        <w:numPr>
          <w:ilvl w:val="0"/>
          <w:numId w:val="12"/>
        </w:numPr>
      </w:pPr>
      <w:r w:rsidRPr="009D0480">
        <w:t xml:space="preserve">The </w:t>
      </w:r>
      <w:r w:rsidRPr="009D0480">
        <w:rPr>
          <w:rFonts w:ascii="Courier New" w:hAnsi="Courier New"/>
          <w:b/>
        </w:rPr>
        <w:t>create</w:t>
      </w:r>
      <w:r w:rsidRPr="009D0480">
        <w:t xml:space="preserve"> operation in combination with the keyword </w:t>
      </w:r>
      <w:r w:rsidRPr="009D0480">
        <w:rPr>
          <w:rFonts w:ascii="Courier New" w:hAnsi="Courier New"/>
          <w:b/>
        </w:rPr>
        <w:t>static</w:t>
      </w:r>
      <w:r w:rsidRPr="009D0480">
        <w:t xml:space="preserve"> shall only be invoked in configuration functions and in function that may be directly or indirectly called by such a configuration function.</w:t>
      </w:r>
    </w:p>
    <w:p w14:paraId="62E7C1E3" w14:textId="77777777" w:rsidR="00327709" w:rsidRPr="009D0480" w:rsidRDefault="00327709" w:rsidP="00327709">
      <w:pPr>
        <w:pStyle w:val="BL"/>
      </w:pPr>
      <w:r w:rsidRPr="009D0480">
        <w:rPr>
          <w:color w:val="000000"/>
        </w:rPr>
        <w:t xml:space="preserve">The keyword </w:t>
      </w:r>
      <w:r w:rsidRPr="009D0480">
        <w:rPr>
          <w:rFonts w:ascii="Courier New" w:hAnsi="Courier New"/>
          <w:b/>
          <w:color w:val="000000"/>
        </w:rPr>
        <w:t>static</w:t>
      </w:r>
      <w:r w:rsidRPr="009D0480">
        <w:rPr>
          <w:color w:val="000000"/>
        </w:rPr>
        <w:t xml:space="preserve"> in a </w:t>
      </w:r>
      <w:r w:rsidRPr="009D0480">
        <w:rPr>
          <w:rFonts w:ascii="Courier New" w:hAnsi="Courier New"/>
          <w:b/>
          <w:color w:val="000000"/>
        </w:rPr>
        <w:t>create</w:t>
      </w:r>
      <w:r w:rsidRPr="009D0480">
        <w:rPr>
          <w:color w:val="000000"/>
        </w:rPr>
        <w:t xml:space="preserve"> operation shall not be used in combination with the keyword </w:t>
      </w:r>
      <w:r w:rsidRPr="009D0480">
        <w:rPr>
          <w:rFonts w:ascii="Courier New" w:hAnsi="Courier New"/>
          <w:b/>
          <w:color w:val="000000"/>
        </w:rPr>
        <w:t>alive</w:t>
      </w:r>
      <w:r w:rsidRPr="009D0480">
        <w:rPr>
          <w:color w:val="000000"/>
        </w:rPr>
        <w:t>.</w:t>
      </w:r>
    </w:p>
    <w:p w14:paraId="7005FB14" w14:textId="77777777" w:rsidR="00327709" w:rsidRPr="009D0480" w:rsidRDefault="00327709" w:rsidP="00327709">
      <w:pPr>
        <w:pStyle w:val="EX"/>
      </w:pPr>
      <w:r w:rsidRPr="009D0480">
        <w:t>EXAMPLES:</w:t>
      </w:r>
    </w:p>
    <w:p w14:paraId="307E1166" w14:textId="77777777" w:rsidR="00327709" w:rsidRPr="009D0480" w:rsidRDefault="00327709" w:rsidP="00327709">
      <w:pPr>
        <w:pStyle w:val="PL"/>
        <w:rPr>
          <w:noProof w:val="0"/>
        </w:rPr>
      </w:pPr>
      <w:r w:rsidRPr="009D0480">
        <w:rPr>
          <w:noProof w:val="0"/>
        </w:rPr>
        <w:tab/>
        <w:t xml:space="preserve">// This example declares variables of type MyComponentType, which are used to store the </w:t>
      </w:r>
    </w:p>
    <w:p w14:paraId="6F6E3584" w14:textId="77777777" w:rsidR="00327709" w:rsidRPr="009D0480" w:rsidRDefault="00327709" w:rsidP="00327709">
      <w:pPr>
        <w:pStyle w:val="PL"/>
        <w:rPr>
          <w:noProof w:val="0"/>
        </w:rPr>
      </w:pPr>
      <w:r w:rsidRPr="009D0480">
        <w:rPr>
          <w:noProof w:val="0"/>
        </w:rPr>
        <w:tab/>
        <w:t>// references of newly created static component instances of type MyComponentType.</w:t>
      </w:r>
    </w:p>
    <w:p w14:paraId="72080362" w14:textId="77777777" w:rsidR="00327709" w:rsidRPr="009D0480" w:rsidRDefault="00327709" w:rsidP="00327709">
      <w:pPr>
        <w:pStyle w:val="PL"/>
        <w:rPr>
          <w:noProof w:val="0"/>
        </w:rPr>
      </w:pPr>
      <w:r w:rsidRPr="009D0480">
        <w:rPr>
          <w:noProof w:val="0"/>
        </w:rPr>
        <w:tab/>
        <w:t>// An associated name is allocated to some of the created component instances.</w:t>
      </w:r>
    </w:p>
    <w:p w14:paraId="3876BF50" w14:textId="77777777" w:rsidR="00327709" w:rsidRPr="009D0480" w:rsidRDefault="00327709" w:rsidP="00327709">
      <w:pPr>
        <w:pStyle w:val="PL"/>
        <w:rPr>
          <w:noProof w:val="0"/>
        </w:rPr>
      </w:pPr>
      <w:r w:rsidRPr="009D0480">
        <w:rPr>
          <w:noProof w:val="0"/>
        </w:rPr>
        <w:tab/>
        <w:t xml:space="preserve"> :</w:t>
      </w:r>
    </w:p>
    <w:p w14:paraId="3E962B84" w14:textId="77777777" w:rsidR="00327709" w:rsidRPr="009D0480" w:rsidRDefault="00327709" w:rsidP="00327709">
      <w:pPr>
        <w:pStyle w:val="PL"/>
        <w:rPr>
          <w:noProof w:val="0"/>
        </w:rPr>
      </w:pPr>
      <w:r w:rsidRPr="009D0480">
        <w:rPr>
          <w:noProof w:val="0"/>
        </w:rPr>
        <w:tab/>
      </w:r>
      <w:r w:rsidRPr="009D0480">
        <w:rPr>
          <w:b/>
          <w:noProof w:val="0"/>
        </w:rPr>
        <w:t xml:space="preserve">var </w:t>
      </w:r>
      <w:r w:rsidRPr="009D0480">
        <w:rPr>
          <w:noProof w:val="0"/>
        </w:rPr>
        <w:t>MyComponentType MyNewComponent;</w:t>
      </w:r>
    </w:p>
    <w:p w14:paraId="22103D6C" w14:textId="77777777" w:rsidR="00327709" w:rsidRPr="009D0480" w:rsidRDefault="00327709" w:rsidP="00327709">
      <w:pPr>
        <w:pStyle w:val="PL"/>
        <w:rPr>
          <w:noProof w:val="0"/>
        </w:rPr>
      </w:pPr>
      <w:r w:rsidRPr="009D0480">
        <w:rPr>
          <w:noProof w:val="0"/>
        </w:rPr>
        <w:tab/>
      </w:r>
      <w:r w:rsidRPr="009D0480">
        <w:rPr>
          <w:b/>
          <w:noProof w:val="0"/>
        </w:rPr>
        <w:t xml:space="preserve">var </w:t>
      </w:r>
      <w:r w:rsidRPr="009D0480">
        <w:rPr>
          <w:noProof w:val="0"/>
        </w:rPr>
        <w:t>MyComponentType MyNewestComponent;</w:t>
      </w:r>
    </w:p>
    <w:p w14:paraId="6411233C" w14:textId="77777777" w:rsidR="00327709" w:rsidRPr="009D0480" w:rsidRDefault="00327709" w:rsidP="00327709">
      <w:pPr>
        <w:pStyle w:val="PL"/>
        <w:rPr>
          <w:noProof w:val="0"/>
        </w:rPr>
      </w:pPr>
      <w:r w:rsidRPr="009D0480">
        <w:rPr>
          <w:noProof w:val="0"/>
        </w:rPr>
        <w:tab/>
        <w:t xml:space="preserve"> :</w:t>
      </w:r>
    </w:p>
    <w:p w14:paraId="0081AE2F" w14:textId="77777777" w:rsidR="00327709" w:rsidRPr="009D0480" w:rsidRDefault="00327709" w:rsidP="00327709">
      <w:pPr>
        <w:pStyle w:val="PL"/>
        <w:rPr>
          <w:noProof w:val="0"/>
        </w:rPr>
      </w:pPr>
      <w:r w:rsidRPr="009D0480">
        <w:rPr>
          <w:noProof w:val="0"/>
        </w:rPr>
        <w:tab/>
        <w:t>MyNewComponent := MyComponentType.</w:t>
      </w:r>
      <w:r w:rsidRPr="009D0480">
        <w:rPr>
          <w:b/>
          <w:noProof w:val="0"/>
        </w:rPr>
        <w:t>create static</w:t>
      </w:r>
      <w:r w:rsidRPr="009D0480">
        <w:rPr>
          <w:noProof w:val="0"/>
        </w:rPr>
        <w:t>;</w:t>
      </w:r>
    </w:p>
    <w:p w14:paraId="0A03FE72" w14:textId="77777777" w:rsidR="00327709" w:rsidRPr="009D0480" w:rsidRDefault="00327709" w:rsidP="00327709">
      <w:pPr>
        <w:pStyle w:val="PL"/>
        <w:rPr>
          <w:noProof w:val="0"/>
        </w:rPr>
      </w:pPr>
      <w:r w:rsidRPr="009D0480">
        <w:rPr>
          <w:noProof w:val="0"/>
        </w:rPr>
        <w:tab/>
        <w:t>MyNewestComponent := MyComponentType.</w:t>
      </w:r>
      <w:r w:rsidRPr="009D0480">
        <w:rPr>
          <w:b/>
          <w:noProof w:val="0"/>
        </w:rPr>
        <w:t>create</w:t>
      </w:r>
      <w:r w:rsidRPr="009D0480">
        <w:rPr>
          <w:bCs/>
          <w:noProof w:val="0"/>
        </w:rPr>
        <w:t>("</w:t>
      </w:r>
      <w:r w:rsidRPr="009D0480">
        <w:rPr>
          <w:noProof w:val="0"/>
        </w:rPr>
        <w:t xml:space="preserve">Newest") </w:t>
      </w:r>
      <w:r w:rsidRPr="009D0480">
        <w:rPr>
          <w:b/>
          <w:noProof w:val="0"/>
        </w:rPr>
        <w:t>static</w:t>
      </w:r>
      <w:r w:rsidRPr="009D0480">
        <w:rPr>
          <w:noProof w:val="0"/>
        </w:rPr>
        <w:t>;</w:t>
      </w:r>
    </w:p>
    <w:p w14:paraId="564505D3" w14:textId="77777777" w:rsidR="00327709" w:rsidRPr="009D0480" w:rsidRDefault="00327709" w:rsidP="00327709">
      <w:pPr>
        <w:pStyle w:val="PL"/>
        <w:rPr>
          <w:noProof w:val="0"/>
        </w:rPr>
      </w:pPr>
    </w:p>
    <w:p w14:paraId="30FD4DA7" w14:textId="77777777" w:rsidR="00327709" w:rsidRPr="009D0480" w:rsidRDefault="00CE27C6" w:rsidP="002B1202">
      <w:pPr>
        <w:pStyle w:val="Heading3"/>
      </w:pPr>
      <w:bookmarkStart w:id="30" w:name="_Toc6314279"/>
      <w:r w:rsidRPr="009D0480">
        <w:lastRenderedPageBreak/>
        <w:t>5.1.</w:t>
      </w:r>
      <w:r w:rsidR="00327709" w:rsidRPr="009D0480">
        <w:t>6</w:t>
      </w:r>
      <w:r w:rsidR="00327709" w:rsidRPr="009D0480">
        <w:tab/>
        <w:t>Establishment of static connections and static mappings</w:t>
      </w:r>
      <w:bookmarkEnd w:id="30"/>
    </w:p>
    <w:p w14:paraId="0098C14F" w14:textId="5187E8D3" w:rsidR="00327709" w:rsidRPr="009D0480" w:rsidRDefault="00327709" w:rsidP="00327709">
      <w:pPr>
        <w:keepNext/>
        <w:keepLines/>
        <w:rPr>
          <w:color w:val="000000"/>
        </w:rPr>
      </w:pPr>
      <w:r w:rsidRPr="009D0480">
        <w:rPr>
          <w:color w:val="000000"/>
        </w:rPr>
        <w:t xml:space="preserve">The </w:t>
      </w:r>
      <w:r w:rsidR="00D9706D" w:rsidRPr="009D0480">
        <w:rPr>
          <w:rFonts w:ascii="Courier New" w:hAnsi="Courier New" w:cs="Courier New"/>
          <w:b/>
          <w:color w:val="000000"/>
        </w:rPr>
        <w:t>map</w:t>
      </w:r>
      <w:r w:rsidR="00D9706D" w:rsidRPr="009D0480">
        <w:rPr>
          <w:color w:val="000000"/>
        </w:rPr>
        <w:t xml:space="preserve"> and </w:t>
      </w:r>
      <w:r w:rsidR="00D9706D" w:rsidRPr="009D0480">
        <w:rPr>
          <w:rFonts w:ascii="Courier New" w:hAnsi="Courier New" w:cs="Courier New"/>
          <w:b/>
          <w:color w:val="000000"/>
        </w:rPr>
        <w:t>connect</w:t>
      </w:r>
      <w:r w:rsidR="00D9706D" w:rsidRPr="009D0480">
        <w:rPr>
          <w:color w:val="000000"/>
        </w:rPr>
        <w:t xml:space="preserve"> operations called directly or indirectly from configuration functions </w:t>
      </w:r>
      <w:r w:rsidRPr="009D0480">
        <w:rPr>
          <w:color w:val="000000"/>
        </w:rPr>
        <w:t>establish static connections and static mappings</w:t>
      </w:r>
      <w:r w:rsidR="00D9706D" w:rsidRPr="009D0480">
        <w:rPr>
          <w:color w:val="000000"/>
        </w:rPr>
        <w:t>. This can</w:t>
      </w:r>
      <w:r w:rsidRPr="009D0480">
        <w:rPr>
          <w:color w:val="000000"/>
        </w:rPr>
        <w:t xml:space="preserve"> be indicated by the additional </w:t>
      </w:r>
      <w:r w:rsidR="00D9706D" w:rsidRPr="009D0480">
        <w:rPr>
          <w:color w:val="000000"/>
        </w:rPr>
        <w:t xml:space="preserve">optional </w:t>
      </w:r>
      <w:r w:rsidRPr="009D0480">
        <w:rPr>
          <w:color w:val="000000"/>
        </w:rPr>
        <w:t xml:space="preserve">keyword </w:t>
      </w:r>
      <w:r w:rsidRPr="009D0480">
        <w:rPr>
          <w:rFonts w:ascii="Courier New" w:hAnsi="Courier New"/>
          <w:b/>
          <w:color w:val="000000"/>
        </w:rPr>
        <w:t>static</w:t>
      </w:r>
      <w:r w:rsidRPr="009D0480">
        <w:rPr>
          <w:color w:val="000000"/>
        </w:rPr>
        <w:t xml:space="preserve"> in </w:t>
      </w:r>
      <w:r w:rsidRPr="009D0480">
        <w:rPr>
          <w:rFonts w:ascii="Courier New" w:hAnsi="Courier New"/>
          <w:b/>
          <w:color w:val="000000"/>
        </w:rPr>
        <w:t>connect</w:t>
      </w:r>
      <w:r w:rsidRPr="009D0480">
        <w:rPr>
          <w:color w:val="000000"/>
        </w:rPr>
        <w:t xml:space="preserve"> and the </w:t>
      </w:r>
      <w:r w:rsidRPr="009D0480">
        <w:rPr>
          <w:rFonts w:ascii="Courier New" w:hAnsi="Courier New"/>
          <w:b/>
          <w:color w:val="000000"/>
        </w:rPr>
        <w:t>map</w:t>
      </w:r>
      <w:r w:rsidRPr="009D0480">
        <w:rPr>
          <w:color w:val="000000"/>
        </w:rPr>
        <w:t xml:space="preserve"> operations. The extension of the </w:t>
      </w:r>
      <w:r w:rsidRPr="009D0480">
        <w:rPr>
          <w:rFonts w:ascii="Courier New" w:hAnsi="Courier New"/>
          <w:b/>
          <w:color w:val="000000"/>
        </w:rPr>
        <w:t>connect</w:t>
      </w:r>
      <w:r w:rsidRPr="009D0480">
        <w:rPr>
          <w:color w:val="000000"/>
        </w:rPr>
        <w:t xml:space="preserve"> and </w:t>
      </w:r>
      <w:r w:rsidRPr="009D0480">
        <w:rPr>
          <w:rFonts w:ascii="Courier New" w:hAnsi="Courier New"/>
          <w:b/>
          <w:color w:val="000000"/>
        </w:rPr>
        <w:t>map</w:t>
      </w:r>
      <w:r w:rsidRPr="009D0480">
        <w:rPr>
          <w:color w:val="000000"/>
        </w:rPr>
        <w:t xml:space="preserve"> operation in clause 21.1.1 of </w:t>
      </w:r>
      <w:r w:rsidR="00492FC3" w:rsidRPr="009D0480">
        <w:t>ETSI</w:t>
      </w:r>
      <w:r w:rsidR="007E0771" w:rsidRPr="009D0480">
        <w:t xml:space="preserve"> </w:t>
      </w:r>
      <w:r w:rsidR="00492FC3" w:rsidRPr="009D0480">
        <w:t>ES 201 873</w:t>
      </w:r>
      <w:r w:rsidR="00492FC3" w:rsidRPr="009D0480">
        <w:noBreakHyphen/>
        <w:t>4</w:t>
      </w:r>
      <w:r w:rsidRPr="009D0480">
        <w:t> </w:t>
      </w:r>
      <w:r w:rsidR="00D451C7" w:rsidRPr="009D0480">
        <w:t>[</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rPr>
          <w:color w:val="000000"/>
        </w:rPr>
        <w:t xml:space="preserve"> required for the establishment of static connections and mapping is described in the following </w:t>
      </w:r>
      <w:r w:rsidR="008B71F2" w:rsidRPr="009D0480">
        <w:rPr>
          <w:color w:val="000000"/>
        </w:rPr>
        <w:t>clauses.</w:t>
      </w:r>
    </w:p>
    <w:p w14:paraId="7F3CABAB" w14:textId="77777777" w:rsidR="00327709" w:rsidRPr="009D0480" w:rsidRDefault="00327709" w:rsidP="00327709">
      <w:pPr>
        <w:spacing w:before="180" w:after="60"/>
        <w:rPr>
          <w:b/>
          <w:i/>
          <w:color w:val="000000"/>
          <w:sz w:val="24"/>
          <w:szCs w:val="24"/>
        </w:rPr>
      </w:pPr>
      <w:r w:rsidRPr="009D0480">
        <w:rPr>
          <w:b/>
          <w:i/>
          <w:color w:val="000000"/>
          <w:sz w:val="24"/>
          <w:szCs w:val="24"/>
        </w:rPr>
        <w:t>Syntactical Structure</w:t>
      </w:r>
    </w:p>
    <w:p w14:paraId="5592B343" w14:textId="77777777" w:rsidR="008A434E" w:rsidRPr="009D0480" w:rsidRDefault="008A434E" w:rsidP="008A434E">
      <w:pPr>
        <w:pStyle w:val="PL"/>
        <w:ind w:left="283"/>
        <w:rPr>
          <w:noProof w:val="0"/>
        </w:rPr>
      </w:pPr>
      <w:r w:rsidRPr="009D0480">
        <w:rPr>
          <w:b/>
          <w:noProof w:val="0"/>
        </w:rPr>
        <w:t>connect</w:t>
      </w:r>
      <w:r w:rsidRPr="009D0480">
        <w:rPr>
          <w:noProof w:val="0"/>
        </w:rPr>
        <w:t xml:space="preserve"> "(" </w:t>
      </w:r>
      <w:r w:rsidRPr="009D0480">
        <w:rPr>
          <w:i/>
          <w:noProof w:val="0"/>
        </w:rPr>
        <w:t>ComponentRef</w:t>
      </w:r>
      <w:r w:rsidRPr="009D0480">
        <w:rPr>
          <w:noProof w:val="0"/>
        </w:rPr>
        <w:t xml:space="preserve"> ":" </w:t>
      </w:r>
      <w:r w:rsidRPr="009D0480">
        <w:rPr>
          <w:i/>
          <w:noProof w:val="0"/>
        </w:rPr>
        <w:t>Port</w:t>
      </w:r>
      <w:r w:rsidRPr="009D0480">
        <w:rPr>
          <w:noProof w:val="0"/>
        </w:rPr>
        <w:t xml:space="preserve"> "," </w:t>
      </w:r>
      <w:r w:rsidRPr="009D0480">
        <w:rPr>
          <w:i/>
          <w:noProof w:val="0"/>
        </w:rPr>
        <w:t>ComponentRef</w:t>
      </w:r>
      <w:r w:rsidRPr="009D0480">
        <w:rPr>
          <w:noProof w:val="0"/>
        </w:rPr>
        <w:t xml:space="preserve"> ":" </w:t>
      </w:r>
      <w:r w:rsidRPr="009D0480">
        <w:rPr>
          <w:i/>
          <w:noProof w:val="0"/>
        </w:rPr>
        <w:t>Port</w:t>
      </w:r>
      <w:r w:rsidRPr="009D0480">
        <w:rPr>
          <w:noProof w:val="0"/>
        </w:rPr>
        <w:t xml:space="preserve"> ")" [ </w:t>
      </w:r>
      <w:r w:rsidRPr="009D0480">
        <w:rPr>
          <w:b/>
          <w:noProof w:val="0"/>
        </w:rPr>
        <w:t>static</w:t>
      </w:r>
      <w:r w:rsidRPr="009D0480">
        <w:rPr>
          <w:noProof w:val="0"/>
        </w:rPr>
        <w:t xml:space="preserve"> ]</w:t>
      </w:r>
    </w:p>
    <w:p w14:paraId="77F3E52E" w14:textId="77777777" w:rsidR="008A434E" w:rsidRPr="009D0480" w:rsidRDefault="008A434E" w:rsidP="008A434E">
      <w:pPr>
        <w:pStyle w:val="PL"/>
        <w:ind w:left="283"/>
        <w:rPr>
          <w:b/>
          <w:noProof w:val="0"/>
        </w:rPr>
      </w:pPr>
    </w:p>
    <w:p w14:paraId="62AC1FBA" w14:textId="77777777" w:rsidR="008A434E" w:rsidRPr="009D0480" w:rsidRDefault="008A434E" w:rsidP="008A434E">
      <w:pPr>
        <w:pStyle w:val="PL"/>
        <w:ind w:left="283"/>
        <w:rPr>
          <w:noProof w:val="0"/>
        </w:rPr>
      </w:pPr>
      <w:r w:rsidRPr="009D0480">
        <w:rPr>
          <w:b/>
          <w:noProof w:val="0"/>
        </w:rPr>
        <w:t>map</w:t>
      </w:r>
      <w:r w:rsidRPr="009D0480">
        <w:rPr>
          <w:noProof w:val="0"/>
        </w:rPr>
        <w:t xml:space="preserve"> "(" </w:t>
      </w:r>
      <w:r w:rsidRPr="009D0480">
        <w:rPr>
          <w:i/>
          <w:noProof w:val="0"/>
        </w:rPr>
        <w:t>ComponentRef</w:t>
      </w:r>
      <w:r w:rsidRPr="009D0480">
        <w:rPr>
          <w:noProof w:val="0"/>
        </w:rPr>
        <w:t xml:space="preserve"> ":" </w:t>
      </w:r>
      <w:r w:rsidRPr="009D0480">
        <w:rPr>
          <w:i/>
          <w:noProof w:val="0"/>
        </w:rPr>
        <w:t>Port</w:t>
      </w:r>
      <w:r w:rsidRPr="009D0480">
        <w:rPr>
          <w:noProof w:val="0"/>
        </w:rPr>
        <w:t xml:space="preserve"> "," </w:t>
      </w:r>
      <w:r w:rsidRPr="009D0480">
        <w:rPr>
          <w:i/>
          <w:noProof w:val="0"/>
        </w:rPr>
        <w:t>ComponentRef</w:t>
      </w:r>
      <w:r w:rsidRPr="009D0480">
        <w:rPr>
          <w:noProof w:val="0"/>
        </w:rPr>
        <w:t xml:space="preserve"> ":" </w:t>
      </w:r>
      <w:r w:rsidRPr="009D0480">
        <w:rPr>
          <w:i/>
          <w:noProof w:val="0"/>
        </w:rPr>
        <w:t>Port</w:t>
      </w:r>
      <w:r w:rsidRPr="009D0480">
        <w:rPr>
          <w:noProof w:val="0"/>
        </w:rPr>
        <w:t xml:space="preserve"> ")" </w:t>
      </w:r>
    </w:p>
    <w:p w14:paraId="004A12E4" w14:textId="77777777" w:rsidR="008A434E" w:rsidRPr="009D0480" w:rsidRDefault="008A434E" w:rsidP="008A434E">
      <w:pPr>
        <w:pStyle w:val="PL"/>
        <w:ind w:left="283"/>
        <w:rPr>
          <w:noProof w:val="0"/>
        </w:rPr>
      </w:pPr>
      <w:r w:rsidRPr="009D0480">
        <w:rPr>
          <w:b/>
          <w:noProof w:val="0"/>
        </w:rPr>
        <w:t xml:space="preserve">    </w:t>
      </w:r>
      <w:r w:rsidRPr="009D0480">
        <w:rPr>
          <w:noProof w:val="0"/>
        </w:rPr>
        <w:t xml:space="preserve">[ </w:t>
      </w:r>
      <w:r w:rsidRPr="009D0480">
        <w:rPr>
          <w:b/>
          <w:noProof w:val="0"/>
        </w:rPr>
        <w:t>param</w:t>
      </w:r>
      <w:r w:rsidRPr="009D0480">
        <w:rPr>
          <w:noProof w:val="0"/>
        </w:rPr>
        <w:t xml:space="preserve"> "(" [ { </w:t>
      </w:r>
      <w:r w:rsidRPr="009D0480">
        <w:rPr>
          <w:rFonts w:eastAsia="MS Mincho" w:cs="Courier New"/>
          <w:i/>
          <w:noProof w:val="0"/>
        </w:rPr>
        <w:t>ActualPar</w:t>
      </w:r>
      <w:r w:rsidRPr="009D0480">
        <w:rPr>
          <w:rFonts w:eastAsia="MS Mincho" w:cs="Courier New"/>
          <w:noProof w:val="0"/>
        </w:rPr>
        <w:t xml:space="preserve"> </w:t>
      </w:r>
      <w:r w:rsidRPr="009D0480">
        <w:rPr>
          <w:noProof w:val="0"/>
        </w:rPr>
        <w:t xml:space="preserve">[","] }+ ] ")" ] [ </w:t>
      </w:r>
      <w:r w:rsidRPr="009D0480">
        <w:rPr>
          <w:b/>
          <w:noProof w:val="0"/>
        </w:rPr>
        <w:t>static</w:t>
      </w:r>
      <w:r w:rsidRPr="009D0480">
        <w:rPr>
          <w:noProof w:val="0"/>
        </w:rPr>
        <w:t xml:space="preserve"> ]</w:t>
      </w:r>
    </w:p>
    <w:p w14:paraId="34C37305" w14:textId="77777777" w:rsidR="008A434E" w:rsidRPr="009D0480" w:rsidRDefault="008A434E" w:rsidP="008A434E">
      <w:pPr>
        <w:pStyle w:val="PL"/>
        <w:ind w:left="283"/>
        <w:rPr>
          <w:noProof w:val="0"/>
        </w:rPr>
      </w:pPr>
    </w:p>
    <w:p w14:paraId="49205784" w14:textId="77777777" w:rsidR="00327709" w:rsidRPr="009D0480" w:rsidRDefault="00327709" w:rsidP="00327709">
      <w:pPr>
        <w:spacing w:before="180" w:after="60"/>
        <w:rPr>
          <w:b/>
          <w:i/>
          <w:color w:val="000000"/>
          <w:sz w:val="24"/>
          <w:szCs w:val="24"/>
        </w:rPr>
      </w:pPr>
      <w:r w:rsidRPr="009D0480">
        <w:rPr>
          <w:b/>
          <w:i/>
          <w:color w:val="000000"/>
          <w:sz w:val="24"/>
          <w:szCs w:val="24"/>
        </w:rPr>
        <w:t>Semantic Description</w:t>
      </w:r>
    </w:p>
    <w:p w14:paraId="78CA3CDD" w14:textId="77777777" w:rsidR="00327709" w:rsidRPr="009D0480" w:rsidRDefault="00327709" w:rsidP="00327709">
      <w:pPr>
        <w:rPr>
          <w:color w:val="000000"/>
        </w:rPr>
      </w:pPr>
      <w:r w:rsidRPr="009D0480">
        <w:rPr>
          <w:color w:val="000000"/>
        </w:rPr>
        <w:t xml:space="preserve">The </w:t>
      </w:r>
      <w:r w:rsidRPr="009D0480">
        <w:rPr>
          <w:rFonts w:ascii="Courier New" w:hAnsi="Courier New"/>
          <w:b/>
          <w:color w:val="000000"/>
        </w:rPr>
        <w:t>connect</w:t>
      </w:r>
      <w:r w:rsidRPr="009D0480">
        <w:rPr>
          <w:color w:val="000000"/>
        </w:rPr>
        <w:t xml:space="preserve"> and </w:t>
      </w:r>
      <w:r w:rsidRPr="009D0480">
        <w:rPr>
          <w:rFonts w:ascii="Courier New" w:hAnsi="Courier New"/>
          <w:b/>
          <w:color w:val="000000"/>
        </w:rPr>
        <w:t>map</w:t>
      </w:r>
      <w:r w:rsidRPr="009D0480">
        <w:rPr>
          <w:color w:val="000000"/>
        </w:rPr>
        <w:t xml:space="preserve"> the operation in combination with the keyword </w:t>
      </w:r>
      <w:r w:rsidRPr="009D0480">
        <w:rPr>
          <w:rFonts w:ascii="Courier New" w:hAnsi="Courier New"/>
          <w:b/>
          <w:color w:val="000000"/>
        </w:rPr>
        <w:t>static</w:t>
      </w:r>
      <w:r w:rsidRPr="009D0480">
        <w:rPr>
          <w:color w:val="000000"/>
        </w:rPr>
        <w:t xml:space="preserve"> shall only be used to establish static connections and static mappings. Static connections and static mappings can only be established by executing the creator function of a configuration type and by functions directly or indirectly invoked by the creator functions of configuration type.</w:t>
      </w:r>
    </w:p>
    <w:p w14:paraId="018DE94B" w14:textId="77777777" w:rsidR="00327709" w:rsidRPr="009D0480" w:rsidRDefault="00327709" w:rsidP="00327709">
      <w:pPr>
        <w:rPr>
          <w:color w:val="000000"/>
        </w:rPr>
      </w:pPr>
      <w:r w:rsidRPr="009D0480">
        <w:rPr>
          <w:color w:val="000000"/>
        </w:rPr>
        <w:t xml:space="preserve">Static connections and static mappings are established in the same manner as normal connections and mappings. Further details on this can be found in clause 21.1.1 of </w:t>
      </w:r>
      <w:r w:rsidR="00492FC3" w:rsidRPr="009D0480">
        <w:t>ETSI ES 201 873</w:t>
      </w:r>
      <w:r w:rsidR="00492FC3" w:rsidRPr="009D0480">
        <w:noBreakHyphen/>
        <w:t>4</w:t>
      </w:r>
      <w:r w:rsidRPr="009D0480">
        <w:t> </w:t>
      </w:r>
      <w:r w:rsidR="00D451C7" w:rsidRPr="009D0480">
        <w:t>[</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rPr>
          <w:color w:val="000000"/>
        </w:rPr>
        <w:t>.</w:t>
      </w:r>
    </w:p>
    <w:p w14:paraId="3C3B913A" w14:textId="77777777" w:rsidR="00327709" w:rsidRPr="009D0480" w:rsidRDefault="00327709" w:rsidP="00327709">
      <w:pPr>
        <w:pStyle w:val="NO"/>
      </w:pPr>
      <w:r w:rsidRPr="009D0480">
        <w:t>NOTE:</w:t>
      </w:r>
      <w:r w:rsidRPr="009D0480">
        <w:rPr>
          <w:b/>
        </w:rPr>
        <w:tab/>
      </w:r>
      <w:r w:rsidRPr="009D0480">
        <w:t xml:space="preserve">Static connections and mappings can only be established directly or indirectly by a creator function of a configuration type. This may be checkable at runtime and therefore the keyword </w:t>
      </w:r>
      <w:r w:rsidRPr="009D0480">
        <w:rPr>
          <w:rFonts w:ascii="Courier New" w:hAnsi="Courier New"/>
          <w:b/>
        </w:rPr>
        <w:t>static</w:t>
      </w:r>
      <w:r w:rsidRPr="009D0480">
        <w:t xml:space="preserve"> may not be required, but for having an explicit specification of static test configurations and for keeping the feature of static test configurations extendible, the keyword </w:t>
      </w:r>
      <w:r w:rsidRPr="009D0480">
        <w:rPr>
          <w:rFonts w:ascii="Courier New" w:hAnsi="Courier New"/>
          <w:b/>
        </w:rPr>
        <w:t>static</w:t>
      </w:r>
      <w:r w:rsidRPr="009D0480">
        <w:t xml:space="preserve"> has been introduced.</w:t>
      </w:r>
    </w:p>
    <w:p w14:paraId="543F33A4" w14:textId="77777777" w:rsidR="00327709" w:rsidRPr="009D0480" w:rsidRDefault="00327709" w:rsidP="00327709">
      <w:pPr>
        <w:keepNext/>
        <w:spacing w:before="180" w:after="60"/>
        <w:rPr>
          <w:b/>
          <w:i/>
          <w:color w:val="000000"/>
          <w:sz w:val="24"/>
          <w:szCs w:val="24"/>
        </w:rPr>
      </w:pPr>
      <w:r w:rsidRPr="009D0480">
        <w:rPr>
          <w:b/>
          <w:i/>
          <w:color w:val="000000"/>
          <w:sz w:val="24"/>
          <w:szCs w:val="24"/>
        </w:rPr>
        <w:t>Restrictions</w:t>
      </w:r>
    </w:p>
    <w:p w14:paraId="17ACEA28" w14:textId="77777777" w:rsidR="00327709" w:rsidRPr="009D0480" w:rsidRDefault="00327709" w:rsidP="004F6EB8">
      <w:pPr>
        <w:pStyle w:val="BL"/>
        <w:numPr>
          <w:ilvl w:val="0"/>
          <w:numId w:val="10"/>
        </w:numPr>
      </w:pPr>
      <w:r w:rsidRPr="009D0480">
        <w:t xml:space="preserve">The </w:t>
      </w:r>
      <w:r w:rsidRPr="009D0480">
        <w:rPr>
          <w:rFonts w:ascii="Courier New" w:hAnsi="Courier New"/>
          <w:b/>
        </w:rPr>
        <w:t xml:space="preserve">connect </w:t>
      </w:r>
      <w:r w:rsidRPr="009D0480">
        <w:t>and</w:t>
      </w:r>
      <w:r w:rsidRPr="009D0480">
        <w:rPr>
          <w:rFonts w:ascii="Courier New" w:hAnsi="Courier New"/>
          <w:b/>
        </w:rPr>
        <w:t xml:space="preserve"> map</w:t>
      </w:r>
      <w:r w:rsidRPr="009D0480">
        <w:t xml:space="preserve"> operation in combination with the keyword </w:t>
      </w:r>
      <w:r w:rsidRPr="009D0480">
        <w:rPr>
          <w:rFonts w:ascii="Courier New" w:hAnsi="Courier New"/>
          <w:b/>
        </w:rPr>
        <w:t>static</w:t>
      </w:r>
      <w:r w:rsidRPr="009D0480">
        <w:t xml:space="preserve"> shall only be used in configuration functions and in functions that may be directly or indirectly called by a configuration function.</w:t>
      </w:r>
    </w:p>
    <w:p w14:paraId="5F9FB042" w14:textId="77777777" w:rsidR="00327709" w:rsidRPr="009D0480" w:rsidRDefault="00327709" w:rsidP="004F6EB8">
      <w:pPr>
        <w:pStyle w:val="BL"/>
        <w:numPr>
          <w:ilvl w:val="0"/>
          <w:numId w:val="10"/>
        </w:numPr>
      </w:pPr>
      <w:r w:rsidRPr="009D0480">
        <w:t>Static connections and static mappings shall only be established to connect ports of static test components and to map ports of a static component to the ports of the test system interface of a configuration type.</w:t>
      </w:r>
    </w:p>
    <w:p w14:paraId="0C39C8DE" w14:textId="77777777" w:rsidR="00327709" w:rsidRPr="009D0480" w:rsidRDefault="00327709" w:rsidP="00327709">
      <w:pPr>
        <w:pStyle w:val="EX"/>
      </w:pPr>
      <w:r w:rsidRPr="009D0480">
        <w:t>EXAMPLES:</w:t>
      </w:r>
    </w:p>
    <w:p w14:paraId="1FDBADEA" w14:textId="77777777" w:rsidR="00327709" w:rsidRPr="009D0480" w:rsidRDefault="00327709" w:rsidP="00327709">
      <w:pPr>
        <w:pStyle w:val="PL"/>
        <w:keepNext/>
        <w:keepLines/>
        <w:rPr>
          <w:noProof w:val="0"/>
        </w:rPr>
      </w:pPr>
      <w:r w:rsidRPr="009D0480">
        <w:rPr>
          <w:noProof w:val="0"/>
        </w:rPr>
        <w:tab/>
        <w:t>// The following code fragment may be part of a creator function of a configuration type.</w:t>
      </w:r>
    </w:p>
    <w:p w14:paraId="49ABA580" w14:textId="77777777" w:rsidR="00327709" w:rsidRPr="009D0480" w:rsidRDefault="00327709" w:rsidP="00327709">
      <w:pPr>
        <w:pStyle w:val="PL"/>
        <w:keepNext/>
        <w:keepLines/>
        <w:rPr>
          <w:noProof w:val="0"/>
        </w:rPr>
      </w:pPr>
      <w:r w:rsidRPr="009D0480">
        <w:rPr>
          <w:noProof w:val="0"/>
        </w:rPr>
        <w:tab/>
        <w:t>// It is assumed that the ports Port1, Port2, Port3 and PCO1 are properly defined and declared</w:t>
      </w:r>
    </w:p>
    <w:p w14:paraId="58F901E1" w14:textId="77777777" w:rsidR="00327709" w:rsidRPr="009D0480" w:rsidRDefault="00327709" w:rsidP="00327709">
      <w:pPr>
        <w:pStyle w:val="PL"/>
        <w:keepNext/>
        <w:keepLines/>
        <w:rPr>
          <w:noProof w:val="0"/>
        </w:rPr>
      </w:pPr>
      <w:r w:rsidRPr="009D0480">
        <w:rPr>
          <w:noProof w:val="0"/>
        </w:rPr>
        <w:tab/>
        <w:t xml:space="preserve">// in the corresponding port type and component type definitions </w:t>
      </w:r>
    </w:p>
    <w:p w14:paraId="63CA0188" w14:textId="77777777" w:rsidR="00327709" w:rsidRPr="009D0480" w:rsidRDefault="00327709" w:rsidP="00327709">
      <w:pPr>
        <w:pStyle w:val="PL"/>
        <w:rPr>
          <w:noProof w:val="0"/>
        </w:rPr>
      </w:pPr>
      <w:r w:rsidRPr="009D0480">
        <w:rPr>
          <w:noProof w:val="0"/>
        </w:rPr>
        <w:tab/>
        <w:t xml:space="preserve"> :</w:t>
      </w:r>
    </w:p>
    <w:p w14:paraId="57A9B4B8" w14:textId="77777777" w:rsidR="00327709" w:rsidRPr="009D0480" w:rsidRDefault="00327709" w:rsidP="00327709">
      <w:pPr>
        <w:pStyle w:val="PL"/>
        <w:rPr>
          <w:noProof w:val="0"/>
        </w:rPr>
      </w:pPr>
      <w:r w:rsidRPr="009D0480">
        <w:rPr>
          <w:noProof w:val="0"/>
        </w:rPr>
        <w:tab/>
      </w:r>
      <w:r w:rsidRPr="009D0480">
        <w:rPr>
          <w:b/>
          <w:noProof w:val="0"/>
        </w:rPr>
        <w:t xml:space="preserve">var </w:t>
      </w:r>
      <w:r w:rsidRPr="009D0480">
        <w:rPr>
          <w:noProof w:val="0"/>
        </w:rPr>
        <w:t>MyComponentType</w:t>
      </w:r>
      <w:r w:rsidRPr="009D0480">
        <w:rPr>
          <w:b/>
          <w:noProof w:val="0"/>
        </w:rPr>
        <w:t xml:space="preserve"> </w:t>
      </w:r>
      <w:r w:rsidRPr="009D0480">
        <w:rPr>
          <w:noProof w:val="0"/>
        </w:rPr>
        <w:t xml:space="preserve"> MyNewPTC;</w:t>
      </w:r>
    </w:p>
    <w:p w14:paraId="2486C96B" w14:textId="77777777" w:rsidR="00327709" w:rsidRPr="009D0480" w:rsidRDefault="00327709" w:rsidP="00327709">
      <w:pPr>
        <w:pStyle w:val="PL"/>
        <w:rPr>
          <w:noProof w:val="0"/>
        </w:rPr>
      </w:pPr>
      <w:r w:rsidRPr="009D0480">
        <w:rPr>
          <w:noProof w:val="0"/>
        </w:rPr>
        <w:tab/>
        <w:t>MyNewPTC := MyComponentType.</w:t>
      </w:r>
      <w:r w:rsidRPr="009D0480">
        <w:rPr>
          <w:b/>
          <w:noProof w:val="0"/>
        </w:rPr>
        <w:t>create static</w:t>
      </w:r>
      <w:r w:rsidRPr="009D0480">
        <w:rPr>
          <w:noProof w:val="0"/>
        </w:rPr>
        <w:t>;</w:t>
      </w:r>
    </w:p>
    <w:p w14:paraId="61E9C7CA" w14:textId="77777777" w:rsidR="00327709" w:rsidRPr="009D0480" w:rsidRDefault="00327709" w:rsidP="00327709">
      <w:pPr>
        <w:pStyle w:val="PL"/>
        <w:rPr>
          <w:noProof w:val="0"/>
        </w:rPr>
      </w:pPr>
      <w:r w:rsidRPr="009D0480">
        <w:rPr>
          <w:noProof w:val="0"/>
        </w:rPr>
        <w:tab/>
        <w:t xml:space="preserve"> :</w:t>
      </w:r>
    </w:p>
    <w:p w14:paraId="60A279E1" w14:textId="77777777" w:rsidR="00327709" w:rsidRPr="009D0480" w:rsidRDefault="00327709" w:rsidP="00327709">
      <w:pPr>
        <w:pStyle w:val="PL"/>
        <w:rPr>
          <w:noProof w:val="0"/>
        </w:rPr>
      </w:pPr>
      <w:r w:rsidRPr="009D0480">
        <w:rPr>
          <w:noProof w:val="0"/>
        </w:rPr>
        <w:tab/>
      </w:r>
      <w:r w:rsidRPr="009D0480">
        <w:rPr>
          <w:b/>
          <w:noProof w:val="0"/>
        </w:rPr>
        <w:t>connect</w:t>
      </w:r>
      <w:r w:rsidRPr="009D0480">
        <w:rPr>
          <w:noProof w:val="0"/>
        </w:rPr>
        <w:t xml:space="preserve">(MyNewPTC:Port1, </w:t>
      </w:r>
      <w:r w:rsidRPr="009D0480">
        <w:rPr>
          <w:b/>
          <w:noProof w:val="0"/>
        </w:rPr>
        <w:t>mtc</w:t>
      </w:r>
      <w:r w:rsidRPr="009D0480">
        <w:rPr>
          <w:noProof w:val="0"/>
        </w:rPr>
        <w:t xml:space="preserve">:Port3) </w:t>
      </w:r>
      <w:r w:rsidRPr="009D0480">
        <w:rPr>
          <w:b/>
          <w:noProof w:val="0"/>
        </w:rPr>
        <w:t>static</w:t>
      </w:r>
      <w:r w:rsidRPr="009D0480">
        <w:rPr>
          <w:noProof w:val="0"/>
        </w:rPr>
        <w:t>;</w:t>
      </w:r>
    </w:p>
    <w:p w14:paraId="542AA359" w14:textId="77777777" w:rsidR="00327709" w:rsidRPr="009D0480" w:rsidRDefault="00327709" w:rsidP="00327709">
      <w:pPr>
        <w:pStyle w:val="PL"/>
        <w:rPr>
          <w:noProof w:val="0"/>
        </w:rPr>
      </w:pPr>
      <w:r w:rsidRPr="009D0480">
        <w:rPr>
          <w:noProof w:val="0"/>
        </w:rPr>
        <w:tab/>
      </w:r>
      <w:r w:rsidRPr="009D0480">
        <w:rPr>
          <w:b/>
          <w:noProof w:val="0"/>
        </w:rPr>
        <w:t>map</w:t>
      </w:r>
      <w:r w:rsidRPr="009D0480">
        <w:rPr>
          <w:noProof w:val="0"/>
        </w:rPr>
        <w:t xml:space="preserve">(MyNewPTC:Port2, </w:t>
      </w:r>
      <w:r w:rsidRPr="009D0480">
        <w:rPr>
          <w:b/>
          <w:noProof w:val="0"/>
        </w:rPr>
        <w:t>system</w:t>
      </w:r>
      <w:r w:rsidRPr="009D0480">
        <w:rPr>
          <w:noProof w:val="0"/>
        </w:rPr>
        <w:t xml:space="preserve">:PCO1) </w:t>
      </w:r>
      <w:r w:rsidRPr="009D0480">
        <w:rPr>
          <w:b/>
          <w:noProof w:val="0"/>
        </w:rPr>
        <w:t>static</w:t>
      </w:r>
      <w:r w:rsidRPr="009D0480">
        <w:rPr>
          <w:noProof w:val="0"/>
        </w:rPr>
        <w:t>;</w:t>
      </w:r>
    </w:p>
    <w:p w14:paraId="02C97BC8" w14:textId="77777777" w:rsidR="00327709" w:rsidRPr="009D0480" w:rsidRDefault="00327709" w:rsidP="00327709">
      <w:pPr>
        <w:pStyle w:val="PL"/>
        <w:rPr>
          <w:noProof w:val="0"/>
        </w:rPr>
      </w:pPr>
      <w:r w:rsidRPr="009D0480">
        <w:rPr>
          <w:noProof w:val="0"/>
        </w:rPr>
        <w:tab/>
        <w:t xml:space="preserve"> :</w:t>
      </w:r>
    </w:p>
    <w:p w14:paraId="069E5118" w14:textId="77777777" w:rsidR="00327709" w:rsidRPr="009D0480" w:rsidRDefault="00327709" w:rsidP="00327709">
      <w:pPr>
        <w:pStyle w:val="PL"/>
        <w:rPr>
          <w:noProof w:val="0"/>
        </w:rPr>
      </w:pPr>
    </w:p>
    <w:p w14:paraId="0299CA5C" w14:textId="77777777" w:rsidR="00327709" w:rsidRPr="009D0480" w:rsidRDefault="00CE27C6" w:rsidP="002B1202">
      <w:pPr>
        <w:pStyle w:val="Heading3"/>
      </w:pPr>
      <w:bookmarkStart w:id="31" w:name="_Toc6314280"/>
      <w:r w:rsidRPr="009D0480">
        <w:t>5.1.</w:t>
      </w:r>
      <w:r w:rsidR="00327709" w:rsidRPr="009D0480">
        <w:t>7</w:t>
      </w:r>
      <w:r w:rsidR="00327709" w:rsidRPr="009D0480">
        <w:tab/>
        <w:t>Test case definitions for static test configuration</w:t>
      </w:r>
      <w:bookmarkEnd w:id="31"/>
    </w:p>
    <w:p w14:paraId="60F4DE36" w14:textId="5E54A616" w:rsidR="00327709" w:rsidRPr="009D0480" w:rsidRDefault="00327709" w:rsidP="00327709">
      <w:pPr>
        <w:rPr>
          <w:color w:val="000000"/>
        </w:rPr>
      </w:pPr>
      <w:r w:rsidRPr="009D0480">
        <w:rPr>
          <w:color w:val="000000"/>
        </w:rPr>
        <w:t xml:space="preserve">Test cases that are executed on a static test configuration have to </w:t>
      </w:r>
      <w:r w:rsidR="009607E6" w:rsidRPr="009D0480">
        <w:rPr>
          <w:color w:val="000000"/>
        </w:rPr>
        <w:t xml:space="preserve">be </w:t>
      </w:r>
      <w:r w:rsidRPr="009D0480">
        <w:rPr>
          <w:color w:val="000000"/>
        </w:rPr>
        <w:t xml:space="preserve">defined in a special manner. Such test cases shall reference the configuration function that starts a static configuration on which the test case can be executed. The type of the MTC and the type of the test system interface are referenced in the configuration function and shall therefore not be specified in the test case header. </w:t>
      </w:r>
      <w:r w:rsidRPr="009D0480">
        <w:t xml:space="preserve">The extension of the test case definition in clause 16.3 of </w:t>
      </w:r>
      <w:r w:rsidR="00492FC3" w:rsidRPr="009D0480">
        <w:t>ETSI</w:t>
      </w:r>
      <w:r w:rsidR="00775041" w:rsidRPr="009D0480">
        <w:t xml:space="preserve"> </w:t>
      </w:r>
      <w:r w:rsidR="00492FC3" w:rsidRPr="009D0480">
        <w:t>ES 201 873</w:t>
      </w:r>
      <w:r w:rsidR="00492FC3" w:rsidRPr="009D0480">
        <w:noBreakHyphen/>
        <w:t>4</w:t>
      </w:r>
      <w:r w:rsidRPr="009D0480">
        <w:t> </w:t>
      </w:r>
      <w:r w:rsidR="00D451C7" w:rsidRPr="009D0480">
        <w:t>[</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 xml:space="preserve"> required for the</w:t>
      </w:r>
      <w:r w:rsidRPr="009D0480">
        <w:rPr>
          <w:color w:val="000000"/>
        </w:rPr>
        <w:t xml:space="preserve"> execution of a test case on a static test configuration is described in the following </w:t>
      </w:r>
      <w:r w:rsidR="008B71F2" w:rsidRPr="009D0480">
        <w:rPr>
          <w:color w:val="000000"/>
        </w:rPr>
        <w:t>clauses</w:t>
      </w:r>
      <w:r w:rsidRPr="009D0480">
        <w:rPr>
          <w:color w:val="000000"/>
        </w:rPr>
        <w:t>.</w:t>
      </w:r>
    </w:p>
    <w:p w14:paraId="2CFDB469" w14:textId="77777777" w:rsidR="00327709" w:rsidRPr="009D0480" w:rsidRDefault="00327709" w:rsidP="00327709">
      <w:pPr>
        <w:spacing w:before="180" w:after="60"/>
        <w:rPr>
          <w:b/>
          <w:i/>
          <w:color w:val="000000"/>
          <w:sz w:val="24"/>
          <w:szCs w:val="24"/>
        </w:rPr>
      </w:pPr>
      <w:r w:rsidRPr="009D0480">
        <w:rPr>
          <w:b/>
          <w:i/>
          <w:color w:val="000000"/>
          <w:sz w:val="24"/>
          <w:szCs w:val="24"/>
        </w:rPr>
        <w:t>Syntactical Structure</w:t>
      </w:r>
    </w:p>
    <w:p w14:paraId="1BFEEE39" w14:textId="77777777" w:rsidR="00327709" w:rsidRPr="009D0480" w:rsidRDefault="00327709" w:rsidP="00327709">
      <w:pPr>
        <w:pStyle w:val="PL"/>
        <w:ind w:left="283"/>
        <w:rPr>
          <w:noProof w:val="0"/>
        </w:rPr>
      </w:pPr>
      <w:r w:rsidRPr="009D0480">
        <w:rPr>
          <w:b/>
          <w:noProof w:val="0"/>
        </w:rPr>
        <w:t>testcase</w:t>
      </w:r>
      <w:r w:rsidRPr="009D0480">
        <w:rPr>
          <w:noProof w:val="0"/>
        </w:rPr>
        <w:t xml:space="preserve"> </w:t>
      </w:r>
      <w:r w:rsidRPr="009D0480">
        <w:rPr>
          <w:i/>
          <w:noProof w:val="0"/>
        </w:rPr>
        <w:t>TestcaseIdentifier</w:t>
      </w:r>
    </w:p>
    <w:p w14:paraId="1E05BE86" w14:textId="77777777" w:rsidR="00327709" w:rsidRPr="009D0480" w:rsidRDefault="00327709" w:rsidP="00327709">
      <w:pPr>
        <w:pStyle w:val="PL"/>
        <w:ind w:left="283"/>
        <w:rPr>
          <w:noProof w:val="0"/>
        </w:rPr>
      </w:pPr>
      <w:r w:rsidRPr="009D0480">
        <w:rPr>
          <w:noProof w:val="0"/>
        </w:rPr>
        <w:t xml:space="preserve">"(" [ { ( </w:t>
      </w:r>
      <w:r w:rsidRPr="009D0480">
        <w:rPr>
          <w:i/>
          <w:noProof w:val="0"/>
        </w:rPr>
        <w:t>FormalValuePar</w:t>
      </w:r>
      <w:r w:rsidRPr="009D0480">
        <w:rPr>
          <w:noProof w:val="0"/>
        </w:rPr>
        <w:t xml:space="preserve"> | </w:t>
      </w:r>
      <w:r w:rsidRPr="009D0480">
        <w:rPr>
          <w:i/>
          <w:noProof w:val="0"/>
        </w:rPr>
        <w:t>FormalTemplatePar</w:t>
      </w:r>
      <w:r w:rsidRPr="009D0480">
        <w:rPr>
          <w:noProof w:val="0"/>
        </w:rPr>
        <w:t>) [","] } ] ")"</w:t>
      </w:r>
    </w:p>
    <w:p w14:paraId="5D6AEEE6" w14:textId="77777777" w:rsidR="00327709" w:rsidRPr="009D0480" w:rsidRDefault="00327709" w:rsidP="00327709">
      <w:pPr>
        <w:pStyle w:val="PL"/>
        <w:ind w:left="283"/>
        <w:rPr>
          <w:noProof w:val="0"/>
        </w:rPr>
      </w:pPr>
      <w:r w:rsidRPr="009D0480">
        <w:rPr>
          <w:noProof w:val="0"/>
        </w:rPr>
        <w:t>(</w:t>
      </w:r>
      <w:r w:rsidRPr="009D0480">
        <w:rPr>
          <w:b/>
          <w:noProof w:val="0"/>
        </w:rPr>
        <w:t xml:space="preserve"> runs</w:t>
      </w:r>
      <w:r w:rsidRPr="009D0480">
        <w:rPr>
          <w:noProof w:val="0"/>
        </w:rPr>
        <w:t xml:space="preserve"> </w:t>
      </w:r>
      <w:r w:rsidRPr="009D0480">
        <w:rPr>
          <w:b/>
          <w:noProof w:val="0"/>
        </w:rPr>
        <w:t>on</w:t>
      </w:r>
      <w:r w:rsidRPr="009D0480">
        <w:rPr>
          <w:noProof w:val="0"/>
        </w:rPr>
        <w:t xml:space="preserve"> </w:t>
      </w:r>
      <w:r w:rsidRPr="009D0480">
        <w:rPr>
          <w:i/>
          <w:noProof w:val="0"/>
        </w:rPr>
        <w:t xml:space="preserve">ComponentType </w:t>
      </w:r>
      <w:r w:rsidRPr="009D0480">
        <w:rPr>
          <w:noProof w:val="0"/>
        </w:rPr>
        <w:t xml:space="preserve">[ </w:t>
      </w:r>
      <w:r w:rsidRPr="009D0480">
        <w:rPr>
          <w:b/>
          <w:noProof w:val="0"/>
        </w:rPr>
        <w:t>system</w:t>
      </w:r>
      <w:r w:rsidRPr="009D0480">
        <w:rPr>
          <w:noProof w:val="0"/>
        </w:rPr>
        <w:t xml:space="preserve"> </w:t>
      </w:r>
      <w:r w:rsidRPr="009D0480">
        <w:rPr>
          <w:i/>
          <w:noProof w:val="0"/>
        </w:rPr>
        <w:t xml:space="preserve">ComponentType </w:t>
      </w:r>
      <w:r w:rsidRPr="009D0480">
        <w:rPr>
          <w:noProof w:val="0"/>
        </w:rPr>
        <w:t xml:space="preserve">] | </w:t>
      </w:r>
      <w:r w:rsidRPr="009D0480">
        <w:rPr>
          <w:b/>
          <w:noProof w:val="0"/>
        </w:rPr>
        <w:t>execute on</w:t>
      </w:r>
      <w:r w:rsidRPr="009D0480">
        <w:rPr>
          <w:noProof w:val="0"/>
        </w:rPr>
        <w:t xml:space="preserve"> </w:t>
      </w:r>
      <w:r w:rsidRPr="009D0480">
        <w:rPr>
          <w:i/>
          <w:noProof w:val="0"/>
        </w:rPr>
        <w:t>ConfigurationType</w:t>
      </w:r>
      <w:r w:rsidRPr="009D0480">
        <w:rPr>
          <w:noProof w:val="0"/>
        </w:rPr>
        <w:t xml:space="preserve"> )</w:t>
      </w:r>
    </w:p>
    <w:p w14:paraId="6A5BCDAF" w14:textId="77777777" w:rsidR="00327709" w:rsidRPr="009D0480" w:rsidRDefault="00327709" w:rsidP="00327709">
      <w:pPr>
        <w:pStyle w:val="PL"/>
        <w:ind w:left="283"/>
        <w:rPr>
          <w:noProof w:val="0"/>
        </w:rPr>
      </w:pPr>
      <w:r w:rsidRPr="009D0480">
        <w:rPr>
          <w:noProof w:val="0"/>
        </w:rPr>
        <w:t>StatementBlock</w:t>
      </w:r>
    </w:p>
    <w:p w14:paraId="5EEEB480" w14:textId="77777777" w:rsidR="00327709" w:rsidRPr="009D0480" w:rsidRDefault="00327709" w:rsidP="00327709">
      <w:pPr>
        <w:pStyle w:val="PL"/>
        <w:ind w:left="283"/>
        <w:rPr>
          <w:noProof w:val="0"/>
        </w:rPr>
      </w:pPr>
    </w:p>
    <w:p w14:paraId="068F6AFF" w14:textId="77777777" w:rsidR="00327709" w:rsidRPr="009D0480" w:rsidRDefault="00327709" w:rsidP="00327709">
      <w:pPr>
        <w:keepNext/>
        <w:keepLines/>
        <w:spacing w:before="180" w:after="60"/>
        <w:rPr>
          <w:b/>
          <w:i/>
          <w:color w:val="000000"/>
          <w:sz w:val="24"/>
          <w:szCs w:val="24"/>
        </w:rPr>
      </w:pPr>
      <w:r w:rsidRPr="009D0480">
        <w:rPr>
          <w:b/>
          <w:i/>
          <w:color w:val="000000"/>
          <w:sz w:val="24"/>
          <w:szCs w:val="24"/>
        </w:rPr>
        <w:lastRenderedPageBreak/>
        <w:t>Semantic Description</w:t>
      </w:r>
    </w:p>
    <w:p w14:paraId="4708599B" w14:textId="77777777" w:rsidR="00327709" w:rsidRPr="009D0480" w:rsidRDefault="00327709" w:rsidP="00327709">
      <w:pPr>
        <w:keepNext/>
        <w:keepLines/>
        <w:rPr>
          <w:color w:val="000000"/>
        </w:rPr>
      </w:pPr>
      <w:r w:rsidRPr="009D0480">
        <w:rPr>
          <w:color w:val="000000"/>
        </w:rPr>
        <w:t xml:space="preserve">A test case definition that includes an </w:t>
      </w:r>
      <w:r w:rsidRPr="009D0480">
        <w:rPr>
          <w:rFonts w:ascii="Courier New" w:hAnsi="Courier New"/>
          <w:b/>
          <w:color w:val="000000"/>
        </w:rPr>
        <w:t>execute on</w:t>
      </w:r>
      <w:r w:rsidRPr="009D0480">
        <w:rPr>
          <w:color w:val="000000"/>
        </w:rPr>
        <w:t xml:space="preserve"> clause will be executed on previously created static test configuration of the given configuration type. The type of the MTC and the type of the test system interface is defined in the referenced configuration type. A test case definition that includes an </w:t>
      </w:r>
      <w:r w:rsidRPr="009D0480">
        <w:rPr>
          <w:rFonts w:ascii="Courier New" w:hAnsi="Courier New"/>
          <w:b/>
          <w:color w:val="000000"/>
        </w:rPr>
        <w:t>execute on</w:t>
      </w:r>
      <w:r w:rsidRPr="009D0480">
        <w:rPr>
          <w:color w:val="000000"/>
        </w:rPr>
        <w:t xml:space="preserve"> clause shall not have a </w:t>
      </w:r>
      <w:r w:rsidRPr="009D0480">
        <w:rPr>
          <w:rFonts w:ascii="Courier New" w:hAnsi="Courier New"/>
          <w:b/>
          <w:color w:val="000000"/>
        </w:rPr>
        <w:t>runs</w:t>
      </w:r>
      <w:r w:rsidRPr="009D0480">
        <w:rPr>
          <w:color w:val="000000"/>
        </w:rPr>
        <w:t xml:space="preserve"> </w:t>
      </w:r>
      <w:r w:rsidRPr="009D0480">
        <w:rPr>
          <w:rFonts w:ascii="Courier New" w:hAnsi="Courier New"/>
          <w:b/>
          <w:color w:val="000000"/>
        </w:rPr>
        <w:t>on</w:t>
      </w:r>
      <w:r w:rsidRPr="009D0480">
        <w:rPr>
          <w:color w:val="000000"/>
        </w:rPr>
        <w:t xml:space="preserve"> or a </w:t>
      </w:r>
      <w:r w:rsidRPr="009D0480">
        <w:rPr>
          <w:rFonts w:ascii="Courier New" w:hAnsi="Courier New"/>
          <w:b/>
          <w:color w:val="000000"/>
        </w:rPr>
        <w:t>system</w:t>
      </w:r>
      <w:r w:rsidRPr="009D0480">
        <w:rPr>
          <w:color w:val="000000"/>
        </w:rPr>
        <w:t xml:space="preserve"> clause.</w:t>
      </w:r>
    </w:p>
    <w:p w14:paraId="26626627" w14:textId="77777777" w:rsidR="00327709" w:rsidRPr="009D0480" w:rsidRDefault="00327709" w:rsidP="00327709">
      <w:r w:rsidRPr="009D0480">
        <w:t xml:space="preserve">Apart from the execute on clause, the definition of test cases to be executed on a static test configuration follows the same rules as described in clause 16.3 of </w:t>
      </w:r>
      <w:r w:rsidR="00492FC3" w:rsidRPr="009D0480">
        <w:t>ETSI ES 201 873</w:t>
      </w:r>
      <w:r w:rsidR="00492FC3" w:rsidRPr="009D0480">
        <w:noBreakHyphen/>
        <w:t>4</w:t>
      </w:r>
      <w:r w:rsidRPr="009D0480">
        <w:t> </w:t>
      </w:r>
      <w:r w:rsidR="00D451C7" w:rsidRPr="009D0480">
        <w:t>[</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27F5ADA7" w14:textId="77777777" w:rsidR="00327709" w:rsidRPr="009D0480" w:rsidRDefault="00327709" w:rsidP="00327709">
      <w:pPr>
        <w:spacing w:before="180" w:after="60"/>
        <w:rPr>
          <w:b/>
          <w:i/>
          <w:color w:val="000000"/>
          <w:sz w:val="24"/>
          <w:szCs w:val="24"/>
        </w:rPr>
      </w:pPr>
      <w:r w:rsidRPr="009D0480">
        <w:rPr>
          <w:b/>
          <w:i/>
          <w:color w:val="000000"/>
          <w:sz w:val="24"/>
          <w:szCs w:val="24"/>
        </w:rPr>
        <w:t>Restrictions</w:t>
      </w:r>
    </w:p>
    <w:p w14:paraId="17139E16" w14:textId="77777777" w:rsidR="00327709" w:rsidRPr="009D0480" w:rsidRDefault="00327709" w:rsidP="004F6EB8">
      <w:pPr>
        <w:pStyle w:val="BL"/>
        <w:numPr>
          <w:ilvl w:val="0"/>
          <w:numId w:val="11"/>
        </w:numPr>
      </w:pPr>
      <w:r w:rsidRPr="009D0480">
        <w:rPr>
          <w:color w:val="000000"/>
        </w:rPr>
        <w:t xml:space="preserve">A test case definition that includes an </w:t>
      </w:r>
      <w:r w:rsidRPr="009D0480">
        <w:rPr>
          <w:rFonts w:ascii="Courier" w:hAnsi="Courier"/>
          <w:b/>
          <w:color w:val="000000"/>
        </w:rPr>
        <w:t>execute on</w:t>
      </w:r>
      <w:r w:rsidRPr="009D0480">
        <w:rPr>
          <w:color w:val="000000"/>
        </w:rPr>
        <w:t xml:space="preserve"> clause shall not have a </w:t>
      </w:r>
      <w:r w:rsidRPr="009D0480">
        <w:rPr>
          <w:rFonts w:ascii="Courier" w:hAnsi="Courier"/>
          <w:b/>
          <w:color w:val="000000"/>
        </w:rPr>
        <w:t>runs</w:t>
      </w:r>
      <w:r w:rsidRPr="009D0480">
        <w:rPr>
          <w:color w:val="000000"/>
        </w:rPr>
        <w:t xml:space="preserve"> </w:t>
      </w:r>
      <w:r w:rsidRPr="009D0480">
        <w:rPr>
          <w:rFonts w:ascii="Courier" w:hAnsi="Courier"/>
          <w:b/>
          <w:color w:val="000000"/>
        </w:rPr>
        <w:t>on</w:t>
      </w:r>
      <w:r w:rsidRPr="009D0480">
        <w:rPr>
          <w:color w:val="000000"/>
        </w:rPr>
        <w:t xml:space="preserve"> or a </w:t>
      </w:r>
      <w:r w:rsidRPr="009D0480">
        <w:rPr>
          <w:rFonts w:ascii="Courier" w:hAnsi="Courier"/>
          <w:b/>
          <w:color w:val="000000"/>
        </w:rPr>
        <w:t>system</w:t>
      </w:r>
      <w:r w:rsidRPr="009D0480">
        <w:rPr>
          <w:color w:val="000000"/>
        </w:rPr>
        <w:t xml:space="preserve"> clause</w:t>
      </w:r>
      <w:r w:rsidRPr="009D0480">
        <w:t>.</w:t>
      </w:r>
    </w:p>
    <w:p w14:paraId="66A4713B" w14:textId="77777777" w:rsidR="00327709" w:rsidRPr="009D0480" w:rsidRDefault="00327709" w:rsidP="00327709">
      <w:pPr>
        <w:pStyle w:val="EX"/>
      </w:pPr>
      <w:r w:rsidRPr="009D0480">
        <w:t>EXAMPLES:</w:t>
      </w:r>
    </w:p>
    <w:p w14:paraId="4D98C9F6" w14:textId="77777777" w:rsidR="00327709" w:rsidRPr="009D0480" w:rsidRDefault="00327709" w:rsidP="00327709">
      <w:pPr>
        <w:pStyle w:val="PL"/>
        <w:rPr>
          <w:noProof w:val="0"/>
        </w:rPr>
      </w:pPr>
      <w:r w:rsidRPr="009D0480">
        <w:rPr>
          <w:noProof w:val="0"/>
        </w:rPr>
        <w:tab/>
      </w:r>
      <w:r w:rsidRPr="009D0480">
        <w:rPr>
          <w:b/>
          <w:noProof w:val="0"/>
        </w:rPr>
        <w:t>configuration</w:t>
      </w:r>
      <w:r w:rsidRPr="009D0480">
        <w:rPr>
          <w:noProof w:val="0"/>
        </w:rPr>
        <w:t xml:space="preserve"> aConfiguration () </w:t>
      </w:r>
      <w:r w:rsidRPr="009D0480">
        <w:rPr>
          <w:b/>
          <w:noProof w:val="0"/>
        </w:rPr>
        <w:t>runs on</w:t>
      </w:r>
      <w:r w:rsidRPr="009D0480">
        <w:rPr>
          <w:noProof w:val="0"/>
        </w:rPr>
        <w:t xml:space="preserve"> MyMTCtype </w:t>
      </w:r>
      <w:r w:rsidRPr="009D0480">
        <w:rPr>
          <w:b/>
          <w:noProof w:val="0"/>
        </w:rPr>
        <w:t>system</w:t>
      </w:r>
      <w:r w:rsidRPr="009D0480">
        <w:rPr>
          <w:noProof w:val="0"/>
        </w:rPr>
        <w:t xml:space="preserve"> MySystemType {</w:t>
      </w:r>
    </w:p>
    <w:p w14:paraId="7988C0EC" w14:textId="77777777" w:rsidR="00327709" w:rsidRPr="009D0480" w:rsidRDefault="00327709" w:rsidP="00327709">
      <w:pPr>
        <w:pStyle w:val="PL"/>
        <w:rPr>
          <w:noProof w:val="0"/>
        </w:rPr>
      </w:pPr>
      <w:r w:rsidRPr="009D0480">
        <w:rPr>
          <w:noProof w:val="0"/>
        </w:rPr>
        <w:tab/>
      </w:r>
      <w:r w:rsidRPr="009D0480">
        <w:rPr>
          <w:noProof w:val="0"/>
        </w:rPr>
        <w:tab/>
      </w:r>
    </w:p>
    <w:p w14:paraId="0E5E26C8" w14:textId="77777777" w:rsidR="00327709" w:rsidRPr="009D0480" w:rsidRDefault="00327709" w:rsidP="00327709">
      <w:pPr>
        <w:pStyle w:val="PL"/>
        <w:rPr>
          <w:noProof w:val="0"/>
        </w:rPr>
      </w:pPr>
      <w:r w:rsidRPr="009D0480">
        <w:rPr>
          <w:noProof w:val="0"/>
        </w:rPr>
        <w:tab/>
      </w:r>
      <w:r w:rsidRPr="009D0480">
        <w:rPr>
          <w:noProof w:val="0"/>
        </w:rPr>
        <w:tab/>
        <w:t>PeerComponent := MyPTCType.</w:t>
      </w:r>
      <w:r w:rsidRPr="009D0480">
        <w:rPr>
          <w:b/>
          <w:noProof w:val="0"/>
        </w:rPr>
        <w:t>create static</w:t>
      </w:r>
      <w:r w:rsidRPr="009D0480">
        <w:rPr>
          <w:noProof w:val="0"/>
        </w:rPr>
        <w:t xml:space="preserve">; </w:t>
      </w:r>
      <w:r w:rsidRPr="009D0480">
        <w:rPr>
          <w:noProof w:val="0"/>
        </w:rPr>
        <w:tab/>
        <w:t>// creation of a static PTC</w:t>
      </w:r>
    </w:p>
    <w:p w14:paraId="4D0282AC" w14:textId="77777777" w:rsidR="00327709" w:rsidRPr="009D0480" w:rsidRDefault="00327709" w:rsidP="00327709">
      <w:pPr>
        <w:pStyle w:val="PL"/>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PeerComponent is a component variable</w:t>
      </w:r>
    </w:p>
    <w:p w14:paraId="745BED47" w14:textId="77777777" w:rsidR="00327709" w:rsidRPr="009D0480" w:rsidRDefault="00327709" w:rsidP="00327709">
      <w:pPr>
        <w:pStyle w:val="PL"/>
        <w:rPr>
          <w:noProof w:val="0"/>
        </w:rPr>
      </w:pPr>
    </w:p>
    <w:p w14:paraId="05AAB31C" w14:textId="77777777" w:rsidR="00327709" w:rsidRPr="009D0480" w:rsidRDefault="00327709" w:rsidP="00327709">
      <w:pPr>
        <w:pStyle w:val="PL"/>
        <w:rPr>
          <w:noProof w:val="0"/>
        </w:rPr>
      </w:pPr>
      <w:r w:rsidRPr="009D0480">
        <w:rPr>
          <w:noProof w:val="0"/>
        </w:rPr>
        <w:tab/>
      </w:r>
      <w:r w:rsidRPr="009D0480">
        <w:rPr>
          <w:noProof w:val="0"/>
        </w:rPr>
        <w:tab/>
      </w:r>
      <w:r w:rsidRPr="009D0480">
        <w:rPr>
          <w:b/>
          <w:noProof w:val="0"/>
        </w:rPr>
        <w:t>connect</w:t>
      </w:r>
      <w:r w:rsidRPr="009D0480">
        <w:rPr>
          <w:noProof w:val="0"/>
        </w:rPr>
        <w:t>(</w:t>
      </w:r>
      <w:r w:rsidRPr="009D0480">
        <w:rPr>
          <w:b/>
          <w:noProof w:val="0"/>
        </w:rPr>
        <w:t>mtc</w:t>
      </w:r>
      <w:r w:rsidRPr="009D0480">
        <w:rPr>
          <w:noProof w:val="0"/>
        </w:rPr>
        <w:t>:syncPort, PeerComponent:syncPort);</w:t>
      </w:r>
      <w:r w:rsidRPr="009D0480">
        <w:rPr>
          <w:noProof w:val="0"/>
        </w:rPr>
        <w:tab/>
      </w:r>
      <w:r w:rsidRPr="009D0480">
        <w:rPr>
          <w:noProof w:val="0"/>
        </w:rPr>
        <w:tab/>
        <w:t>// static connection</w:t>
      </w:r>
    </w:p>
    <w:p w14:paraId="00A5E575" w14:textId="77777777" w:rsidR="00327709" w:rsidRPr="009D0480" w:rsidRDefault="00327709" w:rsidP="00327709">
      <w:pPr>
        <w:pStyle w:val="PL"/>
        <w:rPr>
          <w:noProof w:val="0"/>
        </w:rPr>
      </w:pPr>
    </w:p>
    <w:p w14:paraId="77607A64" w14:textId="5DE00B58" w:rsidR="00327709" w:rsidRPr="009D0480" w:rsidRDefault="00327709" w:rsidP="00327709">
      <w:pPr>
        <w:pStyle w:val="PL"/>
        <w:rPr>
          <w:noProof w:val="0"/>
        </w:rPr>
      </w:pPr>
      <w:r w:rsidRPr="009D0480">
        <w:rPr>
          <w:noProof w:val="0"/>
        </w:rPr>
        <w:tab/>
      </w:r>
      <w:r w:rsidRPr="009D0480">
        <w:rPr>
          <w:noProof w:val="0"/>
        </w:rPr>
        <w:tab/>
      </w:r>
      <w:r w:rsidRPr="009D0480">
        <w:rPr>
          <w:b/>
          <w:noProof w:val="0"/>
        </w:rPr>
        <w:t>map</w:t>
      </w:r>
      <w:r w:rsidRPr="009D0480">
        <w:rPr>
          <w:noProof w:val="0"/>
        </w:rPr>
        <w:t xml:space="preserve"> (</w:t>
      </w:r>
      <w:r w:rsidRPr="009D0480">
        <w:rPr>
          <w:b/>
          <w:noProof w:val="0"/>
        </w:rPr>
        <w:t>mtc</w:t>
      </w:r>
      <w:r w:rsidRPr="009D0480">
        <w:rPr>
          <w:noProof w:val="0"/>
        </w:rPr>
        <w:t xml:space="preserve">:PCO1, </w:t>
      </w:r>
      <w:r w:rsidRPr="009D0480">
        <w:rPr>
          <w:b/>
          <w:noProof w:val="0"/>
        </w:rPr>
        <w:t>system</w:t>
      </w:r>
      <w:r w:rsidRPr="009D0480">
        <w:rPr>
          <w:noProof w:val="0"/>
        </w:rPr>
        <w:t>:PCO1)</w:t>
      </w:r>
      <w:r w:rsidRPr="009D0480">
        <w:rPr>
          <w:noProof w:val="0"/>
        </w:rPr>
        <w:tab/>
      </w:r>
      <w:r w:rsidRPr="009D0480">
        <w:rPr>
          <w:noProof w:val="0"/>
        </w:rPr>
        <w:tab/>
      </w:r>
      <w:r w:rsidRPr="009D0480">
        <w:rPr>
          <w:noProof w:val="0"/>
        </w:rPr>
        <w:tab/>
      </w:r>
      <w:r w:rsidRPr="009D0480">
        <w:rPr>
          <w:noProof w:val="0"/>
        </w:rPr>
        <w:tab/>
        <w:t>// static mapping o</w:t>
      </w:r>
      <w:r w:rsidR="000E16B6" w:rsidRPr="009D0480">
        <w:rPr>
          <w:noProof w:val="0"/>
        </w:rPr>
        <w:t>f</w:t>
      </w:r>
      <w:r w:rsidRPr="009D0480">
        <w:rPr>
          <w:noProof w:val="0"/>
        </w:rPr>
        <w:t xml:space="preserve"> MTC</w:t>
      </w:r>
    </w:p>
    <w:p w14:paraId="4B4433B5" w14:textId="77777777" w:rsidR="00327709" w:rsidRPr="009D0480" w:rsidRDefault="00327709" w:rsidP="00327709">
      <w:pPr>
        <w:pStyle w:val="PL"/>
        <w:rPr>
          <w:noProof w:val="0"/>
        </w:rPr>
      </w:pPr>
      <w:r w:rsidRPr="009D0480">
        <w:rPr>
          <w:noProof w:val="0"/>
        </w:rPr>
        <w:tab/>
      </w:r>
      <w:r w:rsidRPr="009D0480">
        <w:rPr>
          <w:noProof w:val="0"/>
        </w:rPr>
        <w:tab/>
      </w:r>
      <w:r w:rsidRPr="009D0480">
        <w:rPr>
          <w:b/>
          <w:noProof w:val="0"/>
        </w:rPr>
        <w:t>map</w:t>
      </w:r>
      <w:r w:rsidRPr="009D0480">
        <w:rPr>
          <w:noProof w:val="0"/>
        </w:rPr>
        <w:t xml:space="preserve"> (PeerComponent:PCO2, </w:t>
      </w:r>
      <w:r w:rsidRPr="009D0480">
        <w:rPr>
          <w:b/>
          <w:noProof w:val="0"/>
        </w:rPr>
        <w:t>system</w:t>
      </w:r>
      <w:r w:rsidRPr="009D0480">
        <w:rPr>
          <w:noProof w:val="0"/>
        </w:rPr>
        <w:t>:PCO2);</w:t>
      </w:r>
      <w:r w:rsidRPr="009D0480">
        <w:rPr>
          <w:noProof w:val="0"/>
        </w:rPr>
        <w:tab/>
        <w:t>// static mapping of Peer Component</w:t>
      </w:r>
    </w:p>
    <w:p w14:paraId="128082FE" w14:textId="77777777" w:rsidR="00327709" w:rsidRPr="009D0480" w:rsidRDefault="00327709" w:rsidP="00327709">
      <w:pPr>
        <w:pStyle w:val="PL"/>
        <w:rPr>
          <w:noProof w:val="0"/>
        </w:rPr>
      </w:pPr>
    </w:p>
    <w:p w14:paraId="672E14C0" w14:textId="77777777" w:rsidR="00327709" w:rsidRPr="009D0480" w:rsidRDefault="00327709" w:rsidP="00327709">
      <w:pPr>
        <w:pStyle w:val="PL"/>
        <w:rPr>
          <w:b/>
          <w:noProof w:val="0"/>
        </w:rPr>
      </w:pPr>
      <w:r w:rsidRPr="009D0480">
        <w:rPr>
          <w:noProof w:val="0"/>
        </w:rPr>
        <w:tab/>
      </w:r>
      <w:r w:rsidRPr="009D0480">
        <w:rPr>
          <w:noProof w:val="0"/>
        </w:rPr>
        <w:tab/>
      </w:r>
      <w:r w:rsidRPr="009D0480">
        <w:rPr>
          <w:b/>
          <w:noProof w:val="0"/>
        </w:rPr>
        <w:t>return</w:t>
      </w:r>
      <w:r w:rsidRPr="009D0480">
        <w:rPr>
          <w:b/>
          <w:noProof w:val="0"/>
        </w:rPr>
        <w:tab/>
      </w:r>
      <w:r w:rsidRPr="009D0480">
        <w:rPr>
          <w:noProof w:val="0"/>
        </w:rPr>
        <w:tab/>
      </w:r>
      <w:r w:rsidRPr="009D0480">
        <w:rPr>
          <w:noProof w:val="0"/>
        </w:rPr>
        <w:tab/>
      </w:r>
      <w:r w:rsidRPr="009D0480">
        <w:rPr>
          <w:noProof w:val="0"/>
        </w:rPr>
        <w:tab/>
        <w:t>// successful start of test configuration</w:t>
      </w:r>
    </w:p>
    <w:p w14:paraId="6DDEF8B7" w14:textId="77777777" w:rsidR="00327709" w:rsidRPr="009D0480" w:rsidRDefault="00327709" w:rsidP="00327709">
      <w:pPr>
        <w:pStyle w:val="PL"/>
        <w:rPr>
          <w:noProof w:val="0"/>
        </w:rPr>
      </w:pPr>
      <w:r w:rsidRPr="009D0480">
        <w:rPr>
          <w:noProof w:val="0"/>
        </w:rPr>
        <w:tab/>
        <w:t>}</w:t>
      </w:r>
    </w:p>
    <w:p w14:paraId="1DF8850F" w14:textId="77777777" w:rsidR="00327709" w:rsidRPr="009D0480" w:rsidRDefault="00327709" w:rsidP="00327709">
      <w:pPr>
        <w:pStyle w:val="PL"/>
        <w:rPr>
          <w:noProof w:val="0"/>
        </w:rPr>
      </w:pPr>
    </w:p>
    <w:p w14:paraId="62155E99" w14:textId="77777777" w:rsidR="00327709" w:rsidRPr="009D0480" w:rsidRDefault="00327709" w:rsidP="00327709">
      <w:pPr>
        <w:pStyle w:val="PL"/>
        <w:rPr>
          <w:noProof w:val="0"/>
        </w:rPr>
      </w:pPr>
      <w:r w:rsidRPr="009D0480">
        <w:rPr>
          <w:noProof w:val="0"/>
        </w:rPr>
        <w:tab/>
      </w:r>
      <w:r w:rsidRPr="009D0480">
        <w:rPr>
          <w:b/>
          <w:noProof w:val="0"/>
        </w:rPr>
        <w:t>testcase</w:t>
      </w:r>
      <w:r w:rsidRPr="009D0480">
        <w:rPr>
          <w:noProof w:val="0"/>
        </w:rPr>
        <w:t xml:space="preserve"> MyTestCase () </w:t>
      </w:r>
      <w:r w:rsidRPr="009D0480">
        <w:rPr>
          <w:b/>
          <w:noProof w:val="0"/>
        </w:rPr>
        <w:t>execute on</w:t>
      </w:r>
      <w:r w:rsidRPr="009D0480">
        <w:rPr>
          <w:noProof w:val="0"/>
        </w:rPr>
        <w:t xml:space="preserve"> aConfiguration {</w:t>
      </w:r>
    </w:p>
    <w:p w14:paraId="68DAFEBA" w14:textId="77777777" w:rsidR="00327709" w:rsidRPr="009D0480" w:rsidRDefault="00327709" w:rsidP="00327709">
      <w:pPr>
        <w:pStyle w:val="PL"/>
        <w:rPr>
          <w:noProof w:val="0"/>
        </w:rPr>
      </w:pPr>
    </w:p>
    <w:p w14:paraId="346B1C08" w14:textId="77777777" w:rsidR="00327709" w:rsidRPr="009D0480" w:rsidRDefault="00327709" w:rsidP="00327709">
      <w:pPr>
        <w:pStyle w:val="PL"/>
        <w:rPr>
          <w:noProof w:val="0"/>
        </w:rPr>
      </w:pPr>
      <w:r w:rsidRPr="009D0480">
        <w:rPr>
          <w:noProof w:val="0"/>
        </w:rPr>
        <w:tab/>
      </w:r>
      <w:r w:rsidRPr="009D0480">
        <w:rPr>
          <w:noProof w:val="0"/>
        </w:rPr>
        <w:tab/>
        <w:t>default := activate(UnexpectedReceptions()); // activate a default</w:t>
      </w:r>
    </w:p>
    <w:p w14:paraId="0C1F3F6B" w14:textId="77777777" w:rsidR="00327709" w:rsidRPr="009D0480" w:rsidRDefault="00327709" w:rsidP="00327709">
      <w:pPr>
        <w:pStyle w:val="PL"/>
        <w:rPr>
          <w:noProof w:val="0"/>
        </w:rPr>
      </w:pPr>
    </w:p>
    <w:p w14:paraId="25D09D8D" w14:textId="77777777" w:rsidR="00327709" w:rsidRPr="009D0480" w:rsidRDefault="00327709" w:rsidP="00327709">
      <w:pPr>
        <w:pStyle w:val="PL"/>
        <w:rPr>
          <w:noProof w:val="0"/>
        </w:rPr>
      </w:pPr>
      <w:r w:rsidRPr="009D0480">
        <w:rPr>
          <w:noProof w:val="0"/>
        </w:rPr>
        <w:tab/>
      </w:r>
      <w:r w:rsidRPr="009D0480">
        <w:rPr>
          <w:noProof w:val="0"/>
        </w:rPr>
        <w:tab/>
        <w:t>PeerComponent.</w:t>
      </w:r>
      <w:r w:rsidRPr="009D0480">
        <w:rPr>
          <w:b/>
          <w:noProof w:val="0"/>
        </w:rPr>
        <w:t>start</w:t>
      </w:r>
      <w:r w:rsidRPr="009D0480">
        <w:rPr>
          <w:noProof w:val="0"/>
        </w:rPr>
        <w:t xml:space="preserve"> (PTCbehaviour());</w:t>
      </w:r>
      <w:r w:rsidRPr="009D0480">
        <w:rPr>
          <w:noProof w:val="0"/>
        </w:rPr>
        <w:tab/>
      </w:r>
      <w:r w:rsidRPr="009D0480">
        <w:rPr>
          <w:noProof w:val="0"/>
        </w:rPr>
        <w:tab/>
        <w:t>// starting PTC behaviour</w:t>
      </w:r>
    </w:p>
    <w:p w14:paraId="4F38EE1B" w14:textId="77777777" w:rsidR="00327709" w:rsidRPr="009D0480" w:rsidRDefault="00327709" w:rsidP="00327709">
      <w:pPr>
        <w:pStyle w:val="PL"/>
        <w:rPr>
          <w:noProof w:val="0"/>
        </w:rPr>
      </w:pPr>
      <w:r w:rsidRPr="009D0480">
        <w:rPr>
          <w:noProof w:val="0"/>
        </w:rPr>
        <w:tab/>
      </w:r>
      <w:r w:rsidRPr="009D0480">
        <w:rPr>
          <w:noProof w:val="0"/>
        </w:rPr>
        <w:tab/>
        <w:t>SyncPort.</w:t>
      </w:r>
      <w:r w:rsidRPr="009D0480">
        <w:rPr>
          <w:b/>
          <w:noProof w:val="0"/>
        </w:rPr>
        <w:t>send</w:t>
      </w:r>
      <w:r w:rsidRPr="009D0480">
        <w:rPr>
          <w:noProof w:val="0"/>
        </w:rPr>
        <w:t xml:space="preserve"> (Ready);</w:t>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synchronization with PTC</w:t>
      </w:r>
    </w:p>
    <w:p w14:paraId="56137160" w14:textId="77777777" w:rsidR="00327709" w:rsidRPr="009D0480" w:rsidRDefault="00327709" w:rsidP="00327709">
      <w:pPr>
        <w:pStyle w:val="PL"/>
        <w:rPr>
          <w:noProof w:val="0"/>
        </w:rPr>
      </w:pPr>
      <w:r w:rsidRPr="009D0480">
        <w:rPr>
          <w:noProof w:val="0"/>
        </w:rPr>
        <w:tab/>
      </w:r>
      <w:r w:rsidRPr="009D0480">
        <w:rPr>
          <w:noProof w:val="0"/>
        </w:rPr>
        <w:tab/>
        <w:t>SyncPort.</w:t>
      </w:r>
      <w:r w:rsidRPr="009D0480">
        <w:rPr>
          <w:b/>
          <w:noProof w:val="0"/>
        </w:rPr>
        <w:t>receive</w:t>
      </w:r>
      <w:r w:rsidRPr="009D0480">
        <w:rPr>
          <w:noProof w:val="0"/>
        </w:rPr>
        <w:t>(Ready);</w:t>
      </w:r>
      <w:r w:rsidRPr="009D0480">
        <w:rPr>
          <w:noProof w:val="0"/>
        </w:rPr>
        <w:tab/>
      </w:r>
      <w:r w:rsidRPr="009D0480">
        <w:rPr>
          <w:noProof w:val="0"/>
        </w:rPr>
        <w:tab/>
      </w:r>
      <w:r w:rsidRPr="009D0480">
        <w:rPr>
          <w:noProof w:val="0"/>
        </w:rPr>
        <w:tab/>
      </w:r>
      <w:r w:rsidRPr="009D0480">
        <w:rPr>
          <w:noProof w:val="0"/>
        </w:rPr>
        <w:tab/>
      </w:r>
      <w:r w:rsidRPr="009D0480">
        <w:rPr>
          <w:noProof w:val="0"/>
        </w:rPr>
        <w:tab/>
        <w:t>// PTC ready</w:t>
      </w:r>
    </w:p>
    <w:p w14:paraId="42F15B79" w14:textId="77777777" w:rsidR="00327709" w:rsidRPr="009D0480" w:rsidRDefault="00327709" w:rsidP="00327709">
      <w:pPr>
        <w:pStyle w:val="PL"/>
        <w:rPr>
          <w:noProof w:val="0"/>
        </w:rPr>
      </w:pPr>
    </w:p>
    <w:p w14:paraId="404F0481" w14:textId="77777777" w:rsidR="00327709" w:rsidRPr="009D0480" w:rsidRDefault="00327709" w:rsidP="00327709">
      <w:pPr>
        <w:pStyle w:val="PL"/>
        <w:rPr>
          <w:noProof w:val="0"/>
        </w:rPr>
      </w:pPr>
      <w:r w:rsidRPr="009D0480">
        <w:rPr>
          <w:noProof w:val="0"/>
        </w:rPr>
        <w:tab/>
      </w:r>
      <w:r w:rsidRPr="009D0480">
        <w:rPr>
          <w:noProof w:val="0"/>
        </w:rPr>
        <w:tab/>
        <w:t>PCO1.</w:t>
      </w:r>
      <w:r w:rsidRPr="009D0480">
        <w:rPr>
          <w:b/>
          <w:noProof w:val="0"/>
        </w:rPr>
        <w:t>send</w:t>
      </w:r>
      <w:r w:rsidRPr="009D0480">
        <w:rPr>
          <w:noProof w:val="0"/>
        </w:rPr>
        <w:t xml:space="preserve"> (stimulus);</w:t>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test starts</w:t>
      </w:r>
    </w:p>
    <w:p w14:paraId="326C90A5" w14:textId="77777777" w:rsidR="00327709" w:rsidRPr="009D0480" w:rsidRDefault="00327709" w:rsidP="00327709">
      <w:pPr>
        <w:pStyle w:val="PL"/>
        <w:rPr>
          <w:noProof w:val="0"/>
        </w:rPr>
      </w:pPr>
    </w:p>
    <w:p w14:paraId="09F5E43C" w14:textId="77777777" w:rsidR="00327709" w:rsidRPr="009D0480" w:rsidRDefault="00327709" w:rsidP="00327709">
      <w:pPr>
        <w:pStyle w:val="PL"/>
        <w:rPr>
          <w:noProof w:val="0"/>
        </w:rPr>
      </w:pPr>
      <w:r w:rsidRPr="009D0480">
        <w:rPr>
          <w:noProof w:val="0"/>
        </w:rPr>
        <w:tab/>
      </w:r>
      <w:r w:rsidRPr="009D0480">
        <w:rPr>
          <w:noProof w:val="0"/>
        </w:rPr>
        <w:tab/>
        <w:t>...</w:t>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test behaviour</w:t>
      </w:r>
    </w:p>
    <w:p w14:paraId="3941808E" w14:textId="77777777" w:rsidR="00327709" w:rsidRPr="009D0480" w:rsidRDefault="00327709" w:rsidP="00327709">
      <w:pPr>
        <w:pStyle w:val="PL"/>
        <w:rPr>
          <w:noProof w:val="0"/>
        </w:rPr>
      </w:pPr>
    </w:p>
    <w:p w14:paraId="20ED8840" w14:textId="77777777" w:rsidR="00327709" w:rsidRPr="009D0480" w:rsidRDefault="00327709" w:rsidP="00327709">
      <w:pPr>
        <w:pStyle w:val="PL"/>
        <w:rPr>
          <w:noProof w:val="0"/>
        </w:rPr>
      </w:pPr>
      <w:r w:rsidRPr="009D0480">
        <w:rPr>
          <w:noProof w:val="0"/>
        </w:rPr>
        <w:tab/>
        <w:t>}</w:t>
      </w:r>
    </w:p>
    <w:p w14:paraId="5390CFB9" w14:textId="77777777" w:rsidR="00327709" w:rsidRPr="009D0480" w:rsidRDefault="00327709" w:rsidP="00327709">
      <w:pPr>
        <w:pStyle w:val="PL"/>
        <w:rPr>
          <w:noProof w:val="0"/>
        </w:rPr>
      </w:pPr>
    </w:p>
    <w:p w14:paraId="757DC931" w14:textId="77777777" w:rsidR="00327709" w:rsidRPr="009D0480" w:rsidRDefault="00CE27C6" w:rsidP="002B1202">
      <w:pPr>
        <w:pStyle w:val="Heading3"/>
      </w:pPr>
      <w:bookmarkStart w:id="32" w:name="_Toc6314281"/>
      <w:r w:rsidRPr="009D0480">
        <w:t>5.1.</w:t>
      </w:r>
      <w:r w:rsidR="00327709" w:rsidRPr="009D0480">
        <w:t>8</w:t>
      </w:r>
      <w:r w:rsidR="00327709" w:rsidRPr="009D0480">
        <w:tab/>
        <w:t>Executing test cases on static test configurations</w:t>
      </w:r>
      <w:bookmarkEnd w:id="32"/>
    </w:p>
    <w:p w14:paraId="759C4699" w14:textId="77777777" w:rsidR="00327709" w:rsidRPr="009D0480" w:rsidRDefault="00327709" w:rsidP="00327709">
      <w:r w:rsidRPr="009D0480">
        <w:t xml:space="preserve">This clause only describes the syntax extensions of the </w:t>
      </w:r>
      <w:r w:rsidRPr="009D0480">
        <w:rPr>
          <w:rFonts w:ascii="Courier New" w:hAnsi="Courier New"/>
          <w:b/>
        </w:rPr>
        <w:t>execute</w:t>
      </w:r>
      <w:r w:rsidRPr="009D0480">
        <w:t xml:space="preserve"> statement to allow the execution of test cases with an </w:t>
      </w:r>
      <w:r w:rsidRPr="009D0480">
        <w:rPr>
          <w:rFonts w:ascii="Courier New" w:hAnsi="Courier New" w:cs="Courier New"/>
          <w:b/>
        </w:rPr>
        <w:t>execute on</w:t>
      </w:r>
      <w:r w:rsidRPr="009D0480">
        <w:t xml:space="preserve"> clause on static test configurations and the semantics for executing such test cases. The semantics of the </w:t>
      </w:r>
      <w:r w:rsidRPr="009D0480">
        <w:rPr>
          <w:rFonts w:ascii="Courier New" w:hAnsi="Courier New" w:cs="Courier New"/>
          <w:b/>
        </w:rPr>
        <w:t>execute</w:t>
      </w:r>
      <w:r w:rsidRPr="009D0480">
        <w:t xml:space="preserve"> statement for test cases without </w:t>
      </w:r>
      <w:r w:rsidRPr="009D0480">
        <w:rPr>
          <w:rFonts w:ascii="Courier New" w:hAnsi="Courier New"/>
          <w:b/>
        </w:rPr>
        <w:t>execute on</w:t>
      </w:r>
      <w:r w:rsidRPr="009D0480">
        <w:t xml:space="preserve"> clause remains unchanged.</w:t>
      </w:r>
    </w:p>
    <w:p w14:paraId="074D47B5" w14:textId="77777777" w:rsidR="00327709" w:rsidRPr="009D0480" w:rsidRDefault="00327709" w:rsidP="00327709">
      <w:pPr>
        <w:spacing w:before="180" w:after="60"/>
        <w:rPr>
          <w:b/>
          <w:i/>
          <w:color w:val="000000"/>
          <w:sz w:val="24"/>
          <w:szCs w:val="24"/>
        </w:rPr>
      </w:pPr>
      <w:r w:rsidRPr="009D0480">
        <w:rPr>
          <w:b/>
          <w:i/>
          <w:color w:val="000000"/>
          <w:sz w:val="24"/>
          <w:szCs w:val="24"/>
        </w:rPr>
        <w:t>Syntactical Structure</w:t>
      </w:r>
    </w:p>
    <w:p w14:paraId="3AC4A26D" w14:textId="77777777" w:rsidR="004C6016" w:rsidRPr="009D0480" w:rsidRDefault="004C6016" w:rsidP="004C6016">
      <w:pPr>
        <w:pStyle w:val="PL"/>
        <w:ind w:left="283"/>
        <w:rPr>
          <w:noProof w:val="0"/>
        </w:rPr>
      </w:pPr>
      <w:r w:rsidRPr="009D0480">
        <w:rPr>
          <w:b/>
          <w:noProof w:val="0"/>
        </w:rPr>
        <w:t>execute</w:t>
      </w:r>
      <w:r w:rsidRPr="009D0480">
        <w:rPr>
          <w:noProof w:val="0"/>
        </w:rPr>
        <w:t xml:space="preserve"> "(" </w:t>
      </w:r>
      <w:r w:rsidRPr="009D0480">
        <w:rPr>
          <w:i/>
          <w:noProof w:val="0"/>
        </w:rPr>
        <w:t>TestcaseRef</w:t>
      </w:r>
      <w:r w:rsidRPr="009D0480">
        <w:rPr>
          <w:noProof w:val="0"/>
        </w:rPr>
        <w:t xml:space="preserve"> "(" [ { </w:t>
      </w:r>
      <w:r w:rsidRPr="009D0480">
        <w:rPr>
          <w:i/>
          <w:noProof w:val="0"/>
        </w:rPr>
        <w:t>TemplateInstance</w:t>
      </w:r>
      <w:r w:rsidRPr="009D0480">
        <w:rPr>
          <w:noProof w:val="0"/>
        </w:rPr>
        <w:t xml:space="preserve"> [","] } ] ")"</w:t>
      </w:r>
    </w:p>
    <w:p w14:paraId="249807DD" w14:textId="77777777" w:rsidR="004C6016" w:rsidRPr="009D0480" w:rsidRDefault="004C6016" w:rsidP="004C6016">
      <w:pPr>
        <w:pStyle w:val="PL"/>
        <w:ind w:left="283"/>
        <w:rPr>
          <w:i/>
          <w:noProof w:val="0"/>
        </w:rPr>
      </w:pPr>
      <w:r w:rsidRPr="009D0480">
        <w:rPr>
          <w:noProof w:val="0"/>
        </w:rPr>
        <w:t xml:space="preserve">            [ "," (</w:t>
      </w:r>
      <w:r w:rsidRPr="009D0480">
        <w:rPr>
          <w:i/>
          <w:noProof w:val="0"/>
        </w:rPr>
        <w:t xml:space="preserve">TimerValue | </w:t>
      </w:r>
      <w:r w:rsidRPr="009D0480">
        <w:rPr>
          <w:noProof w:val="0"/>
        </w:rPr>
        <w:t>"-"</w:t>
      </w:r>
      <w:r w:rsidRPr="009D0480">
        <w:rPr>
          <w:i/>
          <w:noProof w:val="0"/>
        </w:rPr>
        <w:t xml:space="preserve">) </w:t>
      </w:r>
    </w:p>
    <w:p w14:paraId="77728212" w14:textId="77777777" w:rsidR="004C6016" w:rsidRPr="009D0480" w:rsidRDefault="004C6016" w:rsidP="004C6016">
      <w:pPr>
        <w:pStyle w:val="PL"/>
        <w:ind w:left="283"/>
        <w:rPr>
          <w:noProof w:val="0"/>
        </w:rPr>
      </w:pPr>
      <w:r w:rsidRPr="009D0480">
        <w:rPr>
          <w:i/>
          <w:noProof w:val="0"/>
        </w:rPr>
        <w:t xml:space="preserve">            </w:t>
      </w:r>
      <w:r w:rsidRPr="009D0480">
        <w:rPr>
          <w:noProof w:val="0"/>
        </w:rPr>
        <w:t>[</w:t>
      </w:r>
      <w:r w:rsidRPr="009D0480">
        <w:rPr>
          <w:i/>
          <w:noProof w:val="0"/>
        </w:rPr>
        <w:t xml:space="preserve"> </w:t>
      </w:r>
      <w:r w:rsidRPr="009D0480">
        <w:rPr>
          <w:noProof w:val="0"/>
        </w:rPr>
        <w:t>"," (</w:t>
      </w:r>
      <w:r w:rsidRPr="009D0480">
        <w:rPr>
          <w:i/>
          <w:noProof w:val="0"/>
        </w:rPr>
        <w:t xml:space="preserve">HostId | </w:t>
      </w:r>
      <w:r w:rsidRPr="009D0480">
        <w:rPr>
          <w:noProof w:val="0"/>
        </w:rPr>
        <w:t>"-"</w:t>
      </w:r>
      <w:r w:rsidRPr="009D0480">
        <w:rPr>
          <w:i/>
          <w:noProof w:val="0"/>
        </w:rPr>
        <w:t>)</w:t>
      </w:r>
    </w:p>
    <w:p w14:paraId="7EF4F61B" w14:textId="77777777" w:rsidR="004C6016" w:rsidRPr="009D0480" w:rsidRDefault="004C6016" w:rsidP="004C6016">
      <w:pPr>
        <w:pStyle w:val="PL"/>
        <w:ind w:left="283"/>
        <w:rPr>
          <w:noProof w:val="0"/>
        </w:rPr>
      </w:pPr>
      <w:r w:rsidRPr="009D0480">
        <w:rPr>
          <w:noProof w:val="0"/>
        </w:rPr>
        <w:t xml:space="preserve">            [ "," </w:t>
      </w:r>
      <w:r w:rsidRPr="009D0480">
        <w:rPr>
          <w:i/>
          <w:noProof w:val="0"/>
        </w:rPr>
        <w:t>ConfigurationRef</w:t>
      </w:r>
      <w:r w:rsidRPr="009D0480">
        <w:rPr>
          <w:noProof w:val="0"/>
        </w:rPr>
        <w:t xml:space="preserve"> ] ] ] ")"</w:t>
      </w:r>
    </w:p>
    <w:p w14:paraId="16925688" w14:textId="77777777" w:rsidR="00327709" w:rsidRPr="009D0480" w:rsidRDefault="00327709" w:rsidP="00327709">
      <w:pPr>
        <w:pStyle w:val="PL"/>
        <w:rPr>
          <w:noProof w:val="0"/>
          <w:color w:val="000000"/>
        </w:rPr>
      </w:pPr>
    </w:p>
    <w:p w14:paraId="070E6877" w14:textId="77777777" w:rsidR="00327709" w:rsidRPr="009D0480" w:rsidRDefault="00327709" w:rsidP="0037254D">
      <w:pPr>
        <w:keepLines/>
        <w:spacing w:before="180" w:after="60"/>
        <w:rPr>
          <w:b/>
          <w:i/>
          <w:color w:val="000000"/>
          <w:sz w:val="24"/>
          <w:szCs w:val="24"/>
        </w:rPr>
      </w:pPr>
      <w:r w:rsidRPr="009D0480">
        <w:rPr>
          <w:b/>
          <w:i/>
          <w:color w:val="000000"/>
          <w:sz w:val="24"/>
          <w:szCs w:val="24"/>
        </w:rPr>
        <w:t>Semantic Description</w:t>
      </w:r>
    </w:p>
    <w:p w14:paraId="4ECA5487" w14:textId="77777777" w:rsidR="004C6016" w:rsidRPr="009D0480" w:rsidRDefault="004C6016" w:rsidP="0037254D">
      <w:pPr>
        <w:keepLines/>
        <w:rPr>
          <w:color w:val="000000"/>
        </w:rPr>
      </w:pPr>
      <w:r w:rsidRPr="009D0480">
        <w:rPr>
          <w:color w:val="000000"/>
        </w:rPr>
        <w:t xml:space="preserve">A test case definition that includes an </w:t>
      </w:r>
      <w:r w:rsidRPr="009D0480">
        <w:rPr>
          <w:rFonts w:ascii="Courier New" w:hAnsi="Courier New"/>
          <w:b/>
          <w:color w:val="000000"/>
        </w:rPr>
        <w:t>execute on</w:t>
      </w:r>
      <w:r w:rsidRPr="009D0480">
        <w:rPr>
          <w:color w:val="000000"/>
        </w:rPr>
        <w:t xml:space="preserve"> clause shall be executed on previously started static test configuration of a given configuration function. The reference of the previously started static test configuration shall be referenced in the </w:t>
      </w:r>
      <w:r w:rsidRPr="009D0480">
        <w:rPr>
          <w:rFonts w:ascii="Courier New" w:hAnsi="Courier New" w:cs="Courier New"/>
          <w:b/>
          <w:color w:val="000000"/>
        </w:rPr>
        <w:t>execute</w:t>
      </w:r>
      <w:r w:rsidRPr="009D0480">
        <w:rPr>
          <w:color w:val="000000"/>
        </w:rPr>
        <w:t xml:space="preserve"> statement.</w:t>
      </w:r>
    </w:p>
    <w:p w14:paraId="43199AD5" w14:textId="77777777" w:rsidR="004C6016" w:rsidRPr="009D0480" w:rsidRDefault="004C6016" w:rsidP="0037254D">
      <w:pPr>
        <w:keepLines/>
        <w:rPr>
          <w:color w:val="000000"/>
        </w:rPr>
      </w:pPr>
      <w:r w:rsidRPr="009D0480">
        <w:rPr>
          <w:color w:val="000000"/>
        </w:rPr>
        <w:t>Trying to execute a test case on a non-existing or unfitting static test configuration shall cause a run time error. Unfitting test configuration means that the referenced static test configuration has not been created by the configuration function referenced in the test case header.</w:t>
      </w:r>
    </w:p>
    <w:p w14:paraId="4855A469" w14:textId="77777777" w:rsidR="004C6016" w:rsidRPr="009D0480" w:rsidRDefault="004C6016" w:rsidP="007E2A76">
      <w:pPr>
        <w:keepLines/>
        <w:rPr>
          <w:color w:val="000000"/>
        </w:rPr>
      </w:pPr>
      <w:r w:rsidRPr="009D0480">
        <w:rPr>
          <w:color w:val="000000"/>
        </w:rPr>
        <w:t xml:space="preserve">If the execution of a test case on a static test configuration causes an </w:t>
      </w:r>
      <w:r w:rsidRPr="009D0480">
        <w:rPr>
          <w:rFonts w:ascii="Courier New" w:hAnsi="Courier New" w:cs="Courier New"/>
          <w:b/>
          <w:color w:val="000000"/>
        </w:rPr>
        <w:t>error</w:t>
      </w:r>
      <w:r w:rsidRPr="009D0480">
        <w:rPr>
          <w:color w:val="000000"/>
        </w:rPr>
        <w:t xml:space="preserve"> verdict, all following usages of this static test configuration in </w:t>
      </w:r>
      <w:r w:rsidRPr="009D0480">
        <w:rPr>
          <w:rFonts w:ascii="Courier New" w:hAnsi="Courier New" w:cs="Courier New"/>
          <w:b/>
          <w:color w:val="000000"/>
        </w:rPr>
        <w:t>execute</w:t>
      </w:r>
      <w:r w:rsidRPr="009D0480">
        <w:rPr>
          <w:color w:val="000000"/>
        </w:rPr>
        <w:t xml:space="preserve"> statements shall cause a runtime error.</w:t>
      </w:r>
    </w:p>
    <w:p w14:paraId="1891317B" w14:textId="77777777" w:rsidR="004C6016" w:rsidRPr="009D0480" w:rsidRDefault="004C6016" w:rsidP="004C6016">
      <w:pPr>
        <w:pStyle w:val="NO"/>
      </w:pPr>
      <w:r w:rsidRPr="009D0480">
        <w:lastRenderedPageBreak/>
        <w:t>NOTE:</w:t>
      </w:r>
      <w:r w:rsidRPr="009D0480">
        <w:rPr>
          <w:b/>
        </w:rPr>
        <w:tab/>
      </w:r>
      <w:r w:rsidRPr="009D0480">
        <w:t>It is allowed to kill the possibly erroneous static test configuration and to start a new one by invoking the configuration function again.</w:t>
      </w:r>
    </w:p>
    <w:p w14:paraId="1523ED4A" w14:textId="77777777" w:rsidR="004C6016" w:rsidRPr="009D0480" w:rsidRDefault="004C6016" w:rsidP="004C6016">
      <w:pPr>
        <w:keepNext/>
        <w:keepLines/>
        <w:rPr>
          <w:color w:val="000000"/>
        </w:rPr>
      </w:pPr>
      <w:r w:rsidRPr="009D0480">
        <w:rPr>
          <w:color w:val="000000"/>
        </w:rPr>
        <w:t>A test case that shall be started on a fitting static test configuration can rely on the following things:</w:t>
      </w:r>
    </w:p>
    <w:p w14:paraId="1E52ECCD" w14:textId="77777777" w:rsidR="004C6016" w:rsidRPr="009D0480" w:rsidRDefault="004C6016" w:rsidP="004C6016">
      <w:pPr>
        <w:pStyle w:val="B1"/>
      </w:pPr>
      <w:r w:rsidRPr="009D0480">
        <w:t>All static test components, static connections and static mappings created or established by the referenced configuration function shall exist.</w:t>
      </w:r>
    </w:p>
    <w:p w14:paraId="6E5341CC" w14:textId="77777777" w:rsidR="004C6016" w:rsidRPr="009D0480" w:rsidRDefault="004C6016" w:rsidP="004C6016">
      <w:pPr>
        <w:pStyle w:val="B1"/>
      </w:pPr>
      <w:r w:rsidRPr="009D0480">
        <w:t>No static test component is running.</w:t>
      </w:r>
    </w:p>
    <w:p w14:paraId="0B101A56" w14:textId="77777777" w:rsidR="004C6016" w:rsidRPr="009D0480" w:rsidRDefault="004C6016" w:rsidP="004C6016">
      <w:pPr>
        <w:pStyle w:val="B1"/>
      </w:pPr>
      <w:r w:rsidRPr="009D0480">
        <w:t>No non-static test components, non-static connections and non-static mappings shall exist.</w:t>
      </w:r>
    </w:p>
    <w:p w14:paraId="03CF0606" w14:textId="77777777" w:rsidR="004C6016" w:rsidRPr="009D0480" w:rsidRDefault="004C6016" w:rsidP="004C6016">
      <w:pPr>
        <w:pStyle w:val="B1"/>
      </w:pPr>
      <w:r w:rsidRPr="009D0480">
        <w:t>Component timers and variables of static test components shall not be reset or reininitialized when a test case is started on a static test configuration. They remain in the same state as when they were left after the creation of the static test configuration or after the termination of a previous test case, except for running timers which can change their state to timed out. This allows to transfer information from one test case to another. If a timer of a static component is running when a test case terminates, it can still time out even before the next test case starts. However, this can only be observed during the execution of a testcase.</w:t>
      </w:r>
    </w:p>
    <w:p w14:paraId="3826D12C" w14:textId="77A7AF3F" w:rsidR="004C6016" w:rsidRPr="009D0480" w:rsidRDefault="004C6016" w:rsidP="004C6016">
      <w:pPr>
        <w:pStyle w:val="B1"/>
      </w:pPr>
      <w:r w:rsidRPr="009D0480">
        <w:t>Ports of static test components shall not emptied or restarted when a test case is started on a static test configuration. For example, this allows a delayed handling of SUT responses like e.g. repetitive status messages, during the test campaign. Messages, calls, replies, exceptions and call-timeouts can still be enqueued at ports of static test components after the termination of a testcase, but they can only be observed and processed during a following testcase.</w:t>
      </w:r>
    </w:p>
    <w:p w14:paraId="44335947" w14:textId="26F50F5D" w:rsidR="004C6016" w:rsidRPr="009D0480" w:rsidRDefault="004C6016" w:rsidP="004C6016">
      <w:pPr>
        <w:pStyle w:val="B1"/>
      </w:pPr>
      <w:r w:rsidRPr="009D0480">
        <w:t xml:space="preserve">In contrast to component timers, variables and ports, the verdict and the default handling shall be reset. This means all activated defaults are </w:t>
      </w:r>
      <w:r w:rsidR="00FB4B80" w:rsidRPr="009D0480">
        <w:t>deactivated</w:t>
      </w:r>
      <w:r w:rsidRPr="009D0480">
        <w:t xml:space="preserve">, all local verdicts and the global verdict are set to </w:t>
      </w:r>
      <w:r w:rsidRPr="009D0480">
        <w:rPr>
          <w:b/>
        </w:rPr>
        <w:t>none</w:t>
      </w:r>
      <w:r w:rsidRPr="009D0480">
        <w:t>.</w:t>
      </w:r>
    </w:p>
    <w:p w14:paraId="00F4DFE6" w14:textId="77777777" w:rsidR="004C6016" w:rsidRPr="009D0480" w:rsidRDefault="004C6016" w:rsidP="004C6016">
      <w:pPr>
        <w:keepLines/>
        <w:rPr>
          <w:color w:val="000000"/>
        </w:rPr>
      </w:pPr>
      <w:r w:rsidRPr="009D0480">
        <w:rPr>
          <w:color w:val="000000"/>
        </w:rPr>
        <w:t>Executing a test case on a static test configuration means that the body of the test case is executed on the MTC of the static test configuration. During test execution, all static PTCs behave like alive test components. This means, static PTCs may be stopped and started several times. During test case execution, non-static normal and alive components may be created, started, killed and stopped. In addition, non-static connections and mappings may be established and destroyed.</w:t>
      </w:r>
    </w:p>
    <w:p w14:paraId="4D3E2BA2" w14:textId="18DB82A1" w:rsidR="004C6016" w:rsidRPr="009D0480" w:rsidRDefault="004C6016" w:rsidP="004C6016">
      <w:pPr>
        <w:keepNext/>
        <w:keepLines/>
        <w:rPr>
          <w:color w:val="000000"/>
        </w:rPr>
      </w:pPr>
      <w:r w:rsidRPr="009D0480">
        <w:rPr>
          <w:color w:val="000000"/>
        </w:rPr>
        <w:t xml:space="preserve">A test case that is executed on a static test configuration shall end when the behaviour of the MTC ends. In this case, the final test case verdict is returned. The final test case verdict shall be calculated based on the local verdicts of all static and </w:t>
      </w:r>
      <w:r w:rsidR="00FB4B80" w:rsidRPr="009D0480">
        <w:rPr>
          <w:color w:val="000000"/>
        </w:rPr>
        <w:t>non-static</w:t>
      </w:r>
      <w:r w:rsidRPr="009D0480">
        <w:rPr>
          <w:color w:val="000000"/>
        </w:rPr>
        <w:t xml:space="preserve"> test components. Furthermore, all test components (static and non-static) shall be stopped, all non-static test components, non-static connections and all </w:t>
      </w:r>
      <w:r w:rsidR="00FB4B80" w:rsidRPr="009D0480">
        <w:rPr>
          <w:color w:val="000000"/>
        </w:rPr>
        <w:t>non-static</w:t>
      </w:r>
      <w:r w:rsidRPr="009D0480">
        <w:rPr>
          <w:color w:val="000000"/>
        </w:rPr>
        <w:t xml:space="preserve"> mappings shall be discarded.</w:t>
      </w:r>
    </w:p>
    <w:p w14:paraId="651CBEB7" w14:textId="77777777" w:rsidR="00327709" w:rsidRPr="009D0480" w:rsidRDefault="00327709" w:rsidP="00294FBA">
      <w:pPr>
        <w:pStyle w:val="H6"/>
        <w:rPr>
          <w:rFonts w:ascii="Times New Roman" w:hAnsi="Times New Roman"/>
          <w:b/>
          <w:i/>
          <w:color w:val="000000"/>
          <w:sz w:val="24"/>
          <w:szCs w:val="24"/>
        </w:rPr>
      </w:pPr>
      <w:r w:rsidRPr="009D0480">
        <w:rPr>
          <w:rFonts w:ascii="Times New Roman" w:hAnsi="Times New Roman"/>
          <w:b/>
          <w:i/>
          <w:color w:val="000000"/>
          <w:sz w:val="24"/>
          <w:szCs w:val="24"/>
        </w:rPr>
        <w:t>Restrictions</w:t>
      </w:r>
    </w:p>
    <w:p w14:paraId="1ACD681F" w14:textId="7AC473EF" w:rsidR="00327709" w:rsidRPr="009D0480" w:rsidRDefault="00327709" w:rsidP="00327709">
      <w:pPr>
        <w:keepNext/>
        <w:keepLines/>
        <w:rPr>
          <w:color w:val="000000"/>
        </w:rPr>
      </w:pPr>
      <w:r w:rsidRPr="009D0480">
        <w:rPr>
          <w:color w:val="000000"/>
        </w:rPr>
        <w:t xml:space="preserve">All restrictions mentioned in clause 26.1 of the core language document </w:t>
      </w:r>
      <w:r w:rsidR="009B558E" w:rsidRPr="009D0480">
        <w:t>[</w:t>
      </w:r>
      <w:r w:rsidR="009B558E" w:rsidRPr="009D0480">
        <w:fldChar w:fldCharType="begin"/>
      </w:r>
      <w:r w:rsidR="009B558E" w:rsidRPr="009D0480">
        <w:instrText xml:space="preserve">REF REF_ES201873_1 \h </w:instrText>
      </w:r>
      <w:r w:rsidR="009B558E" w:rsidRPr="009D0480">
        <w:fldChar w:fldCharType="separate"/>
      </w:r>
      <w:r w:rsidR="009B558E" w:rsidRPr="009D0480">
        <w:t>1</w:t>
      </w:r>
      <w:r w:rsidR="009B558E" w:rsidRPr="009D0480">
        <w:fldChar w:fldCharType="end"/>
      </w:r>
      <w:r w:rsidR="009B558E" w:rsidRPr="009D0480">
        <w:t>]</w:t>
      </w:r>
      <w:r w:rsidR="00157783" w:rsidRPr="009D0480">
        <w:rPr>
          <w:color w:val="000000"/>
        </w:rPr>
        <w:t xml:space="preserve"> </w:t>
      </w:r>
      <w:r w:rsidRPr="009D0480">
        <w:rPr>
          <w:color w:val="000000"/>
        </w:rPr>
        <w:t>apply.</w:t>
      </w:r>
    </w:p>
    <w:p w14:paraId="5520277B" w14:textId="77777777" w:rsidR="00327709" w:rsidRPr="009D0480" w:rsidRDefault="00327709" w:rsidP="00327709">
      <w:pPr>
        <w:pStyle w:val="EX"/>
      </w:pPr>
      <w:r w:rsidRPr="009D0480">
        <w:t>EXAMPLES:</w:t>
      </w:r>
    </w:p>
    <w:p w14:paraId="4D9778B1" w14:textId="77777777" w:rsidR="00327709" w:rsidRPr="009D0480" w:rsidRDefault="00327709" w:rsidP="00327709">
      <w:pPr>
        <w:pStyle w:val="PL"/>
        <w:rPr>
          <w:noProof w:val="0"/>
        </w:rPr>
      </w:pPr>
      <w:r w:rsidRPr="009D0480">
        <w:rPr>
          <w:noProof w:val="0"/>
        </w:rPr>
        <w:tab/>
      </w:r>
      <w:r w:rsidRPr="009D0480">
        <w:rPr>
          <w:b/>
          <w:noProof w:val="0"/>
        </w:rPr>
        <w:t>var verdict</w:t>
      </w:r>
      <w:r w:rsidRPr="009D0480">
        <w:rPr>
          <w:noProof w:val="0"/>
        </w:rPr>
        <w:t xml:space="preserve"> MyVerdict</w:t>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local variable</w:t>
      </w:r>
    </w:p>
    <w:p w14:paraId="46FE046E" w14:textId="77777777" w:rsidR="00327709" w:rsidRPr="009D0480" w:rsidRDefault="00327709" w:rsidP="00327709">
      <w:pPr>
        <w:pStyle w:val="PL"/>
        <w:rPr>
          <w:noProof w:val="0"/>
        </w:rPr>
      </w:pPr>
    </w:p>
    <w:p w14:paraId="19FCB98B" w14:textId="77777777" w:rsidR="00327709" w:rsidRPr="009D0480" w:rsidRDefault="00327709" w:rsidP="00327709">
      <w:pPr>
        <w:pStyle w:val="PL"/>
        <w:rPr>
          <w:noProof w:val="0"/>
        </w:rPr>
      </w:pPr>
      <w:r w:rsidRPr="009D0480">
        <w:rPr>
          <w:noProof w:val="0"/>
        </w:rPr>
        <w:tab/>
      </w:r>
      <w:r w:rsidRPr="009D0480">
        <w:rPr>
          <w:b/>
          <w:noProof w:val="0"/>
        </w:rPr>
        <w:t>var configuration</w:t>
      </w:r>
      <w:r w:rsidRPr="009D0480">
        <w:rPr>
          <w:noProof w:val="0"/>
        </w:rPr>
        <w:t xml:space="preserve"> MyConfiguration := aConfiguration();</w:t>
      </w:r>
      <w:r w:rsidRPr="009D0480">
        <w:rPr>
          <w:noProof w:val="0"/>
        </w:rPr>
        <w:tab/>
        <w:t>// starting a static test configuration</w:t>
      </w:r>
    </w:p>
    <w:p w14:paraId="0F66CB36" w14:textId="77777777" w:rsidR="00327709" w:rsidRPr="009D0480" w:rsidRDefault="00327709" w:rsidP="00327709">
      <w:pPr>
        <w:pStyle w:val="PL"/>
        <w:rPr>
          <w:noProof w:val="0"/>
        </w:rPr>
      </w:pPr>
    </w:p>
    <w:p w14:paraId="758E958E" w14:textId="77777777" w:rsidR="00327709" w:rsidRPr="009D0480" w:rsidRDefault="00327709" w:rsidP="00327709">
      <w:pPr>
        <w:pStyle w:val="PL"/>
        <w:rPr>
          <w:noProof w:val="0"/>
        </w:rPr>
      </w:pPr>
      <w:r w:rsidRPr="009D0480">
        <w:rPr>
          <w:noProof w:val="0"/>
        </w:rPr>
        <w:tab/>
        <w:t>MyVerdict := execute(MyTestCase (),MyConfiguration);</w:t>
      </w:r>
      <w:r w:rsidRPr="009D0480">
        <w:rPr>
          <w:noProof w:val="0"/>
        </w:rPr>
        <w:tab/>
        <w:t>// execution of a test case on a static</w:t>
      </w:r>
    </w:p>
    <w:p w14:paraId="7A0C589A" w14:textId="77777777" w:rsidR="00327709" w:rsidRPr="009D0480" w:rsidRDefault="00327709" w:rsidP="00327709">
      <w:pPr>
        <w:pStyle w:val="PL"/>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test configuration</w:t>
      </w:r>
    </w:p>
    <w:p w14:paraId="46AFFB10" w14:textId="77777777" w:rsidR="00327709" w:rsidRPr="009D0480" w:rsidRDefault="00327709" w:rsidP="00327709">
      <w:pPr>
        <w:pStyle w:val="PL"/>
        <w:rPr>
          <w:noProof w:val="0"/>
        </w:rPr>
      </w:pPr>
    </w:p>
    <w:p w14:paraId="683F7D09" w14:textId="77777777" w:rsidR="00327709" w:rsidRPr="009D0480" w:rsidRDefault="00327709" w:rsidP="00B71857">
      <w:pPr>
        <w:pStyle w:val="PL"/>
        <w:keepNext/>
        <w:rPr>
          <w:noProof w:val="0"/>
        </w:rPr>
      </w:pPr>
      <w:r w:rsidRPr="009D0480">
        <w:rPr>
          <w:noProof w:val="0"/>
        </w:rPr>
        <w:tab/>
      </w:r>
      <w:r w:rsidRPr="009D0480">
        <w:rPr>
          <w:b/>
          <w:noProof w:val="0"/>
        </w:rPr>
        <w:t>if</w:t>
      </w:r>
      <w:r w:rsidRPr="009D0480">
        <w:rPr>
          <w:noProof w:val="0"/>
        </w:rPr>
        <w:t xml:space="preserve"> (MyVerdict :== </w:t>
      </w:r>
      <w:r w:rsidRPr="009D0480">
        <w:rPr>
          <w:b/>
          <w:noProof w:val="0"/>
        </w:rPr>
        <w:t>pass</w:t>
      </w:r>
      <w:r w:rsidRPr="009D0480">
        <w:rPr>
          <w:noProof w:val="0"/>
        </w:rPr>
        <w:t>) {</w:t>
      </w:r>
    </w:p>
    <w:p w14:paraId="66ACB582" w14:textId="77777777" w:rsidR="00327709" w:rsidRPr="009D0480" w:rsidRDefault="00327709" w:rsidP="00327709">
      <w:pPr>
        <w:pStyle w:val="PL"/>
        <w:rPr>
          <w:noProof w:val="0"/>
        </w:rPr>
      </w:pPr>
      <w:r w:rsidRPr="009D0480">
        <w:rPr>
          <w:noProof w:val="0"/>
        </w:rPr>
        <w:tab/>
      </w:r>
      <w:r w:rsidRPr="009D0480">
        <w:rPr>
          <w:noProof w:val="0"/>
        </w:rPr>
        <w:tab/>
        <w:t xml:space="preserve">MyVerdict := </w:t>
      </w:r>
      <w:r w:rsidRPr="009D0480">
        <w:rPr>
          <w:b/>
          <w:noProof w:val="0"/>
        </w:rPr>
        <w:t>execute</w:t>
      </w:r>
      <w:r w:rsidRPr="009D0480">
        <w:rPr>
          <w:noProof w:val="0"/>
        </w:rPr>
        <w:t xml:space="preserve"> MyTestCase (), 10.0, MyConfiguration);</w:t>
      </w:r>
      <w:r w:rsidRPr="009D0480">
        <w:rPr>
          <w:noProof w:val="0"/>
        </w:rPr>
        <w:tab/>
        <w:t>// executing the same test case</w:t>
      </w:r>
    </w:p>
    <w:p w14:paraId="0ABC2401" w14:textId="77777777" w:rsidR="00327709" w:rsidRPr="009D0480" w:rsidRDefault="00327709" w:rsidP="00327709">
      <w:pPr>
        <w:pStyle w:val="PL"/>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with time guard</w:t>
      </w:r>
    </w:p>
    <w:p w14:paraId="6EBE03CA" w14:textId="77777777" w:rsidR="00327709" w:rsidRPr="009D0480" w:rsidRDefault="00327709" w:rsidP="00327709">
      <w:pPr>
        <w:pStyle w:val="PL"/>
        <w:rPr>
          <w:noProof w:val="0"/>
        </w:rPr>
      </w:pPr>
      <w:r w:rsidRPr="009D0480">
        <w:rPr>
          <w:noProof w:val="0"/>
        </w:rPr>
        <w:tab/>
        <w:t>}</w:t>
      </w:r>
    </w:p>
    <w:p w14:paraId="0AA45CE3" w14:textId="77777777" w:rsidR="00327709" w:rsidRPr="009D0480" w:rsidRDefault="00327709" w:rsidP="00327709">
      <w:pPr>
        <w:pStyle w:val="PL"/>
        <w:rPr>
          <w:noProof w:val="0"/>
        </w:rPr>
      </w:pPr>
      <w:r w:rsidRPr="009D0480">
        <w:rPr>
          <w:noProof w:val="0"/>
        </w:rPr>
        <w:tab/>
      </w:r>
    </w:p>
    <w:p w14:paraId="5E8C37B8" w14:textId="77777777" w:rsidR="00327709" w:rsidRPr="009D0480" w:rsidRDefault="00327709" w:rsidP="00327709">
      <w:pPr>
        <w:pStyle w:val="PL"/>
        <w:rPr>
          <w:noProof w:val="0"/>
        </w:rPr>
      </w:pPr>
      <w:r w:rsidRPr="009D0480">
        <w:rPr>
          <w:noProof w:val="0"/>
        </w:rPr>
        <w:tab/>
        <w:t>...</w:t>
      </w:r>
      <w:r w:rsidRPr="009D0480">
        <w:rPr>
          <w:noProof w:val="0"/>
        </w:rPr>
        <w:tab/>
      </w:r>
      <w:r w:rsidRPr="009D0480">
        <w:rPr>
          <w:noProof w:val="0"/>
        </w:rPr>
        <w:tab/>
        <w:t>// further test behaviour</w:t>
      </w:r>
    </w:p>
    <w:p w14:paraId="44428415" w14:textId="77777777" w:rsidR="00327709" w:rsidRPr="009D0480" w:rsidRDefault="00327709" w:rsidP="00327709">
      <w:pPr>
        <w:pStyle w:val="PL"/>
        <w:rPr>
          <w:noProof w:val="0"/>
        </w:rPr>
      </w:pPr>
      <w:r w:rsidRPr="009D0480">
        <w:rPr>
          <w:noProof w:val="0"/>
        </w:rPr>
        <w:tab/>
      </w:r>
      <w:r w:rsidRPr="009D0480">
        <w:rPr>
          <w:b/>
          <w:noProof w:val="0"/>
        </w:rPr>
        <w:t>stop</w:t>
      </w:r>
      <w:r w:rsidRPr="009D0480">
        <w:rPr>
          <w:noProof w:val="0"/>
        </w:rPr>
        <w:t>;</w:t>
      </w:r>
    </w:p>
    <w:p w14:paraId="46D1E53B" w14:textId="77777777" w:rsidR="00327709" w:rsidRPr="009D0480" w:rsidRDefault="00327709" w:rsidP="00327709">
      <w:pPr>
        <w:pStyle w:val="PL"/>
        <w:rPr>
          <w:noProof w:val="0"/>
        </w:rPr>
      </w:pPr>
    </w:p>
    <w:p w14:paraId="7D53ECD6" w14:textId="77777777" w:rsidR="00327709" w:rsidRPr="009D0480" w:rsidRDefault="00CE27C6" w:rsidP="0099551A">
      <w:pPr>
        <w:pStyle w:val="Heading3"/>
      </w:pPr>
      <w:bookmarkStart w:id="33" w:name="_Toc6314282"/>
      <w:r w:rsidRPr="009D0480">
        <w:lastRenderedPageBreak/>
        <w:t>5.1.</w:t>
      </w:r>
      <w:r w:rsidR="00327709" w:rsidRPr="009D0480">
        <w:t>9</w:t>
      </w:r>
      <w:r w:rsidR="00327709" w:rsidRPr="009D0480">
        <w:tab/>
        <w:t>Further restrictions</w:t>
      </w:r>
      <w:bookmarkEnd w:id="33"/>
    </w:p>
    <w:p w14:paraId="17B1B6DF" w14:textId="77777777" w:rsidR="00327709" w:rsidRPr="009D0480" w:rsidRDefault="00327709" w:rsidP="0099551A">
      <w:pPr>
        <w:keepNext/>
        <w:keepLines/>
        <w:rPr>
          <w:color w:val="000000"/>
        </w:rPr>
      </w:pPr>
      <w:r w:rsidRPr="009D0480">
        <w:rPr>
          <w:color w:val="000000"/>
        </w:rPr>
        <w:t>Static test components, static connections and static mappings have a special semantics. Therefore, situations shall cause a runtime error:</w:t>
      </w:r>
    </w:p>
    <w:p w14:paraId="17C1367F" w14:textId="77777777" w:rsidR="00327709" w:rsidRPr="009D0480" w:rsidRDefault="00327709" w:rsidP="0099551A">
      <w:pPr>
        <w:pStyle w:val="B1"/>
        <w:keepNext/>
        <w:keepLines/>
      </w:pPr>
      <w:r w:rsidRPr="009D0480">
        <w:t xml:space="preserve">Applying a </w:t>
      </w:r>
      <w:r w:rsidRPr="009D0480">
        <w:rPr>
          <w:rFonts w:ascii="Courier New" w:hAnsi="Courier New" w:cs="Courier New"/>
          <w:b/>
        </w:rPr>
        <w:t>kill</w:t>
      </w:r>
      <w:r w:rsidRPr="009D0480">
        <w:t xml:space="preserve"> test component operation to a static test component.</w:t>
      </w:r>
    </w:p>
    <w:p w14:paraId="6A54636D" w14:textId="77777777" w:rsidR="00327709" w:rsidRPr="009D0480" w:rsidRDefault="00327709" w:rsidP="00327709">
      <w:pPr>
        <w:pStyle w:val="B1"/>
      </w:pPr>
      <w:r w:rsidRPr="009D0480">
        <w:t>Applying port operations (</w:t>
      </w:r>
      <w:r w:rsidRPr="009D0480">
        <w:rPr>
          <w:rFonts w:ascii="Courier New" w:hAnsi="Courier New"/>
          <w:b/>
        </w:rPr>
        <w:t>clear</w:t>
      </w:r>
      <w:r w:rsidRPr="009D0480">
        <w:t xml:space="preserve">, </w:t>
      </w:r>
      <w:r w:rsidRPr="009D0480">
        <w:rPr>
          <w:rFonts w:ascii="Courier New" w:hAnsi="Courier New"/>
          <w:b/>
        </w:rPr>
        <w:t>start</w:t>
      </w:r>
      <w:r w:rsidRPr="009D0480">
        <w:t xml:space="preserve">, </w:t>
      </w:r>
      <w:r w:rsidRPr="009D0480">
        <w:rPr>
          <w:rFonts w:ascii="Courier New" w:hAnsi="Courier New"/>
          <w:b/>
        </w:rPr>
        <w:t>stop</w:t>
      </w:r>
      <w:r w:rsidRPr="009D0480">
        <w:t xml:space="preserve"> and </w:t>
      </w:r>
      <w:r w:rsidRPr="009D0480">
        <w:rPr>
          <w:rFonts w:ascii="Courier New" w:hAnsi="Courier New"/>
          <w:b/>
        </w:rPr>
        <w:t>halt</w:t>
      </w:r>
      <w:r w:rsidRPr="009D0480">
        <w:t>) to a port owned by a static test component.</w:t>
      </w:r>
    </w:p>
    <w:p w14:paraId="42773CC4" w14:textId="77777777" w:rsidR="00327709" w:rsidRPr="009D0480" w:rsidRDefault="00327709" w:rsidP="00327709">
      <w:pPr>
        <w:pStyle w:val="B1"/>
      </w:pPr>
      <w:r w:rsidRPr="009D0480">
        <w:t xml:space="preserve">Applying a </w:t>
      </w:r>
      <w:r w:rsidRPr="009D0480">
        <w:rPr>
          <w:b/>
        </w:rPr>
        <w:t>disconnect</w:t>
      </w:r>
      <w:r w:rsidRPr="009D0480">
        <w:t xml:space="preserve"> operation to a static connection.</w:t>
      </w:r>
    </w:p>
    <w:p w14:paraId="736301D1" w14:textId="77777777" w:rsidR="00327709" w:rsidRPr="009D0480" w:rsidRDefault="00327709" w:rsidP="00327709">
      <w:pPr>
        <w:pStyle w:val="B1"/>
      </w:pPr>
      <w:r w:rsidRPr="009D0480">
        <w:t xml:space="preserve">Applying </w:t>
      </w:r>
      <w:r w:rsidRPr="009D0480">
        <w:rPr>
          <w:b/>
        </w:rPr>
        <w:t>unmap</w:t>
      </w:r>
      <w:r w:rsidRPr="009D0480">
        <w:t xml:space="preserve"> operation to a static mapping.</w:t>
      </w:r>
    </w:p>
    <w:p w14:paraId="3849AE3B" w14:textId="77777777" w:rsidR="00A07472" w:rsidRPr="009D0480" w:rsidRDefault="00A07472" w:rsidP="00A07472">
      <w:pPr>
        <w:pStyle w:val="Heading3"/>
      </w:pPr>
      <w:bookmarkStart w:id="34" w:name="_Toc6314283"/>
      <w:r w:rsidRPr="009D0480">
        <w:t>5.1.10</w:t>
      </w:r>
      <w:r w:rsidRPr="009D0480">
        <w:tab/>
        <w:t>Logging the status of static configurations</w:t>
      </w:r>
      <w:bookmarkEnd w:id="34"/>
    </w:p>
    <w:p w14:paraId="7DADD849" w14:textId="77777777" w:rsidR="00A07472" w:rsidRPr="009D0480" w:rsidRDefault="00A07472" w:rsidP="00A07472">
      <w:r w:rsidRPr="009D0480">
        <w:rPr>
          <w:color w:val="000000"/>
        </w:rPr>
        <w:t xml:space="preserve">The </w:t>
      </w:r>
      <w:r w:rsidRPr="009D0480">
        <w:rPr>
          <w:rFonts w:ascii="Courier New" w:hAnsi="Courier New"/>
          <w:b/>
          <w:color w:val="000000"/>
        </w:rPr>
        <w:t>log</w:t>
      </w:r>
      <w:r w:rsidRPr="009D0480">
        <w:rPr>
          <w:color w:val="000000"/>
        </w:rPr>
        <w:t xml:space="preserve"> statement can be used to log the status of static configurations. Table 17</w:t>
      </w:r>
      <w:r w:rsidR="009607E6" w:rsidRPr="009D0480">
        <w:rPr>
          <w:color w:val="000000"/>
        </w:rPr>
        <w:t xml:space="preserve"> "</w:t>
      </w:r>
      <w:r w:rsidRPr="009D0480">
        <w:rPr>
          <w:color w:val="000000"/>
        </w:rPr>
        <w:t>TTCN 3 language elements that can be logged</w:t>
      </w:r>
      <w:r w:rsidR="009607E6" w:rsidRPr="009D0480">
        <w:rPr>
          <w:color w:val="000000"/>
        </w:rPr>
        <w:t>"</w:t>
      </w:r>
      <w:r w:rsidRPr="009D0480">
        <w:rPr>
          <w:color w:val="000000"/>
        </w:rPr>
        <w:t xml:space="preserve"> of </w:t>
      </w:r>
      <w:r w:rsidR="00492FC3" w:rsidRPr="009D0480">
        <w:t>ETSI ES 201 873-1</w:t>
      </w:r>
      <w:r w:rsidRPr="009D0480">
        <w:t xml:space="preserve"> [</w:t>
      </w:r>
      <w:r w:rsidRPr="009D0480">
        <w:fldChar w:fldCharType="begin"/>
      </w:r>
      <w:r w:rsidRPr="009D0480">
        <w:instrText xml:space="preserve"> REF REF_ES201873_1 \h </w:instrText>
      </w:r>
      <w:r w:rsidR="00373C56" w:rsidRPr="009D0480">
        <w:instrText xml:space="preserve"> \* MERGEFORMAT </w:instrText>
      </w:r>
      <w:r w:rsidRPr="009D0480">
        <w:fldChar w:fldCharType="separate"/>
      </w:r>
      <w:r w:rsidR="00051901" w:rsidRPr="009D0480">
        <w:t>1</w:t>
      </w:r>
      <w:r w:rsidRPr="009D0480">
        <w:fldChar w:fldCharType="end"/>
      </w:r>
      <w:r w:rsidRPr="009D0480">
        <w:t>] is to be extended as follows:</w:t>
      </w:r>
    </w:p>
    <w:p w14:paraId="114F53F8" w14:textId="77777777" w:rsidR="00A07472" w:rsidRPr="009D0480" w:rsidRDefault="00A07472" w:rsidP="00A07472">
      <w:pPr>
        <w:pStyle w:val="TH"/>
      </w:pPr>
      <w:r w:rsidRPr="009D0480">
        <w:t xml:space="preserve">Table </w:t>
      </w:r>
      <w:bookmarkStart w:id="35" w:name="tab_LoggingEkements"/>
      <w:r w:rsidRPr="009D0480">
        <w:rPr>
          <w:color w:val="000000"/>
        </w:rPr>
        <w:fldChar w:fldCharType="begin"/>
      </w:r>
      <w:r w:rsidRPr="009D0480">
        <w:rPr>
          <w:color w:val="000000"/>
        </w:rPr>
        <w:instrText xml:space="preserve"> SEQ tab  \* MERGEFORMAT </w:instrText>
      </w:r>
      <w:r w:rsidRPr="009D0480">
        <w:rPr>
          <w:color w:val="000000"/>
        </w:rPr>
        <w:fldChar w:fldCharType="separate"/>
      </w:r>
      <w:r w:rsidR="00051901" w:rsidRPr="009D0480">
        <w:rPr>
          <w:color w:val="000000"/>
        </w:rPr>
        <w:t>1</w:t>
      </w:r>
      <w:r w:rsidRPr="009D0480">
        <w:rPr>
          <w:color w:val="000000"/>
        </w:rPr>
        <w:fldChar w:fldCharType="end"/>
      </w:r>
      <w:bookmarkEnd w:id="35"/>
      <w:r w:rsidRPr="009D0480">
        <w:t>: TTCN</w:t>
      </w:r>
      <w:r w:rsidRPr="009D0480">
        <w:noBreakHyphen/>
        <w:t>3 language elements that can be logged</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660"/>
        <w:gridCol w:w="2226"/>
        <w:gridCol w:w="3467"/>
      </w:tblGrid>
      <w:tr w:rsidR="00A07472" w:rsidRPr="009D0480" w14:paraId="5B7AD400" w14:textId="77777777" w:rsidTr="00FE5FFB">
        <w:trPr>
          <w:tblHeader/>
          <w:jc w:val="center"/>
        </w:trPr>
        <w:tc>
          <w:tcPr>
            <w:tcW w:w="2660" w:type="dxa"/>
          </w:tcPr>
          <w:p w14:paraId="2B5516DB" w14:textId="77777777" w:rsidR="00A07472" w:rsidRPr="009D0480" w:rsidRDefault="00A07472" w:rsidP="00FE5FFB">
            <w:pPr>
              <w:pStyle w:val="TAH"/>
              <w:keepNext w:val="0"/>
              <w:keepLines w:val="0"/>
            </w:pPr>
            <w:r w:rsidRPr="009D0480">
              <w:t>Used in a log statement</w:t>
            </w:r>
          </w:p>
        </w:tc>
        <w:tc>
          <w:tcPr>
            <w:tcW w:w="2226" w:type="dxa"/>
          </w:tcPr>
          <w:p w14:paraId="7A5A8727" w14:textId="77777777" w:rsidR="00A07472" w:rsidRPr="009D0480" w:rsidRDefault="00A07472" w:rsidP="00FE5FFB">
            <w:pPr>
              <w:pStyle w:val="TAH"/>
              <w:keepNext w:val="0"/>
              <w:keepLines w:val="0"/>
            </w:pPr>
            <w:r w:rsidRPr="009D0480">
              <w:t>What is logged</w:t>
            </w:r>
          </w:p>
        </w:tc>
        <w:tc>
          <w:tcPr>
            <w:tcW w:w="3467" w:type="dxa"/>
          </w:tcPr>
          <w:p w14:paraId="7DFFDAD3" w14:textId="77777777" w:rsidR="00A07472" w:rsidRPr="009D0480" w:rsidRDefault="00A07472" w:rsidP="00FE5FFB">
            <w:pPr>
              <w:pStyle w:val="TAH"/>
              <w:keepNext w:val="0"/>
              <w:keepLines w:val="0"/>
            </w:pPr>
            <w:r w:rsidRPr="009D0480">
              <w:t>Comment</w:t>
            </w:r>
          </w:p>
        </w:tc>
      </w:tr>
      <w:tr w:rsidR="00A07472" w:rsidRPr="009D0480" w14:paraId="64309431" w14:textId="77777777" w:rsidTr="00FE5FFB">
        <w:trPr>
          <w:jc w:val="center"/>
        </w:trPr>
        <w:tc>
          <w:tcPr>
            <w:tcW w:w="2660" w:type="dxa"/>
          </w:tcPr>
          <w:p w14:paraId="1223EDE0" w14:textId="77777777" w:rsidR="00A07472" w:rsidRPr="009D0480" w:rsidRDefault="00A07472" w:rsidP="00FE5FFB">
            <w:pPr>
              <w:pStyle w:val="TAL"/>
              <w:keepNext w:val="0"/>
              <w:keepLines w:val="0"/>
              <w:rPr>
                <w:rFonts w:cs="Arial"/>
              </w:rPr>
            </w:pPr>
            <w:r w:rsidRPr="009D0480">
              <w:rPr>
                <w:rFonts w:cs="Arial"/>
              </w:rPr>
              <w:t>…</w:t>
            </w:r>
          </w:p>
        </w:tc>
        <w:tc>
          <w:tcPr>
            <w:tcW w:w="2226" w:type="dxa"/>
          </w:tcPr>
          <w:p w14:paraId="0769771B" w14:textId="77777777" w:rsidR="00A07472" w:rsidRPr="009D0480" w:rsidRDefault="00A07472" w:rsidP="00FE5FFB">
            <w:pPr>
              <w:pStyle w:val="TAC"/>
              <w:keepNext w:val="0"/>
              <w:keepLines w:val="0"/>
            </w:pPr>
            <w:r w:rsidRPr="009D0480">
              <w:t>…</w:t>
            </w:r>
          </w:p>
        </w:tc>
        <w:tc>
          <w:tcPr>
            <w:tcW w:w="3467" w:type="dxa"/>
          </w:tcPr>
          <w:p w14:paraId="740AFA48" w14:textId="77777777" w:rsidR="00A07472" w:rsidRPr="009D0480" w:rsidRDefault="00A07472" w:rsidP="00FE5FFB">
            <w:pPr>
              <w:pStyle w:val="TAL"/>
              <w:keepNext w:val="0"/>
              <w:keepLines w:val="0"/>
              <w:rPr>
                <w:rFonts w:cs="Arial"/>
              </w:rPr>
            </w:pPr>
            <w:r w:rsidRPr="009D0480">
              <w:rPr>
                <w:rFonts w:cs="Arial"/>
              </w:rPr>
              <w:t>…</w:t>
            </w:r>
          </w:p>
        </w:tc>
      </w:tr>
      <w:tr w:rsidR="00A07472" w:rsidRPr="009D0480" w14:paraId="0889E6FF" w14:textId="77777777" w:rsidTr="00FE5FFB">
        <w:trPr>
          <w:jc w:val="center"/>
        </w:trPr>
        <w:tc>
          <w:tcPr>
            <w:tcW w:w="2660" w:type="dxa"/>
          </w:tcPr>
          <w:p w14:paraId="36B1F557" w14:textId="77777777" w:rsidR="00A07472" w:rsidRPr="009D0480" w:rsidRDefault="00A07472" w:rsidP="00FE5FFB">
            <w:pPr>
              <w:pStyle w:val="TAL"/>
              <w:keepNext w:val="0"/>
              <w:keepLines w:val="0"/>
              <w:rPr>
                <w:rFonts w:cs="Arial"/>
              </w:rPr>
            </w:pPr>
            <w:r w:rsidRPr="009D0480">
              <w:rPr>
                <w:rFonts w:cs="Arial"/>
              </w:rPr>
              <w:t>configuration reference</w:t>
            </w:r>
          </w:p>
        </w:tc>
        <w:tc>
          <w:tcPr>
            <w:tcW w:w="2226" w:type="dxa"/>
          </w:tcPr>
          <w:p w14:paraId="641DE6C4" w14:textId="77777777" w:rsidR="00A07472" w:rsidRPr="009D0480" w:rsidRDefault="00A07472" w:rsidP="00FE5FFB">
            <w:pPr>
              <w:pStyle w:val="TAC"/>
              <w:keepNext w:val="0"/>
              <w:keepLines w:val="0"/>
            </w:pPr>
            <w:r w:rsidRPr="009D0480">
              <w:t>actual state</w:t>
            </w:r>
          </w:p>
        </w:tc>
        <w:tc>
          <w:tcPr>
            <w:tcW w:w="3467" w:type="dxa"/>
          </w:tcPr>
          <w:p w14:paraId="6A2AD713" w14:textId="77777777" w:rsidR="00A07472" w:rsidRPr="009D0480" w:rsidRDefault="00A07472" w:rsidP="00FE5FFB">
            <w:pPr>
              <w:pStyle w:val="TAL"/>
              <w:keepNext w:val="0"/>
              <w:keepLines w:val="0"/>
              <w:rPr>
                <w:rFonts w:cs="Arial"/>
                <w:strike/>
              </w:rPr>
            </w:pPr>
            <w:r w:rsidRPr="009D0480">
              <w:t>Configurations states shall be logged according to note 9.</w:t>
            </w:r>
          </w:p>
        </w:tc>
      </w:tr>
      <w:tr w:rsidR="00A07472" w:rsidRPr="009D0480" w14:paraId="7CAA44A4" w14:textId="77777777" w:rsidTr="00FE5FFB">
        <w:trPr>
          <w:jc w:val="center"/>
        </w:trPr>
        <w:tc>
          <w:tcPr>
            <w:tcW w:w="8353" w:type="dxa"/>
            <w:gridSpan w:val="3"/>
          </w:tcPr>
          <w:p w14:paraId="2D6F781D" w14:textId="77777777" w:rsidR="00A07472" w:rsidRPr="009D0480" w:rsidRDefault="00A07472" w:rsidP="00FE5FFB">
            <w:pPr>
              <w:pStyle w:val="TAL"/>
              <w:keepNext w:val="0"/>
              <w:keepLines w:val="0"/>
            </w:pPr>
            <w:r w:rsidRPr="009D0480">
              <w:t>NOTE ..: …</w:t>
            </w:r>
          </w:p>
          <w:p w14:paraId="285FC235" w14:textId="77777777" w:rsidR="00A07472" w:rsidRPr="009D0480" w:rsidRDefault="00A07472" w:rsidP="00FE5FFB">
            <w:pPr>
              <w:pStyle w:val="TAL"/>
              <w:keepNext w:val="0"/>
              <w:keepLines w:val="0"/>
              <w:rPr>
                <w:rFonts w:cs="Arial"/>
              </w:rPr>
            </w:pPr>
            <w:r w:rsidRPr="009D0480">
              <w:t>NOTE 9:</w:t>
            </w:r>
            <w:r w:rsidRPr="009D0480">
              <w:tab/>
              <w:t>Configuration states that can be logged are: Started and Killed.</w:t>
            </w:r>
          </w:p>
        </w:tc>
      </w:tr>
    </w:tbl>
    <w:p w14:paraId="2B183C2B" w14:textId="77777777" w:rsidR="00A07472" w:rsidRPr="009D0480" w:rsidRDefault="00A07472" w:rsidP="00A07472"/>
    <w:p w14:paraId="5BC9095F" w14:textId="77777777" w:rsidR="00D12F74" w:rsidRPr="009D0480" w:rsidRDefault="00D12F74" w:rsidP="00294FBA">
      <w:pPr>
        <w:pStyle w:val="Heading2"/>
      </w:pPr>
      <w:bookmarkStart w:id="36" w:name="_Toc6314284"/>
      <w:r w:rsidRPr="009D0480">
        <w:t>5.</w:t>
      </w:r>
      <w:r w:rsidR="00CE27C6" w:rsidRPr="009D0480">
        <w:t>2</w:t>
      </w:r>
      <w:r w:rsidRPr="009D0480">
        <w:tab/>
        <w:t>Ports with translation capability</w:t>
      </w:r>
      <w:bookmarkEnd w:id="36"/>
    </w:p>
    <w:p w14:paraId="4A7973DA" w14:textId="77777777" w:rsidR="004B322F" w:rsidRPr="009D0480" w:rsidRDefault="004B322F" w:rsidP="004B322F">
      <w:pPr>
        <w:pStyle w:val="Heading3"/>
      </w:pPr>
      <w:bookmarkStart w:id="37" w:name="_Toc6314285"/>
      <w:r w:rsidRPr="009D0480">
        <w:t>5.2.0</w:t>
      </w:r>
      <w:r w:rsidRPr="009D0480">
        <w:tab/>
        <w:t>General</w:t>
      </w:r>
      <w:bookmarkEnd w:id="37"/>
    </w:p>
    <w:p w14:paraId="305E5314" w14:textId="77777777" w:rsidR="00D12F74" w:rsidRPr="009D0480" w:rsidRDefault="00D12F74" w:rsidP="00D12F74">
      <w:r w:rsidRPr="009D0480">
        <w:t>This clause describes an extension of a message port type definition</w:t>
      </w:r>
      <w:r w:rsidR="00145D03" w:rsidRPr="009D0480">
        <w:t xml:space="preserve"> </w:t>
      </w:r>
      <w:r w:rsidRPr="009D0480">
        <w:t>adding translation capability into it.</w:t>
      </w:r>
    </w:p>
    <w:p w14:paraId="2DA5FAC9" w14:textId="77777777" w:rsidR="00D12F74" w:rsidRPr="009D0480" w:rsidRDefault="00D12F74" w:rsidP="00D12F74">
      <w:r w:rsidRPr="009D0480">
        <w:t>Translation feature is a set of rules that allows to convert messages and/or addresses of one type into messages and/or addresses of different type during sending or receiving.</w:t>
      </w:r>
    </w:p>
    <w:p w14:paraId="5392C6A9" w14:textId="77777777" w:rsidR="00D12F74" w:rsidRPr="009D0480" w:rsidRDefault="00D12F74" w:rsidP="00D12F74">
      <w:r w:rsidRPr="009D0480">
        <w:t>It can be used e.g. in situations where the test behaviour is defined on one set of data types but the system under test (or connected component) actually communicates using a different set of data types, i.e. if the test system works on a different layer of the protocol stack than the system under test.</w:t>
      </w:r>
    </w:p>
    <w:p w14:paraId="40DC32D6" w14:textId="77777777" w:rsidR="00D12F74" w:rsidRPr="009D0480" w:rsidRDefault="00D12F74" w:rsidP="00D12F74">
      <w:r w:rsidRPr="009D0480">
        <w:t>To allow flexible adaptation to the system under test, the user shall have the means to control this translation in the abstract test suite.</w:t>
      </w:r>
    </w:p>
    <w:p w14:paraId="5A9715BB" w14:textId="77777777" w:rsidR="00D12F74" w:rsidRPr="009D0480" w:rsidRDefault="00D12F74" w:rsidP="00145D03">
      <w:pPr>
        <w:pStyle w:val="H6"/>
        <w:rPr>
          <w:rFonts w:ascii="Times New Roman" w:hAnsi="Times New Roman"/>
          <w:b/>
          <w:i/>
          <w:color w:val="000000"/>
          <w:sz w:val="24"/>
          <w:szCs w:val="24"/>
        </w:rPr>
      </w:pPr>
      <w:r w:rsidRPr="009D0480">
        <w:rPr>
          <w:rFonts w:ascii="Times New Roman" w:hAnsi="Times New Roman"/>
          <w:b/>
          <w:i/>
          <w:color w:val="000000"/>
          <w:sz w:val="24"/>
          <w:szCs w:val="24"/>
        </w:rPr>
        <w:t>Syntactical Structure</w:t>
      </w:r>
    </w:p>
    <w:p w14:paraId="7129868A" w14:textId="77777777" w:rsidR="00D12F74" w:rsidRPr="009D0480" w:rsidRDefault="00FB510E" w:rsidP="00FB510E">
      <w:pPr>
        <w:pStyle w:val="PL"/>
        <w:rPr>
          <w:noProof w:val="0"/>
        </w:rPr>
      </w:pPr>
      <w:r w:rsidRPr="009D0480">
        <w:rPr>
          <w:noProof w:val="0"/>
        </w:rPr>
        <w:tab/>
      </w:r>
      <w:r w:rsidR="00D12F74" w:rsidRPr="009D0480">
        <w:rPr>
          <w:b/>
          <w:noProof w:val="0"/>
        </w:rPr>
        <w:t>type</w:t>
      </w:r>
      <w:r w:rsidR="00D12F74" w:rsidRPr="009D0480">
        <w:rPr>
          <w:noProof w:val="0"/>
        </w:rPr>
        <w:t xml:space="preserve"> </w:t>
      </w:r>
      <w:r w:rsidR="00D12F74" w:rsidRPr="009D0480">
        <w:rPr>
          <w:b/>
          <w:noProof w:val="0"/>
        </w:rPr>
        <w:t>port</w:t>
      </w:r>
      <w:r w:rsidR="00D12F74" w:rsidRPr="009D0480">
        <w:rPr>
          <w:noProof w:val="0"/>
        </w:rPr>
        <w:t xml:space="preserve"> </w:t>
      </w:r>
      <w:r w:rsidR="00D12F74" w:rsidRPr="009D0480">
        <w:rPr>
          <w:i/>
          <w:iCs/>
          <w:noProof w:val="0"/>
        </w:rPr>
        <w:t>PortTypeId</w:t>
      </w:r>
      <w:r w:rsidR="00D12F74" w:rsidRPr="009D0480">
        <w:rPr>
          <w:noProof w:val="0"/>
        </w:rPr>
        <w:t>message</w:t>
      </w:r>
    </w:p>
    <w:p w14:paraId="611B53A4" w14:textId="5E86269F" w:rsidR="00D12F74" w:rsidRPr="009D0480" w:rsidRDefault="00FB510E" w:rsidP="00FB510E">
      <w:pPr>
        <w:pStyle w:val="PL"/>
        <w:rPr>
          <w:iCs/>
          <w:noProof w:val="0"/>
        </w:rPr>
      </w:pPr>
      <w:r w:rsidRPr="009D0480">
        <w:rPr>
          <w:noProof w:val="0"/>
        </w:rPr>
        <w:tab/>
      </w:r>
      <w:r w:rsidRPr="009D0480">
        <w:rPr>
          <w:noProof w:val="0"/>
        </w:rPr>
        <w:tab/>
      </w:r>
      <w:r w:rsidR="00D12F74" w:rsidRPr="009D0480">
        <w:rPr>
          <w:noProof w:val="0"/>
        </w:rPr>
        <w:t>[</w:t>
      </w:r>
      <w:r w:rsidR="00CF078F" w:rsidRPr="009D0480">
        <w:rPr>
          <w:noProof w:val="0"/>
        </w:rPr>
        <w:t xml:space="preserve"> </w:t>
      </w:r>
      <w:r w:rsidR="00D12F74" w:rsidRPr="009D0480">
        <w:rPr>
          <w:b/>
          <w:noProof w:val="0"/>
        </w:rPr>
        <w:t>map</w:t>
      </w:r>
      <w:r w:rsidR="00D12F74" w:rsidRPr="009D0480">
        <w:rPr>
          <w:noProof w:val="0"/>
        </w:rPr>
        <w:t xml:space="preserve"> </w:t>
      </w:r>
      <w:r w:rsidR="00D12F74" w:rsidRPr="009D0480">
        <w:rPr>
          <w:b/>
          <w:noProof w:val="0"/>
        </w:rPr>
        <w:t>to</w:t>
      </w:r>
      <w:r w:rsidR="00CF078F" w:rsidRPr="009D0480">
        <w:rPr>
          <w:b/>
          <w:noProof w:val="0"/>
        </w:rPr>
        <w:t xml:space="preserve"> </w:t>
      </w:r>
      <w:r w:rsidR="00D12F74" w:rsidRPr="009D0480">
        <w:rPr>
          <w:noProof w:val="0"/>
        </w:rPr>
        <w:t>{</w:t>
      </w:r>
      <w:r w:rsidR="00CF078F" w:rsidRPr="009D0480">
        <w:rPr>
          <w:noProof w:val="0"/>
        </w:rPr>
        <w:t xml:space="preserve"> </w:t>
      </w:r>
      <w:r w:rsidR="00D12F74" w:rsidRPr="009D0480">
        <w:rPr>
          <w:i/>
          <w:iCs/>
          <w:noProof w:val="0"/>
        </w:rPr>
        <w:t>OuterPortType</w:t>
      </w:r>
      <w:r w:rsidR="00CF078F" w:rsidRPr="009D0480">
        <w:rPr>
          <w:i/>
          <w:iCs/>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iCs/>
          <w:noProof w:val="0"/>
        </w:rPr>
        <w:t>}+ ]</w:t>
      </w:r>
    </w:p>
    <w:p w14:paraId="7064AFFD" w14:textId="0C279953" w:rsidR="00D12F74" w:rsidRPr="009D0480" w:rsidRDefault="00FB510E" w:rsidP="00FB510E">
      <w:pPr>
        <w:pStyle w:val="PL"/>
        <w:rPr>
          <w:noProof w:val="0"/>
        </w:rPr>
      </w:pPr>
      <w:r w:rsidRPr="009D0480">
        <w:rPr>
          <w:noProof w:val="0"/>
        </w:rPr>
        <w:tab/>
      </w:r>
      <w:r w:rsidRPr="009D0480">
        <w:rPr>
          <w:noProof w:val="0"/>
        </w:rPr>
        <w:tab/>
      </w:r>
      <w:r w:rsidR="00D12F74" w:rsidRPr="009D0480">
        <w:rPr>
          <w:noProof w:val="0"/>
        </w:rPr>
        <w:t>[</w:t>
      </w:r>
      <w:r w:rsidR="00CF078F" w:rsidRPr="009D0480">
        <w:rPr>
          <w:noProof w:val="0"/>
        </w:rPr>
        <w:t xml:space="preserve"> </w:t>
      </w:r>
      <w:r w:rsidR="00D12F74" w:rsidRPr="009D0480">
        <w:rPr>
          <w:b/>
          <w:noProof w:val="0"/>
        </w:rPr>
        <w:t>connect</w:t>
      </w:r>
      <w:r w:rsidR="00D12F74" w:rsidRPr="009D0480">
        <w:rPr>
          <w:noProof w:val="0"/>
        </w:rPr>
        <w:t xml:space="preserve"> </w:t>
      </w:r>
      <w:r w:rsidR="00D12F74" w:rsidRPr="009D0480">
        <w:rPr>
          <w:b/>
          <w:noProof w:val="0"/>
        </w:rPr>
        <w:t>to</w:t>
      </w:r>
      <w:r w:rsidR="00D12F74" w:rsidRPr="009D0480">
        <w:rPr>
          <w:noProof w:val="0"/>
        </w:rPr>
        <w:t xml:space="preserve"> {</w:t>
      </w:r>
      <w:r w:rsidR="00CF078F" w:rsidRPr="009D0480">
        <w:rPr>
          <w:noProof w:val="0"/>
        </w:rPr>
        <w:t xml:space="preserve"> </w:t>
      </w:r>
      <w:r w:rsidR="00D12F74" w:rsidRPr="009D0480">
        <w:rPr>
          <w:i/>
          <w:iCs/>
          <w:noProof w:val="0"/>
        </w:rPr>
        <w:t>OuterPortType</w:t>
      </w:r>
      <w:r w:rsidR="00CF078F" w:rsidRPr="009D0480">
        <w:rPr>
          <w:i/>
          <w:iCs/>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iCs/>
          <w:noProof w:val="0"/>
        </w:rPr>
        <w:t>}+</w:t>
      </w:r>
      <w:r w:rsidR="00CF078F" w:rsidRPr="009D0480">
        <w:rPr>
          <w:iCs/>
          <w:noProof w:val="0"/>
        </w:rPr>
        <w:t xml:space="preserve"> </w:t>
      </w:r>
      <w:r w:rsidR="00D12F74" w:rsidRPr="009D0480">
        <w:rPr>
          <w:noProof w:val="0"/>
        </w:rPr>
        <w:t>]</w:t>
      </w:r>
      <w:r w:rsidR="00CF078F" w:rsidRPr="009D0480">
        <w:rPr>
          <w:noProof w:val="0"/>
        </w:rPr>
        <w:t xml:space="preserve"> </w:t>
      </w:r>
      <w:r w:rsidR="00D12F74" w:rsidRPr="009D0480">
        <w:rPr>
          <w:noProof w:val="0"/>
        </w:rPr>
        <w:t>"{"</w:t>
      </w:r>
    </w:p>
    <w:p w14:paraId="61C06EF3" w14:textId="77777777" w:rsidR="00D12F74" w:rsidRPr="009D0480" w:rsidRDefault="00FB510E" w:rsidP="00FB510E">
      <w:pPr>
        <w:pStyle w:val="PL"/>
        <w:rPr>
          <w:noProof w:val="0"/>
        </w:rPr>
      </w:pPr>
      <w:r w:rsidRPr="009D0480">
        <w:rPr>
          <w:noProof w:val="0"/>
        </w:rPr>
        <w:tab/>
      </w:r>
      <w:r w:rsidR="00D12F74" w:rsidRPr="009D0480">
        <w:rPr>
          <w:noProof w:val="0"/>
        </w:rPr>
        <w:t>{</w:t>
      </w:r>
    </w:p>
    <w:p w14:paraId="2E6D4BCD" w14:textId="1735F4E7" w:rsidR="00D12F74" w:rsidRPr="009D0480" w:rsidRDefault="00FB510E" w:rsidP="00FB510E">
      <w:pPr>
        <w:pStyle w:val="PL"/>
        <w:rPr>
          <w:noProof w:val="0"/>
        </w:rPr>
      </w:pPr>
      <w:r w:rsidRPr="009D0480">
        <w:rPr>
          <w:noProof w:val="0"/>
        </w:rPr>
        <w:tab/>
      </w:r>
      <w:r w:rsidRPr="009D0480">
        <w:rPr>
          <w:noProof w:val="0"/>
        </w:rPr>
        <w:tab/>
      </w:r>
      <w:r w:rsidR="00D12F74" w:rsidRPr="009D0480">
        <w:rPr>
          <w:noProof w:val="0"/>
        </w:rPr>
        <w:t>(</w:t>
      </w:r>
      <w:r w:rsidR="00CF078F" w:rsidRPr="009D0480">
        <w:rPr>
          <w:noProof w:val="0"/>
        </w:rPr>
        <w:t xml:space="preserve"> </w:t>
      </w:r>
      <w:r w:rsidR="00D12F74" w:rsidRPr="009D0480">
        <w:rPr>
          <w:b/>
          <w:noProof w:val="0"/>
        </w:rPr>
        <w:t>in</w:t>
      </w:r>
      <w:r w:rsidR="00CF078F" w:rsidRPr="009D0480">
        <w:rPr>
          <w:b/>
          <w:noProof w:val="0"/>
        </w:rPr>
        <w:t xml:space="preserve"> </w:t>
      </w:r>
      <w:r w:rsidR="00D12F74" w:rsidRPr="009D0480">
        <w:rPr>
          <w:noProof w:val="0"/>
        </w:rPr>
        <w:t>{</w:t>
      </w:r>
      <w:r w:rsidR="00CF078F" w:rsidRPr="009D0480">
        <w:rPr>
          <w:noProof w:val="0"/>
        </w:rPr>
        <w:t xml:space="preserve"> </w:t>
      </w:r>
      <w:r w:rsidR="00D12F74" w:rsidRPr="009D0480">
        <w:rPr>
          <w:i/>
          <w:iCs/>
          <w:noProof w:val="0"/>
        </w:rPr>
        <w:t>InnerInType</w:t>
      </w:r>
      <w:r w:rsidR="00D12F74" w:rsidRPr="009D0480">
        <w:rPr>
          <w:noProof w:val="0"/>
        </w:rPr>
        <w:t xml:space="preserve"> [</w:t>
      </w:r>
      <w:r w:rsidR="00CF078F" w:rsidRPr="009D0480">
        <w:rPr>
          <w:noProof w:val="0"/>
        </w:rPr>
        <w:t xml:space="preserve"> </w:t>
      </w:r>
      <w:r w:rsidR="00D12F74" w:rsidRPr="009D0480">
        <w:rPr>
          <w:b/>
          <w:noProof w:val="0"/>
        </w:rPr>
        <w:t>from</w:t>
      </w:r>
      <w:r w:rsidR="00D12F74" w:rsidRPr="009D0480">
        <w:rPr>
          <w:noProof w:val="0"/>
        </w:rPr>
        <w:t xml:space="preserve"> {</w:t>
      </w:r>
      <w:r w:rsidR="00CF078F" w:rsidRPr="009D0480">
        <w:rPr>
          <w:noProof w:val="0"/>
        </w:rPr>
        <w:t xml:space="preserve"> </w:t>
      </w:r>
      <w:r w:rsidR="00D12F74" w:rsidRPr="009D0480">
        <w:rPr>
          <w:i/>
          <w:iCs/>
          <w:noProof w:val="0"/>
        </w:rPr>
        <w:t>OuterInType</w:t>
      </w:r>
      <w:r w:rsidR="00D12F74" w:rsidRPr="009D0480">
        <w:rPr>
          <w:noProof w:val="0"/>
        </w:rPr>
        <w:t xml:space="preserve"> </w:t>
      </w:r>
      <w:r w:rsidR="00D12F74" w:rsidRPr="009D0480">
        <w:rPr>
          <w:b/>
          <w:noProof w:val="0"/>
        </w:rPr>
        <w:t>with</w:t>
      </w:r>
      <w:r w:rsidR="00492B07" w:rsidRPr="009D0480">
        <w:rPr>
          <w:noProof w:val="0"/>
        </w:rPr>
        <w:t xml:space="preserve"> </w:t>
      </w:r>
      <w:r w:rsidR="00D12F74" w:rsidRPr="009D0480">
        <w:rPr>
          <w:i/>
          <w:iCs/>
          <w:noProof w:val="0"/>
        </w:rPr>
        <w:t>InFunction</w:t>
      </w:r>
      <w:r w:rsidR="00CF078F" w:rsidRPr="009D0480">
        <w:rPr>
          <w:i/>
          <w:iCs/>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iCs/>
          <w:noProof w:val="0"/>
        </w:rPr>
        <w:t>}+</w:t>
      </w:r>
      <w:r w:rsidR="00CF078F" w:rsidRPr="009D0480">
        <w:rPr>
          <w:iCs/>
          <w:noProof w:val="0"/>
        </w:rPr>
        <w:t xml:space="preserve"> </w:t>
      </w:r>
      <w:r w:rsidR="00D12F74" w:rsidRPr="009D0480">
        <w:rPr>
          <w:iCs/>
          <w:noProof w:val="0"/>
        </w:rPr>
        <w:t>]</w:t>
      </w:r>
      <w:r w:rsidR="00CF078F" w:rsidRPr="009D0480">
        <w:rPr>
          <w:iCs/>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iCs/>
          <w:noProof w:val="0"/>
        </w:rPr>
        <w:t>}+</w:t>
      </w:r>
      <w:r w:rsidR="00CF078F" w:rsidRPr="009D0480">
        <w:rPr>
          <w:iCs/>
          <w:noProof w:val="0"/>
        </w:rPr>
        <w:t xml:space="preserve"> </w:t>
      </w:r>
      <w:r w:rsidR="00D12F74" w:rsidRPr="009D0480">
        <w:rPr>
          <w:noProof w:val="0"/>
        </w:rPr>
        <w:t>|</w:t>
      </w:r>
    </w:p>
    <w:p w14:paraId="3201C40D" w14:textId="798D111C" w:rsidR="00D12F74" w:rsidRPr="009D0480" w:rsidRDefault="00FB510E" w:rsidP="00FB510E">
      <w:pPr>
        <w:pStyle w:val="PL"/>
        <w:rPr>
          <w:noProof w:val="0"/>
        </w:rPr>
      </w:pPr>
      <w:r w:rsidRPr="009D0480">
        <w:rPr>
          <w:noProof w:val="0"/>
        </w:rPr>
        <w:tab/>
      </w:r>
      <w:r w:rsidRPr="009D0480">
        <w:rPr>
          <w:noProof w:val="0"/>
        </w:rPr>
        <w:tab/>
      </w:r>
      <w:r w:rsidR="00492B07" w:rsidRPr="009D0480">
        <w:rPr>
          <w:noProof w:val="0"/>
        </w:rPr>
        <w:t xml:space="preserve"> </w:t>
      </w:r>
      <w:r w:rsidR="00D12F74" w:rsidRPr="009D0480">
        <w:rPr>
          <w:b/>
          <w:noProof w:val="0"/>
        </w:rPr>
        <w:t>out</w:t>
      </w:r>
      <w:r w:rsidR="00CF078F" w:rsidRPr="009D0480">
        <w:rPr>
          <w:b/>
          <w:noProof w:val="0"/>
        </w:rPr>
        <w:t xml:space="preserve"> </w:t>
      </w:r>
      <w:r w:rsidR="00D12F74" w:rsidRPr="009D0480">
        <w:rPr>
          <w:noProof w:val="0"/>
        </w:rPr>
        <w:t>{</w:t>
      </w:r>
      <w:r w:rsidR="00CF078F" w:rsidRPr="009D0480">
        <w:rPr>
          <w:noProof w:val="0"/>
        </w:rPr>
        <w:t xml:space="preserve"> </w:t>
      </w:r>
      <w:r w:rsidR="00D12F74" w:rsidRPr="009D0480">
        <w:rPr>
          <w:i/>
          <w:iCs/>
          <w:noProof w:val="0"/>
        </w:rPr>
        <w:t>InnerOutType</w:t>
      </w:r>
      <w:r w:rsidR="00CF078F" w:rsidRPr="009D0480">
        <w:rPr>
          <w:i/>
          <w:iCs/>
          <w:noProof w:val="0"/>
        </w:rPr>
        <w:t xml:space="preserve"> </w:t>
      </w:r>
      <w:r w:rsidR="00D12F74" w:rsidRPr="009D0480">
        <w:rPr>
          <w:iCs/>
          <w:noProof w:val="0"/>
        </w:rPr>
        <w:t>[</w:t>
      </w:r>
      <w:r w:rsidR="00CF078F" w:rsidRPr="009D0480">
        <w:rPr>
          <w:iCs/>
          <w:noProof w:val="0"/>
        </w:rPr>
        <w:t xml:space="preserve"> </w:t>
      </w:r>
      <w:r w:rsidR="00D12F74" w:rsidRPr="009D0480">
        <w:rPr>
          <w:b/>
          <w:noProof w:val="0"/>
        </w:rPr>
        <w:t>to</w:t>
      </w:r>
      <w:r w:rsidR="00D12F74" w:rsidRPr="009D0480">
        <w:rPr>
          <w:noProof w:val="0"/>
        </w:rPr>
        <w:t xml:space="preserve"> {</w:t>
      </w:r>
      <w:r w:rsidR="00CF078F" w:rsidRPr="009D0480">
        <w:rPr>
          <w:noProof w:val="0"/>
        </w:rPr>
        <w:t xml:space="preserve"> </w:t>
      </w:r>
      <w:r w:rsidR="00D12F74" w:rsidRPr="009D0480">
        <w:rPr>
          <w:i/>
          <w:iCs/>
          <w:noProof w:val="0"/>
        </w:rPr>
        <w:t>OuterOutType</w:t>
      </w:r>
      <w:r w:rsidR="00D12F74" w:rsidRPr="009D0480">
        <w:rPr>
          <w:noProof w:val="0"/>
        </w:rPr>
        <w:t xml:space="preserve"> </w:t>
      </w:r>
      <w:r w:rsidR="00D12F74" w:rsidRPr="009D0480">
        <w:rPr>
          <w:b/>
          <w:noProof w:val="0"/>
        </w:rPr>
        <w:t>with</w:t>
      </w:r>
      <w:r w:rsidR="00D12F74" w:rsidRPr="009D0480">
        <w:rPr>
          <w:noProof w:val="0"/>
        </w:rPr>
        <w:t xml:space="preserve"> </w:t>
      </w:r>
      <w:r w:rsidR="00D12F74" w:rsidRPr="009D0480">
        <w:rPr>
          <w:i/>
          <w:iCs/>
          <w:noProof w:val="0"/>
        </w:rPr>
        <w:t>OutFunction</w:t>
      </w:r>
      <w:r w:rsidR="00CF078F" w:rsidRPr="009D0480">
        <w:rPr>
          <w:i/>
          <w:iCs/>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D12F74" w:rsidRPr="009D0480">
        <w:rPr>
          <w:iCs/>
          <w:noProof w:val="0"/>
        </w:rPr>
        <w:t>}+ ]</w:t>
      </w:r>
      <w:r w:rsidR="00CF078F" w:rsidRPr="009D0480">
        <w:rPr>
          <w:iCs/>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iCs/>
          <w:noProof w:val="0"/>
        </w:rPr>
        <w:t xml:space="preserve">}+ </w:t>
      </w:r>
      <w:r w:rsidR="00D12F74" w:rsidRPr="009D0480">
        <w:rPr>
          <w:noProof w:val="0"/>
        </w:rPr>
        <w:t>|</w:t>
      </w:r>
    </w:p>
    <w:p w14:paraId="08CAF2A1" w14:textId="15EA23C3" w:rsidR="00D12F74" w:rsidRPr="009D0480" w:rsidRDefault="00FB510E" w:rsidP="00FB510E">
      <w:pPr>
        <w:pStyle w:val="PL"/>
        <w:rPr>
          <w:noProof w:val="0"/>
        </w:rPr>
      </w:pPr>
      <w:r w:rsidRPr="009D0480">
        <w:rPr>
          <w:noProof w:val="0"/>
        </w:rPr>
        <w:tab/>
      </w:r>
      <w:r w:rsidRPr="009D0480">
        <w:rPr>
          <w:noProof w:val="0"/>
        </w:rPr>
        <w:tab/>
      </w:r>
      <w:r w:rsidR="00492B07" w:rsidRPr="009D0480">
        <w:rPr>
          <w:noProof w:val="0"/>
        </w:rPr>
        <w:t xml:space="preserve"> </w:t>
      </w:r>
      <w:r w:rsidR="00D12F74" w:rsidRPr="009D0480">
        <w:rPr>
          <w:b/>
          <w:noProof w:val="0"/>
        </w:rPr>
        <w:t>inout</w:t>
      </w:r>
      <w:r w:rsidR="00CF078F" w:rsidRPr="009D0480">
        <w:rPr>
          <w:b/>
          <w:noProof w:val="0"/>
        </w:rPr>
        <w:t xml:space="preserve"> </w:t>
      </w:r>
      <w:r w:rsidR="00D12F74" w:rsidRPr="009D0480">
        <w:rPr>
          <w:noProof w:val="0"/>
        </w:rPr>
        <w:t>{</w:t>
      </w:r>
      <w:r w:rsidR="00CF078F" w:rsidRPr="009D0480">
        <w:rPr>
          <w:noProof w:val="0"/>
        </w:rPr>
        <w:t xml:space="preserve"> </w:t>
      </w:r>
      <w:r w:rsidR="00D12F74" w:rsidRPr="009D0480">
        <w:rPr>
          <w:i/>
          <w:noProof w:val="0"/>
        </w:rPr>
        <w:t>InOut</w:t>
      </w:r>
      <w:r w:rsidR="00D12F74" w:rsidRPr="009D0480">
        <w:rPr>
          <w:i/>
          <w:iCs/>
          <w:noProof w:val="0"/>
        </w:rPr>
        <w:t>Type</w:t>
      </w:r>
      <w:r w:rsidR="00CF078F" w:rsidRPr="009D0480">
        <w:rPr>
          <w:i/>
          <w:iCs/>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iCs/>
          <w:noProof w:val="0"/>
        </w:rPr>
        <w:t xml:space="preserve">}+ </w:t>
      </w:r>
      <w:r w:rsidR="00D12F74" w:rsidRPr="009D0480">
        <w:rPr>
          <w:i/>
          <w:iCs/>
          <w:noProof w:val="0"/>
        </w:rPr>
        <w:t>|</w:t>
      </w:r>
    </w:p>
    <w:p w14:paraId="6CCABE09" w14:textId="2F473170" w:rsidR="00D12F74" w:rsidRPr="009D0480" w:rsidRDefault="00FB510E" w:rsidP="00FB510E">
      <w:pPr>
        <w:pStyle w:val="PL"/>
        <w:rPr>
          <w:noProof w:val="0"/>
        </w:rPr>
      </w:pPr>
      <w:r w:rsidRPr="009D0480">
        <w:rPr>
          <w:noProof w:val="0"/>
        </w:rPr>
        <w:tab/>
      </w:r>
      <w:r w:rsidRPr="009D0480">
        <w:rPr>
          <w:noProof w:val="0"/>
        </w:rPr>
        <w:tab/>
      </w:r>
      <w:r w:rsidR="00D12F74" w:rsidRPr="009D0480">
        <w:rPr>
          <w:b/>
          <w:noProof w:val="0"/>
        </w:rPr>
        <w:t>address</w:t>
      </w:r>
      <w:r w:rsidR="00492B07" w:rsidRPr="009D0480">
        <w:rPr>
          <w:noProof w:val="0"/>
        </w:rPr>
        <w:t xml:space="preserve"> </w:t>
      </w:r>
      <w:r w:rsidR="00D12F74" w:rsidRPr="009D0480">
        <w:rPr>
          <w:i/>
          <w:noProof w:val="0"/>
        </w:rPr>
        <w:t>AddrType</w:t>
      </w:r>
      <w:r w:rsidR="00492B07" w:rsidRPr="009D0480">
        <w:rPr>
          <w:i/>
          <w:noProof w:val="0"/>
        </w:rPr>
        <w:t xml:space="preserve"> </w:t>
      </w:r>
      <w:r w:rsidR="00D12F74" w:rsidRPr="009D0480">
        <w:rPr>
          <w:noProof w:val="0"/>
        </w:rPr>
        <w:t>[</w:t>
      </w:r>
      <w:r w:rsidR="00CF078F" w:rsidRPr="009D0480">
        <w:rPr>
          <w:noProof w:val="0"/>
        </w:rPr>
        <w:t xml:space="preserve"> </w:t>
      </w:r>
      <w:r w:rsidR="00D12F74" w:rsidRPr="009D0480">
        <w:rPr>
          <w:b/>
          <w:noProof w:val="0"/>
        </w:rPr>
        <w:t>to</w:t>
      </w:r>
      <w:r w:rsidR="00492B07" w:rsidRPr="009D0480">
        <w:rPr>
          <w:noProof w:val="0"/>
        </w:rPr>
        <w:t xml:space="preserve"> </w:t>
      </w:r>
      <w:r w:rsidR="00D12F74" w:rsidRPr="009D0480">
        <w:rPr>
          <w:noProof w:val="0"/>
        </w:rPr>
        <w:t>{</w:t>
      </w:r>
      <w:r w:rsidR="00CF078F" w:rsidRPr="009D0480">
        <w:rPr>
          <w:noProof w:val="0"/>
        </w:rPr>
        <w:t xml:space="preserve"> </w:t>
      </w:r>
      <w:r w:rsidR="00D12F74" w:rsidRPr="009D0480">
        <w:rPr>
          <w:i/>
          <w:noProof w:val="0"/>
        </w:rPr>
        <w:t>OuterAddr</w:t>
      </w:r>
      <w:r w:rsidR="00D12F74" w:rsidRPr="009D0480">
        <w:rPr>
          <w:i/>
          <w:iCs/>
          <w:noProof w:val="0"/>
        </w:rPr>
        <w:t>Type</w:t>
      </w:r>
      <w:r w:rsidR="00D12F74" w:rsidRPr="009D0480">
        <w:rPr>
          <w:noProof w:val="0"/>
        </w:rPr>
        <w:t xml:space="preserve">with </w:t>
      </w:r>
      <w:r w:rsidR="00D12F74" w:rsidRPr="009D0480">
        <w:rPr>
          <w:i/>
          <w:noProof w:val="0"/>
        </w:rPr>
        <w:t>AddrOutFunction</w:t>
      </w:r>
      <w:r w:rsidR="00CF078F" w:rsidRPr="009D0480">
        <w:rPr>
          <w:i/>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 ]</w:t>
      </w:r>
    </w:p>
    <w:p w14:paraId="38E95E46" w14:textId="59405560" w:rsidR="00D12F74" w:rsidRPr="009D0480" w:rsidRDefault="00D12F74" w:rsidP="00FB510E">
      <w:pPr>
        <w:pStyle w:val="PL"/>
        <w:rPr>
          <w:noProof w:val="0"/>
        </w:rPr>
      </w:pPr>
      <w:r w:rsidRPr="009D0480">
        <w:rPr>
          <w:noProof w:val="0"/>
        </w:rPr>
        <w:tab/>
      </w:r>
      <w:r w:rsidRPr="009D0480">
        <w:rPr>
          <w:noProof w:val="0"/>
        </w:rPr>
        <w:tab/>
        <w:t>[</w:t>
      </w:r>
      <w:r w:rsidR="00CF078F" w:rsidRPr="009D0480">
        <w:rPr>
          <w:noProof w:val="0"/>
        </w:rPr>
        <w:t xml:space="preserve"> </w:t>
      </w:r>
      <w:r w:rsidRPr="009D0480">
        <w:rPr>
          <w:b/>
          <w:noProof w:val="0"/>
        </w:rPr>
        <w:t>from</w:t>
      </w:r>
      <w:r w:rsidRPr="009D0480">
        <w:rPr>
          <w:noProof w:val="0"/>
        </w:rPr>
        <w:t xml:space="preserve"> { </w:t>
      </w:r>
      <w:r w:rsidRPr="009D0480">
        <w:rPr>
          <w:i/>
          <w:noProof w:val="0"/>
        </w:rPr>
        <w:t>OuterAddr</w:t>
      </w:r>
      <w:r w:rsidRPr="009D0480">
        <w:rPr>
          <w:i/>
          <w:iCs/>
          <w:noProof w:val="0"/>
        </w:rPr>
        <w:t>Type</w:t>
      </w:r>
      <w:r w:rsidRPr="009D0480">
        <w:rPr>
          <w:noProof w:val="0"/>
        </w:rPr>
        <w:t xml:space="preserve">with </w:t>
      </w:r>
      <w:r w:rsidRPr="009D0480">
        <w:rPr>
          <w:i/>
          <w:noProof w:val="0"/>
        </w:rPr>
        <w:t>AddrInFunction</w:t>
      </w:r>
      <w:r w:rsidRPr="009D0480">
        <w:rPr>
          <w:noProof w:val="0"/>
        </w:rPr>
        <w:t>"("")"[","]}+ ] |</w:t>
      </w:r>
    </w:p>
    <w:p w14:paraId="6BD278C5" w14:textId="3DE91135" w:rsidR="00D12F74" w:rsidRPr="009D0480" w:rsidRDefault="00FB510E" w:rsidP="00FB510E">
      <w:pPr>
        <w:pStyle w:val="PL"/>
        <w:rPr>
          <w:noProof w:val="0"/>
        </w:rPr>
      </w:pPr>
      <w:r w:rsidRPr="009D0480">
        <w:rPr>
          <w:noProof w:val="0"/>
        </w:rPr>
        <w:tab/>
      </w:r>
      <w:r w:rsidRPr="009D0480">
        <w:rPr>
          <w:noProof w:val="0"/>
        </w:rPr>
        <w:tab/>
      </w:r>
      <w:r w:rsidR="00D12F74" w:rsidRPr="009D0480">
        <w:rPr>
          <w:b/>
          <w:noProof w:val="0"/>
        </w:rPr>
        <w:t>map</w:t>
      </w:r>
      <w:r w:rsidR="00D12F74" w:rsidRPr="009D0480">
        <w:rPr>
          <w:noProof w:val="0"/>
        </w:rPr>
        <w:t xml:space="preserve"> </w:t>
      </w:r>
      <w:r w:rsidR="00D12F74" w:rsidRPr="009D0480">
        <w:rPr>
          <w:b/>
          <w:noProof w:val="0"/>
        </w:rPr>
        <w:t>param</w:t>
      </w:r>
      <w:r w:rsidR="00492B07"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i/>
          <w:noProof w:val="0"/>
        </w:rPr>
        <w:t>FormalValuePar</w:t>
      </w:r>
      <w:r w:rsidR="00D12F74" w:rsidRPr="009D0480">
        <w:rPr>
          <w:noProof w:val="0"/>
        </w:rPr>
        <w:t xml:space="preserve"> [</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 }+ ")"|</w:t>
      </w:r>
    </w:p>
    <w:p w14:paraId="04701980" w14:textId="20118E86" w:rsidR="00D12F74" w:rsidRPr="009D0480" w:rsidRDefault="00FB510E" w:rsidP="00FB510E">
      <w:pPr>
        <w:pStyle w:val="PL"/>
        <w:rPr>
          <w:noProof w:val="0"/>
        </w:rPr>
      </w:pPr>
      <w:r w:rsidRPr="009D0480">
        <w:rPr>
          <w:noProof w:val="0"/>
        </w:rPr>
        <w:tab/>
      </w:r>
      <w:r w:rsidRPr="009D0480">
        <w:rPr>
          <w:noProof w:val="0"/>
        </w:rPr>
        <w:tab/>
      </w:r>
      <w:r w:rsidR="00D12F74" w:rsidRPr="009D0480">
        <w:rPr>
          <w:b/>
          <w:noProof w:val="0"/>
        </w:rPr>
        <w:t>unmap</w:t>
      </w:r>
      <w:r w:rsidR="00D12F74" w:rsidRPr="009D0480">
        <w:rPr>
          <w:noProof w:val="0"/>
        </w:rPr>
        <w:t xml:space="preserve"> </w:t>
      </w:r>
      <w:r w:rsidR="00D12F74" w:rsidRPr="009D0480">
        <w:rPr>
          <w:b/>
          <w:noProof w:val="0"/>
        </w:rPr>
        <w:t>param</w:t>
      </w:r>
      <w:r w:rsidR="00D12F74" w:rsidRPr="009D0480">
        <w:rPr>
          <w:noProof w:val="0"/>
        </w:rPr>
        <w:t xml:space="preserve"> "("</w:t>
      </w:r>
      <w:r w:rsidR="00CF078F" w:rsidRPr="009D0480">
        <w:rPr>
          <w:noProof w:val="0"/>
        </w:rPr>
        <w:t xml:space="preserve"> </w:t>
      </w:r>
      <w:r w:rsidR="00D12F74" w:rsidRPr="009D0480">
        <w:rPr>
          <w:noProof w:val="0"/>
        </w:rPr>
        <w:t xml:space="preserve">{ </w:t>
      </w:r>
      <w:r w:rsidR="00D12F74" w:rsidRPr="009D0480">
        <w:rPr>
          <w:i/>
          <w:noProof w:val="0"/>
        </w:rPr>
        <w:t>FormalValuePar</w:t>
      </w:r>
      <w:r w:rsidR="00D12F74" w:rsidRPr="009D0480">
        <w:rPr>
          <w:noProof w:val="0"/>
        </w:rPr>
        <w:t xml:space="preserve"> [</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 }+ ")" |</w:t>
      </w:r>
    </w:p>
    <w:p w14:paraId="5B8F07C2" w14:textId="5C956041" w:rsidR="00D12F74" w:rsidRPr="009D0480" w:rsidRDefault="00FB510E" w:rsidP="00FB510E">
      <w:pPr>
        <w:pStyle w:val="PL"/>
        <w:rPr>
          <w:noProof w:val="0"/>
        </w:rPr>
      </w:pPr>
      <w:r w:rsidRPr="009D0480">
        <w:rPr>
          <w:i/>
          <w:noProof w:val="0"/>
        </w:rPr>
        <w:tab/>
      </w:r>
      <w:r w:rsidRPr="009D0480">
        <w:rPr>
          <w:i/>
          <w:noProof w:val="0"/>
        </w:rPr>
        <w:tab/>
      </w:r>
      <w:r w:rsidR="00D12F74" w:rsidRPr="009D0480">
        <w:rPr>
          <w:i/>
          <w:noProof w:val="0"/>
        </w:rPr>
        <w:t>VarInstance</w:t>
      </w:r>
      <w:r w:rsidR="00CF078F" w:rsidRPr="009D0480">
        <w:rPr>
          <w:i/>
          <w:noProof w:val="0"/>
        </w:rPr>
        <w:t xml:space="preserve"> </w:t>
      </w:r>
      <w:r w:rsidR="00D12F74" w:rsidRPr="009D0480">
        <w:rPr>
          <w:noProof w:val="0"/>
        </w:rPr>
        <w:t>) "</w:t>
      </w:r>
      <w:r w:rsidR="00D12F74" w:rsidRPr="009D0480">
        <w:rPr>
          <w:bCs/>
          <w:noProof w:val="0"/>
        </w:rPr>
        <w:t>;</w:t>
      </w:r>
      <w:r w:rsidR="00D12F74" w:rsidRPr="009D0480">
        <w:rPr>
          <w:noProof w:val="0"/>
        </w:rPr>
        <w:t>"</w:t>
      </w:r>
    </w:p>
    <w:p w14:paraId="19298987" w14:textId="77777777" w:rsidR="00D12F74" w:rsidRPr="009D0480" w:rsidRDefault="00FB510E" w:rsidP="00FB510E">
      <w:pPr>
        <w:pStyle w:val="PL"/>
        <w:rPr>
          <w:noProof w:val="0"/>
        </w:rPr>
      </w:pPr>
      <w:r w:rsidRPr="009D0480">
        <w:rPr>
          <w:noProof w:val="0"/>
        </w:rPr>
        <w:tab/>
      </w:r>
      <w:r w:rsidR="00D12F74" w:rsidRPr="009D0480">
        <w:rPr>
          <w:noProof w:val="0"/>
        </w:rPr>
        <w:t>}+</w:t>
      </w:r>
    </w:p>
    <w:p w14:paraId="698DB0AB" w14:textId="77777777" w:rsidR="00D12F74" w:rsidRPr="009D0480" w:rsidRDefault="00FB510E" w:rsidP="00FB510E">
      <w:pPr>
        <w:pStyle w:val="PL"/>
        <w:rPr>
          <w:noProof w:val="0"/>
        </w:rPr>
      </w:pPr>
      <w:r w:rsidRPr="009D0480">
        <w:rPr>
          <w:noProof w:val="0"/>
        </w:rPr>
        <w:tab/>
      </w:r>
      <w:r w:rsidR="00D12F74" w:rsidRPr="009D0480">
        <w:rPr>
          <w:noProof w:val="0"/>
        </w:rPr>
        <w:t>"}"</w:t>
      </w:r>
    </w:p>
    <w:p w14:paraId="7BBF8BE6" w14:textId="77777777" w:rsidR="00F33A0D" w:rsidRPr="009D0480" w:rsidRDefault="00F33A0D" w:rsidP="00FB510E">
      <w:pPr>
        <w:pStyle w:val="PL"/>
        <w:rPr>
          <w:noProof w:val="0"/>
        </w:rPr>
      </w:pPr>
    </w:p>
    <w:p w14:paraId="7E66F973" w14:textId="77777777" w:rsidR="00D12F74" w:rsidRPr="009D0480" w:rsidRDefault="00D12F74" w:rsidP="00D12F74">
      <w:pPr>
        <w:pStyle w:val="NO"/>
        <w:rPr>
          <w:iCs/>
        </w:rPr>
      </w:pPr>
      <w:r w:rsidRPr="009D0480">
        <w:t>NOTE:</w:t>
      </w:r>
      <w:r w:rsidRPr="009D0480">
        <w:tab/>
        <w:t xml:space="preserve">Please note that the same </w:t>
      </w:r>
      <w:r w:rsidRPr="009D0480">
        <w:rPr>
          <w:i/>
          <w:iCs/>
        </w:rPr>
        <w:t>OuterInType</w:t>
      </w:r>
      <w:r w:rsidRPr="009D0480">
        <w:t xml:space="preserve"> may appear in more than one </w:t>
      </w:r>
      <w:r w:rsidRPr="009D0480">
        <w:rPr>
          <w:rFonts w:ascii="Courier New" w:hAnsi="Courier New"/>
          <w:b/>
        </w:rPr>
        <w:t xml:space="preserve">in </w:t>
      </w:r>
      <w:r w:rsidRPr="009D0480">
        <w:t xml:space="preserve">message specifications for different </w:t>
      </w:r>
      <w:r w:rsidRPr="009D0480">
        <w:rPr>
          <w:i/>
          <w:iCs/>
        </w:rPr>
        <w:t>InnerInType</w:t>
      </w:r>
      <w:r w:rsidRPr="009D0480">
        <w:rPr>
          <w:iCs/>
        </w:rPr>
        <w:t>-s</w:t>
      </w:r>
      <w:r w:rsidRPr="009D0480">
        <w:t xml:space="preserve">. In each such clause the </w:t>
      </w:r>
      <w:r w:rsidRPr="009D0480">
        <w:rPr>
          <w:i/>
          <w:iCs/>
        </w:rPr>
        <w:t>InFunction</w:t>
      </w:r>
      <w:r w:rsidRPr="009D0480">
        <w:rPr>
          <w:iCs/>
        </w:rPr>
        <w:t xml:space="preserve"> </w:t>
      </w:r>
      <w:r w:rsidR="00157783" w:rsidRPr="009D0480">
        <w:rPr>
          <w:iCs/>
        </w:rPr>
        <w:t>is</w:t>
      </w:r>
      <w:r w:rsidRPr="009D0480">
        <w:rPr>
          <w:iCs/>
        </w:rPr>
        <w:t xml:space="preserve"> different.</w:t>
      </w:r>
    </w:p>
    <w:p w14:paraId="4F7CBD91" w14:textId="77777777" w:rsidR="00D12F74" w:rsidRPr="009D0480" w:rsidRDefault="00D12F74" w:rsidP="00145D03">
      <w:pPr>
        <w:pStyle w:val="H6"/>
        <w:rPr>
          <w:rFonts w:ascii="Times New Roman" w:hAnsi="Times New Roman"/>
          <w:b/>
          <w:i/>
          <w:color w:val="000000"/>
          <w:sz w:val="24"/>
          <w:szCs w:val="24"/>
        </w:rPr>
      </w:pPr>
      <w:r w:rsidRPr="009D0480">
        <w:rPr>
          <w:rFonts w:ascii="Times New Roman" w:hAnsi="Times New Roman"/>
          <w:b/>
          <w:i/>
          <w:color w:val="000000"/>
          <w:sz w:val="24"/>
          <w:szCs w:val="24"/>
        </w:rPr>
        <w:lastRenderedPageBreak/>
        <w:t>Semantic Description</w:t>
      </w:r>
    </w:p>
    <w:p w14:paraId="7F814933" w14:textId="77777777" w:rsidR="00D12F74" w:rsidRPr="009D0480" w:rsidRDefault="00D12F74" w:rsidP="00D12F74">
      <w:pPr>
        <w:keepNext/>
        <w:keepLines/>
      </w:pPr>
      <w:r w:rsidRPr="009D0480">
        <w:rPr>
          <w:i/>
          <w:iCs/>
        </w:rPr>
        <w:t>PortTypeId</w:t>
      </w:r>
      <w:r w:rsidRPr="009D0480">
        <w:t xml:space="preserve"> is name of the type being defined.</w:t>
      </w:r>
    </w:p>
    <w:p w14:paraId="1DE22E74" w14:textId="77777777" w:rsidR="00D12F74" w:rsidRPr="009D0480" w:rsidRDefault="00783315" w:rsidP="00145D03">
      <w:pPr>
        <w:pStyle w:val="FL"/>
      </w:pPr>
      <w:r w:rsidRPr="009D0480">
        <w:rPr>
          <w:noProof/>
          <w:lang w:eastAsia="en-GB"/>
        </w:rPr>
        <mc:AlternateContent>
          <mc:Choice Requires="wpc">
            <w:drawing>
              <wp:inline distT="0" distB="0" distL="0" distR="0" wp14:anchorId="645F8C01" wp14:editId="408AF887">
                <wp:extent cx="5760720" cy="3566160"/>
                <wp:effectExtent l="0" t="19050" r="1905" b="15240"/>
                <wp:docPr id="83" name="Zeichenbereich 5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1" name="Rounded Rectangle 124"/>
                        <wps:cNvSpPr>
                          <a:spLocks noChangeArrowheads="1"/>
                        </wps:cNvSpPr>
                        <wps:spPr bwMode="auto">
                          <a:xfrm>
                            <a:off x="35900" y="0"/>
                            <a:ext cx="5671420" cy="1966833"/>
                          </a:xfrm>
                          <a:prstGeom prst="roundRect">
                            <a:avLst>
                              <a:gd name="adj" fmla="val 16667"/>
                            </a:avLst>
                          </a:prstGeom>
                          <a:solidFill>
                            <a:srgbClr val="DBE5F1"/>
                          </a:solidFill>
                          <a:ln w="25400">
                            <a:solidFill>
                              <a:srgbClr val="243F60"/>
                            </a:solidFill>
                            <a:round/>
                            <a:headEnd/>
                            <a:tailEnd/>
                          </a:ln>
                        </wps:spPr>
                        <wps:txbx>
                          <w:txbxContent>
                            <w:p w14:paraId="2E78531A" w14:textId="77777777" w:rsidR="00BC3F10" w:rsidRPr="00B955BF" w:rsidRDefault="00BC3F10" w:rsidP="00D12F74">
                              <w:pPr>
                                <w:jc w:val="center"/>
                                <w:rPr>
                                  <w:b/>
                                  <w:color w:val="000000"/>
                                  <w:sz w:val="24"/>
                                  <w:szCs w:val="24"/>
                                  <w:lang w:val="en-US"/>
                                </w:rPr>
                              </w:pPr>
                              <w:r>
                                <w:rPr>
                                  <w:color w:val="000000"/>
                                  <w:sz w:val="24"/>
                                  <w:szCs w:val="24"/>
                                  <w:lang w:val="en-US"/>
                                </w:rPr>
                                <w:t>Port in translation mode</w:t>
                              </w:r>
                            </w:p>
                          </w:txbxContent>
                        </wps:txbx>
                        <wps:bodyPr rot="0" vert="horz" wrap="square" lIns="91440" tIns="45720" rIns="91440" bIns="45720" anchor="t" anchorCtr="0" upright="1">
                          <a:noAutofit/>
                        </wps:bodyPr>
                      </wps:wsp>
                      <wps:wsp>
                        <wps:cNvPr id="42" name="AutoShape 58"/>
                        <wps:cNvSpPr>
                          <a:spLocks noChangeArrowheads="1"/>
                        </wps:cNvSpPr>
                        <wps:spPr bwMode="auto">
                          <a:xfrm>
                            <a:off x="3326112" y="417607"/>
                            <a:ext cx="2028607" cy="1328622"/>
                          </a:xfrm>
                          <a:prstGeom prst="roundRect">
                            <a:avLst>
                              <a:gd name="adj" fmla="val 16667"/>
                            </a:avLst>
                          </a:prstGeom>
                          <a:solidFill>
                            <a:srgbClr val="CCFFCC"/>
                          </a:solidFill>
                          <a:ln w="9525">
                            <a:solidFill>
                              <a:srgbClr val="000000"/>
                            </a:solidFill>
                            <a:prstDash val="dash"/>
                            <a:round/>
                            <a:headEnd/>
                            <a:tailEnd/>
                          </a:ln>
                        </wps:spPr>
                        <wps:txbx>
                          <w:txbxContent>
                            <w:p w14:paraId="27BAF90F" w14:textId="77777777" w:rsidR="00BC3F10" w:rsidRPr="005D02CB" w:rsidRDefault="00BC3F10" w:rsidP="00D12F74">
                              <w:pPr>
                                <w:jc w:val="center"/>
                                <w:rPr>
                                  <w:lang w:val="en-US"/>
                                </w:rPr>
                              </w:pPr>
                              <w:r>
                                <w:rPr>
                                  <w:b/>
                                  <w:lang w:val="en-US"/>
                                </w:rPr>
                                <w:t>Translation behaviour</w:t>
                              </w:r>
                            </w:p>
                          </w:txbxContent>
                        </wps:txbx>
                        <wps:bodyPr rot="0" vert="horz" wrap="square" lIns="91440" tIns="45720" rIns="91440" bIns="45720" anchor="t" anchorCtr="0" upright="1">
                          <a:noAutofit/>
                        </wps:bodyPr>
                      </wps:wsp>
                      <wps:wsp>
                        <wps:cNvPr id="43" name="Rectangle 126"/>
                        <wps:cNvSpPr>
                          <a:spLocks noChangeArrowheads="1"/>
                        </wps:cNvSpPr>
                        <wps:spPr bwMode="auto">
                          <a:xfrm>
                            <a:off x="35900" y="2651745"/>
                            <a:ext cx="5671420" cy="335306"/>
                          </a:xfrm>
                          <a:prstGeom prst="rect">
                            <a:avLst/>
                          </a:prstGeom>
                          <a:solidFill>
                            <a:srgbClr val="4F81BD"/>
                          </a:solidFill>
                          <a:ln w="25400">
                            <a:solidFill>
                              <a:srgbClr val="1F497D"/>
                            </a:solidFill>
                            <a:miter lim="800000"/>
                            <a:headEnd/>
                            <a:tailEnd/>
                          </a:ln>
                        </wps:spPr>
                        <wps:txbx>
                          <w:txbxContent>
                            <w:p w14:paraId="2F8AC2F4" w14:textId="77777777" w:rsidR="00BC3F10" w:rsidRPr="00AB1F83" w:rsidRDefault="00BC3F10" w:rsidP="00D12F74">
                              <w:pPr>
                                <w:jc w:val="center"/>
                                <w:rPr>
                                  <w:lang w:val="en-US"/>
                                </w:rPr>
                              </w:pPr>
                              <w:r>
                                <w:rPr>
                                  <w:b/>
                                  <w:lang w:val="en-US"/>
                                </w:rPr>
                                <w:t>Test System Interface</w:t>
                              </w:r>
                            </w:p>
                          </w:txbxContent>
                        </wps:txbx>
                        <wps:bodyPr rot="0" vert="horz" wrap="square" lIns="91440" tIns="45720" rIns="91440" bIns="45720" anchor="ctr" anchorCtr="0" upright="1">
                          <a:noAutofit/>
                        </wps:bodyPr>
                      </wps:wsp>
                      <wps:wsp>
                        <wps:cNvPr id="44" name="AutoShape 58"/>
                        <wps:cNvSpPr>
                          <a:spLocks noChangeArrowheads="1"/>
                        </wps:cNvSpPr>
                        <wps:spPr bwMode="auto">
                          <a:xfrm>
                            <a:off x="118900" y="402607"/>
                            <a:ext cx="1664106" cy="1374923"/>
                          </a:xfrm>
                          <a:prstGeom prst="roundRect">
                            <a:avLst>
                              <a:gd name="adj" fmla="val 16667"/>
                            </a:avLst>
                          </a:prstGeom>
                          <a:solidFill>
                            <a:srgbClr val="CCFFCC"/>
                          </a:solidFill>
                          <a:ln w="9525">
                            <a:solidFill>
                              <a:srgbClr val="000000"/>
                            </a:solidFill>
                            <a:prstDash val="dash"/>
                            <a:round/>
                            <a:headEnd/>
                            <a:tailEnd/>
                          </a:ln>
                        </wps:spPr>
                        <wps:txbx>
                          <w:txbxContent>
                            <w:p w14:paraId="52EA2C27" w14:textId="77777777" w:rsidR="00BC3F10" w:rsidRPr="00B07DD4" w:rsidRDefault="00BC3F10" w:rsidP="00D12F74">
                              <w:pPr>
                                <w:jc w:val="center"/>
                                <w:rPr>
                                  <w:lang w:val="en-US"/>
                                </w:rPr>
                              </w:pPr>
                              <w:r>
                                <w:rPr>
                                  <w:b/>
                                  <w:lang w:val="en-US"/>
                                </w:rPr>
                                <w:t>Standard port behaviour</w:t>
                              </w:r>
                            </w:p>
                          </w:txbxContent>
                        </wps:txbx>
                        <wps:bodyPr rot="0" vert="horz" wrap="square" lIns="91440" tIns="45720" rIns="91440" bIns="45720" anchor="t" anchorCtr="0" upright="1">
                          <a:noAutofit/>
                        </wps:bodyPr>
                      </wps:wsp>
                      <wps:wsp>
                        <wps:cNvPr id="45" name="Text Box 61"/>
                        <wps:cNvSpPr txBox="1">
                          <a:spLocks noChangeArrowheads="1"/>
                        </wps:cNvSpPr>
                        <wps:spPr bwMode="auto">
                          <a:xfrm>
                            <a:off x="4170714" y="724912"/>
                            <a:ext cx="1102304" cy="305405"/>
                          </a:xfrm>
                          <a:prstGeom prst="rect">
                            <a:avLst/>
                          </a:prstGeom>
                          <a:solidFill>
                            <a:srgbClr val="FFFFFF"/>
                          </a:solidFill>
                          <a:ln w="6350">
                            <a:solidFill>
                              <a:srgbClr val="000000"/>
                            </a:solidFill>
                            <a:miter lim="800000"/>
                            <a:headEnd/>
                            <a:tailEnd/>
                          </a:ln>
                        </wps:spPr>
                        <wps:txbx>
                          <w:txbxContent>
                            <w:p w14:paraId="0637E470" w14:textId="77777777" w:rsidR="00BC3F10" w:rsidRPr="00F844E2" w:rsidRDefault="00BC3F10" w:rsidP="00D12F74">
                              <w:pPr>
                                <w:jc w:val="center"/>
                                <w:rPr>
                                  <w:sz w:val="18"/>
                                  <w:szCs w:val="18"/>
                                  <w:lang w:val="en-US"/>
                                </w:rPr>
                              </w:pPr>
                              <w:r w:rsidRPr="00F844E2">
                                <w:rPr>
                                  <w:b/>
                                  <w:i/>
                                  <w:sz w:val="18"/>
                                  <w:szCs w:val="18"/>
                                  <w:lang w:val="en-US"/>
                                </w:rPr>
                                <w:t>OutFunction</w:t>
                              </w:r>
                              <w:r>
                                <w:rPr>
                                  <w:sz w:val="18"/>
                                  <w:szCs w:val="18"/>
                                  <w:lang w:val="en-US"/>
                                </w:rPr>
                                <w:t xml:space="preserve"> is implicitly invoked</w:t>
                              </w:r>
                            </w:p>
                          </w:txbxContent>
                        </wps:txbx>
                        <wps:bodyPr rot="0" vert="horz" wrap="square" lIns="0" tIns="0" rIns="0" bIns="0" anchor="t" anchorCtr="0" upright="1">
                          <a:noAutofit/>
                        </wps:bodyPr>
                      </wps:wsp>
                      <wps:wsp>
                        <wps:cNvPr id="46" name="Line 62"/>
                        <wps:cNvCnPr>
                          <a:cxnSpLocks noChangeShapeType="1"/>
                        </wps:cNvCnPr>
                        <wps:spPr bwMode="auto">
                          <a:xfrm flipH="1">
                            <a:off x="2103007" y="1349623"/>
                            <a:ext cx="13095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63"/>
                        <wps:cNvCnPr>
                          <a:cxnSpLocks noChangeShapeType="1"/>
                        </wps:cNvCnPr>
                        <wps:spPr bwMode="auto">
                          <a:xfrm>
                            <a:off x="1783006" y="877615"/>
                            <a:ext cx="238770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48" name="Group 69"/>
                        <wpg:cNvGrpSpPr>
                          <a:grpSpLocks/>
                        </wpg:cNvGrpSpPr>
                        <wpg:grpSpPr bwMode="auto">
                          <a:xfrm rot="5400000">
                            <a:off x="3743709" y="1905733"/>
                            <a:ext cx="640011" cy="182901"/>
                            <a:chOff x="3743" y="14399"/>
                            <a:chExt cx="1008" cy="289"/>
                          </a:xfrm>
                        </wpg:grpSpPr>
                        <wps:wsp>
                          <wps:cNvPr id="49" name="Rectangle 70"/>
                          <wps:cNvSpPr>
                            <a:spLocks noChangeArrowheads="1"/>
                          </wps:cNvSpPr>
                          <wps:spPr bwMode="auto">
                            <a:xfrm rot="10800000">
                              <a:off x="4463"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Rectangle 71"/>
                          <wps:cNvSpPr>
                            <a:spLocks noChangeArrowheads="1"/>
                          </wps:cNvSpPr>
                          <wps:spPr bwMode="auto">
                            <a:xfrm rot="10800000">
                              <a:off x="4320" y="14400"/>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Rectangle 72"/>
                          <wps:cNvSpPr>
                            <a:spLocks noChangeArrowheads="1"/>
                          </wps:cNvSpPr>
                          <wps:spPr bwMode="auto">
                            <a:xfrm rot="10800000">
                              <a:off x="4175"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Rectangle 73"/>
                          <wps:cNvSpPr>
                            <a:spLocks noChangeArrowheads="1"/>
                          </wps:cNvSpPr>
                          <wps:spPr bwMode="auto">
                            <a:xfrm rot="10800000">
                              <a:off x="4031"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Rectangle 74"/>
                          <wps:cNvSpPr>
                            <a:spLocks noChangeArrowheads="1"/>
                          </wps:cNvSpPr>
                          <wps:spPr bwMode="auto">
                            <a:xfrm rot="10800000">
                              <a:off x="3887"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Rectangle 75"/>
                          <wps:cNvSpPr>
                            <a:spLocks noChangeArrowheads="1"/>
                          </wps:cNvSpPr>
                          <wps:spPr bwMode="auto">
                            <a:xfrm rot="10800000">
                              <a:off x="3743"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Line 76"/>
                          <wps:cNvCnPr>
                            <a:cxnSpLocks noChangeShapeType="1"/>
                          </wps:cNvCnPr>
                          <wps:spPr bwMode="auto">
                            <a:xfrm rot="10800000">
                              <a:off x="3743" y="14687"/>
                              <a:ext cx="10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77"/>
                          <wps:cNvCnPr>
                            <a:cxnSpLocks noChangeShapeType="1"/>
                          </wps:cNvCnPr>
                          <wps:spPr bwMode="auto">
                            <a:xfrm rot="10800000">
                              <a:off x="3743" y="14399"/>
                              <a:ext cx="10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57" name="Text Box 79"/>
                        <wps:cNvSpPr txBox="1">
                          <a:spLocks noChangeArrowheads="1"/>
                        </wps:cNvSpPr>
                        <wps:spPr bwMode="auto">
                          <a:xfrm>
                            <a:off x="2897010" y="2272238"/>
                            <a:ext cx="1033004" cy="305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3183E" w14:textId="77777777" w:rsidR="00BC3F10" w:rsidRPr="00F844E2" w:rsidRDefault="00BC3F10" w:rsidP="00D12F74">
                              <w:pPr>
                                <w:jc w:val="center"/>
                                <w:rPr>
                                  <w:sz w:val="18"/>
                                  <w:szCs w:val="18"/>
                                  <w:lang w:val="en-US"/>
                                </w:rPr>
                              </w:pPr>
                              <w:r>
                                <w:rPr>
                                  <w:b/>
                                  <w:sz w:val="18"/>
                                  <w:szCs w:val="18"/>
                                  <w:lang w:val="en-US"/>
                                </w:rPr>
                                <w:t>Outer</w:t>
                              </w:r>
                              <w:r w:rsidRPr="00F844E2">
                                <w:rPr>
                                  <w:sz w:val="18"/>
                                  <w:szCs w:val="18"/>
                                  <w:lang w:val="en-US"/>
                                </w:rPr>
                                <w:t xml:space="preserve"> in message (of type </w:t>
                              </w:r>
                              <w:r w:rsidRPr="00F844E2">
                                <w:rPr>
                                  <w:i/>
                                  <w:sz w:val="18"/>
                                  <w:szCs w:val="18"/>
                                  <w:lang w:val="en-US"/>
                                </w:rPr>
                                <w:t>OuterInType</w:t>
                              </w:r>
                              <w:r>
                                <w:rPr>
                                  <w:sz w:val="18"/>
                                  <w:szCs w:val="18"/>
                                  <w:lang w:val="en-US"/>
                                </w:rPr>
                                <w:t>)</w:t>
                              </w:r>
                            </w:p>
                          </w:txbxContent>
                        </wps:txbx>
                        <wps:bodyPr rot="0" vert="horz" wrap="square" lIns="0" tIns="0" rIns="0" bIns="0" anchor="t" anchorCtr="0" upright="1">
                          <a:noAutofit/>
                        </wps:bodyPr>
                      </wps:wsp>
                      <wps:wsp>
                        <wps:cNvPr id="58" name="Rectangle 141"/>
                        <wps:cNvSpPr>
                          <a:spLocks noChangeArrowheads="1"/>
                        </wps:cNvSpPr>
                        <wps:spPr bwMode="auto">
                          <a:xfrm>
                            <a:off x="35900" y="2987050"/>
                            <a:ext cx="5671420" cy="579210"/>
                          </a:xfrm>
                          <a:prstGeom prst="rect">
                            <a:avLst/>
                          </a:prstGeom>
                          <a:solidFill>
                            <a:srgbClr val="000000"/>
                          </a:solidFill>
                          <a:ln w="25400">
                            <a:solidFill>
                              <a:srgbClr val="000000"/>
                            </a:solidFill>
                            <a:miter lim="800000"/>
                            <a:headEnd/>
                            <a:tailEnd/>
                          </a:ln>
                        </wps:spPr>
                        <wps:txbx>
                          <w:txbxContent>
                            <w:p w14:paraId="556EBCDD" w14:textId="77777777" w:rsidR="00BC3F10" w:rsidRDefault="00BC3F10" w:rsidP="00D12F74">
                              <w:pPr>
                                <w:jc w:val="center"/>
                              </w:pPr>
                              <w:r>
                                <w:rPr>
                                  <w:b/>
                                  <w:lang w:val="en-US"/>
                                </w:rPr>
                                <w:t>SUT</w:t>
                              </w:r>
                            </w:p>
                          </w:txbxContent>
                        </wps:txbx>
                        <wps:bodyPr rot="0" vert="horz" wrap="square" lIns="91440" tIns="45720" rIns="91440" bIns="45720" anchor="ctr" anchorCtr="0" upright="1">
                          <a:noAutofit/>
                        </wps:bodyPr>
                      </wps:wsp>
                      <wps:wsp>
                        <wps:cNvPr id="59" name="Oval 142"/>
                        <wps:cNvSpPr>
                          <a:spLocks noChangeArrowheads="1"/>
                        </wps:cNvSpPr>
                        <wps:spPr bwMode="auto">
                          <a:xfrm>
                            <a:off x="4602116" y="2690445"/>
                            <a:ext cx="387201" cy="221004"/>
                          </a:xfrm>
                          <a:prstGeom prst="ellipse">
                            <a:avLst/>
                          </a:prstGeom>
                          <a:solidFill>
                            <a:srgbClr val="FFFFFF"/>
                          </a:solidFill>
                          <a:ln w="25400">
                            <a:solidFill>
                              <a:srgbClr val="1F497D"/>
                            </a:solidFill>
                            <a:round/>
                            <a:headEnd/>
                            <a:tailEnd/>
                          </a:ln>
                        </wps:spPr>
                        <wps:bodyPr rot="0" vert="horz" wrap="square" lIns="91440" tIns="45720" rIns="91440" bIns="45720" anchor="ctr" anchorCtr="0" upright="1">
                          <a:noAutofit/>
                        </wps:bodyPr>
                      </wps:wsp>
                      <wps:wsp>
                        <wps:cNvPr id="60" name="Oval 143"/>
                        <wps:cNvSpPr>
                          <a:spLocks noChangeArrowheads="1"/>
                        </wps:cNvSpPr>
                        <wps:spPr bwMode="auto">
                          <a:xfrm>
                            <a:off x="3870513" y="2690445"/>
                            <a:ext cx="386701" cy="221004"/>
                          </a:xfrm>
                          <a:prstGeom prst="ellipse">
                            <a:avLst/>
                          </a:prstGeom>
                          <a:solidFill>
                            <a:srgbClr val="FFFFFF"/>
                          </a:solidFill>
                          <a:ln w="25400">
                            <a:solidFill>
                              <a:srgbClr val="1F497D"/>
                            </a:solidFill>
                            <a:round/>
                            <a:headEnd/>
                            <a:tailEnd/>
                          </a:ln>
                        </wps:spPr>
                        <wps:txbx>
                          <w:txbxContent>
                            <w:p w14:paraId="6601D4EA" w14:textId="77777777" w:rsidR="00BC3F10" w:rsidRDefault="00BC3F10" w:rsidP="00D12F74"/>
                          </w:txbxContent>
                        </wps:txbx>
                        <wps:bodyPr rot="0" vert="horz" wrap="square" lIns="91440" tIns="45720" rIns="91440" bIns="45720" anchor="ctr" anchorCtr="0" upright="1">
                          <a:noAutofit/>
                        </wps:bodyPr>
                      </wps:wsp>
                      <wpg:wgp>
                        <wpg:cNvPr id="61" name="Group 80"/>
                        <wpg:cNvGrpSpPr>
                          <a:grpSpLocks/>
                        </wpg:cNvGrpSpPr>
                        <wpg:grpSpPr bwMode="auto">
                          <a:xfrm>
                            <a:off x="1554305" y="1258521"/>
                            <a:ext cx="640102" cy="182903"/>
                            <a:chOff x="3743" y="14399"/>
                            <a:chExt cx="1008" cy="289"/>
                          </a:xfrm>
                        </wpg:grpSpPr>
                        <wps:wsp>
                          <wps:cNvPr id="62" name="Rectangle 81"/>
                          <wps:cNvSpPr>
                            <a:spLocks noChangeArrowheads="1"/>
                          </wps:cNvSpPr>
                          <wps:spPr bwMode="auto">
                            <a:xfrm rot="10800000">
                              <a:off x="4463"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Rectangle 82"/>
                          <wps:cNvSpPr>
                            <a:spLocks noChangeArrowheads="1"/>
                          </wps:cNvSpPr>
                          <wps:spPr bwMode="auto">
                            <a:xfrm rot="10800000">
                              <a:off x="4320" y="14400"/>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 name="Rectangle 83"/>
                          <wps:cNvSpPr>
                            <a:spLocks noChangeArrowheads="1"/>
                          </wps:cNvSpPr>
                          <wps:spPr bwMode="auto">
                            <a:xfrm rot="10800000">
                              <a:off x="4175"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Rectangle 84"/>
                          <wps:cNvSpPr>
                            <a:spLocks noChangeArrowheads="1"/>
                          </wps:cNvSpPr>
                          <wps:spPr bwMode="auto">
                            <a:xfrm rot="10800000">
                              <a:off x="4031"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Rectangle 85"/>
                          <wps:cNvSpPr>
                            <a:spLocks noChangeArrowheads="1"/>
                          </wps:cNvSpPr>
                          <wps:spPr bwMode="auto">
                            <a:xfrm rot="10800000">
                              <a:off x="3887"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 name="Rectangle 86"/>
                          <wps:cNvSpPr>
                            <a:spLocks noChangeArrowheads="1"/>
                          </wps:cNvSpPr>
                          <wps:spPr bwMode="auto">
                            <a:xfrm rot="10800000">
                              <a:off x="3743"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 name="Line 87"/>
                          <wps:cNvCnPr>
                            <a:cxnSpLocks noChangeShapeType="1"/>
                          </wps:cNvCnPr>
                          <wps:spPr bwMode="auto">
                            <a:xfrm rot="10800000">
                              <a:off x="3743" y="14687"/>
                              <a:ext cx="10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88"/>
                          <wps:cNvCnPr>
                            <a:cxnSpLocks noChangeShapeType="1"/>
                          </wps:cNvCnPr>
                          <wps:spPr bwMode="auto">
                            <a:xfrm rot="10800000">
                              <a:off x="3743" y="14399"/>
                              <a:ext cx="10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70" name="Line 64"/>
                        <wps:cNvCnPr>
                          <a:cxnSpLocks noChangeShapeType="1"/>
                        </wps:cNvCnPr>
                        <wps:spPr bwMode="auto">
                          <a:xfrm flipV="1">
                            <a:off x="4063914" y="2225937"/>
                            <a:ext cx="100" cy="4645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Line 78"/>
                        <wps:cNvCnPr>
                          <a:cxnSpLocks noChangeShapeType="1"/>
                        </wps:cNvCnPr>
                        <wps:spPr bwMode="auto">
                          <a:xfrm>
                            <a:off x="4795717" y="1030717"/>
                            <a:ext cx="0" cy="16597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Text Box 61"/>
                        <wps:cNvSpPr txBox="1">
                          <a:spLocks noChangeArrowheads="1"/>
                        </wps:cNvSpPr>
                        <wps:spPr bwMode="auto">
                          <a:xfrm>
                            <a:off x="3412512" y="1193020"/>
                            <a:ext cx="990003" cy="306005"/>
                          </a:xfrm>
                          <a:prstGeom prst="rect">
                            <a:avLst/>
                          </a:prstGeom>
                          <a:solidFill>
                            <a:srgbClr val="FFFFFF"/>
                          </a:solidFill>
                          <a:ln w="6350">
                            <a:solidFill>
                              <a:srgbClr val="000000"/>
                            </a:solidFill>
                            <a:miter lim="800000"/>
                            <a:headEnd/>
                            <a:tailEnd/>
                          </a:ln>
                        </wps:spPr>
                        <wps:txbx>
                          <w:txbxContent>
                            <w:p w14:paraId="3AFECA8C" w14:textId="77777777" w:rsidR="00BC3F10" w:rsidRDefault="00BC3F10" w:rsidP="00D12F74">
                              <w:pPr>
                                <w:pStyle w:val="NormalWeb"/>
                                <w:jc w:val="center"/>
                              </w:pPr>
                              <w:r>
                                <w:rPr>
                                  <w:i/>
                                  <w:iCs/>
                                  <w:sz w:val="18"/>
                                  <w:szCs w:val="18"/>
                                  <w:lang w:val="en-US"/>
                                </w:rPr>
                                <w:t>InFunction</w:t>
                              </w:r>
                              <w:r>
                                <w:rPr>
                                  <w:sz w:val="18"/>
                                  <w:szCs w:val="18"/>
                                  <w:lang w:val="en-US"/>
                                </w:rPr>
                                <w:t xml:space="preserve"> is implicitly invoked</w:t>
                              </w:r>
                            </w:p>
                          </w:txbxContent>
                        </wps:txbx>
                        <wps:bodyPr rot="0" vert="horz" wrap="square" lIns="0" tIns="0" rIns="0" bIns="0" anchor="t" anchorCtr="0" upright="1">
                          <a:noAutofit/>
                        </wps:bodyPr>
                      </wps:wsp>
                      <wps:wsp>
                        <wps:cNvPr id="73" name="Curved Connector 156"/>
                        <wps:cNvCnPr>
                          <a:cxnSpLocks noChangeShapeType="1"/>
                        </wps:cNvCnPr>
                        <wps:spPr bwMode="auto">
                          <a:xfrm rot="5400000" flipH="1" flipV="1">
                            <a:off x="4067612" y="1342425"/>
                            <a:ext cx="331306" cy="338501"/>
                          </a:xfrm>
                          <a:prstGeom prst="curvedConnector4">
                            <a:avLst>
                              <a:gd name="adj1" fmla="val 20051"/>
                              <a:gd name="adj2" fmla="val 167537"/>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Text Box 79"/>
                        <wps:cNvSpPr txBox="1">
                          <a:spLocks noChangeArrowheads="1"/>
                        </wps:cNvSpPr>
                        <wps:spPr bwMode="auto">
                          <a:xfrm>
                            <a:off x="2194408" y="887615"/>
                            <a:ext cx="1091604" cy="305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33540" w14:textId="77777777" w:rsidR="00BC3F10" w:rsidRDefault="00BC3F10" w:rsidP="00D12F74">
                              <w:pPr>
                                <w:pStyle w:val="NormalWeb"/>
                                <w:jc w:val="center"/>
                              </w:pPr>
                              <w:r>
                                <w:rPr>
                                  <w:sz w:val="18"/>
                                  <w:szCs w:val="18"/>
                                  <w:lang w:val="en-US"/>
                                </w:rPr>
                                <w:t xml:space="preserve">Inner out message (of type </w:t>
                              </w:r>
                              <w:r>
                                <w:rPr>
                                  <w:i/>
                                  <w:iCs/>
                                  <w:sz w:val="18"/>
                                  <w:szCs w:val="18"/>
                                  <w:lang w:val="en-US"/>
                                </w:rPr>
                                <w:t>InnerOutType</w:t>
                              </w:r>
                              <w:r>
                                <w:rPr>
                                  <w:sz w:val="18"/>
                                  <w:szCs w:val="18"/>
                                  <w:lang w:val="en-US"/>
                                </w:rPr>
                                <w:t>)</w:t>
                              </w:r>
                            </w:p>
                          </w:txbxContent>
                        </wps:txbx>
                        <wps:bodyPr rot="0" vert="horz" wrap="square" lIns="0" tIns="0" rIns="0" bIns="0" anchor="t" anchorCtr="0" upright="1">
                          <a:noAutofit/>
                        </wps:bodyPr>
                      </wps:wsp>
                      <wps:wsp>
                        <wps:cNvPr id="75" name="Text Box 79"/>
                        <wps:cNvSpPr txBox="1">
                          <a:spLocks noChangeArrowheads="1"/>
                        </wps:cNvSpPr>
                        <wps:spPr bwMode="auto">
                          <a:xfrm>
                            <a:off x="2297308" y="1440724"/>
                            <a:ext cx="988703" cy="305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4BA2F" w14:textId="77777777" w:rsidR="00BC3F10" w:rsidRDefault="00BC3F10" w:rsidP="00D12F74">
                              <w:pPr>
                                <w:pStyle w:val="NormalWeb"/>
                                <w:jc w:val="center"/>
                              </w:pPr>
                              <w:r>
                                <w:rPr>
                                  <w:sz w:val="18"/>
                                  <w:szCs w:val="18"/>
                                  <w:lang w:val="en-US"/>
                                </w:rPr>
                                <w:t xml:space="preserve">Inner in message (of type </w:t>
                              </w:r>
                              <w:r>
                                <w:rPr>
                                  <w:i/>
                                  <w:iCs/>
                                  <w:sz w:val="18"/>
                                  <w:szCs w:val="18"/>
                                  <w:lang w:val="en-US"/>
                                </w:rPr>
                                <w:t>InnerInType</w:t>
                              </w:r>
                              <w:r>
                                <w:rPr>
                                  <w:sz w:val="18"/>
                                  <w:szCs w:val="18"/>
                                  <w:lang w:val="en-US"/>
                                </w:rPr>
                                <w:t>)</w:t>
                              </w:r>
                            </w:p>
                          </w:txbxContent>
                        </wps:txbx>
                        <wps:bodyPr rot="0" vert="horz" wrap="square" lIns="0" tIns="0" rIns="0" bIns="0" anchor="t" anchorCtr="0" upright="1">
                          <a:noAutofit/>
                        </wps:bodyPr>
                      </wps:wsp>
                      <wps:wsp>
                        <wps:cNvPr id="76" name="Text Box 79"/>
                        <wps:cNvSpPr txBox="1">
                          <a:spLocks noChangeArrowheads="1"/>
                        </wps:cNvSpPr>
                        <wps:spPr bwMode="auto">
                          <a:xfrm>
                            <a:off x="3972814" y="2480342"/>
                            <a:ext cx="493502" cy="182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83AFC" w14:textId="77777777" w:rsidR="00BC3F10" w:rsidRDefault="00BC3F10" w:rsidP="00D12F74">
                              <w:pPr>
                                <w:pStyle w:val="NormalWeb"/>
                                <w:jc w:val="center"/>
                              </w:pPr>
                              <w:r>
                                <w:rPr>
                                  <w:sz w:val="18"/>
                                  <w:szCs w:val="18"/>
                                  <w:lang w:val="en-US"/>
                                </w:rPr>
                                <w:t>IN</w:t>
                              </w:r>
                            </w:p>
                          </w:txbxContent>
                        </wps:txbx>
                        <wps:bodyPr rot="0" vert="horz" wrap="square" lIns="0" tIns="0" rIns="0" bIns="0" anchor="t" anchorCtr="0" upright="1">
                          <a:noAutofit/>
                        </wps:bodyPr>
                      </wps:wsp>
                      <wps:wsp>
                        <wps:cNvPr id="77" name="Text Box 160"/>
                        <wps:cNvSpPr txBox="1">
                          <a:spLocks noChangeArrowheads="1"/>
                        </wps:cNvSpPr>
                        <wps:spPr bwMode="auto">
                          <a:xfrm>
                            <a:off x="1693306" y="1456925"/>
                            <a:ext cx="493402" cy="182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5272B" w14:textId="77777777" w:rsidR="00BC3F10" w:rsidRDefault="00BC3F10" w:rsidP="00D12F74">
                              <w:pPr>
                                <w:pStyle w:val="NormalWeb"/>
                                <w:jc w:val="center"/>
                              </w:pPr>
                              <w:r>
                                <w:rPr>
                                  <w:sz w:val="18"/>
                                  <w:szCs w:val="18"/>
                                  <w:lang w:val="en-US"/>
                                </w:rPr>
                                <w:t>IN</w:t>
                              </w:r>
                            </w:p>
                          </w:txbxContent>
                        </wps:txbx>
                        <wps:bodyPr rot="0" vert="horz" wrap="square" lIns="0" tIns="0" rIns="0" bIns="0" anchor="t" anchorCtr="0" upright="1">
                          <a:noAutofit/>
                        </wps:bodyPr>
                      </wps:wsp>
                      <wps:wsp>
                        <wps:cNvPr id="78" name="Text Box 79"/>
                        <wps:cNvSpPr txBox="1">
                          <a:spLocks noChangeArrowheads="1"/>
                        </wps:cNvSpPr>
                        <wps:spPr bwMode="auto">
                          <a:xfrm>
                            <a:off x="4371715" y="2484842"/>
                            <a:ext cx="493402" cy="182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1AD49" w14:textId="77777777" w:rsidR="00BC3F10" w:rsidRDefault="00BC3F10" w:rsidP="00D12F74">
                              <w:pPr>
                                <w:pStyle w:val="NormalWeb"/>
                                <w:jc w:val="center"/>
                              </w:pPr>
                              <w:r>
                                <w:rPr>
                                  <w:sz w:val="18"/>
                                  <w:szCs w:val="18"/>
                                  <w:lang w:val="en-US"/>
                                </w:rPr>
                                <w:t>OUT</w:t>
                              </w:r>
                            </w:p>
                          </w:txbxContent>
                        </wps:txbx>
                        <wps:bodyPr rot="0" vert="horz" wrap="square" lIns="0" tIns="0" rIns="0" bIns="0" anchor="t" anchorCtr="0" upright="1">
                          <a:noAutofit/>
                        </wps:bodyPr>
                      </wps:wsp>
                      <wps:wsp>
                        <wps:cNvPr id="79" name="Text Box 79"/>
                        <wps:cNvSpPr txBox="1">
                          <a:spLocks noChangeArrowheads="1"/>
                        </wps:cNvSpPr>
                        <wps:spPr bwMode="auto">
                          <a:xfrm>
                            <a:off x="1701006" y="688912"/>
                            <a:ext cx="493402" cy="182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E04CA" w14:textId="77777777" w:rsidR="00BC3F10" w:rsidRDefault="00BC3F10" w:rsidP="00D12F74">
                              <w:pPr>
                                <w:pStyle w:val="NormalWeb"/>
                                <w:jc w:val="center"/>
                              </w:pPr>
                              <w:r>
                                <w:rPr>
                                  <w:sz w:val="18"/>
                                  <w:szCs w:val="18"/>
                                  <w:lang w:val="en-US"/>
                                </w:rPr>
                                <w:t>OUT</w:t>
                              </w:r>
                            </w:p>
                          </w:txbxContent>
                        </wps:txbx>
                        <wps:bodyPr rot="0" vert="horz" wrap="square" lIns="0" tIns="0" rIns="0" bIns="0" anchor="t" anchorCtr="0" upright="1">
                          <a:noAutofit/>
                        </wps:bodyPr>
                      </wps:wsp>
                      <wps:wsp>
                        <wps:cNvPr id="80" name="Text Box 79"/>
                        <wps:cNvSpPr txBox="1">
                          <a:spLocks noChangeArrowheads="1"/>
                        </wps:cNvSpPr>
                        <wps:spPr bwMode="auto">
                          <a:xfrm>
                            <a:off x="4826417" y="2142836"/>
                            <a:ext cx="880903" cy="434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E7CE9" w14:textId="77777777" w:rsidR="00BC3F10" w:rsidRDefault="00BC3F10" w:rsidP="00D12F74">
                              <w:pPr>
                                <w:pStyle w:val="NormalWeb"/>
                                <w:jc w:val="center"/>
                              </w:pPr>
                              <w:r>
                                <w:rPr>
                                  <w:sz w:val="18"/>
                                  <w:szCs w:val="18"/>
                                  <w:lang w:val="en-US"/>
                                </w:rPr>
                                <w:t xml:space="preserve">Outer out message (of type </w:t>
                              </w:r>
                              <w:r>
                                <w:rPr>
                                  <w:i/>
                                  <w:iCs/>
                                  <w:sz w:val="18"/>
                                  <w:szCs w:val="18"/>
                                  <w:lang w:val="en-US"/>
                                </w:rPr>
                                <w:t>OuterOutType</w:t>
                              </w:r>
                              <w:r>
                                <w:rPr>
                                  <w:sz w:val="18"/>
                                  <w:szCs w:val="18"/>
                                  <w:lang w:val="en-US"/>
                                </w:rPr>
                                <w:t>)</w:t>
                              </w:r>
                            </w:p>
                          </w:txbxContent>
                        </wps:txbx>
                        <wps:bodyPr rot="0" vert="horz" wrap="square" lIns="0" tIns="0" rIns="0" bIns="0" anchor="t" anchorCtr="0" upright="1">
                          <a:noAutofit/>
                        </wps:bodyPr>
                      </wps:wsp>
                      <wps:wsp>
                        <wps:cNvPr id="81" name="Text Box 79"/>
                        <wps:cNvSpPr txBox="1">
                          <a:spLocks noChangeArrowheads="1"/>
                        </wps:cNvSpPr>
                        <wps:spPr bwMode="auto">
                          <a:xfrm>
                            <a:off x="784803" y="1259121"/>
                            <a:ext cx="815203" cy="247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94DEE" w14:textId="77777777" w:rsidR="00BC3F10" w:rsidRDefault="00BC3F10" w:rsidP="00D12F74">
                              <w:pPr>
                                <w:pStyle w:val="NormalWeb"/>
                                <w:jc w:val="center"/>
                              </w:pPr>
                              <w:r>
                                <w:rPr>
                                  <w:sz w:val="18"/>
                                  <w:szCs w:val="18"/>
                                  <w:lang w:val="en-US"/>
                                </w:rPr>
                                <w:t>Inner queue</w:t>
                              </w:r>
                            </w:p>
                          </w:txbxContent>
                        </wps:txbx>
                        <wps:bodyPr rot="0" vert="horz" wrap="square" lIns="0" tIns="0" rIns="0" bIns="0" anchor="t" anchorCtr="0" upright="1">
                          <a:noAutofit/>
                        </wps:bodyPr>
                      </wps:wsp>
                      <wps:wsp>
                        <wps:cNvPr id="82" name="Text Box 79"/>
                        <wps:cNvSpPr txBox="1">
                          <a:spLocks noChangeArrowheads="1"/>
                        </wps:cNvSpPr>
                        <wps:spPr bwMode="auto">
                          <a:xfrm>
                            <a:off x="3185111" y="1796630"/>
                            <a:ext cx="809303" cy="247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197FC" w14:textId="77777777" w:rsidR="00BC3F10" w:rsidRDefault="00BC3F10" w:rsidP="00D12F74">
                              <w:pPr>
                                <w:pStyle w:val="NormalWeb"/>
                                <w:jc w:val="center"/>
                              </w:pPr>
                              <w:r>
                                <w:rPr>
                                  <w:sz w:val="18"/>
                                  <w:szCs w:val="18"/>
                                  <w:lang w:val="en-US"/>
                                </w:rPr>
                                <w:t>Outer queue</w:t>
                              </w:r>
                            </w:p>
                          </w:txbxContent>
                        </wps:txbx>
                        <wps:bodyPr rot="0" vert="horz" wrap="square" lIns="0" tIns="0" rIns="0" bIns="0" anchor="t" anchorCtr="0" upright="1">
                          <a:noAutofit/>
                        </wps:bodyPr>
                      </wps:wsp>
                    </wpc:wpc>
                  </a:graphicData>
                </a:graphic>
              </wp:inline>
            </w:drawing>
          </mc:Choice>
          <mc:Fallback>
            <w:pict>
              <v:group w14:anchorId="645F8C01" id="Zeichenbereich 56" o:spid="_x0000_s1026" editas="canvas" style="width:453.6pt;height:280.8pt;mso-position-horizontal-relative:char;mso-position-vertical-relative:line" coordsize="57607,35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35661;visibility:visible;mso-wrap-style:square">
                  <v:fill o:detectmouseclick="t"/>
                  <v:path o:connecttype="none"/>
                </v:shape>
                <v:roundrect id="Rounded Rectangle 124" o:spid="_x0000_s1028" style="position:absolute;left:359;width:56714;height:1966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" fillcolor="#dbe5f1" strokecolor="#243f60" strokeweight="2pt">
                  <v:textbox>
                    <w:txbxContent>
                      <w:p w14:paraId="2E78531A" w14:textId="77777777" w:rsidR="00BC3F10" w:rsidRPr="00B955BF" w:rsidRDefault="00BC3F10" w:rsidP="00D12F74">
                        <w:pPr>
                          <w:jc w:val="center"/>
                          <w:rPr>
                            <w:b/>
                            <w:color w:val="000000"/>
                            <w:sz w:val="24"/>
                            <w:szCs w:val="24"/>
                            <w:lang w:val="en-US"/>
                          </w:rPr>
                        </w:pPr>
                        <w:r>
                          <w:rPr>
                            <w:color w:val="000000"/>
                            <w:sz w:val="24"/>
                            <w:szCs w:val="24"/>
                            <w:lang w:val="en-US"/>
                          </w:rPr>
                          <w:t>Port in translation mode</w:t>
                        </w:r>
                      </w:p>
                    </w:txbxContent>
                  </v:textbox>
                </v:roundrect>
                <v:roundrect id="AutoShape 58" o:spid="_x0000_s1029" style="position:absolute;left:33261;top:4176;width:20286;height:132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" fillcolor="#cfc">
                  <v:stroke dashstyle="dash"/>
                  <v:textbox>
                    <w:txbxContent>
                      <w:p w14:paraId="27BAF90F" w14:textId="77777777" w:rsidR="00BC3F10" w:rsidRPr="005D02CB" w:rsidRDefault="00BC3F10" w:rsidP="00D12F74">
                        <w:pPr>
                          <w:jc w:val="center"/>
                          <w:rPr>
                            <w:lang w:val="en-US"/>
                          </w:rPr>
                        </w:pPr>
                        <w:r>
                          <w:rPr>
                            <w:b/>
                            <w:lang w:val="en-US"/>
                          </w:rPr>
                          <w:t>Translation behaviour</w:t>
                        </w:r>
                      </w:p>
                    </w:txbxContent>
                  </v:textbox>
                </v:roundrect>
                <v:rect id="Rectangle 126" o:spid="_x0000_s1030" style="position:absolute;left:359;top:26517;width:56714;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" fillcolor="#4f81bd" strokecolor="#1f497d" strokeweight="2pt">
                  <v:textbox>
                    <w:txbxContent>
                      <w:p w14:paraId="2F8AC2F4" w14:textId="77777777" w:rsidR="00BC3F10" w:rsidRPr="00AB1F83" w:rsidRDefault="00BC3F10" w:rsidP="00D12F74">
                        <w:pPr>
                          <w:jc w:val="center"/>
                          <w:rPr>
                            <w:lang w:val="en-US"/>
                          </w:rPr>
                        </w:pPr>
                        <w:r>
                          <w:rPr>
                            <w:b/>
                            <w:lang w:val="en-US"/>
                          </w:rPr>
                          <w:t>Test System Interface</w:t>
                        </w:r>
                      </w:p>
                    </w:txbxContent>
                  </v:textbox>
                </v:rect>
                <v:roundrect id="AutoShape 58" o:spid="_x0000_s1031" style="position:absolute;left:1189;top:4026;width:16641;height:1374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" fillcolor="#cfc">
                  <v:stroke dashstyle="dash"/>
                  <v:textbox>
                    <w:txbxContent>
                      <w:p w14:paraId="52EA2C27" w14:textId="77777777" w:rsidR="00BC3F10" w:rsidRPr="00B07DD4" w:rsidRDefault="00BC3F10" w:rsidP="00D12F74">
                        <w:pPr>
                          <w:jc w:val="center"/>
                          <w:rPr>
                            <w:lang w:val="en-US"/>
                          </w:rPr>
                        </w:pPr>
                        <w:r>
                          <w:rPr>
                            <w:b/>
                            <w:lang w:val="en-US"/>
                          </w:rPr>
                          <w:t>Standard port behaviour</w:t>
                        </w:r>
                      </w:p>
                    </w:txbxContent>
                  </v:textbox>
                </v:roundrect>
                <v:shapetype id="_x0000_t202" coordsize="21600,21600" o:spt="202" path="m,l,21600r21600,l21600,xe">
                  <v:stroke joinstyle="miter"/>
                  <v:path gradientshapeok="t" o:connecttype="rect"/>
                </v:shapetype>
                <v:shape id="Text Box 61" o:spid="_x0000_s1032" type="#_x0000_t202" style="position:absolute;left:41707;top:7249;width:11023;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" strokeweight=".5pt">
                  <v:textbox inset="0,0,0,0">
                    <w:txbxContent>
                      <w:p w14:paraId="0637E470" w14:textId="77777777" w:rsidR="00BC3F10" w:rsidRPr="00F844E2" w:rsidRDefault="00BC3F10" w:rsidP="00D12F74">
                        <w:pPr>
                          <w:jc w:val="center"/>
                          <w:rPr>
                            <w:sz w:val="18"/>
                            <w:szCs w:val="18"/>
                            <w:lang w:val="en-US"/>
                          </w:rPr>
                        </w:pPr>
                        <w:r w:rsidRPr="00F844E2">
                          <w:rPr>
                            <w:b/>
                            <w:i/>
                            <w:sz w:val="18"/>
                            <w:szCs w:val="18"/>
                            <w:lang w:val="en-US"/>
                          </w:rPr>
                          <w:t>OutFunction</w:t>
                        </w:r>
                        <w:r>
                          <w:rPr>
                            <w:sz w:val="18"/>
                            <w:szCs w:val="18"/>
                            <w:lang w:val="en-US"/>
                          </w:rPr>
                          <w:t xml:space="preserve"> is implicitly invoked</w:t>
                        </w:r>
                      </w:p>
                    </w:txbxContent>
                  </v:textbox>
                </v:shape>
                <v:line id="Line 62" o:spid="_x0000_s1033" style="position:absolute;flip:x;visibility:visible;mso-wrap-style:square" from="21030,13496" to="34125,13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">
                  <v:stroke endarrow="block"/>
                </v:line>
                <v:line id="Line 63" o:spid="_x0000_s1034" style="position:absolute;visibility:visible;mso-wrap-style:square" from="17830,8776" to="41707,8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group id="Group 69" o:spid="_x0000_s1035" style="position:absolute;left:37437;top:19056;width:6400;height:1829;rotation:90" coordorigin="3743,14399" coordsize="100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">
                  <v:rect id="Rectangle 70" o:spid="_x0000_s1036" style="position:absolute;left:4463;top:14399;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"/>
                  <v:rect id="Rectangle 71" o:spid="_x0000_s1037" style="position:absolute;left:4320;top:14400;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"/>
                  <v:rect id="Rectangle 72" o:spid="_x0000_s1038" style="position:absolute;left:4175;top:14399;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"/>
                  <v:rect id="Rectangle 73" o:spid="_x0000_s1039" style="position:absolute;left:4031;top:14399;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"/>
                  <v:rect id="Rectangle 74" o:spid="_x0000_s1040" style="position:absolute;left:3887;top:14399;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"/>
                  <v:rect id="Rectangle 75" o:spid="_x0000_s1041" style="position:absolute;left:3743;top:14399;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"/>
                  <v:line id="Line 76" o:spid="_x0000_s1042" style="position:absolute;rotation:180;visibility:visible;mso-wrap-style:square" from="3743,14687" to="475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"/>
                  <v:line id="Line 77" o:spid="_x0000_s1043" style="position:absolute;rotation:180;visibility:visible;mso-wrap-style:square" from="3743,14399" to="4751,14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"/>
                </v:group>
                <v:shape id="Text Box 79" o:spid="_x0000_s1044" type="#_x0000_t202" style="position:absolute;left:28970;top:22722;width:10330;height:3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1833183E" w14:textId="77777777" w:rsidR="00BC3F10" w:rsidRPr="00F844E2" w:rsidRDefault="00BC3F10" w:rsidP="00D12F74">
                        <w:pPr>
                          <w:jc w:val="center"/>
                          <w:rPr>
                            <w:sz w:val="18"/>
                            <w:szCs w:val="18"/>
                            <w:lang w:val="en-US"/>
                          </w:rPr>
                        </w:pPr>
                        <w:r>
                          <w:rPr>
                            <w:b/>
                            <w:sz w:val="18"/>
                            <w:szCs w:val="18"/>
                            <w:lang w:val="en-US"/>
                          </w:rPr>
                          <w:t>Outer</w:t>
                        </w:r>
                        <w:r w:rsidRPr="00F844E2">
                          <w:rPr>
                            <w:sz w:val="18"/>
                            <w:szCs w:val="18"/>
                            <w:lang w:val="en-US"/>
                          </w:rPr>
                          <w:t xml:space="preserve"> in message (of type </w:t>
                        </w:r>
                        <w:r w:rsidRPr="00F844E2">
                          <w:rPr>
                            <w:i/>
                            <w:sz w:val="18"/>
                            <w:szCs w:val="18"/>
                            <w:lang w:val="en-US"/>
                          </w:rPr>
                          <w:t>OuterInType</w:t>
                        </w:r>
                        <w:r>
                          <w:rPr>
                            <w:sz w:val="18"/>
                            <w:szCs w:val="18"/>
                            <w:lang w:val="en-US"/>
                          </w:rPr>
                          <w:t>)</w:t>
                        </w:r>
                      </w:p>
                    </w:txbxContent>
                  </v:textbox>
                </v:shape>
                <v:rect id="Rectangle 141" o:spid="_x0000_s1045" style="position:absolute;left:359;top:29870;width:56714;height:57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" fillcolor="black" strokeweight="2pt">
                  <v:textbox>
                    <w:txbxContent>
                      <w:p w14:paraId="556EBCDD" w14:textId="77777777" w:rsidR="00BC3F10" w:rsidRDefault="00BC3F10" w:rsidP="00D12F74">
                        <w:pPr>
                          <w:jc w:val="center"/>
                        </w:pPr>
                        <w:r>
                          <w:rPr>
                            <w:b/>
                            <w:lang w:val="en-US"/>
                          </w:rPr>
                          <w:t>SUT</w:t>
                        </w:r>
                      </w:p>
                    </w:txbxContent>
                  </v:textbox>
                </v:rect>
                <v:oval id="Oval 142" o:spid="_x0000_s1046" style="position:absolute;left:46021;top:26904;width:3872;height:2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" strokecolor="#1f497d" strokeweight="2pt"/>
                <v:oval id="Oval 143" o:spid="_x0000_s1047" style="position:absolute;left:38705;top:26904;width:3867;height:2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" strokecolor="#1f497d" strokeweight="2pt">
                  <v:textbox>
                    <w:txbxContent>
                      <w:p w14:paraId="6601D4EA" w14:textId="77777777" w:rsidR="00BC3F10" w:rsidRDefault="00BC3F10" w:rsidP="00D12F74"/>
                    </w:txbxContent>
                  </v:textbox>
                </v:oval>
                <v:group id="Group 80" o:spid="_x0000_s1048" style="position:absolute;left:15543;top:12585;width:6401;height:1829" coordorigin="3743,14399" coordsize="100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Rectangle 81" o:spid="_x0000_s1049" style="position:absolute;left:4463;top:14399;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"/>
                  <v:rect id="Rectangle 82" o:spid="_x0000_s1050" style="position:absolute;left:4320;top:14400;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"/>
                  <v:rect id="Rectangle 83" o:spid="_x0000_s1051" style="position:absolute;left:4175;top:14399;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"/>
                  <v:rect id="Rectangle 84" o:spid="_x0000_s1052" style="position:absolute;left:4031;top:14399;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"/>
                  <v:rect id="Rectangle 85" o:spid="_x0000_s1053" style="position:absolute;left:3887;top:14399;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"/>
                  <v:rect id="Rectangle 86" o:spid="_x0000_s1054" style="position:absolute;left:3743;top:14399;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"/>
                  <v:line id="Line 87" o:spid="_x0000_s1055" style="position:absolute;rotation:180;visibility:visible;mso-wrap-style:square" from="3743,14687" to="475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"/>
                  <v:line id="Line 88" o:spid="_x0000_s1056" style="position:absolute;rotation:180;visibility:visible;mso-wrap-style:square" from="3743,14399" to="4751,14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"/>
                </v:group>
                <v:line id="Line 64" o:spid="_x0000_s1057" style="position:absolute;flip:y;visibility:visible;mso-wrap-style:square" from="40639,22259" to="40640,26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">
                  <v:stroke endarrow="block"/>
                </v:line>
                <v:line id="Line 78" o:spid="_x0000_s1058" style="position:absolute;visibility:visible;mso-wrap-style:square" from="47957,10307" to="47957,26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">
                  <v:stroke endarrow="block"/>
                </v:line>
                <v:shape id="Text Box 61" o:spid="_x0000_s1059" type="#_x0000_t202" style="position:absolute;left:34125;top:11930;width:9900;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" strokeweight=".5pt">
                  <v:textbox inset="0,0,0,0">
                    <w:txbxContent>
                      <w:p w14:paraId="3AFECA8C" w14:textId="77777777" w:rsidR="00BC3F10" w:rsidRDefault="00BC3F10" w:rsidP="00D12F74">
                        <w:pPr>
                          <w:pStyle w:val="NormalWeb"/>
                          <w:jc w:val="center"/>
                        </w:pPr>
                        <w:r>
                          <w:rPr>
                            <w:i/>
                            <w:iCs/>
                            <w:sz w:val="18"/>
                            <w:szCs w:val="18"/>
                            <w:lang w:val="en-US"/>
                          </w:rPr>
                          <w:t>InFunction</w:t>
                        </w:r>
                        <w:r>
                          <w:rPr>
                            <w:sz w:val="18"/>
                            <w:szCs w:val="18"/>
                            <w:lang w:val="en-US"/>
                          </w:rPr>
                          <w:t xml:space="preserve"> is implicitly invoked</w:t>
                        </w:r>
                      </w:p>
                    </w:txbxContent>
                  </v:textbox>
                </v:shape>
                <v:shapetype id="_x0000_t39" coordsize="21600,21600" o:spt="39" o:oned="t" path="m,c@0,0@1@6@1@5@1@7@3@8@2@8@4@8,21600@9,21600,21600e" filled="f">
                  <v:formulas>
                    <v:f eqn="mid #0 0"/>
                    <v:f eqn="val #0"/>
                    <v:f eqn="mid #0 21600"/>
                    <v:f eqn="mid #0 @2"/>
                    <v:f eqn="mid @2 21600"/>
                    <v:f eqn="mid #1 0"/>
                    <v:f eqn="mid @5 0"/>
                    <v:f eqn="mid #1 @5"/>
                    <v:f eqn="val #1"/>
                    <v:f eqn="mid #1 21600"/>
                  </v:formulas>
                  <v:path arrowok="t" fillok="f" o:connecttype="none"/>
                  <v:handles>
                    <v:h position="#0,@5"/>
                    <v:h position="@2,#1"/>
                  </v:handles>
                  <o:lock v:ext="edit" shapetype="t"/>
                </v:shapetype>
                <v:shape id="Curved Connector 156" o:spid="_x0000_s1060" type="#_x0000_t39" style="position:absolute;left:40676;top:13424;width:3313;height:3385;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" adj="4331,36188">
                  <v:stroke endarrow="block"/>
                </v:shape>
                <v:shape id="Text Box 79" o:spid="_x0000_s1061" type="#_x0000_t202" style="position:absolute;left:21944;top:8876;width:10916;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20433540" w14:textId="77777777" w:rsidR="00BC3F10" w:rsidRDefault="00BC3F10" w:rsidP="00D12F74">
                        <w:pPr>
                          <w:pStyle w:val="NormalWeb"/>
                          <w:jc w:val="center"/>
                        </w:pPr>
                        <w:r>
                          <w:rPr>
                            <w:sz w:val="18"/>
                            <w:szCs w:val="18"/>
                            <w:lang w:val="en-US"/>
                          </w:rPr>
                          <w:t xml:space="preserve">Inner out message (of type </w:t>
                        </w:r>
                        <w:r>
                          <w:rPr>
                            <w:i/>
                            <w:iCs/>
                            <w:sz w:val="18"/>
                            <w:szCs w:val="18"/>
                            <w:lang w:val="en-US"/>
                          </w:rPr>
                          <w:t>InnerOutType</w:t>
                        </w:r>
                        <w:r>
                          <w:rPr>
                            <w:sz w:val="18"/>
                            <w:szCs w:val="18"/>
                            <w:lang w:val="en-US"/>
                          </w:rPr>
                          <w:t>)</w:t>
                        </w:r>
                      </w:p>
                    </w:txbxContent>
                  </v:textbox>
                </v:shape>
                <v:shape id="Text Box 79" o:spid="_x0000_s1062" type="#_x0000_t202" style="position:absolute;left:22973;top:14407;width:9887;height:3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43D4BA2F" w14:textId="77777777" w:rsidR="00BC3F10" w:rsidRDefault="00BC3F10" w:rsidP="00D12F74">
                        <w:pPr>
                          <w:pStyle w:val="NormalWeb"/>
                          <w:jc w:val="center"/>
                        </w:pPr>
                        <w:r>
                          <w:rPr>
                            <w:sz w:val="18"/>
                            <w:szCs w:val="18"/>
                            <w:lang w:val="en-US"/>
                          </w:rPr>
                          <w:t xml:space="preserve">Inner in message (of type </w:t>
                        </w:r>
                        <w:r>
                          <w:rPr>
                            <w:i/>
                            <w:iCs/>
                            <w:sz w:val="18"/>
                            <w:szCs w:val="18"/>
                            <w:lang w:val="en-US"/>
                          </w:rPr>
                          <w:t>InnerInType</w:t>
                        </w:r>
                        <w:r>
                          <w:rPr>
                            <w:sz w:val="18"/>
                            <w:szCs w:val="18"/>
                            <w:lang w:val="en-US"/>
                          </w:rPr>
                          <w:t>)</w:t>
                        </w:r>
                      </w:p>
                    </w:txbxContent>
                  </v:textbox>
                </v:shape>
                <v:shape id="Text Box 79" o:spid="_x0000_s1063" type="#_x0000_t202" style="position:absolute;left:39728;top:24803;width:4935;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7B183AFC" w14:textId="77777777" w:rsidR="00BC3F10" w:rsidRDefault="00BC3F10" w:rsidP="00D12F74">
                        <w:pPr>
                          <w:pStyle w:val="NormalWeb"/>
                          <w:jc w:val="center"/>
                        </w:pPr>
                        <w:r>
                          <w:rPr>
                            <w:sz w:val="18"/>
                            <w:szCs w:val="18"/>
                            <w:lang w:val="en-US"/>
                          </w:rPr>
                          <w:t>IN</w:t>
                        </w:r>
                      </w:p>
                    </w:txbxContent>
                  </v:textbox>
                </v:shape>
                <v:shape id="Text Box 160" o:spid="_x0000_s1064" type="#_x0000_t202" style="position:absolute;left:16933;top:14569;width:4934;height:1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55E5272B" w14:textId="77777777" w:rsidR="00BC3F10" w:rsidRDefault="00BC3F10" w:rsidP="00D12F74">
                        <w:pPr>
                          <w:pStyle w:val="NormalWeb"/>
                          <w:jc w:val="center"/>
                        </w:pPr>
                        <w:r>
                          <w:rPr>
                            <w:sz w:val="18"/>
                            <w:szCs w:val="18"/>
                            <w:lang w:val="en-US"/>
                          </w:rPr>
                          <w:t>IN</w:t>
                        </w:r>
                      </w:p>
                    </w:txbxContent>
                  </v:textbox>
                </v:shape>
                <v:shape id="Text Box 79" o:spid="_x0000_s1065" type="#_x0000_t202" style="position:absolute;left:43717;top:24848;width:4934;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04B1AD49" w14:textId="77777777" w:rsidR="00BC3F10" w:rsidRDefault="00BC3F10" w:rsidP="00D12F74">
                        <w:pPr>
                          <w:pStyle w:val="NormalWeb"/>
                          <w:jc w:val="center"/>
                        </w:pPr>
                        <w:r>
                          <w:rPr>
                            <w:sz w:val="18"/>
                            <w:szCs w:val="18"/>
                            <w:lang w:val="en-US"/>
                          </w:rPr>
                          <w:t>OUT</w:t>
                        </w:r>
                      </w:p>
                    </w:txbxContent>
                  </v:textbox>
                </v:shape>
                <v:shape id="Text Box 79" o:spid="_x0000_s1066" type="#_x0000_t202" style="position:absolute;left:17010;top:6889;width:4934;height:1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658E04CA" w14:textId="77777777" w:rsidR="00BC3F10" w:rsidRDefault="00BC3F10" w:rsidP="00D12F74">
                        <w:pPr>
                          <w:pStyle w:val="NormalWeb"/>
                          <w:jc w:val="center"/>
                        </w:pPr>
                        <w:r>
                          <w:rPr>
                            <w:sz w:val="18"/>
                            <w:szCs w:val="18"/>
                            <w:lang w:val="en-US"/>
                          </w:rPr>
                          <w:t>OUT</w:t>
                        </w:r>
                      </w:p>
                    </w:txbxContent>
                  </v:textbox>
                </v:shape>
                <v:shape id="Text Box 79" o:spid="_x0000_s1067" type="#_x0000_t202" style="position:absolute;left:48264;top:21428;width:8809;height:4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725E7CE9" w14:textId="77777777" w:rsidR="00BC3F10" w:rsidRDefault="00BC3F10" w:rsidP="00D12F74">
                        <w:pPr>
                          <w:pStyle w:val="NormalWeb"/>
                          <w:jc w:val="center"/>
                        </w:pPr>
                        <w:r>
                          <w:rPr>
                            <w:sz w:val="18"/>
                            <w:szCs w:val="18"/>
                            <w:lang w:val="en-US"/>
                          </w:rPr>
                          <w:t xml:space="preserve">Outer out message (of type </w:t>
                        </w:r>
                        <w:r>
                          <w:rPr>
                            <w:i/>
                            <w:iCs/>
                            <w:sz w:val="18"/>
                            <w:szCs w:val="18"/>
                            <w:lang w:val="en-US"/>
                          </w:rPr>
                          <w:t>OuterOutType</w:t>
                        </w:r>
                        <w:r>
                          <w:rPr>
                            <w:sz w:val="18"/>
                            <w:szCs w:val="18"/>
                            <w:lang w:val="en-US"/>
                          </w:rPr>
                          <w:t>)</w:t>
                        </w:r>
                      </w:p>
                    </w:txbxContent>
                  </v:textbox>
                </v:shape>
                <v:shape id="Text Box 79" o:spid="_x0000_s1068" type="#_x0000_t202" style="position:absolute;left:7848;top:12591;width:8152;height:2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27D94DEE" w14:textId="77777777" w:rsidR="00BC3F10" w:rsidRDefault="00BC3F10" w:rsidP="00D12F74">
                        <w:pPr>
                          <w:pStyle w:val="NormalWeb"/>
                          <w:jc w:val="center"/>
                        </w:pPr>
                        <w:r>
                          <w:rPr>
                            <w:sz w:val="18"/>
                            <w:szCs w:val="18"/>
                            <w:lang w:val="en-US"/>
                          </w:rPr>
                          <w:t>Inner queue</w:t>
                        </w:r>
                      </w:p>
                    </w:txbxContent>
                  </v:textbox>
                </v:shape>
                <v:shape id="Text Box 79" o:spid="_x0000_s1069" type="#_x0000_t202" style="position:absolute;left:31851;top:17966;width:8093;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555197FC" w14:textId="77777777" w:rsidR="00BC3F10" w:rsidRDefault="00BC3F10" w:rsidP="00D12F74">
                        <w:pPr>
                          <w:pStyle w:val="NormalWeb"/>
                          <w:jc w:val="center"/>
                        </w:pPr>
                        <w:r>
                          <w:rPr>
                            <w:sz w:val="18"/>
                            <w:szCs w:val="18"/>
                            <w:lang w:val="en-US"/>
                          </w:rPr>
                          <w:t>Outer queue</w:t>
                        </w:r>
                      </w:p>
                    </w:txbxContent>
                  </v:textbox>
                </v:shape>
                <w10:anchorlock/>
              </v:group>
            </w:pict>
          </mc:Fallback>
        </mc:AlternateContent>
      </w:r>
    </w:p>
    <w:p w14:paraId="091CD49D" w14:textId="77777777" w:rsidR="00D12F74" w:rsidRPr="009D0480" w:rsidRDefault="00D12F74" w:rsidP="00145D03">
      <w:pPr>
        <w:pStyle w:val="TF"/>
      </w:pPr>
      <w:r w:rsidRPr="009D0480">
        <w:t xml:space="preserve">Figure </w:t>
      </w:r>
      <w:fldSimple w:instr=" SEQ fig \* MERGEFORMAT ">
        <w:r w:rsidR="00051901" w:rsidRPr="009D0480">
          <w:t>1</w:t>
        </w:r>
      </w:fldSimple>
      <w:r w:rsidRPr="009D0480">
        <w:t>: Illustration of ports with translation capability</w:t>
      </w:r>
    </w:p>
    <w:p w14:paraId="32152E8D" w14:textId="77777777" w:rsidR="00D12F74" w:rsidRPr="009D0480" w:rsidRDefault="00D12F74" w:rsidP="00145D03">
      <w:pPr>
        <w:pStyle w:val="B1"/>
      </w:pPr>
      <w:r w:rsidRPr="009D0480">
        <w:rPr>
          <w:i/>
          <w:iCs/>
        </w:rPr>
        <w:t>OuterPortType</w:t>
      </w:r>
      <w:r w:rsidRPr="009D0480">
        <w:t xml:space="preserve"> references the outer message port type this port is mapped to.</w:t>
      </w:r>
      <w:r w:rsidR="004C3161" w:rsidRPr="009D0480">
        <w:t xml:space="preserve"> </w:t>
      </w:r>
      <w:r w:rsidRPr="009D0480">
        <w:t>If the referenced port is a mapped port, it</w:t>
      </w:r>
      <w:r w:rsidR="004C3161" w:rsidRPr="009D0480">
        <w:t xml:space="preserve"> </w:t>
      </w:r>
      <w:r w:rsidRPr="009D0480">
        <w:t xml:space="preserve">shall not contain direct or indirect reference to the </w:t>
      </w:r>
      <w:r w:rsidRPr="009D0480">
        <w:rPr>
          <w:i/>
        </w:rPr>
        <w:t>PortTypeId</w:t>
      </w:r>
      <w:r w:rsidRPr="009D0480">
        <w:t xml:space="preserve"> in the list of its </w:t>
      </w:r>
      <w:r w:rsidRPr="009D0480">
        <w:rPr>
          <w:i/>
        </w:rPr>
        <w:t>OuterPortTypes</w:t>
      </w:r>
      <w:r w:rsidRPr="009D0480">
        <w:t>.</w:t>
      </w:r>
    </w:p>
    <w:p w14:paraId="71A7B4CE" w14:textId="77777777" w:rsidR="00D12F74" w:rsidRPr="009D0480" w:rsidRDefault="00D12F74" w:rsidP="00145D03">
      <w:pPr>
        <w:pStyle w:val="B1"/>
      </w:pPr>
      <w:r w:rsidRPr="009D0480">
        <w:rPr>
          <w:i/>
          <w:iCs/>
        </w:rPr>
        <w:t>InnerInType</w:t>
      </w:r>
      <w:r w:rsidRPr="009D0480">
        <w:t xml:space="preserve"> references a type that can be received over such a port.</w:t>
      </w:r>
    </w:p>
    <w:p w14:paraId="49D03E05" w14:textId="77777777" w:rsidR="00D12F74" w:rsidRPr="009D0480" w:rsidRDefault="00D12F74" w:rsidP="00145D03">
      <w:pPr>
        <w:pStyle w:val="B1"/>
      </w:pPr>
      <w:r w:rsidRPr="009D0480">
        <w:rPr>
          <w:i/>
          <w:iCs/>
        </w:rPr>
        <w:t>OuterInType</w:t>
      </w:r>
      <w:r w:rsidRPr="009D0480">
        <w:t xml:space="preserve"> references a type that is actually received and which shall be translated to </w:t>
      </w:r>
      <w:r w:rsidRPr="009D0480">
        <w:rPr>
          <w:i/>
          <w:iCs/>
        </w:rPr>
        <w:t>InnerInType</w:t>
      </w:r>
      <w:r w:rsidRPr="009D0480">
        <w:t>.</w:t>
      </w:r>
    </w:p>
    <w:p w14:paraId="54E810F8" w14:textId="77777777" w:rsidR="00D12F74" w:rsidRPr="009D0480" w:rsidRDefault="00D12F74" w:rsidP="00145D03">
      <w:pPr>
        <w:pStyle w:val="B1"/>
      </w:pPr>
      <w:r w:rsidRPr="009D0480">
        <w:rPr>
          <w:i/>
          <w:iCs/>
        </w:rPr>
        <w:t>InFunction</w:t>
      </w:r>
      <w:r w:rsidRPr="009D0480">
        <w:t xml:space="preserve"> references a function which shall be used to translate </w:t>
      </w:r>
      <w:r w:rsidRPr="009D0480">
        <w:rPr>
          <w:i/>
          <w:iCs/>
        </w:rPr>
        <w:t>OuterInType</w:t>
      </w:r>
      <w:r w:rsidRPr="009D0480">
        <w:t xml:space="preserve"> to </w:t>
      </w:r>
      <w:r w:rsidRPr="009D0480">
        <w:rPr>
          <w:i/>
          <w:iCs/>
        </w:rPr>
        <w:t>InnerInType</w:t>
      </w:r>
      <w:r w:rsidRPr="009D0480">
        <w:t>.</w:t>
      </w:r>
    </w:p>
    <w:p w14:paraId="65DFDB0D" w14:textId="77777777" w:rsidR="00D12F74" w:rsidRPr="009D0480" w:rsidRDefault="00D12F74" w:rsidP="00145D03">
      <w:pPr>
        <w:pStyle w:val="B1"/>
      </w:pPr>
      <w:r w:rsidRPr="009D0480">
        <w:rPr>
          <w:i/>
          <w:iCs/>
        </w:rPr>
        <w:t>InnerOutType</w:t>
      </w:r>
      <w:r w:rsidRPr="009D0480">
        <w:t xml:space="preserve"> references a type that can be sent over such a port.</w:t>
      </w:r>
    </w:p>
    <w:p w14:paraId="57E35D35" w14:textId="77777777" w:rsidR="00D12F74" w:rsidRPr="009D0480" w:rsidRDefault="00D12F74" w:rsidP="00145D03">
      <w:pPr>
        <w:pStyle w:val="B1"/>
      </w:pPr>
      <w:r w:rsidRPr="009D0480">
        <w:rPr>
          <w:i/>
          <w:iCs/>
        </w:rPr>
        <w:t>OuterOutType</w:t>
      </w:r>
      <w:r w:rsidRPr="009D0480">
        <w:t xml:space="preserve"> references a type that is actually sent which has been translated from </w:t>
      </w:r>
      <w:r w:rsidRPr="009D0480">
        <w:rPr>
          <w:i/>
          <w:iCs/>
        </w:rPr>
        <w:t>InnerOutType</w:t>
      </w:r>
      <w:r w:rsidR="00D31471" w:rsidRPr="009D0480">
        <w:t>.</w:t>
      </w:r>
    </w:p>
    <w:p w14:paraId="487BB224" w14:textId="77777777" w:rsidR="00D12F74" w:rsidRPr="009D0480" w:rsidRDefault="00D12F74" w:rsidP="00145D03">
      <w:pPr>
        <w:pStyle w:val="B1"/>
      </w:pPr>
      <w:r w:rsidRPr="009D0480">
        <w:rPr>
          <w:i/>
          <w:iCs/>
        </w:rPr>
        <w:t>OutFunction</w:t>
      </w:r>
      <w:r w:rsidRPr="009D0480">
        <w:t xml:space="preserve"> references a function which shall be used to translate </w:t>
      </w:r>
      <w:r w:rsidRPr="009D0480">
        <w:rPr>
          <w:i/>
          <w:iCs/>
        </w:rPr>
        <w:t>InnerOutType</w:t>
      </w:r>
      <w:r w:rsidRPr="009D0480">
        <w:t xml:space="preserve"> to </w:t>
      </w:r>
      <w:r w:rsidRPr="009D0480">
        <w:rPr>
          <w:i/>
          <w:iCs/>
        </w:rPr>
        <w:t>OuterOutType</w:t>
      </w:r>
      <w:r w:rsidRPr="009D0480">
        <w:t>.</w:t>
      </w:r>
    </w:p>
    <w:p w14:paraId="4C6DDA88" w14:textId="77777777" w:rsidR="00D12F74" w:rsidRPr="009D0480" w:rsidRDefault="00D12F74" w:rsidP="00145D03">
      <w:pPr>
        <w:pStyle w:val="B1"/>
      </w:pPr>
      <w:r w:rsidRPr="009D0480">
        <w:rPr>
          <w:i/>
        </w:rPr>
        <w:t>InOutType</w:t>
      </w:r>
      <w:r w:rsidRPr="009D0480">
        <w:t xml:space="preserve"> references a type that can be sent and received by the port</w:t>
      </w:r>
      <w:r w:rsidR="00145D03" w:rsidRPr="009D0480">
        <w:t>.</w:t>
      </w:r>
    </w:p>
    <w:p w14:paraId="2D6569E0" w14:textId="77777777" w:rsidR="00D12F74" w:rsidRPr="009D0480" w:rsidRDefault="00D12F74" w:rsidP="00145D03">
      <w:pPr>
        <w:pStyle w:val="B1"/>
      </w:pPr>
      <w:r w:rsidRPr="009D0480">
        <w:rPr>
          <w:i/>
        </w:rPr>
        <w:t>AddrType</w:t>
      </w:r>
      <w:r w:rsidRPr="009D0480">
        <w:t xml:space="preserve"> is the address type bound to the port type being defined</w:t>
      </w:r>
      <w:r w:rsidR="00145D03" w:rsidRPr="009D0480">
        <w:t>.</w:t>
      </w:r>
    </w:p>
    <w:p w14:paraId="269B8161" w14:textId="77777777" w:rsidR="00D12F74" w:rsidRPr="009D0480" w:rsidRDefault="00D12F74" w:rsidP="00145D03">
      <w:pPr>
        <w:pStyle w:val="B1"/>
      </w:pPr>
      <w:r w:rsidRPr="009D0480">
        <w:rPr>
          <w:i/>
        </w:rPr>
        <w:t>OuterAddrType</w:t>
      </w:r>
      <w:r w:rsidRPr="009D0480">
        <w:t xml:space="preserve"> is the address type into which the </w:t>
      </w:r>
      <w:r w:rsidRPr="009D0480">
        <w:rPr>
          <w:i/>
        </w:rPr>
        <w:t xml:space="preserve">AddrType </w:t>
      </w:r>
      <w:r w:rsidRPr="009D0480">
        <w:t>is translated</w:t>
      </w:r>
      <w:r w:rsidR="00145D03" w:rsidRPr="009D0480">
        <w:t>.</w:t>
      </w:r>
    </w:p>
    <w:p w14:paraId="36BF3942" w14:textId="77777777" w:rsidR="00D12F74" w:rsidRPr="009D0480" w:rsidRDefault="00D12F74" w:rsidP="00145D03">
      <w:pPr>
        <w:pStyle w:val="B1"/>
      </w:pPr>
      <w:r w:rsidRPr="009D0480">
        <w:rPr>
          <w:i/>
          <w:iCs/>
        </w:rPr>
        <w:t xml:space="preserve">AddrOutFunction </w:t>
      </w:r>
      <w:r w:rsidRPr="009D0480">
        <w:rPr>
          <w:iCs/>
        </w:rPr>
        <w:t>references a function which shall be used to translate the</w:t>
      </w:r>
      <w:r w:rsidRPr="009D0480">
        <w:rPr>
          <w:i/>
          <w:iCs/>
        </w:rPr>
        <w:t xml:space="preserve"> AddrType </w:t>
      </w:r>
      <w:r w:rsidRPr="009D0480">
        <w:rPr>
          <w:iCs/>
        </w:rPr>
        <w:t>to the</w:t>
      </w:r>
      <w:r w:rsidRPr="009D0480">
        <w:rPr>
          <w:i/>
          <w:iCs/>
        </w:rPr>
        <w:t>OuterAddrType</w:t>
      </w:r>
      <w:r w:rsidR="00145D03" w:rsidRPr="009D0480">
        <w:rPr>
          <w:i/>
          <w:iCs/>
        </w:rPr>
        <w:t>.</w:t>
      </w:r>
    </w:p>
    <w:p w14:paraId="61047CB4" w14:textId="77777777" w:rsidR="00D12F74" w:rsidRPr="009D0480" w:rsidRDefault="00D12F74" w:rsidP="00145D03">
      <w:pPr>
        <w:pStyle w:val="B1"/>
      </w:pPr>
      <w:r w:rsidRPr="009D0480">
        <w:rPr>
          <w:i/>
          <w:iCs/>
        </w:rPr>
        <w:t xml:space="preserve">AddrInFunction </w:t>
      </w:r>
      <w:r w:rsidRPr="009D0480">
        <w:rPr>
          <w:iCs/>
        </w:rPr>
        <w:t>references a function which shall be used to translate the</w:t>
      </w:r>
      <w:r w:rsidRPr="009D0480">
        <w:rPr>
          <w:i/>
          <w:iCs/>
        </w:rPr>
        <w:t xml:space="preserve"> OuterAddrType </w:t>
      </w:r>
      <w:r w:rsidRPr="009D0480">
        <w:rPr>
          <w:iCs/>
        </w:rPr>
        <w:t>to the</w:t>
      </w:r>
      <w:r w:rsidRPr="009D0480">
        <w:rPr>
          <w:i/>
          <w:iCs/>
        </w:rPr>
        <w:t>AddrType</w:t>
      </w:r>
      <w:r w:rsidRPr="009D0480">
        <w:rPr>
          <w:iCs/>
        </w:rPr>
        <w:t>.</w:t>
      </w:r>
    </w:p>
    <w:p w14:paraId="0430FC88" w14:textId="77777777" w:rsidR="00D12F74" w:rsidRPr="009D0480" w:rsidRDefault="00D12F74" w:rsidP="00145D03">
      <w:pPr>
        <w:pStyle w:val="B1"/>
      </w:pPr>
      <w:r w:rsidRPr="009D0480">
        <w:rPr>
          <w:i/>
          <w:iCs/>
        </w:rPr>
        <w:t xml:space="preserve">VarInstance </w:t>
      </w:r>
      <w:r w:rsidRPr="009D0480">
        <w:rPr>
          <w:iCs/>
        </w:rPr>
        <w:t>is a declaration of a port variable.</w:t>
      </w:r>
    </w:p>
    <w:p w14:paraId="66549989" w14:textId="77777777" w:rsidR="00D12F74" w:rsidRPr="009D0480" w:rsidRDefault="00D12F74" w:rsidP="0037254D">
      <w:pPr>
        <w:pStyle w:val="Heading3"/>
      </w:pPr>
      <w:bookmarkStart w:id="38" w:name="_Toc6314286"/>
      <w:r w:rsidRPr="009D0480">
        <w:lastRenderedPageBreak/>
        <w:t>5.</w:t>
      </w:r>
      <w:r w:rsidR="00CE27C6" w:rsidRPr="009D0480">
        <w:t>2</w:t>
      </w:r>
      <w:r w:rsidRPr="009D0480">
        <w:t>.1</w:t>
      </w:r>
      <w:r w:rsidRPr="009D0480">
        <w:tab/>
        <w:t>Translation capability in port type declaration</w:t>
      </w:r>
      <w:bookmarkEnd w:id="38"/>
    </w:p>
    <w:p w14:paraId="56931C72" w14:textId="77777777" w:rsidR="00D12F74" w:rsidRPr="009D0480" w:rsidRDefault="00D12F74" w:rsidP="0037254D">
      <w:pPr>
        <w:keepNext/>
        <w:keepLines/>
      </w:pPr>
      <w:r w:rsidRPr="009D0480">
        <w:t>If a port type declaration includes translation capability, it shall always contain at least one map or connect clause. These clauses define one or more port types for which translation mechanism is defined.</w:t>
      </w:r>
    </w:p>
    <w:p w14:paraId="64B72F08" w14:textId="77777777" w:rsidR="00D12F74" w:rsidRPr="009D0480" w:rsidRDefault="00D12F74" w:rsidP="00D12F74">
      <w:r w:rsidRPr="009D0480">
        <w:t>If a port type is referenced in the map clause, the following applies:</w:t>
      </w:r>
    </w:p>
    <w:p w14:paraId="62943C24" w14:textId="77777777" w:rsidR="00D12F74" w:rsidRPr="009D0480" w:rsidRDefault="00D12F74" w:rsidP="00294FBA">
      <w:pPr>
        <w:pStyle w:val="B1"/>
      </w:pPr>
      <w:r w:rsidRPr="009D0480">
        <w:t xml:space="preserve">All types from the </w:t>
      </w:r>
      <w:r w:rsidRPr="009D0480">
        <w:rPr>
          <w:rFonts w:ascii="Courier New" w:hAnsi="Courier New" w:cs="Courier New"/>
          <w:b/>
        </w:rPr>
        <w:t>in</w:t>
      </w:r>
      <w:r w:rsidRPr="009D0480">
        <w:t xml:space="preserve"> message list of the </w:t>
      </w:r>
      <w:r w:rsidRPr="009D0480">
        <w:rPr>
          <w:i/>
        </w:rPr>
        <w:t>OuterPortType</w:t>
      </w:r>
      <w:r w:rsidRPr="009D0480">
        <w:t xml:space="preserve"> shall be referenced either as </w:t>
      </w:r>
      <w:r w:rsidRPr="009D0480">
        <w:rPr>
          <w:i/>
        </w:rPr>
        <w:t>InnerInType, OuterInType</w:t>
      </w:r>
      <w:r w:rsidRPr="009D0480">
        <w:t xml:space="preserve"> or </w:t>
      </w:r>
      <w:r w:rsidRPr="009D0480">
        <w:rPr>
          <w:i/>
        </w:rPr>
        <w:t xml:space="preserve">InOutType </w:t>
      </w:r>
      <w:r w:rsidRPr="009D0480">
        <w:t>in the port type with translation capability</w:t>
      </w:r>
      <w:r w:rsidR="00294FBA" w:rsidRPr="009D0480">
        <w:t>.</w:t>
      </w:r>
    </w:p>
    <w:p w14:paraId="6BD4230B" w14:textId="77777777" w:rsidR="00D12F74" w:rsidRPr="009D0480" w:rsidRDefault="00D12F74" w:rsidP="00294FBA">
      <w:pPr>
        <w:pStyle w:val="B1"/>
      </w:pPr>
      <w:r w:rsidRPr="009D0480">
        <w:t xml:space="preserve">All </w:t>
      </w:r>
      <w:r w:rsidRPr="009D0480">
        <w:rPr>
          <w:i/>
        </w:rPr>
        <w:t xml:space="preserve">InOutTypes </w:t>
      </w:r>
      <w:r w:rsidRPr="009D0480">
        <w:t xml:space="preserve">shall be present either in the </w:t>
      </w:r>
      <w:r w:rsidRPr="009D0480">
        <w:rPr>
          <w:b/>
        </w:rPr>
        <w:t>in</w:t>
      </w:r>
      <w:r w:rsidRPr="009D0480">
        <w:t xml:space="preserve"> and </w:t>
      </w:r>
      <w:r w:rsidRPr="009D0480">
        <w:rPr>
          <w:b/>
        </w:rPr>
        <w:t>out</w:t>
      </w:r>
      <w:r w:rsidRPr="009D0480">
        <w:t xml:space="preserve"> lists (at the same time) or in the </w:t>
      </w:r>
      <w:r w:rsidRPr="009D0480">
        <w:rPr>
          <w:b/>
        </w:rPr>
        <w:t>inout</w:t>
      </w:r>
      <w:r w:rsidRPr="009D0480">
        <w:t xml:space="preserve"> message list of the </w:t>
      </w:r>
      <w:r w:rsidRPr="009D0480">
        <w:rPr>
          <w:i/>
        </w:rPr>
        <w:t>OuterPortType</w:t>
      </w:r>
      <w:r w:rsidR="00294FBA" w:rsidRPr="009D0480">
        <w:rPr>
          <w:i/>
        </w:rPr>
        <w:t>.</w:t>
      </w:r>
    </w:p>
    <w:p w14:paraId="44514166" w14:textId="77777777" w:rsidR="00D12F74" w:rsidRPr="009D0480" w:rsidRDefault="00D12F74" w:rsidP="00294FBA">
      <w:pPr>
        <w:pStyle w:val="B1"/>
      </w:pPr>
      <w:r w:rsidRPr="009D0480">
        <w:t xml:space="preserve">All </w:t>
      </w:r>
      <w:r w:rsidRPr="009D0480">
        <w:rPr>
          <w:i/>
        </w:rPr>
        <w:t xml:space="preserve">InnerOutTypes </w:t>
      </w:r>
      <w:r w:rsidRPr="009D0480">
        <w:t xml:space="preserve">shall be referenced in the out message list of the </w:t>
      </w:r>
      <w:r w:rsidRPr="009D0480">
        <w:rPr>
          <w:i/>
        </w:rPr>
        <w:t xml:space="preserve">OuterPortType </w:t>
      </w:r>
      <w:r w:rsidRPr="009D0480">
        <w:t>or if such a reference does</w:t>
      </w:r>
      <w:r w:rsidR="00FB510E" w:rsidRPr="009D0480">
        <w:t xml:space="preserve"> </w:t>
      </w:r>
      <w:r w:rsidRPr="009D0480">
        <w:t>n</w:t>
      </w:r>
      <w:r w:rsidR="00FB510E" w:rsidRPr="009D0480">
        <w:t>o</w:t>
      </w:r>
      <w:r w:rsidRPr="009D0480">
        <w:t xml:space="preserve">t exist, the </w:t>
      </w:r>
      <w:r w:rsidRPr="009D0480">
        <w:rPr>
          <w:i/>
        </w:rPr>
        <w:t xml:space="preserve">OuterPortType </w:t>
      </w:r>
      <w:r w:rsidRPr="009D0480">
        <w:t xml:space="preserve">shall contain at least one reference to any of the </w:t>
      </w:r>
      <w:r w:rsidRPr="009D0480">
        <w:rPr>
          <w:i/>
        </w:rPr>
        <w:t xml:space="preserve">OuterOutTypes </w:t>
      </w:r>
      <w:r w:rsidRPr="009D0480">
        <w:t xml:space="preserve">associated with the </w:t>
      </w:r>
      <w:r w:rsidRPr="009D0480">
        <w:rPr>
          <w:i/>
        </w:rPr>
        <w:t>InnerOutType</w:t>
      </w:r>
      <w:r w:rsidRPr="009D0480">
        <w:t xml:space="preserve"> in its </w:t>
      </w:r>
      <w:r w:rsidRPr="009D0480">
        <w:rPr>
          <w:b/>
        </w:rPr>
        <w:t>out</w:t>
      </w:r>
      <w:r w:rsidRPr="009D0480">
        <w:t xml:space="preserve"> message list</w:t>
      </w:r>
      <w:r w:rsidR="00294FBA" w:rsidRPr="009D0480">
        <w:t>.</w:t>
      </w:r>
    </w:p>
    <w:p w14:paraId="7C46CF2D" w14:textId="77777777" w:rsidR="00D12F74" w:rsidRPr="009D0480" w:rsidRDefault="00D12F74" w:rsidP="00D12F74">
      <w:pPr>
        <w:pStyle w:val="NO"/>
      </w:pPr>
      <w:r w:rsidRPr="009D0480">
        <w:t>NOTE</w:t>
      </w:r>
      <w:r w:rsidR="008B6B8D" w:rsidRPr="009D0480">
        <w:t xml:space="preserve"> 1</w:t>
      </w:r>
      <w:r w:rsidRPr="009D0480">
        <w:t>:</w:t>
      </w:r>
      <w:r w:rsidRPr="009D0480">
        <w:rPr>
          <w:b/>
        </w:rPr>
        <w:tab/>
      </w:r>
      <w:r w:rsidRPr="009D0480">
        <w:t xml:space="preserve">If these conditions are met, it is always safe to map TSI ports of </w:t>
      </w:r>
      <w:r w:rsidRPr="009D0480">
        <w:rPr>
          <w:i/>
        </w:rPr>
        <w:t>OuterOutType</w:t>
      </w:r>
      <w:r w:rsidRPr="009D0480">
        <w:t xml:space="preserve"> to instances of the port type with translation capability.</w:t>
      </w:r>
    </w:p>
    <w:p w14:paraId="4386EB7B" w14:textId="77777777" w:rsidR="00D12F74" w:rsidRPr="009D0480" w:rsidRDefault="00D12F74" w:rsidP="00D12F74">
      <w:r w:rsidRPr="009D0480">
        <w:t>If a port type is referenced in the connect clause, the following applies:</w:t>
      </w:r>
    </w:p>
    <w:p w14:paraId="2A04AA85" w14:textId="77777777" w:rsidR="00D12F74" w:rsidRPr="009D0480" w:rsidRDefault="00D12F74" w:rsidP="00294FBA">
      <w:pPr>
        <w:pStyle w:val="B1"/>
      </w:pPr>
      <w:r w:rsidRPr="009D0480">
        <w:t xml:space="preserve">All types from the out message list of the </w:t>
      </w:r>
      <w:r w:rsidRPr="009D0480">
        <w:rPr>
          <w:i/>
        </w:rPr>
        <w:t>OuterPortType</w:t>
      </w:r>
      <w:r w:rsidRPr="009D0480">
        <w:t xml:space="preserve"> shall be referenced either as </w:t>
      </w:r>
      <w:r w:rsidRPr="009D0480">
        <w:rPr>
          <w:i/>
        </w:rPr>
        <w:t>InnerInType, OuterInType</w:t>
      </w:r>
      <w:r w:rsidRPr="009D0480">
        <w:t xml:space="preserve"> or </w:t>
      </w:r>
      <w:r w:rsidRPr="009D0480">
        <w:rPr>
          <w:i/>
        </w:rPr>
        <w:t xml:space="preserve">InOutType </w:t>
      </w:r>
      <w:r w:rsidRPr="009D0480">
        <w:t>in the port type with translation capability</w:t>
      </w:r>
      <w:r w:rsidR="00294FBA" w:rsidRPr="009D0480">
        <w:t>.</w:t>
      </w:r>
    </w:p>
    <w:p w14:paraId="100E8C2F" w14:textId="77777777" w:rsidR="00D12F74" w:rsidRPr="009D0480" w:rsidRDefault="00D12F74" w:rsidP="00294FBA">
      <w:pPr>
        <w:pStyle w:val="B1"/>
      </w:pPr>
      <w:r w:rsidRPr="009D0480">
        <w:t xml:space="preserve">All </w:t>
      </w:r>
      <w:r w:rsidRPr="009D0480">
        <w:rPr>
          <w:i/>
        </w:rPr>
        <w:t xml:space="preserve">InOutTypes </w:t>
      </w:r>
      <w:r w:rsidRPr="009D0480">
        <w:t xml:space="preserve">shall be present either in the </w:t>
      </w:r>
      <w:r w:rsidRPr="009D0480">
        <w:rPr>
          <w:b/>
        </w:rPr>
        <w:t>in</w:t>
      </w:r>
      <w:r w:rsidRPr="009D0480">
        <w:t xml:space="preserve"> and </w:t>
      </w:r>
      <w:r w:rsidRPr="009D0480">
        <w:rPr>
          <w:b/>
        </w:rPr>
        <w:t>out</w:t>
      </w:r>
      <w:r w:rsidRPr="009D0480">
        <w:t xml:space="preserve"> lists (at the same time) or in the </w:t>
      </w:r>
      <w:r w:rsidRPr="009D0480">
        <w:rPr>
          <w:b/>
        </w:rPr>
        <w:t xml:space="preserve">inout </w:t>
      </w:r>
      <w:r w:rsidRPr="009D0480">
        <w:t xml:space="preserve">message list of the </w:t>
      </w:r>
      <w:r w:rsidRPr="009D0480">
        <w:rPr>
          <w:i/>
        </w:rPr>
        <w:t>OuterPortType</w:t>
      </w:r>
      <w:r w:rsidR="00294FBA" w:rsidRPr="009D0480">
        <w:rPr>
          <w:i/>
        </w:rPr>
        <w:t>.</w:t>
      </w:r>
    </w:p>
    <w:p w14:paraId="19248EB7" w14:textId="20636B13" w:rsidR="00D12F74" w:rsidRPr="009D0480" w:rsidRDefault="00D12F74" w:rsidP="00294FBA">
      <w:pPr>
        <w:pStyle w:val="B1"/>
      </w:pPr>
      <w:r w:rsidRPr="009D0480">
        <w:t xml:space="preserve">All </w:t>
      </w:r>
      <w:r w:rsidRPr="009D0480">
        <w:rPr>
          <w:i/>
        </w:rPr>
        <w:t>InnerOutTypes</w:t>
      </w:r>
      <w:r w:rsidRPr="009D0480">
        <w:t xml:space="preserve"> shall be referenced in the </w:t>
      </w:r>
      <w:r w:rsidRPr="009D0480">
        <w:rPr>
          <w:b/>
        </w:rPr>
        <w:t>in</w:t>
      </w:r>
      <w:r w:rsidRPr="009D0480">
        <w:t xml:space="preserve"> message list of the </w:t>
      </w:r>
      <w:r w:rsidRPr="009D0480">
        <w:rPr>
          <w:i/>
        </w:rPr>
        <w:t xml:space="preserve">OuterPortType </w:t>
      </w:r>
      <w:r w:rsidRPr="009D0480">
        <w:t>or if such a reference does</w:t>
      </w:r>
      <w:r w:rsidR="008B71F2" w:rsidRPr="009D0480">
        <w:t xml:space="preserve"> </w:t>
      </w:r>
      <w:r w:rsidRPr="009D0480">
        <w:t>n</w:t>
      </w:r>
      <w:r w:rsidR="008B71F2" w:rsidRPr="009D0480">
        <w:t>o</w:t>
      </w:r>
      <w:r w:rsidRPr="009D0480">
        <w:t xml:space="preserve">t exist, the </w:t>
      </w:r>
      <w:r w:rsidRPr="009D0480">
        <w:rPr>
          <w:i/>
        </w:rPr>
        <w:t xml:space="preserve">OuterPortType </w:t>
      </w:r>
      <w:r w:rsidRPr="009D0480">
        <w:t xml:space="preserve">shall contain at least one reference to any of the </w:t>
      </w:r>
      <w:r w:rsidRPr="009D0480">
        <w:rPr>
          <w:i/>
        </w:rPr>
        <w:t xml:space="preserve">OuterOutTypes </w:t>
      </w:r>
      <w:r w:rsidRPr="009D0480">
        <w:t xml:space="preserve">associated with the </w:t>
      </w:r>
      <w:r w:rsidRPr="009D0480">
        <w:rPr>
          <w:i/>
        </w:rPr>
        <w:t>InnerOutType</w:t>
      </w:r>
      <w:r w:rsidRPr="009D0480">
        <w:t xml:space="preserve"> in its </w:t>
      </w:r>
      <w:r w:rsidRPr="009D0480">
        <w:rPr>
          <w:b/>
        </w:rPr>
        <w:t>in</w:t>
      </w:r>
      <w:r w:rsidRPr="009D0480">
        <w:t xml:space="preserve"> message list</w:t>
      </w:r>
      <w:r w:rsidR="00294FBA" w:rsidRPr="009D0480">
        <w:t>.</w:t>
      </w:r>
    </w:p>
    <w:p w14:paraId="2A83B954" w14:textId="77777777" w:rsidR="00D12F74" w:rsidRPr="009D0480" w:rsidRDefault="00D12F74" w:rsidP="00D12F74">
      <w:pPr>
        <w:pStyle w:val="NO"/>
      </w:pPr>
      <w:r w:rsidRPr="009D0480">
        <w:t>NOTE</w:t>
      </w:r>
      <w:r w:rsidR="008B6B8D" w:rsidRPr="009D0480">
        <w:t xml:space="preserve"> 2</w:t>
      </w:r>
      <w:r w:rsidRPr="009D0480">
        <w:t>:</w:t>
      </w:r>
      <w:r w:rsidRPr="009D0480">
        <w:rPr>
          <w:b/>
        </w:rPr>
        <w:tab/>
      </w:r>
      <w:r w:rsidRPr="009D0480">
        <w:t xml:space="preserve">If these conditions are met, it is always safe to connect ports with translation capability to ports of </w:t>
      </w:r>
      <w:r w:rsidRPr="009D0480">
        <w:rPr>
          <w:i/>
        </w:rPr>
        <w:t>OuterOutType</w:t>
      </w:r>
      <w:r w:rsidRPr="009D0480">
        <w:t>.</w:t>
      </w:r>
    </w:p>
    <w:p w14:paraId="1A69A3DC" w14:textId="77777777" w:rsidR="00D12F74" w:rsidRPr="009D0480" w:rsidRDefault="00D12F74" w:rsidP="00D12F74">
      <w:r w:rsidRPr="009D0480">
        <w:rPr>
          <w:iCs/>
        </w:rPr>
        <w:t xml:space="preserve">Port types with translation capability can contain variable declarations. These variables are created and initialized when a port instance is created and have the same lifetime as the port instance itself. Every port instance has its own copy of these variables. Port variables can be accessed only from </w:t>
      </w:r>
      <w:r w:rsidRPr="009D0480">
        <w:rPr>
          <w:i/>
          <w:iCs/>
        </w:rPr>
        <w:t>InFunctions</w:t>
      </w:r>
      <w:r w:rsidRPr="009D0480">
        <w:rPr>
          <w:iCs/>
        </w:rPr>
        <w:t xml:space="preserve"> and </w:t>
      </w:r>
      <w:r w:rsidRPr="009D0480">
        <w:rPr>
          <w:i/>
          <w:iCs/>
        </w:rPr>
        <w:t xml:space="preserve">OutFunctions. </w:t>
      </w:r>
      <w:r w:rsidRPr="009D0480">
        <w:rPr>
          <w:iCs/>
        </w:rPr>
        <w:t xml:space="preserve">They are not visible outside of the translation procedure. The variables can be used e.g. for buffering data between individual calls of </w:t>
      </w:r>
      <w:r w:rsidRPr="009D0480">
        <w:rPr>
          <w:i/>
          <w:iCs/>
        </w:rPr>
        <w:t>InFunctions</w:t>
      </w:r>
      <w:r w:rsidRPr="009D0480">
        <w:rPr>
          <w:iCs/>
        </w:rPr>
        <w:t xml:space="preserve"> and </w:t>
      </w:r>
      <w:r w:rsidRPr="009D0480">
        <w:rPr>
          <w:i/>
          <w:iCs/>
        </w:rPr>
        <w:t>OutFunctions</w:t>
      </w:r>
      <w:r w:rsidRPr="009D0480">
        <w:rPr>
          <w:iCs/>
        </w:rPr>
        <w:t>(e.g. in case of fragmented messages).</w:t>
      </w:r>
    </w:p>
    <w:p w14:paraId="61BFE851" w14:textId="77777777" w:rsidR="00D12F74" w:rsidRPr="009D0480" w:rsidRDefault="00D12F74" w:rsidP="00D12F74">
      <w:pPr>
        <w:rPr>
          <w:b/>
          <w:i/>
          <w:sz w:val="24"/>
          <w:szCs w:val="24"/>
        </w:rPr>
      </w:pPr>
      <w:r w:rsidRPr="009D0480">
        <w:rPr>
          <w:b/>
          <w:i/>
          <w:sz w:val="24"/>
          <w:szCs w:val="24"/>
        </w:rPr>
        <w:t>Restrictions</w:t>
      </w:r>
    </w:p>
    <w:p w14:paraId="1A404A83" w14:textId="77777777" w:rsidR="00D12F74" w:rsidRPr="009D0480" w:rsidRDefault="00D12F74" w:rsidP="00D12F74">
      <w:r w:rsidRPr="009D0480">
        <w:t xml:space="preserve">In addition to the general static rules of TTCN-3 restrictions specified in </w:t>
      </w:r>
      <w:r w:rsidR="00FB510E" w:rsidRPr="009D0480">
        <w:t xml:space="preserve">clause </w:t>
      </w:r>
      <w:r w:rsidRPr="009D0480">
        <w:t xml:space="preserve">6.2.9 of </w:t>
      </w:r>
      <w:r w:rsidR="00492FC3" w:rsidRPr="009D0480">
        <w:t>ETSI ES 201 873-1</w:t>
      </w:r>
      <w:r w:rsidRPr="009D0480">
        <w:t xml:space="preserve"> [</w:t>
      </w:r>
      <w:r w:rsidRPr="009D0480">
        <w:fldChar w:fldCharType="begin"/>
      </w:r>
      <w:r w:rsidRPr="009D0480">
        <w:instrText xml:space="preserve"> REF REF_ES201873_1 \h </w:instrText>
      </w:r>
      <w:r w:rsidRPr="009D0480">
        <w:fldChar w:fldCharType="separate"/>
      </w:r>
      <w:r w:rsidR="00051901" w:rsidRPr="009D0480">
        <w:t>1</w:t>
      </w:r>
      <w:r w:rsidRPr="009D0480">
        <w:fldChar w:fldCharType="end"/>
      </w:r>
      <w:r w:rsidRPr="009D0480">
        <w:t>], the following restrictions apply:</w:t>
      </w:r>
    </w:p>
    <w:p w14:paraId="2F774A53" w14:textId="77777777" w:rsidR="00D12F74" w:rsidRPr="009D0480" w:rsidRDefault="00D12F74" w:rsidP="00577D5A">
      <w:pPr>
        <w:pStyle w:val="BL"/>
        <w:numPr>
          <w:ilvl w:val="0"/>
          <w:numId w:val="16"/>
        </w:numPr>
      </w:pPr>
      <w:r w:rsidRPr="009D0480">
        <w:t>If the</w:t>
      </w:r>
      <w:r w:rsidR="00FB510E" w:rsidRPr="009D0480">
        <w:t xml:space="preserve"> </w:t>
      </w:r>
      <w:r w:rsidRPr="009D0480">
        <w:rPr>
          <w:i/>
        </w:rPr>
        <w:t xml:space="preserve">OuterPortType </w:t>
      </w:r>
      <w:r w:rsidRPr="009D0480">
        <w:t xml:space="preserve">is a port type with translation capability, it shall neither directly nor indirectly reference </w:t>
      </w:r>
      <w:r w:rsidRPr="009D0480">
        <w:rPr>
          <w:i/>
        </w:rPr>
        <w:t xml:space="preserve">PortTypeId </w:t>
      </w:r>
      <w:r w:rsidRPr="009D0480">
        <w:t>in its map or connect clause (i.e. port types with translation capability cannot reference each other).</w:t>
      </w:r>
    </w:p>
    <w:p w14:paraId="0E6B179D" w14:textId="77777777" w:rsidR="00D12F74" w:rsidRPr="009D0480" w:rsidRDefault="00D12F74" w:rsidP="00577D5A">
      <w:pPr>
        <w:pStyle w:val="BL"/>
        <w:numPr>
          <w:ilvl w:val="0"/>
          <w:numId w:val="16"/>
        </w:numPr>
      </w:pPr>
      <w:r w:rsidRPr="009D0480">
        <w:t xml:space="preserve">All </w:t>
      </w:r>
      <w:r w:rsidRPr="009D0480">
        <w:rPr>
          <w:i/>
        </w:rPr>
        <w:t>OuterAddrTypes</w:t>
      </w:r>
      <w:r w:rsidRPr="009D0480">
        <w:t xml:space="preserve"> shall be used as an address type at least in one of the </w:t>
      </w:r>
      <w:r w:rsidRPr="009D0480">
        <w:rPr>
          <w:i/>
        </w:rPr>
        <w:t>OuterPortTypes</w:t>
      </w:r>
      <w:r w:rsidRPr="009D0480">
        <w:t>.</w:t>
      </w:r>
    </w:p>
    <w:p w14:paraId="3D75A41F" w14:textId="77777777" w:rsidR="00D12F74" w:rsidRPr="009D0480" w:rsidRDefault="00D12F74" w:rsidP="00577D5A">
      <w:pPr>
        <w:pStyle w:val="BL"/>
        <w:numPr>
          <w:ilvl w:val="0"/>
          <w:numId w:val="16"/>
        </w:numPr>
      </w:pPr>
      <w:r w:rsidRPr="009D0480">
        <w:t xml:space="preserve">All </w:t>
      </w:r>
      <w:r w:rsidRPr="009D0480">
        <w:rPr>
          <w:i/>
        </w:rPr>
        <w:t>InFunction</w:t>
      </w:r>
      <w:r w:rsidRPr="009D0480">
        <w:t xml:space="preserve">, </w:t>
      </w:r>
      <w:r w:rsidRPr="009D0480">
        <w:rPr>
          <w:i/>
        </w:rPr>
        <w:t>OutFunction</w:t>
      </w:r>
      <w:r w:rsidRPr="009D0480">
        <w:t xml:space="preserve"> and </w:t>
      </w:r>
      <w:r w:rsidRPr="009D0480">
        <w:rPr>
          <w:i/>
        </w:rPr>
        <w:t>AddrFunction</w:t>
      </w:r>
      <w:r w:rsidRPr="009D0480">
        <w:t xml:space="preserve"> identifiers shall be references to a translation function.</w:t>
      </w:r>
    </w:p>
    <w:p w14:paraId="65261B0B" w14:textId="77777777" w:rsidR="00D12F74" w:rsidRPr="009D0480" w:rsidRDefault="00D12F74" w:rsidP="00F33A0D">
      <w:pPr>
        <w:pStyle w:val="EX"/>
        <w:keepNext/>
      </w:pPr>
      <w:r w:rsidRPr="009D0480">
        <w:t>EXAMPLE:</w:t>
      </w:r>
    </w:p>
    <w:p w14:paraId="464759F2" w14:textId="77777777" w:rsidR="00084256" w:rsidRPr="009D0480" w:rsidRDefault="00084256" w:rsidP="00084256">
      <w:pPr>
        <w:pStyle w:val="PL"/>
        <w:keepNext/>
        <w:keepLines/>
        <w:rPr>
          <w:noProof w:val="0"/>
        </w:rPr>
      </w:pPr>
      <w:r w:rsidRPr="009D0480">
        <w:rPr>
          <w:noProof w:val="0"/>
        </w:rPr>
        <w:tab/>
      </w:r>
      <w:r w:rsidRPr="009D0480">
        <w:rPr>
          <w:b/>
          <w:noProof w:val="0"/>
        </w:rPr>
        <w:t>type port</w:t>
      </w:r>
      <w:r w:rsidRPr="009D0480">
        <w:rPr>
          <w:noProof w:val="0"/>
        </w:rPr>
        <w:t xml:space="preserve"> TransportPort</w:t>
      </w:r>
    </w:p>
    <w:p w14:paraId="3A5270E1" w14:textId="77777777" w:rsidR="00084256" w:rsidRPr="009D0480" w:rsidRDefault="00084256" w:rsidP="00084256">
      <w:pPr>
        <w:pStyle w:val="PL"/>
        <w:rPr>
          <w:noProof w:val="0"/>
        </w:rPr>
      </w:pPr>
      <w:r w:rsidRPr="009D0480">
        <w:rPr>
          <w:noProof w:val="0"/>
        </w:rPr>
        <w:tab/>
        <w:t>{</w:t>
      </w:r>
    </w:p>
    <w:p w14:paraId="07C14B06" w14:textId="77777777" w:rsidR="00084256" w:rsidRPr="009D0480" w:rsidRDefault="00084256" w:rsidP="00084256">
      <w:pPr>
        <w:pStyle w:val="PL"/>
        <w:rPr>
          <w:noProof w:val="0"/>
        </w:rPr>
      </w:pPr>
      <w:r w:rsidRPr="009D0480">
        <w:rPr>
          <w:noProof w:val="0"/>
        </w:rPr>
        <w:tab/>
      </w:r>
      <w:r w:rsidRPr="009D0480">
        <w:rPr>
          <w:noProof w:val="0"/>
        </w:rPr>
        <w:tab/>
      </w:r>
      <w:r w:rsidRPr="009D0480">
        <w:rPr>
          <w:b/>
          <w:noProof w:val="0"/>
        </w:rPr>
        <w:t xml:space="preserve">inout </w:t>
      </w:r>
      <w:r w:rsidRPr="009D0480">
        <w:rPr>
          <w:noProof w:val="0"/>
        </w:rPr>
        <w:t>TransportMessage;</w:t>
      </w:r>
    </w:p>
    <w:p w14:paraId="1D67CC25" w14:textId="77777777" w:rsidR="00084256" w:rsidRPr="009D0480" w:rsidRDefault="00084256" w:rsidP="00084256">
      <w:pPr>
        <w:pStyle w:val="PL"/>
        <w:rPr>
          <w:noProof w:val="0"/>
        </w:rPr>
      </w:pPr>
      <w:r w:rsidRPr="009D0480">
        <w:rPr>
          <w:noProof w:val="0"/>
        </w:rPr>
        <w:tab/>
        <w:t>}</w:t>
      </w:r>
    </w:p>
    <w:p w14:paraId="320F6C4D" w14:textId="77777777" w:rsidR="00084256" w:rsidRPr="009D0480" w:rsidRDefault="00084256" w:rsidP="00084256">
      <w:pPr>
        <w:pStyle w:val="PL"/>
        <w:rPr>
          <w:noProof w:val="0"/>
        </w:rPr>
      </w:pPr>
    </w:p>
    <w:p w14:paraId="14BA9D0B" w14:textId="77777777" w:rsidR="00084256" w:rsidRPr="009D0480" w:rsidRDefault="00084256" w:rsidP="00084256">
      <w:pPr>
        <w:pStyle w:val="PL"/>
        <w:rPr>
          <w:noProof w:val="0"/>
        </w:rPr>
      </w:pPr>
      <w:r w:rsidRPr="009D0480">
        <w:rPr>
          <w:noProof w:val="0"/>
        </w:rPr>
        <w:tab/>
      </w:r>
      <w:r w:rsidRPr="009D0480">
        <w:rPr>
          <w:b/>
          <w:noProof w:val="0"/>
        </w:rPr>
        <w:t xml:space="preserve">type port </w:t>
      </w:r>
      <w:r w:rsidRPr="009D0480">
        <w:rPr>
          <w:noProof w:val="0"/>
        </w:rPr>
        <w:t xml:space="preserve">DataPort </w:t>
      </w:r>
      <w:r w:rsidRPr="009D0480">
        <w:rPr>
          <w:b/>
          <w:noProof w:val="0"/>
        </w:rPr>
        <w:t xml:space="preserve">map to </w:t>
      </w:r>
      <w:r w:rsidRPr="009D0480">
        <w:rPr>
          <w:noProof w:val="0"/>
        </w:rPr>
        <w:t>TransportPort</w:t>
      </w:r>
    </w:p>
    <w:p w14:paraId="56276505" w14:textId="77777777" w:rsidR="00084256" w:rsidRPr="009D0480" w:rsidRDefault="00084256" w:rsidP="00084256">
      <w:pPr>
        <w:pStyle w:val="PL"/>
        <w:rPr>
          <w:noProof w:val="0"/>
        </w:rPr>
      </w:pPr>
      <w:r w:rsidRPr="009D0480">
        <w:rPr>
          <w:noProof w:val="0"/>
        </w:rPr>
        <w:tab/>
        <w:t>{</w:t>
      </w:r>
    </w:p>
    <w:p w14:paraId="405B493B" w14:textId="77777777" w:rsidR="00084256" w:rsidRPr="009D0480" w:rsidRDefault="00084256" w:rsidP="00084256">
      <w:pPr>
        <w:pStyle w:val="PL"/>
        <w:rPr>
          <w:noProof w:val="0"/>
        </w:rPr>
      </w:pPr>
      <w:r w:rsidRPr="009D0480">
        <w:rPr>
          <w:noProof w:val="0"/>
        </w:rPr>
        <w:tab/>
      </w:r>
      <w:r w:rsidRPr="009D0480">
        <w:rPr>
          <w:noProof w:val="0"/>
        </w:rPr>
        <w:tab/>
      </w:r>
      <w:r w:rsidRPr="009D0480">
        <w:rPr>
          <w:b/>
          <w:noProof w:val="0"/>
        </w:rPr>
        <w:t xml:space="preserve">in </w:t>
      </w:r>
      <w:r w:rsidRPr="009D0480">
        <w:rPr>
          <w:noProof w:val="0"/>
        </w:rPr>
        <w:t xml:space="preserve">DataMessage </w:t>
      </w:r>
      <w:r w:rsidRPr="009D0480">
        <w:rPr>
          <w:b/>
          <w:noProof w:val="0"/>
        </w:rPr>
        <w:t xml:space="preserve">from </w:t>
      </w:r>
      <w:r w:rsidRPr="009D0480">
        <w:rPr>
          <w:noProof w:val="0"/>
        </w:rPr>
        <w:t xml:space="preserve">TransportMessage </w:t>
      </w:r>
      <w:r w:rsidRPr="009D0480">
        <w:rPr>
          <w:b/>
          <w:noProof w:val="0"/>
        </w:rPr>
        <w:t xml:space="preserve">with </w:t>
      </w:r>
      <w:r w:rsidRPr="009D0480">
        <w:rPr>
          <w:noProof w:val="0"/>
        </w:rPr>
        <w:t>transportToData();</w:t>
      </w:r>
    </w:p>
    <w:p w14:paraId="0915432A" w14:textId="77777777" w:rsidR="00084256" w:rsidRPr="009D0480" w:rsidRDefault="00084256" w:rsidP="00084256">
      <w:pPr>
        <w:pStyle w:val="PL"/>
        <w:rPr>
          <w:noProof w:val="0"/>
        </w:rPr>
      </w:pPr>
      <w:r w:rsidRPr="009D0480">
        <w:rPr>
          <w:noProof w:val="0"/>
        </w:rPr>
        <w:tab/>
      </w:r>
      <w:r w:rsidRPr="009D0480">
        <w:rPr>
          <w:noProof w:val="0"/>
        </w:rPr>
        <w:tab/>
      </w:r>
      <w:r w:rsidRPr="009D0480">
        <w:rPr>
          <w:b/>
          <w:noProof w:val="0"/>
        </w:rPr>
        <w:t xml:space="preserve">out </w:t>
      </w:r>
      <w:r w:rsidRPr="009D0480">
        <w:rPr>
          <w:noProof w:val="0"/>
        </w:rPr>
        <w:t xml:space="preserve">DataMessage </w:t>
      </w:r>
      <w:r w:rsidRPr="009D0480">
        <w:rPr>
          <w:b/>
          <w:noProof w:val="0"/>
        </w:rPr>
        <w:t xml:space="preserve">to </w:t>
      </w:r>
      <w:r w:rsidRPr="009D0480">
        <w:rPr>
          <w:noProof w:val="0"/>
        </w:rPr>
        <w:t xml:space="preserve">TransportMessage </w:t>
      </w:r>
      <w:r w:rsidRPr="009D0480">
        <w:rPr>
          <w:b/>
          <w:noProof w:val="0"/>
        </w:rPr>
        <w:t xml:space="preserve">with </w:t>
      </w:r>
      <w:r w:rsidRPr="009D0480">
        <w:rPr>
          <w:noProof w:val="0"/>
        </w:rPr>
        <w:t>dataToTransport();</w:t>
      </w:r>
    </w:p>
    <w:p w14:paraId="0FBE56DC" w14:textId="77777777" w:rsidR="00084256" w:rsidRPr="009D0480" w:rsidRDefault="00084256" w:rsidP="00084256">
      <w:pPr>
        <w:pStyle w:val="PL"/>
        <w:rPr>
          <w:noProof w:val="0"/>
        </w:rPr>
      </w:pPr>
      <w:r w:rsidRPr="009D0480">
        <w:rPr>
          <w:noProof w:val="0"/>
        </w:rPr>
        <w:tab/>
        <w:t>}</w:t>
      </w:r>
    </w:p>
    <w:p w14:paraId="1416FD08" w14:textId="77777777" w:rsidR="00084256" w:rsidRPr="009D0480" w:rsidRDefault="00084256" w:rsidP="00084256">
      <w:pPr>
        <w:pStyle w:val="PL"/>
        <w:rPr>
          <w:noProof w:val="0"/>
        </w:rPr>
      </w:pPr>
    </w:p>
    <w:p w14:paraId="57A1A3C4" w14:textId="77777777" w:rsidR="00D12F74" w:rsidRPr="009D0480" w:rsidRDefault="00D12F74" w:rsidP="002C5E51">
      <w:pPr>
        <w:pStyle w:val="Heading3"/>
      </w:pPr>
      <w:bookmarkStart w:id="39" w:name="_Toc6314287"/>
      <w:r w:rsidRPr="009D0480">
        <w:lastRenderedPageBreak/>
        <w:t>5.</w:t>
      </w:r>
      <w:r w:rsidR="00CE27C6" w:rsidRPr="009D0480">
        <w:t>2</w:t>
      </w:r>
      <w:r w:rsidRPr="009D0480">
        <w:t>.2</w:t>
      </w:r>
      <w:r w:rsidRPr="009D0480">
        <w:tab/>
        <w:t>Mapping and connecting ports</w:t>
      </w:r>
      <w:bookmarkEnd w:id="39"/>
    </w:p>
    <w:p w14:paraId="6F147E33" w14:textId="77777777" w:rsidR="00D12F74" w:rsidRPr="009D0480" w:rsidRDefault="00D12F74" w:rsidP="00D12F74">
      <w:r w:rsidRPr="009D0480">
        <w:t xml:space="preserve">Ports with translation capability can work in two different modes: normal and translation mode. In normal mode, the port behaves as a standard message port according to the rules specified in </w:t>
      </w:r>
      <w:r w:rsidR="00492FC3" w:rsidRPr="009D0480">
        <w:t>ETSI ES 201 873-1</w:t>
      </w:r>
      <w:r w:rsidRPr="009D0480">
        <w:t xml:space="preserve"> [</w:t>
      </w:r>
      <w:r w:rsidRPr="009D0480">
        <w:fldChar w:fldCharType="begin"/>
      </w:r>
      <w:r w:rsidRPr="009D0480">
        <w:instrText xml:space="preserve"> REF REF_ES201873_1 \h </w:instrText>
      </w:r>
      <w:r w:rsidRPr="009D0480">
        <w:fldChar w:fldCharType="separate"/>
      </w:r>
      <w:r w:rsidR="00051901" w:rsidRPr="009D0480">
        <w:t>1</w:t>
      </w:r>
      <w:r w:rsidRPr="009D0480">
        <w:fldChar w:fldCharType="end"/>
      </w:r>
      <w:r w:rsidRPr="009D0480">
        <w:t>]. In translation mode, the port uses rules described in the following clauses of th</w:t>
      </w:r>
      <w:r w:rsidR="00080245" w:rsidRPr="009D0480">
        <w:t>e present</w:t>
      </w:r>
      <w:r w:rsidRPr="009D0480">
        <w:t xml:space="preserve"> document to convert messages and addresses when communicating with linked ports.</w:t>
      </w:r>
    </w:p>
    <w:p w14:paraId="003A6F3B" w14:textId="77777777" w:rsidR="00D12F74" w:rsidRPr="009D0480" w:rsidRDefault="00D12F74" w:rsidP="00D12F74">
      <w:r w:rsidRPr="009D0480">
        <w:t>The translation mode is activated in these cases:</w:t>
      </w:r>
    </w:p>
    <w:p w14:paraId="5CC9D1EB" w14:textId="77777777" w:rsidR="00D12F74" w:rsidRPr="009D0480" w:rsidRDefault="00D12F74" w:rsidP="002C5E51">
      <w:pPr>
        <w:pStyle w:val="B1"/>
      </w:pPr>
      <w:r w:rsidRPr="009D0480">
        <w:t>A map operation is applied to a component port and TSI port and the component port type contains a reference to the TSI port type in its map clause</w:t>
      </w:r>
      <w:r w:rsidR="002C5E51" w:rsidRPr="009D0480">
        <w:t>.</w:t>
      </w:r>
    </w:p>
    <w:p w14:paraId="45871A03" w14:textId="77777777" w:rsidR="00D12F74" w:rsidRPr="009D0480" w:rsidRDefault="00D12F74" w:rsidP="002C5E51">
      <w:pPr>
        <w:pStyle w:val="B1"/>
      </w:pPr>
      <w:r w:rsidRPr="009D0480">
        <w:t>A port type of one operands of a connect operation contains a reference to the port type of the other operand in its connect clause</w:t>
      </w:r>
      <w:r w:rsidR="002C5E51" w:rsidRPr="009D0480">
        <w:t>.</w:t>
      </w:r>
    </w:p>
    <w:p w14:paraId="6AFDADB1" w14:textId="77777777" w:rsidR="00D12F74" w:rsidRPr="009D0480" w:rsidRDefault="00D12F74" w:rsidP="00D12F74">
      <w:r w:rsidRPr="009D0480">
        <w:t>In all other cases, normal mode is activated.</w:t>
      </w:r>
    </w:p>
    <w:p w14:paraId="20FD5FE1" w14:textId="77777777" w:rsidR="00D12F74" w:rsidRPr="009D0480" w:rsidRDefault="00D12F74" w:rsidP="00D12F74">
      <w:pPr>
        <w:pStyle w:val="EX"/>
      </w:pPr>
      <w:r w:rsidRPr="009D0480">
        <w:t>EXAMPLE:</w:t>
      </w:r>
    </w:p>
    <w:p w14:paraId="2B45D1A8" w14:textId="77777777" w:rsidR="00084256" w:rsidRPr="009D0480" w:rsidRDefault="00084256" w:rsidP="00084256">
      <w:pPr>
        <w:pStyle w:val="PL"/>
        <w:rPr>
          <w:noProof w:val="0"/>
        </w:rPr>
      </w:pPr>
      <w:r w:rsidRPr="009D0480">
        <w:rPr>
          <w:noProof w:val="0"/>
        </w:rPr>
        <w:tab/>
      </w:r>
      <w:r w:rsidRPr="009D0480">
        <w:rPr>
          <w:b/>
          <w:noProof w:val="0"/>
        </w:rPr>
        <w:t>type port</w:t>
      </w:r>
      <w:r w:rsidRPr="009D0480">
        <w:rPr>
          <w:noProof w:val="0"/>
        </w:rPr>
        <w:t xml:space="preserve"> TransportPort {</w:t>
      </w:r>
    </w:p>
    <w:p w14:paraId="3088F2BF" w14:textId="77777777" w:rsidR="00084256" w:rsidRPr="009D0480" w:rsidRDefault="00084256" w:rsidP="00084256">
      <w:pPr>
        <w:pStyle w:val="PL"/>
        <w:rPr>
          <w:noProof w:val="0"/>
        </w:rPr>
      </w:pPr>
      <w:r w:rsidRPr="009D0480">
        <w:rPr>
          <w:noProof w:val="0"/>
        </w:rPr>
        <w:tab/>
      </w:r>
      <w:r w:rsidRPr="009D0480">
        <w:rPr>
          <w:noProof w:val="0"/>
        </w:rPr>
        <w:tab/>
        <w:t>...</w:t>
      </w:r>
    </w:p>
    <w:p w14:paraId="10D565A0" w14:textId="77777777" w:rsidR="00084256" w:rsidRPr="009D0480" w:rsidRDefault="00084256" w:rsidP="00084256">
      <w:pPr>
        <w:pStyle w:val="PL"/>
        <w:rPr>
          <w:noProof w:val="0"/>
        </w:rPr>
      </w:pPr>
      <w:r w:rsidRPr="009D0480">
        <w:rPr>
          <w:noProof w:val="0"/>
        </w:rPr>
        <w:tab/>
        <w:t>}</w:t>
      </w:r>
    </w:p>
    <w:p w14:paraId="65A8759A" w14:textId="77777777" w:rsidR="00084256" w:rsidRPr="009D0480" w:rsidRDefault="00084256" w:rsidP="00084256">
      <w:pPr>
        <w:pStyle w:val="PL"/>
        <w:rPr>
          <w:noProof w:val="0"/>
        </w:rPr>
      </w:pPr>
    </w:p>
    <w:p w14:paraId="0AB483EB" w14:textId="77777777" w:rsidR="00084256" w:rsidRPr="009D0480" w:rsidRDefault="00084256" w:rsidP="00084256">
      <w:pPr>
        <w:pStyle w:val="PL"/>
        <w:rPr>
          <w:noProof w:val="0"/>
        </w:rPr>
      </w:pPr>
      <w:r w:rsidRPr="009D0480">
        <w:rPr>
          <w:noProof w:val="0"/>
        </w:rPr>
        <w:tab/>
      </w:r>
      <w:r w:rsidRPr="009D0480">
        <w:rPr>
          <w:b/>
          <w:noProof w:val="0"/>
        </w:rPr>
        <w:t xml:space="preserve">type port </w:t>
      </w:r>
      <w:r w:rsidRPr="009D0480">
        <w:rPr>
          <w:noProof w:val="0"/>
        </w:rPr>
        <w:t xml:space="preserve">DataPort </w:t>
      </w:r>
      <w:r w:rsidRPr="009D0480">
        <w:rPr>
          <w:b/>
          <w:noProof w:val="0"/>
        </w:rPr>
        <w:t>map to</w:t>
      </w:r>
      <w:r w:rsidRPr="009D0480">
        <w:rPr>
          <w:noProof w:val="0"/>
        </w:rPr>
        <w:t xml:space="preserve"> TransportPort {</w:t>
      </w:r>
    </w:p>
    <w:p w14:paraId="4A358239" w14:textId="77777777" w:rsidR="00084256" w:rsidRPr="009D0480" w:rsidRDefault="00084256" w:rsidP="00084256">
      <w:pPr>
        <w:pStyle w:val="PL"/>
        <w:rPr>
          <w:noProof w:val="0"/>
        </w:rPr>
      </w:pPr>
      <w:r w:rsidRPr="009D0480">
        <w:rPr>
          <w:noProof w:val="0"/>
        </w:rPr>
        <w:tab/>
      </w:r>
      <w:r w:rsidRPr="009D0480">
        <w:rPr>
          <w:noProof w:val="0"/>
        </w:rPr>
        <w:tab/>
        <w:t>...</w:t>
      </w:r>
    </w:p>
    <w:p w14:paraId="01D192DD" w14:textId="77777777" w:rsidR="00084256" w:rsidRPr="009D0480" w:rsidRDefault="00084256" w:rsidP="00084256">
      <w:pPr>
        <w:pStyle w:val="PL"/>
        <w:rPr>
          <w:noProof w:val="0"/>
        </w:rPr>
      </w:pPr>
      <w:r w:rsidRPr="009D0480">
        <w:rPr>
          <w:noProof w:val="0"/>
        </w:rPr>
        <w:tab/>
        <w:t>}</w:t>
      </w:r>
    </w:p>
    <w:p w14:paraId="5FFBC6B4" w14:textId="77777777" w:rsidR="00084256" w:rsidRPr="009D0480" w:rsidRDefault="00084256" w:rsidP="00084256">
      <w:pPr>
        <w:pStyle w:val="PL"/>
        <w:rPr>
          <w:noProof w:val="0"/>
        </w:rPr>
      </w:pPr>
    </w:p>
    <w:p w14:paraId="5902DDDA" w14:textId="77777777" w:rsidR="00084256" w:rsidRPr="009D0480" w:rsidRDefault="00084256" w:rsidP="00084256">
      <w:pPr>
        <w:pStyle w:val="PL"/>
        <w:rPr>
          <w:noProof w:val="0"/>
        </w:rPr>
      </w:pPr>
      <w:r w:rsidRPr="009D0480">
        <w:rPr>
          <w:noProof w:val="0"/>
        </w:rPr>
        <w:tab/>
      </w:r>
      <w:r w:rsidRPr="009D0480">
        <w:rPr>
          <w:b/>
          <w:noProof w:val="0"/>
        </w:rPr>
        <w:t>type component</w:t>
      </w:r>
      <w:r w:rsidRPr="009D0480">
        <w:rPr>
          <w:noProof w:val="0"/>
        </w:rPr>
        <w:t xml:space="preserve"> SystemComponent{</w:t>
      </w:r>
    </w:p>
    <w:p w14:paraId="5E05EBB4" w14:textId="77777777" w:rsidR="00084256" w:rsidRPr="009D0480" w:rsidRDefault="00084256" w:rsidP="00084256">
      <w:pPr>
        <w:pStyle w:val="PL"/>
        <w:rPr>
          <w:noProof w:val="0"/>
        </w:rPr>
      </w:pPr>
      <w:r w:rsidRPr="009D0480">
        <w:rPr>
          <w:noProof w:val="0"/>
        </w:rPr>
        <w:tab/>
      </w:r>
      <w:r w:rsidRPr="009D0480">
        <w:rPr>
          <w:noProof w:val="0"/>
        </w:rPr>
        <w:tab/>
      </w:r>
      <w:r w:rsidRPr="009D0480">
        <w:rPr>
          <w:b/>
          <w:noProof w:val="0"/>
        </w:rPr>
        <w:t xml:space="preserve">port </w:t>
      </w:r>
      <w:r w:rsidRPr="009D0480">
        <w:rPr>
          <w:noProof w:val="0"/>
        </w:rPr>
        <w:t>DataPort dataPort;</w:t>
      </w:r>
    </w:p>
    <w:p w14:paraId="24304DBB" w14:textId="77777777" w:rsidR="00084256" w:rsidRPr="009D0480" w:rsidRDefault="00084256" w:rsidP="00084256">
      <w:pPr>
        <w:pStyle w:val="PL"/>
        <w:rPr>
          <w:noProof w:val="0"/>
        </w:rPr>
      </w:pPr>
      <w:r w:rsidRPr="009D0480">
        <w:rPr>
          <w:noProof w:val="0"/>
        </w:rPr>
        <w:tab/>
      </w:r>
      <w:r w:rsidRPr="009D0480">
        <w:rPr>
          <w:noProof w:val="0"/>
        </w:rPr>
        <w:tab/>
      </w:r>
      <w:r w:rsidRPr="009D0480">
        <w:rPr>
          <w:b/>
          <w:noProof w:val="0"/>
        </w:rPr>
        <w:t xml:space="preserve">port </w:t>
      </w:r>
      <w:r w:rsidRPr="009D0480">
        <w:rPr>
          <w:noProof w:val="0"/>
        </w:rPr>
        <w:t>TransportPort transportPort;</w:t>
      </w:r>
    </w:p>
    <w:p w14:paraId="6C22C3A4" w14:textId="77777777" w:rsidR="00084256" w:rsidRPr="009D0480" w:rsidRDefault="00084256" w:rsidP="00084256">
      <w:pPr>
        <w:pStyle w:val="PL"/>
        <w:rPr>
          <w:noProof w:val="0"/>
        </w:rPr>
      </w:pPr>
      <w:r w:rsidRPr="009D0480">
        <w:rPr>
          <w:noProof w:val="0"/>
        </w:rPr>
        <w:tab/>
        <w:t>}</w:t>
      </w:r>
    </w:p>
    <w:p w14:paraId="0CB85A13" w14:textId="77777777" w:rsidR="00084256" w:rsidRPr="009D0480" w:rsidRDefault="00084256" w:rsidP="00084256">
      <w:pPr>
        <w:pStyle w:val="PL"/>
        <w:rPr>
          <w:noProof w:val="0"/>
        </w:rPr>
      </w:pPr>
    </w:p>
    <w:p w14:paraId="1764492C" w14:textId="77777777" w:rsidR="00084256" w:rsidRPr="009D0480" w:rsidRDefault="00084256" w:rsidP="00084256">
      <w:pPr>
        <w:pStyle w:val="PL"/>
        <w:rPr>
          <w:noProof w:val="0"/>
        </w:rPr>
      </w:pPr>
      <w:r w:rsidRPr="009D0480">
        <w:rPr>
          <w:noProof w:val="0"/>
        </w:rPr>
        <w:tab/>
      </w:r>
      <w:r w:rsidRPr="009D0480">
        <w:rPr>
          <w:b/>
          <w:noProof w:val="0"/>
        </w:rPr>
        <w:t>type component</w:t>
      </w:r>
      <w:r w:rsidRPr="009D0480">
        <w:rPr>
          <w:noProof w:val="0"/>
        </w:rPr>
        <w:t xml:space="preserve"> TestComponent{</w:t>
      </w:r>
    </w:p>
    <w:p w14:paraId="7D57CE49" w14:textId="77777777" w:rsidR="00084256" w:rsidRPr="009D0480" w:rsidRDefault="00084256" w:rsidP="00084256">
      <w:pPr>
        <w:pStyle w:val="PL"/>
        <w:rPr>
          <w:noProof w:val="0"/>
        </w:rPr>
      </w:pPr>
      <w:r w:rsidRPr="009D0480">
        <w:rPr>
          <w:noProof w:val="0"/>
        </w:rPr>
        <w:tab/>
      </w:r>
      <w:r w:rsidRPr="009D0480">
        <w:rPr>
          <w:noProof w:val="0"/>
        </w:rPr>
        <w:tab/>
      </w:r>
      <w:r w:rsidRPr="009D0480">
        <w:rPr>
          <w:b/>
          <w:noProof w:val="0"/>
        </w:rPr>
        <w:t xml:space="preserve">port </w:t>
      </w:r>
      <w:r w:rsidRPr="009D0480">
        <w:rPr>
          <w:noProof w:val="0"/>
        </w:rPr>
        <w:t>DataPort dataPort;</w:t>
      </w:r>
    </w:p>
    <w:p w14:paraId="2C91B44A" w14:textId="77777777" w:rsidR="00084256" w:rsidRPr="009D0480" w:rsidRDefault="00084256" w:rsidP="00084256">
      <w:pPr>
        <w:pStyle w:val="PL"/>
        <w:rPr>
          <w:noProof w:val="0"/>
        </w:rPr>
      </w:pPr>
      <w:r w:rsidRPr="009D0480">
        <w:rPr>
          <w:noProof w:val="0"/>
        </w:rPr>
        <w:tab/>
        <w:t>}</w:t>
      </w:r>
    </w:p>
    <w:p w14:paraId="6CBE58C4" w14:textId="77777777" w:rsidR="00084256" w:rsidRPr="009D0480" w:rsidRDefault="00084256" w:rsidP="00084256">
      <w:pPr>
        <w:pStyle w:val="PL"/>
        <w:rPr>
          <w:noProof w:val="0"/>
        </w:rPr>
      </w:pPr>
    </w:p>
    <w:p w14:paraId="5D6047E5" w14:textId="77777777" w:rsidR="00084256" w:rsidRPr="009D0480" w:rsidRDefault="00084256" w:rsidP="00084256">
      <w:pPr>
        <w:pStyle w:val="PL"/>
        <w:rPr>
          <w:noProof w:val="0"/>
        </w:rPr>
      </w:pPr>
      <w:r w:rsidRPr="009D0480">
        <w:rPr>
          <w:noProof w:val="0"/>
        </w:rPr>
        <w:tab/>
      </w:r>
      <w:r w:rsidRPr="009D0480">
        <w:rPr>
          <w:b/>
          <w:noProof w:val="0"/>
        </w:rPr>
        <w:t>testcase</w:t>
      </w:r>
      <w:r w:rsidRPr="009D0480">
        <w:rPr>
          <w:noProof w:val="0"/>
        </w:rPr>
        <w:t xml:space="preserve"> TC </w:t>
      </w:r>
      <w:r w:rsidRPr="009D0480">
        <w:rPr>
          <w:b/>
          <w:noProof w:val="0"/>
        </w:rPr>
        <w:t>runs on</w:t>
      </w:r>
      <w:r w:rsidRPr="009D0480">
        <w:rPr>
          <w:noProof w:val="0"/>
        </w:rPr>
        <w:t xml:space="preserve"> TestComponent </w:t>
      </w:r>
      <w:r w:rsidRPr="009D0480">
        <w:rPr>
          <w:b/>
          <w:noProof w:val="0"/>
        </w:rPr>
        <w:t>system</w:t>
      </w:r>
      <w:r w:rsidRPr="009D0480">
        <w:rPr>
          <w:noProof w:val="0"/>
        </w:rPr>
        <w:t xml:space="preserve"> SystemComponent</w:t>
      </w:r>
    </w:p>
    <w:p w14:paraId="51B2FD39" w14:textId="77777777" w:rsidR="00084256" w:rsidRPr="009D0480" w:rsidRDefault="00084256" w:rsidP="00084256">
      <w:pPr>
        <w:pStyle w:val="PL"/>
        <w:rPr>
          <w:noProof w:val="0"/>
        </w:rPr>
      </w:pPr>
      <w:r w:rsidRPr="009D0480">
        <w:rPr>
          <w:noProof w:val="0"/>
        </w:rPr>
        <w:tab/>
        <w:t>{</w:t>
      </w:r>
    </w:p>
    <w:p w14:paraId="5AA95629" w14:textId="77777777" w:rsidR="00084256" w:rsidRPr="009D0480" w:rsidRDefault="00084256" w:rsidP="00084256">
      <w:pPr>
        <w:pStyle w:val="PL"/>
        <w:rPr>
          <w:noProof w:val="0"/>
        </w:rPr>
      </w:pPr>
      <w:r w:rsidRPr="009D0480">
        <w:rPr>
          <w:noProof w:val="0"/>
        </w:rPr>
        <w:tab/>
      </w:r>
      <w:r w:rsidRPr="009D0480">
        <w:rPr>
          <w:noProof w:val="0"/>
        </w:rPr>
        <w:tab/>
      </w:r>
      <w:r w:rsidRPr="009D0480">
        <w:rPr>
          <w:b/>
          <w:noProof w:val="0"/>
        </w:rPr>
        <w:t>if</w:t>
      </w:r>
      <w:r w:rsidRPr="009D0480">
        <w:rPr>
          <w:noProof w:val="0"/>
        </w:rPr>
        <w:t xml:space="preserve"> (PX_TRANSPORT_USED){ </w:t>
      </w:r>
    </w:p>
    <w:p w14:paraId="2D5B56A9" w14:textId="77777777" w:rsidR="00084256" w:rsidRPr="009D0480" w:rsidRDefault="00084256" w:rsidP="00084256">
      <w:pPr>
        <w:pStyle w:val="PL"/>
        <w:rPr>
          <w:noProof w:val="0"/>
        </w:rPr>
      </w:pPr>
      <w:r w:rsidRPr="009D0480">
        <w:rPr>
          <w:noProof w:val="0"/>
        </w:rPr>
        <w:tab/>
      </w:r>
      <w:r w:rsidRPr="009D0480">
        <w:rPr>
          <w:noProof w:val="0"/>
        </w:rPr>
        <w:tab/>
      </w:r>
      <w:r w:rsidRPr="009D0480">
        <w:rPr>
          <w:noProof w:val="0"/>
        </w:rPr>
        <w:tab/>
        <w:t>// activate translation mode (TransportPort is implicitly referenced via transportPort</w:t>
      </w:r>
    </w:p>
    <w:p w14:paraId="24185D39" w14:textId="77777777" w:rsidR="00084256" w:rsidRPr="009D0480" w:rsidRDefault="00084256" w:rsidP="00084256">
      <w:pPr>
        <w:pStyle w:val="PL"/>
        <w:rPr>
          <w:noProof w:val="0"/>
        </w:rPr>
      </w:pPr>
      <w:r w:rsidRPr="009D0480">
        <w:rPr>
          <w:noProof w:val="0"/>
        </w:rPr>
        <w:tab/>
      </w:r>
      <w:r w:rsidRPr="009D0480">
        <w:rPr>
          <w:noProof w:val="0"/>
        </w:rPr>
        <w:tab/>
      </w:r>
      <w:r w:rsidRPr="009D0480">
        <w:rPr>
          <w:noProof w:val="0"/>
        </w:rPr>
        <w:tab/>
        <w:t>// in the map operation)</w:t>
      </w:r>
    </w:p>
    <w:p w14:paraId="55BD26A7" w14:textId="77777777" w:rsidR="00084256" w:rsidRPr="009D0480" w:rsidRDefault="00084256" w:rsidP="00084256">
      <w:pPr>
        <w:pStyle w:val="PL"/>
        <w:rPr>
          <w:noProof w:val="0"/>
        </w:rPr>
      </w:pPr>
      <w:r w:rsidRPr="009D0480">
        <w:rPr>
          <w:noProof w:val="0"/>
        </w:rPr>
        <w:tab/>
      </w:r>
      <w:r w:rsidRPr="009D0480">
        <w:rPr>
          <w:noProof w:val="0"/>
        </w:rPr>
        <w:tab/>
      </w:r>
      <w:r w:rsidRPr="009D0480">
        <w:rPr>
          <w:noProof w:val="0"/>
        </w:rPr>
        <w:tab/>
      </w:r>
      <w:r w:rsidRPr="009D0480">
        <w:rPr>
          <w:b/>
          <w:noProof w:val="0"/>
        </w:rPr>
        <w:t>map</w:t>
      </w:r>
      <w:r w:rsidRPr="009D0480">
        <w:rPr>
          <w:noProof w:val="0"/>
        </w:rPr>
        <w:t>(</w:t>
      </w:r>
      <w:r w:rsidRPr="009D0480">
        <w:rPr>
          <w:b/>
          <w:noProof w:val="0"/>
        </w:rPr>
        <w:t>mtc</w:t>
      </w:r>
      <w:r w:rsidRPr="009D0480">
        <w:rPr>
          <w:noProof w:val="0"/>
        </w:rPr>
        <w:t xml:space="preserve">:dataPort, </w:t>
      </w:r>
      <w:r w:rsidRPr="009D0480">
        <w:rPr>
          <w:b/>
          <w:noProof w:val="0"/>
        </w:rPr>
        <w:t>system</w:t>
      </w:r>
      <w:r w:rsidRPr="009D0480">
        <w:rPr>
          <w:noProof w:val="0"/>
        </w:rPr>
        <w:t>:transportPort);</w:t>
      </w:r>
    </w:p>
    <w:p w14:paraId="5480B16E" w14:textId="77777777" w:rsidR="00084256" w:rsidRPr="009D0480" w:rsidRDefault="00084256" w:rsidP="00084256">
      <w:pPr>
        <w:pStyle w:val="PL"/>
        <w:rPr>
          <w:noProof w:val="0"/>
        </w:rPr>
      </w:pPr>
      <w:r w:rsidRPr="009D0480">
        <w:rPr>
          <w:noProof w:val="0"/>
        </w:rPr>
        <w:tab/>
      </w:r>
      <w:r w:rsidRPr="009D0480">
        <w:rPr>
          <w:noProof w:val="0"/>
        </w:rPr>
        <w:tab/>
        <w:t>}</w:t>
      </w:r>
    </w:p>
    <w:p w14:paraId="68239DDA" w14:textId="77777777" w:rsidR="00084256" w:rsidRPr="009D0480" w:rsidRDefault="00084256" w:rsidP="00084256">
      <w:pPr>
        <w:pStyle w:val="PL"/>
        <w:rPr>
          <w:noProof w:val="0"/>
        </w:rPr>
      </w:pPr>
      <w:r w:rsidRPr="009D0480">
        <w:rPr>
          <w:noProof w:val="0"/>
        </w:rPr>
        <w:tab/>
      </w:r>
      <w:r w:rsidRPr="009D0480">
        <w:rPr>
          <w:noProof w:val="0"/>
        </w:rPr>
        <w:tab/>
      </w:r>
      <w:r w:rsidRPr="009D0480">
        <w:rPr>
          <w:b/>
          <w:noProof w:val="0"/>
        </w:rPr>
        <w:t>else</w:t>
      </w:r>
      <w:r w:rsidRPr="009D0480">
        <w:rPr>
          <w:noProof w:val="0"/>
        </w:rPr>
        <w:t xml:space="preserve">{ </w:t>
      </w:r>
    </w:p>
    <w:p w14:paraId="396BACAE" w14:textId="77777777" w:rsidR="00084256" w:rsidRPr="009D0480" w:rsidRDefault="00084256" w:rsidP="00084256">
      <w:pPr>
        <w:pStyle w:val="PL"/>
        <w:rPr>
          <w:noProof w:val="0"/>
        </w:rPr>
      </w:pPr>
      <w:r w:rsidRPr="009D0480">
        <w:rPr>
          <w:noProof w:val="0"/>
        </w:rPr>
        <w:tab/>
      </w:r>
      <w:r w:rsidRPr="009D0480">
        <w:rPr>
          <w:noProof w:val="0"/>
        </w:rPr>
        <w:tab/>
      </w:r>
      <w:r w:rsidRPr="009D0480">
        <w:rPr>
          <w:noProof w:val="0"/>
        </w:rPr>
        <w:tab/>
        <w:t>// activate normal mode (TransportPort is not referenced in the map operation)</w:t>
      </w:r>
    </w:p>
    <w:p w14:paraId="72CC6C0B" w14:textId="77777777" w:rsidR="00084256" w:rsidRPr="009D0480" w:rsidRDefault="00084256" w:rsidP="00084256">
      <w:pPr>
        <w:pStyle w:val="PL"/>
        <w:rPr>
          <w:noProof w:val="0"/>
        </w:rPr>
      </w:pPr>
      <w:r w:rsidRPr="009D0480">
        <w:rPr>
          <w:noProof w:val="0"/>
        </w:rPr>
        <w:tab/>
      </w:r>
      <w:r w:rsidRPr="009D0480">
        <w:rPr>
          <w:noProof w:val="0"/>
        </w:rPr>
        <w:tab/>
      </w:r>
      <w:r w:rsidRPr="009D0480">
        <w:rPr>
          <w:noProof w:val="0"/>
        </w:rPr>
        <w:tab/>
      </w:r>
      <w:r w:rsidRPr="009D0480">
        <w:rPr>
          <w:b/>
          <w:noProof w:val="0"/>
        </w:rPr>
        <w:t>map</w:t>
      </w:r>
      <w:r w:rsidRPr="009D0480">
        <w:rPr>
          <w:noProof w:val="0"/>
        </w:rPr>
        <w:t>(</w:t>
      </w:r>
      <w:r w:rsidRPr="009D0480">
        <w:rPr>
          <w:b/>
          <w:noProof w:val="0"/>
        </w:rPr>
        <w:t>mtc</w:t>
      </w:r>
      <w:r w:rsidRPr="009D0480">
        <w:rPr>
          <w:noProof w:val="0"/>
        </w:rPr>
        <w:t xml:space="preserve">:dataPort, </w:t>
      </w:r>
      <w:r w:rsidRPr="009D0480">
        <w:rPr>
          <w:b/>
          <w:noProof w:val="0"/>
        </w:rPr>
        <w:t>system</w:t>
      </w:r>
      <w:r w:rsidRPr="009D0480">
        <w:rPr>
          <w:noProof w:val="0"/>
        </w:rPr>
        <w:t>:dataPort);</w:t>
      </w:r>
    </w:p>
    <w:p w14:paraId="2759E439" w14:textId="77777777" w:rsidR="00084256" w:rsidRPr="009D0480" w:rsidRDefault="00084256" w:rsidP="00084256">
      <w:pPr>
        <w:pStyle w:val="PL"/>
        <w:rPr>
          <w:noProof w:val="0"/>
        </w:rPr>
      </w:pPr>
      <w:r w:rsidRPr="009D0480">
        <w:rPr>
          <w:noProof w:val="0"/>
        </w:rPr>
        <w:tab/>
      </w:r>
      <w:r w:rsidRPr="009D0480">
        <w:rPr>
          <w:noProof w:val="0"/>
        </w:rPr>
        <w:tab/>
        <w:t>}</w:t>
      </w:r>
    </w:p>
    <w:p w14:paraId="3E952CDC" w14:textId="77777777" w:rsidR="00084256" w:rsidRPr="009D0480" w:rsidRDefault="00084256" w:rsidP="00084256">
      <w:pPr>
        <w:pStyle w:val="PL"/>
        <w:rPr>
          <w:noProof w:val="0"/>
        </w:rPr>
      </w:pPr>
      <w:r w:rsidRPr="009D0480">
        <w:rPr>
          <w:noProof w:val="0"/>
        </w:rPr>
        <w:tab/>
        <w:t>}</w:t>
      </w:r>
    </w:p>
    <w:p w14:paraId="7BE6B8B4" w14:textId="77777777" w:rsidR="00084256" w:rsidRPr="009D0480" w:rsidRDefault="00084256" w:rsidP="00084256">
      <w:pPr>
        <w:pStyle w:val="PL"/>
        <w:rPr>
          <w:noProof w:val="0"/>
        </w:rPr>
      </w:pPr>
    </w:p>
    <w:p w14:paraId="2BAEC54B" w14:textId="77777777" w:rsidR="00D12F74" w:rsidRPr="009D0480" w:rsidRDefault="00D12F74" w:rsidP="002C5E51">
      <w:pPr>
        <w:pStyle w:val="Heading3"/>
      </w:pPr>
      <w:bookmarkStart w:id="40" w:name="_Toc6314288"/>
      <w:r w:rsidRPr="009D0480">
        <w:t>5.</w:t>
      </w:r>
      <w:r w:rsidR="00CE27C6" w:rsidRPr="009D0480">
        <w:t>2</w:t>
      </w:r>
      <w:r w:rsidRPr="009D0480">
        <w:t>.3</w:t>
      </w:r>
      <w:r w:rsidRPr="009D0480">
        <w:tab/>
        <w:t>Translation functions</w:t>
      </w:r>
      <w:bookmarkEnd w:id="40"/>
    </w:p>
    <w:p w14:paraId="6AD38DA2" w14:textId="77777777" w:rsidR="00D12F74" w:rsidRPr="009D0480" w:rsidRDefault="00D12F74" w:rsidP="002C5E51">
      <w:r w:rsidRPr="009D0480">
        <w:t>Translation functions are used by ports working in translation mode for converting incoming and outgoing messages and addresses from one type to another.</w:t>
      </w:r>
    </w:p>
    <w:p w14:paraId="50ED7351" w14:textId="77777777" w:rsidR="00D12F74" w:rsidRPr="009D0480" w:rsidRDefault="00D12F74" w:rsidP="00D12F74">
      <w:pPr>
        <w:rPr>
          <w:b/>
          <w:i/>
          <w:color w:val="000000"/>
          <w:sz w:val="24"/>
          <w:szCs w:val="24"/>
        </w:rPr>
      </w:pPr>
      <w:r w:rsidRPr="009D0480">
        <w:rPr>
          <w:b/>
          <w:i/>
          <w:color w:val="000000"/>
          <w:sz w:val="24"/>
          <w:szCs w:val="24"/>
        </w:rPr>
        <w:t>Syntactical Structure</w:t>
      </w:r>
    </w:p>
    <w:p w14:paraId="34586330" w14:textId="77777777" w:rsidR="00084256" w:rsidRPr="009D0480" w:rsidRDefault="00084256" w:rsidP="00084256">
      <w:pPr>
        <w:pStyle w:val="PL"/>
        <w:rPr>
          <w:noProof w:val="0"/>
        </w:rPr>
      </w:pPr>
      <w:r w:rsidRPr="009D0480">
        <w:rPr>
          <w:b/>
          <w:noProof w:val="0"/>
        </w:rPr>
        <w:tab/>
        <w:t xml:space="preserve">function </w:t>
      </w:r>
      <w:r w:rsidRPr="009D0480">
        <w:rPr>
          <w:noProof w:val="0"/>
        </w:rPr>
        <w:t>FunctionIdentifier"("</w:t>
      </w:r>
      <w:r w:rsidRPr="009D0480">
        <w:rPr>
          <w:b/>
          <w:noProof w:val="0"/>
        </w:rPr>
        <w:t xml:space="preserve">in </w:t>
      </w:r>
      <w:r w:rsidRPr="009D0480">
        <w:rPr>
          <w:noProof w:val="0"/>
        </w:rPr>
        <w:t>FormalValuePar ","</w:t>
      </w:r>
      <w:r w:rsidRPr="009D0480">
        <w:rPr>
          <w:b/>
          <w:noProof w:val="0"/>
        </w:rPr>
        <w:t xml:space="preserve">out </w:t>
      </w:r>
      <w:r w:rsidRPr="009D0480">
        <w:rPr>
          <w:noProof w:val="0"/>
        </w:rPr>
        <w:t>FormalValuePar ")"</w:t>
      </w:r>
    </w:p>
    <w:p w14:paraId="3DE207E6" w14:textId="77777777" w:rsidR="00084256" w:rsidRPr="009D0480" w:rsidRDefault="00084256" w:rsidP="00084256">
      <w:pPr>
        <w:pStyle w:val="PL"/>
        <w:rPr>
          <w:noProof w:val="0"/>
        </w:rPr>
      </w:pPr>
      <w:r w:rsidRPr="009D0480">
        <w:rPr>
          <w:noProof w:val="0"/>
        </w:rPr>
        <w:tab/>
        <w:t>[</w:t>
      </w:r>
      <w:r w:rsidRPr="009D0480">
        <w:rPr>
          <w:b/>
          <w:noProof w:val="0"/>
        </w:rPr>
        <w:t xml:space="preserve">port </w:t>
      </w:r>
      <w:r w:rsidRPr="009D0480">
        <w:rPr>
          <w:noProof w:val="0"/>
        </w:rPr>
        <w:t>PortTypeId]</w:t>
      </w:r>
    </w:p>
    <w:p w14:paraId="2355C5C4" w14:textId="77777777" w:rsidR="00084256" w:rsidRPr="009D0480" w:rsidRDefault="00084256" w:rsidP="00084256">
      <w:pPr>
        <w:pStyle w:val="PL"/>
        <w:rPr>
          <w:b/>
          <w:noProof w:val="0"/>
        </w:rPr>
      </w:pPr>
      <w:r w:rsidRPr="009D0480">
        <w:rPr>
          <w:noProof w:val="0"/>
        </w:rPr>
        <w:tab/>
        <w:t>StatementBlock</w:t>
      </w:r>
    </w:p>
    <w:p w14:paraId="2C90C76C" w14:textId="77777777" w:rsidR="00084256" w:rsidRPr="009D0480" w:rsidRDefault="00084256" w:rsidP="00084256">
      <w:pPr>
        <w:pStyle w:val="PL"/>
        <w:ind w:left="283"/>
        <w:rPr>
          <w:noProof w:val="0"/>
        </w:rPr>
      </w:pPr>
    </w:p>
    <w:p w14:paraId="3D82333D" w14:textId="77777777" w:rsidR="00D12F74" w:rsidRPr="009D0480" w:rsidRDefault="00D12F74" w:rsidP="00A46721">
      <w:pPr>
        <w:keepNext/>
        <w:rPr>
          <w:b/>
          <w:i/>
          <w:color w:val="000000"/>
          <w:sz w:val="24"/>
          <w:szCs w:val="24"/>
        </w:rPr>
      </w:pPr>
      <w:r w:rsidRPr="009D0480">
        <w:rPr>
          <w:b/>
          <w:i/>
          <w:color w:val="000000"/>
          <w:sz w:val="24"/>
          <w:szCs w:val="24"/>
        </w:rPr>
        <w:t>Semantic Description</w:t>
      </w:r>
    </w:p>
    <w:p w14:paraId="46F49243" w14:textId="77777777" w:rsidR="00D12F74" w:rsidRPr="009D0480" w:rsidRDefault="00D12F74" w:rsidP="00A46721">
      <w:pPr>
        <w:keepNext/>
      </w:pPr>
      <w:r w:rsidRPr="009D0480">
        <w:t xml:space="preserve">Translation functions have always two parameters. The first one is always an </w:t>
      </w:r>
      <w:r w:rsidRPr="009D0480">
        <w:rPr>
          <w:rFonts w:ascii="Courier New" w:hAnsi="Courier New" w:cs="Courier New"/>
          <w:b/>
        </w:rPr>
        <w:t>in</w:t>
      </w:r>
      <w:r w:rsidRPr="009D0480">
        <w:t xml:space="preserve"> parameter and it is used to pass in a value that shall be translated by the function. The second one is always an </w:t>
      </w:r>
      <w:r w:rsidRPr="009D0480">
        <w:rPr>
          <w:rFonts w:ascii="Courier New" w:hAnsi="Courier New" w:cs="Courier New"/>
          <w:b/>
        </w:rPr>
        <w:t>out</w:t>
      </w:r>
      <w:r w:rsidRPr="009D0480">
        <w:t xml:space="preserve"> parameter and it shall be used to pass the result of the translation to the translation procedure (see clauses </w:t>
      </w:r>
      <w:r w:rsidRPr="009D0480">
        <w:fldChar w:fldCharType="begin"/>
      </w:r>
      <w:r w:rsidRPr="009D0480">
        <w:instrText xml:space="preserve"> REF clause_translationPort_Send \h </w:instrText>
      </w:r>
      <w:r w:rsidR="00A46721" w:rsidRPr="009D0480">
        <w:instrText xml:space="preserve"> \* MERGEFORMAT </w:instrText>
      </w:r>
      <w:r w:rsidRPr="009D0480">
        <w:fldChar w:fldCharType="separate"/>
      </w:r>
      <w:r w:rsidR="00051901" w:rsidRPr="009D0480">
        <w:t>5.2.5</w:t>
      </w:r>
      <w:r w:rsidRPr="009D0480">
        <w:fldChar w:fldCharType="end"/>
      </w:r>
      <w:r w:rsidRPr="009D0480">
        <w:t xml:space="preserve">, </w:t>
      </w:r>
      <w:r w:rsidRPr="009D0480">
        <w:fldChar w:fldCharType="begin"/>
      </w:r>
      <w:r w:rsidRPr="009D0480">
        <w:instrText xml:space="preserve"> REF clause_translationPort_Receive \h </w:instrText>
      </w:r>
      <w:r w:rsidR="00A46721" w:rsidRPr="009D0480">
        <w:instrText xml:space="preserve"> \* MERGEFORMAT </w:instrText>
      </w:r>
      <w:r w:rsidRPr="009D0480">
        <w:fldChar w:fldCharType="separate"/>
      </w:r>
      <w:r w:rsidR="00051901" w:rsidRPr="009D0480">
        <w:t>5.2.6</w:t>
      </w:r>
      <w:r w:rsidRPr="009D0480">
        <w:fldChar w:fldCharType="end"/>
      </w:r>
      <w:r w:rsidRPr="009D0480">
        <w:t xml:space="preserve"> and </w:t>
      </w:r>
      <w:r w:rsidRPr="009D0480">
        <w:fldChar w:fldCharType="begin"/>
      </w:r>
      <w:r w:rsidRPr="009D0480">
        <w:instrText xml:space="preserve"> REF clause_translationPort_Address \h </w:instrText>
      </w:r>
      <w:r w:rsidR="00A46721" w:rsidRPr="009D0480">
        <w:instrText xml:space="preserve"> \* MERGEFORMAT </w:instrText>
      </w:r>
      <w:r w:rsidRPr="009D0480">
        <w:fldChar w:fldCharType="separate"/>
      </w:r>
      <w:r w:rsidR="00051901" w:rsidRPr="009D0480">
        <w:t>5.2.7</w:t>
      </w:r>
      <w:r w:rsidRPr="009D0480">
        <w:fldChar w:fldCharType="end"/>
      </w:r>
      <w:r w:rsidRPr="009D0480">
        <w:t xml:space="preserve">) in case of successful translation. </w:t>
      </w:r>
    </w:p>
    <w:p w14:paraId="2F9BEBC8" w14:textId="77777777" w:rsidR="00D12F74" w:rsidRPr="009D0480" w:rsidRDefault="00D12F74" w:rsidP="002C5E51">
      <w:pPr>
        <w:rPr>
          <w:color w:val="000000"/>
        </w:rPr>
      </w:pPr>
      <w:r w:rsidRPr="009D0480">
        <w:t xml:space="preserve">Unlike standard functions described in </w:t>
      </w:r>
      <w:r w:rsidR="00AB0089" w:rsidRPr="009D0480">
        <w:t>clause</w:t>
      </w:r>
      <w:r w:rsidRPr="009D0480">
        <w:t xml:space="preserve"> 16.1 of </w:t>
      </w:r>
      <w:r w:rsidR="00492FC3" w:rsidRPr="009D0480">
        <w:t>ETSI ES 201 873-1</w:t>
      </w:r>
      <w:r w:rsidR="00C91699" w:rsidRPr="009D0480">
        <w:t xml:space="preserve"> [</w:t>
      </w:r>
      <w:r w:rsidR="00C91699" w:rsidRPr="009D0480">
        <w:fldChar w:fldCharType="begin"/>
      </w:r>
      <w:r w:rsidR="008E4A69" w:rsidRPr="009D0480">
        <w:instrText xml:space="preserve">REF REF_ES201873_1 \h </w:instrText>
      </w:r>
      <w:r w:rsidR="00C91699" w:rsidRPr="009D0480">
        <w:fldChar w:fldCharType="separate"/>
      </w:r>
      <w:r w:rsidR="00051901" w:rsidRPr="009D0480">
        <w:t>1</w:t>
      </w:r>
      <w:r w:rsidR="00C91699" w:rsidRPr="009D0480">
        <w:fldChar w:fldCharType="end"/>
      </w:r>
      <w:r w:rsidR="00C91699" w:rsidRPr="009D0480">
        <w:t>]</w:t>
      </w:r>
      <w:r w:rsidRPr="009D0480">
        <w:rPr>
          <w:color w:val="000000"/>
        </w:rPr>
        <w:t xml:space="preserve">, translation functions can contain a </w:t>
      </w:r>
      <w:r w:rsidRPr="009D0480">
        <w:rPr>
          <w:rFonts w:ascii="Courier New" w:hAnsi="Courier New" w:cs="Courier New"/>
          <w:b/>
          <w:color w:val="000000"/>
        </w:rPr>
        <w:t>port</w:t>
      </w:r>
      <w:r w:rsidRPr="009D0480">
        <w:rPr>
          <w:color w:val="000000"/>
        </w:rPr>
        <w:t xml:space="preserve"> clause. If the port clause is present, all variables defined in the referenced port type become visible in the function body.</w:t>
      </w:r>
    </w:p>
    <w:p w14:paraId="0BB13086" w14:textId="77777777" w:rsidR="00D12F74" w:rsidRPr="009D0480" w:rsidRDefault="00D12F74" w:rsidP="002C5E51">
      <w:pPr>
        <w:rPr>
          <w:b/>
          <w:i/>
          <w:color w:val="000000"/>
          <w:sz w:val="24"/>
          <w:szCs w:val="24"/>
        </w:rPr>
      </w:pPr>
      <w:r w:rsidRPr="009D0480">
        <w:rPr>
          <w:b/>
          <w:i/>
          <w:color w:val="000000"/>
          <w:sz w:val="24"/>
          <w:szCs w:val="24"/>
        </w:rPr>
        <w:lastRenderedPageBreak/>
        <w:t>Restrictions</w:t>
      </w:r>
    </w:p>
    <w:p w14:paraId="279F487E" w14:textId="77777777" w:rsidR="00EC7406" w:rsidRPr="009D0480" w:rsidRDefault="00D12F74" w:rsidP="00577D5A">
      <w:pPr>
        <w:pStyle w:val="BL"/>
        <w:numPr>
          <w:ilvl w:val="0"/>
          <w:numId w:val="17"/>
        </w:numPr>
      </w:pPr>
      <w:r w:rsidRPr="009D0480">
        <w:t>Translation functions shall never return a value</w:t>
      </w:r>
      <w:r w:rsidR="000841AA" w:rsidRPr="009D0480">
        <w:t>.</w:t>
      </w:r>
    </w:p>
    <w:p w14:paraId="24ACCC03" w14:textId="77777777" w:rsidR="00D12F74" w:rsidRPr="009D0480" w:rsidRDefault="00D12F74" w:rsidP="00EC7406">
      <w:pPr>
        <w:pStyle w:val="NO"/>
      </w:pPr>
      <w:r w:rsidRPr="009D0480">
        <w:t>NOTE:</w:t>
      </w:r>
      <w:r w:rsidR="00EC7406" w:rsidRPr="009D0480">
        <w:tab/>
      </w:r>
      <w:r w:rsidRPr="009D0480">
        <w:t xml:space="preserve">The </w:t>
      </w:r>
      <w:r w:rsidRPr="009D0480">
        <w:rPr>
          <w:rFonts w:ascii="Courier New" w:hAnsi="Courier New" w:cs="Courier New"/>
          <w:b/>
        </w:rPr>
        <w:t>setstate</w:t>
      </w:r>
      <w:r w:rsidRPr="009D0480">
        <w:t xml:space="preserve"> operation </w:t>
      </w:r>
      <w:r w:rsidR="00157783" w:rsidRPr="009D0480">
        <w:t>is</w:t>
      </w:r>
      <w:r w:rsidRPr="009D0480">
        <w:t xml:space="preserve"> used to inform the test system about the success of translation.</w:t>
      </w:r>
    </w:p>
    <w:p w14:paraId="141B5873" w14:textId="77777777" w:rsidR="00D12F74" w:rsidRPr="009D0480" w:rsidRDefault="00D12F74" w:rsidP="00577D5A">
      <w:pPr>
        <w:pStyle w:val="BL"/>
        <w:numPr>
          <w:ilvl w:val="0"/>
          <w:numId w:val="17"/>
        </w:numPr>
        <w:rPr>
          <w:color w:val="000000"/>
        </w:rPr>
      </w:pPr>
      <w:r w:rsidRPr="009D0480">
        <w:t>Translation functions shall not contain a runs on clause</w:t>
      </w:r>
      <w:r w:rsidR="002C5E51" w:rsidRPr="009D0480">
        <w:t>.</w:t>
      </w:r>
    </w:p>
    <w:p w14:paraId="781CE095" w14:textId="77777777" w:rsidR="00D12F74" w:rsidRPr="009D0480" w:rsidRDefault="00D12F74" w:rsidP="00577D5A">
      <w:pPr>
        <w:pStyle w:val="BL"/>
        <w:numPr>
          <w:ilvl w:val="0"/>
          <w:numId w:val="17"/>
        </w:numPr>
      </w:pPr>
      <w:r w:rsidRPr="009D0480">
        <w:t xml:space="preserve">Translation function containing a </w:t>
      </w:r>
      <w:r w:rsidRPr="009D0480">
        <w:rPr>
          <w:rFonts w:ascii="Courier New" w:hAnsi="Courier New" w:cs="Courier New"/>
          <w:b/>
        </w:rPr>
        <w:t>port</w:t>
      </w:r>
      <w:r w:rsidRPr="009D0480">
        <w:t xml:space="preserve"> clause can be referenced only in the port type referenced in this port clause</w:t>
      </w:r>
      <w:r w:rsidR="002C5E51" w:rsidRPr="009D0480">
        <w:t>.</w:t>
      </w:r>
    </w:p>
    <w:p w14:paraId="06E0A5CD" w14:textId="77777777" w:rsidR="00D12F74" w:rsidRPr="009D0480" w:rsidRDefault="00D12F74" w:rsidP="00577D5A">
      <w:pPr>
        <w:pStyle w:val="BL"/>
        <w:numPr>
          <w:ilvl w:val="0"/>
          <w:numId w:val="17"/>
        </w:numPr>
      </w:pPr>
      <w:r w:rsidRPr="009D0480">
        <w:t>The type of the</w:t>
      </w:r>
      <w:r w:rsidR="004C3161" w:rsidRPr="009D0480">
        <w:t xml:space="preserve"> </w:t>
      </w:r>
      <w:r w:rsidRPr="009D0480">
        <w:rPr>
          <w:rFonts w:ascii="Courier New" w:hAnsi="Courier New" w:cs="Courier New"/>
          <w:b/>
        </w:rPr>
        <w:t>in</w:t>
      </w:r>
      <w:r w:rsidRPr="009D0480">
        <w:t xml:space="preserve"> parameter of a translation function referenced as an </w:t>
      </w:r>
      <w:r w:rsidRPr="009D0480">
        <w:rPr>
          <w:i/>
        </w:rPr>
        <w:t>InFunction</w:t>
      </w:r>
      <w:r w:rsidRPr="009D0480">
        <w:t xml:space="preserve"> in an </w:t>
      </w:r>
      <w:r w:rsidRPr="009D0480">
        <w:rPr>
          <w:rFonts w:ascii="Courier New" w:hAnsi="Courier New" w:cs="Courier New"/>
          <w:b/>
        </w:rPr>
        <w:t>in</w:t>
      </w:r>
      <w:r w:rsidRPr="009D0480">
        <w:t xml:space="preserve"> clause shall be the </w:t>
      </w:r>
      <w:r w:rsidRPr="009D0480">
        <w:rPr>
          <w:i/>
        </w:rPr>
        <w:t xml:space="preserve">OuterInType </w:t>
      </w:r>
      <w:r w:rsidRPr="009D0480">
        <w:t xml:space="preserve">immediately preceding the </w:t>
      </w:r>
      <w:r w:rsidRPr="009D0480">
        <w:rPr>
          <w:i/>
        </w:rPr>
        <w:t xml:space="preserve">InFunction </w:t>
      </w:r>
      <w:r w:rsidRPr="009D0480">
        <w:t xml:space="preserve">reference and the type of its </w:t>
      </w:r>
      <w:r w:rsidRPr="009D0480">
        <w:rPr>
          <w:rFonts w:ascii="Courier New" w:hAnsi="Courier New" w:cs="Courier New"/>
          <w:b/>
        </w:rPr>
        <w:t>out</w:t>
      </w:r>
      <w:r w:rsidRPr="009D0480">
        <w:t xml:space="preserve"> parameter shall be the </w:t>
      </w:r>
      <w:r w:rsidRPr="009D0480">
        <w:rPr>
          <w:i/>
        </w:rPr>
        <w:t>InnerInType</w:t>
      </w:r>
      <w:r w:rsidRPr="009D0480">
        <w:t>.</w:t>
      </w:r>
    </w:p>
    <w:p w14:paraId="73454BB6" w14:textId="77777777" w:rsidR="00D12F74" w:rsidRPr="009D0480" w:rsidRDefault="00D12F74" w:rsidP="00577D5A">
      <w:pPr>
        <w:pStyle w:val="BL"/>
        <w:numPr>
          <w:ilvl w:val="0"/>
          <w:numId w:val="17"/>
        </w:numPr>
      </w:pPr>
      <w:r w:rsidRPr="009D0480">
        <w:t>The type of the</w:t>
      </w:r>
      <w:r w:rsidR="004C3161" w:rsidRPr="009D0480">
        <w:t xml:space="preserve"> </w:t>
      </w:r>
      <w:r w:rsidRPr="009D0480">
        <w:rPr>
          <w:rFonts w:ascii="Courier New" w:hAnsi="Courier New" w:cs="Courier New"/>
          <w:b/>
        </w:rPr>
        <w:t>in</w:t>
      </w:r>
      <w:r w:rsidRPr="009D0480">
        <w:t xml:space="preserve"> parameter of a translation function referenced as an </w:t>
      </w:r>
      <w:r w:rsidRPr="009D0480">
        <w:rPr>
          <w:i/>
        </w:rPr>
        <w:t>OutFunction</w:t>
      </w:r>
      <w:r w:rsidRPr="009D0480">
        <w:t xml:space="preserve"> in an </w:t>
      </w:r>
      <w:r w:rsidRPr="009D0480">
        <w:rPr>
          <w:rFonts w:ascii="Courier New" w:hAnsi="Courier New" w:cs="Courier New"/>
          <w:b/>
        </w:rPr>
        <w:t>out</w:t>
      </w:r>
      <w:r w:rsidRPr="009D0480">
        <w:t xml:space="preserve"> clause shall be the </w:t>
      </w:r>
      <w:r w:rsidRPr="009D0480">
        <w:rPr>
          <w:i/>
        </w:rPr>
        <w:t>InnerOutType</w:t>
      </w:r>
      <w:r w:rsidRPr="009D0480">
        <w:t xml:space="preserve"> and</w:t>
      </w:r>
      <w:r w:rsidR="00355FDB" w:rsidRPr="009D0480">
        <w:t xml:space="preserve"> </w:t>
      </w:r>
      <w:r w:rsidRPr="009D0480">
        <w:t xml:space="preserve">the type of its </w:t>
      </w:r>
      <w:r w:rsidRPr="009D0480">
        <w:rPr>
          <w:rFonts w:ascii="Courier New" w:hAnsi="Courier New" w:cs="Courier New"/>
          <w:b/>
        </w:rPr>
        <w:t>out</w:t>
      </w:r>
      <w:r w:rsidRPr="009D0480">
        <w:t xml:space="preserve"> parameter shall be the </w:t>
      </w:r>
      <w:r w:rsidRPr="009D0480">
        <w:rPr>
          <w:i/>
        </w:rPr>
        <w:t xml:space="preserve">OuterOutType </w:t>
      </w:r>
      <w:r w:rsidRPr="009D0480">
        <w:t xml:space="preserve">immediately preceding the </w:t>
      </w:r>
      <w:r w:rsidRPr="009D0480">
        <w:rPr>
          <w:i/>
        </w:rPr>
        <w:t xml:space="preserve">OutFunction </w:t>
      </w:r>
      <w:r w:rsidRPr="009D0480">
        <w:t>reference.</w:t>
      </w:r>
    </w:p>
    <w:p w14:paraId="447685B2" w14:textId="77777777" w:rsidR="00D12F74" w:rsidRPr="009D0480" w:rsidRDefault="00D12F74" w:rsidP="00577D5A">
      <w:pPr>
        <w:pStyle w:val="BL"/>
        <w:numPr>
          <w:ilvl w:val="0"/>
          <w:numId w:val="17"/>
        </w:numPr>
      </w:pPr>
      <w:r w:rsidRPr="009D0480">
        <w:t>The type of the</w:t>
      </w:r>
      <w:r w:rsidR="004C3161" w:rsidRPr="009D0480">
        <w:t xml:space="preserve"> </w:t>
      </w:r>
      <w:r w:rsidRPr="009D0480">
        <w:rPr>
          <w:rFonts w:ascii="Courier New" w:hAnsi="Courier New" w:cs="Courier New"/>
          <w:b/>
        </w:rPr>
        <w:t>in</w:t>
      </w:r>
      <w:r w:rsidRPr="009D0480">
        <w:t xml:space="preserve"> parameter of a translation function referenced as an </w:t>
      </w:r>
      <w:r w:rsidRPr="009D0480">
        <w:rPr>
          <w:i/>
        </w:rPr>
        <w:t>AddrOutFunction</w:t>
      </w:r>
      <w:r w:rsidRPr="009D0480">
        <w:t xml:space="preserve"> in a port </w:t>
      </w:r>
      <w:r w:rsidRPr="009D0480">
        <w:rPr>
          <w:rFonts w:ascii="Courier New" w:hAnsi="Courier New" w:cs="Courier New"/>
          <w:b/>
        </w:rPr>
        <w:t>address</w:t>
      </w:r>
      <w:r w:rsidRPr="009D0480">
        <w:t xml:space="preserve"> declaration shall be the </w:t>
      </w:r>
      <w:r w:rsidRPr="009D0480">
        <w:rPr>
          <w:i/>
        </w:rPr>
        <w:t>AddrType</w:t>
      </w:r>
      <w:r w:rsidRPr="009D0480">
        <w:t xml:space="preserve"> and the type of its </w:t>
      </w:r>
      <w:r w:rsidRPr="009D0480">
        <w:rPr>
          <w:rFonts w:ascii="Courier New" w:hAnsi="Courier New" w:cs="Courier New"/>
          <w:b/>
        </w:rPr>
        <w:t>out</w:t>
      </w:r>
      <w:r w:rsidRPr="009D0480">
        <w:t xml:space="preserve"> parameter shall be the </w:t>
      </w:r>
      <w:r w:rsidRPr="009D0480">
        <w:rPr>
          <w:i/>
        </w:rPr>
        <w:t xml:space="preserve">OuterAddrType </w:t>
      </w:r>
      <w:r w:rsidRPr="009D0480">
        <w:t xml:space="preserve">that immediately precedes the </w:t>
      </w:r>
      <w:r w:rsidRPr="009D0480">
        <w:rPr>
          <w:i/>
        </w:rPr>
        <w:t xml:space="preserve">AddrFunction </w:t>
      </w:r>
      <w:r w:rsidRPr="009D0480">
        <w:t>reference.</w:t>
      </w:r>
    </w:p>
    <w:p w14:paraId="11F3CBD1" w14:textId="77777777" w:rsidR="00D12F74" w:rsidRPr="009D0480" w:rsidRDefault="00D12F74" w:rsidP="00577D5A">
      <w:pPr>
        <w:pStyle w:val="BL"/>
        <w:numPr>
          <w:ilvl w:val="0"/>
          <w:numId w:val="17"/>
        </w:numPr>
      </w:pPr>
      <w:r w:rsidRPr="009D0480">
        <w:t>The type of the</w:t>
      </w:r>
      <w:r w:rsidR="004C3161" w:rsidRPr="009D0480">
        <w:t xml:space="preserve"> </w:t>
      </w:r>
      <w:r w:rsidRPr="009D0480">
        <w:rPr>
          <w:rFonts w:ascii="Courier New" w:hAnsi="Courier New" w:cs="Courier New"/>
          <w:b/>
        </w:rPr>
        <w:t>in</w:t>
      </w:r>
      <w:r w:rsidRPr="009D0480">
        <w:t xml:space="preserve"> parameter of a translation function referenced as an </w:t>
      </w:r>
      <w:r w:rsidRPr="009D0480">
        <w:rPr>
          <w:i/>
        </w:rPr>
        <w:t>AddrInFunction</w:t>
      </w:r>
      <w:r w:rsidRPr="009D0480">
        <w:t xml:space="preserve"> in a port </w:t>
      </w:r>
      <w:r w:rsidRPr="009D0480">
        <w:rPr>
          <w:rFonts w:ascii="Courier New" w:hAnsi="Courier New" w:cs="Courier New"/>
          <w:b/>
        </w:rPr>
        <w:t>address</w:t>
      </w:r>
      <w:r w:rsidRPr="009D0480">
        <w:t xml:space="preserve"> declaration shall be the </w:t>
      </w:r>
      <w:r w:rsidRPr="009D0480">
        <w:rPr>
          <w:i/>
        </w:rPr>
        <w:t xml:space="preserve">OuterAddrType </w:t>
      </w:r>
      <w:r w:rsidRPr="009D0480">
        <w:t xml:space="preserve">that immediately precedes the </w:t>
      </w:r>
      <w:r w:rsidRPr="009D0480">
        <w:rPr>
          <w:i/>
        </w:rPr>
        <w:t xml:space="preserve">AddrFunction </w:t>
      </w:r>
      <w:r w:rsidRPr="009D0480">
        <w:t>reference and</w:t>
      </w:r>
      <w:r w:rsidR="006F5720" w:rsidRPr="009D0480">
        <w:t xml:space="preserve"> </w:t>
      </w:r>
      <w:r w:rsidRPr="009D0480">
        <w:t xml:space="preserve">the type of its </w:t>
      </w:r>
      <w:r w:rsidRPr="009D0480">
        <w:rPr>
          <w:rFonts w:ascii="Courier New" w:hAnsi="Courier New" w:cs="Courier New"/>
          <w:b/>
        </w:rPr>
        <w:t>out</w:t>
      </w:r>
      <w:r w:rsidRPr="009D0480">
        <w:t xml:space="preserve"> parameter shall be the </w:t>
      </w:r>
      <w:r w:rsidRPr="009D0480">
        <w:rPr>
          <w:i/>
        </w:rPr>
        <w:t>AddrType</w:t>
      </w:r>
      <w:r w:rsidRPr="009D0480">
        <w:t>.</w:t>
      </w:r>
    </w:p>
    <w:p w14:paraId="55316571" w14:textId="77777777" w:rsidR="00D60CC8" w:rsidRPr="009D0480" w:rsidRDefault="00D60CC8" w:rsidP="00D60CC8">
      <w:pPr>
        <w:pStyle w:val="BL"/>
        <w:numPr>
          <w:ilvl w:val="0"/>
          <w:numId w:val="17"/>
        </w:numPr>
      </w:pPr>
      <w:r w:rsidRPr="009D0480">
        <w:t>Translation functions and any behaviour invoked directly or indirectly from the translation function shall not contain any blocking operations.</w:t>
      </w:r>
    </w:p>
    <w:p w14:paraId="630D704C" w14:textId="77777777" w:rsidR="00D60CC8" w:rsidRPr="009D0480" w:rsidRDefault="00D60CC8" w:rsidP="00D60CC8">
      <w:pPr>
        <w:pStyle w:val="BL"/>
        <w:numPr>
          <w:ilvl w:val="0"/>
          <w:numId w:val="17"/>
        </w:numPr>
      </w:pPr>
      <w:r w:rsidRPr="009D0480">
        <w:t xml:space="preserve">Invoking a function with a </w:t>
      </w:r>
      <w:r w:rsidRPr="009D0480">
        <w:rPr>
          <w:rFonts w:ascii="Courier New" w:hAnsi="Courier New" w:cs="Courier New"/>
          <w:b/>
        </w:rPr>
        <w:t>port</w:t>
      </w:r>
      <w:r w:rsidRPr="009D0480">
        <w:t xml:space="preserve"> clause explicitly shall cause an error.</w:t>
      </w:r>
    </w:p>
    <w:p w14:paraId="159A020E" w14:textId="69215AEF" w:rsidR="00D60CC8" w:rsidRPr="009D0480" w:rsidRDefault="00D60CC8" w:rsidP="00D60CC8">
      <w:pPr>
        <w:pStyle w:val="BL"/>
        <w:numPr>
          <w:ilvl w:val="0"/>
          <w:numId w:val="17"/>
        </w:numPr>
      </w:pPr>
      <w:r w:rsidRPr="009D0480">
        <w:t xml:space="preserve">Translation functions and any behaviour invoked directly or indirectly form the translation function shall not contain the following port operations: </w:t>
      </w:r>
      <w:r w:rsidRPr="009D0480">
        <w:rPr>
          <w:rFonts w:ascii="Courier New" w:hAnsi="Courier New"/>
          <w:b/>
        </w:rPr>
        <w:t>start</w:t>
      </w:r>
      <w:r w:rsidRPr="009D0480">
        <w:rPr>
          <w:rFonts w:ascii="Courier New" w:hAnsi="Courier New" w:cs="Courier New"/>
          <w:b/>
          <w:bCs/>
        </w:rPr>
        <w:t> </w:t>
      </w:r>
      <w:r w:rsidRPr="009D0480">
        <w:t xml:space="preserve">(port), </w:t>
      </w:r>
      <w:r w:rsidRPr="009D0480">
        <w:rPr>
          <w:rFonts w:ascii="Courier New" w:hAnsi="Courier New"/>
          <w:b/>
        </w:rPr>
        <w:t>stop</w:t>
      </w:r>
      <w:r w:rsidRPr="009D0480">
        <w:rPr>
          <w:rFonts w:ascii="Courier New" w:hAnsi="Courier New" w:cs="Courier New"/>
          <w:b/>
          <w:bCs/>
        </w:rPr>
        <w:t> </w:t>
      </w:r>
      <w:r w:rsidRPr="009D0480">
        <w:t xml:space="preserve">(port), </w:t>
      </w:r>
      <w:r w:rsidRPr="009D0480">
        <w:rPr>
          <w:rFonts w:ascii="Courier New" w:hAnsi="Courier New"/>
          <w:b/>
          <w:color w:val="090000"/>
        </w:rPr>
        <w:t>halt</w:t>
      </w:r>
      <w:r w:rsidRPr="009D0480">
        <w:t xml:space="preserve">, </w:t>
      </w:r>
      <w:r w:rsidRPr="009D0480">
        <w:rPr>
          <w:rFonts w:ascii="Courier New" w:hAnsi="Courier New"/>
          <w:b/>
        </w:rPr>
        <w:t>connect</w:t>
      </w:r>
      <w:r w:rsidRPr="009D0480">
        <w:rPr>
          <w:bCs/>
        </w:rPr>
        <w:t>,</w:t>
      </w:r>
      <w:r w:rsidRPr="009D0480">
        <w:rPr>
          <w:rFonts w:ascii="Courier New" w:hAnsi="Courier New"/>
          <w:b/>
        </w:rPr>
        <w:t xml:space="preserve"> disconnect</w:t>
      </w:r>
      <w:r w:rsidRPr="009D0480">
        <w:t xml:space="preserve">, </w:t>
      </w:r>
      <w:r w:rsidRPr="009D0480">
        <w:rPr>
          <w:rFonts w:ascii="Courier New" w:hAnsi="Courier New"/>
          <w:b/>
        </w:rPr>
        <w:t>map</w:t>
      </w:r>
      <w:r w:rsidRPr="009D0480">
        <w:rPr>
          <w:bCs/>
        </w:rPr>
        <w:t xml:space="preserve"> and </w:t>
      </w:r>
      <w:r w:rsidRPr="009D0480">
        <w:rPr>
          <w:rFonts w:ascii="Courier New" w:hAnsi="Courier New"/>
          <w:b/>
        </w:rPr>
        <w:t>unmap</w:t>
      </w:r>
      <w:r w:rsidRPr="009D0480">
        <w:rPr>
          <w:b/>
        </w:rPr>
        <w:t>.</w:t>
      </w:r>
    </w:p>
    <w:p w14:paraId="504DA2E2" w14:textId="30133D03" w:rsidR="00D60CC8" w:rsidRPr="009D0480" w:rsidRDefault="00D60CC8" w:rsidP="00D60CC8">
      <w:pPr>
        <w:pStyle w:val="BL"/>
        <w:numPr>
          <w:ilvl w:val="0"/>
          <w:numId w:val="17"/>
        </w:numPr>
      </w:pPr>
      <w:r w:rsidRPr="009D0480">
        <w:t>The rules for functions called from special places defined in clause 16.1.4 of ETSI ES 201 873-1 [</w:t>
      </w:r>
      <w:r w:rsidRPr="009D0480">
        <w:fldChar w:fldCharType="begin"/>
      </w:r>
      <w:r w:rsidRPr="009D0480">
        <w:instrText xml:space="preserve"> REF REF_ES201873_1 \h </w:instrText>
      </w:r>
      <w:r w:rsidRPr="009D0480">
        <w:fldChar w:fldCharType="separate"/>
      </w:r>
      <w:r w:rsidRPr="009D0480">
        <w:t>1</w:t>
      </w:r>
      <w:r w:rsidRPr="009D0480">
        <w:fldChar w:fldCharType="end"/>
      </w:r>
      <w:r w:rsidRPr="009D0480">
        <w:t xml:space="preserve">] are valid for receiving translation functions (i.e. the functions referenced in the </w:t>
      </w:r>
      <w:r w:rsidRPr="009D0480">
        <w:rPr>
          <w:i/>
        </w:rPr>
        <w:t>OutFunction</w:t>
      </w:r>
      <w:r w:rsidRPr="009D0480">
        <w:t xml:space="preserve"> part of a translation port type definition). The only exception to this rule is the send operation which is allowed in receiving translation functions. When executing the send operation initiated from receiving translation function, the TE temporarily stores sent messages and places them on an outgoing message port after snapshot evaluation is finished.</w:t>
      </w:r>
    </w:p>
    <w:p w14:paraId="591F597D" w14:textId="77777777" w:rsidR="00D12F74" w:rsidRPr="009D0480" w:rsidRDefault="00D12F74" w:rsidP="00D12F74">
      <w:pPr>
        <w:pStyle w:val="EX"/>
      </w:pPr>
      <w:r w:rsidRPr="009D0480">
        <w:t>EXAMPLE:</w:t>
      </w:r>
    </w:p>
    <w:p w14:paraId="22B8E874" w14:textId="77777777" w:rsidR="00D12F74" w:rsidRPr="009D0480" w:rsidRDefault="00D12F74" w:rsidP="00D12F74">
      <w:pPr>
        <w:pStyle w:val="PL"/>
        <w:rPr>
          <w:noProof w:val="0"/>
        </w:rPr>
      </w:pPr>
      <w:r w:rsidRPr="009D0480">
        <w:rPr>
          <w:noProof w:val="0"/>
        </w:rPr>
        <w:tab/>
      </w:r>
      <w:r w:rsidRPr="009D0480">
        <w:rPr>
          <w:b/>
          <w:noProof w:val="0"/>
        </w:rPr>
        <w:t>type port</w:t>
      </w:r>
      <w:r w:rsidRPr="009D0480">
        <w:rPr>
          <w:noProof w:val="0"/>
        </w:rPr>
        <w:t xml:space="preserve"> DataPort </w:t>
      </w:r>
      <w:r w:rsidRPr="009D0480">
        <w:rPr>
          <w:b/>
          <w:noProof w:val="0"/>
        </w:rPr>
        <w:t>map to</w:t>
      </w:r>
      <w:r w:rsidRPr="009D0480">
        <w:rPr>
          <w:noProof w:val="0"/>
        </w:rPr>
        <w:t xml:space="preserve"> TransportPort</w:t>
      </w:r>
    </w:p>
    <w:p w14:paraId="2ABA6E07" w14:textId="77777777" w:rsidR="00D12F74" w:rsidRPr="009D0480" w:rsidRDefault="00D12F74" w:rsidP="00D12F74">
      <w:pPr>
        <w:pStyle w:val="PL"/>
        <w:rPr>
          <w:noProof w:val="0"/>
        </w:rPr>
      </w:pPr>
      <w:r w:rsidRPr="009D0480">
        <w:rPr>
          <w:noProof w:val="0"/>
        </w:rPr>
        <w:tab/>
        <w:t>{</w:t>
      </w:r>
    </w:p>
    <w:p w14:paraId="4D1BCBBF" w14:textId="77777777" w:rsidR="00D12F74" w:rsidRPr="009D0480" w:rsidRDefault="00D12F74" w:rsidP="00D12F74">
      <w:pPr>
        <w:pStyle w:val="PL"/>
        <w:rPr>
          <w:noProof w:val="0"/>
        </w:rPr>
      </w:pPr>
      <w:r w:rsidRPr="009D0480">
        <w:rPr>
          <w:noProof w:val="0"/>
        </w:rPr>
        <w:tab/>
      </w:r>
      <w:r w:rsidRPr="009D0480">
        <w:rPr>
          <w:noProof w:val="0"/>
        </w:rPr>
        <w:tab/>
      </w:r>
      <w:r w:rsidRPr="009D0480">
        <w:rPr>
          <w:b/>
          <w:noProof w:val="0"/>
        </w:rPr>
        <w:t>in</w:t>
      </w:r>
      <w:r w:rsidRPr="009D0480">
        <w:rPr>
          <w:noProof w:val="0"/>
        </w:rPr>
        <w:t xml:space="preserve"> DataMessage </w:t>
      </w:r>
      <w:r w:rsidRPr="009D0480">
        <w:rPr>
          <w:b/>
          <w:noProof w:val="0"/>
        </w:rPr>
        <w:t>from</w:t>
      </w:r>
      <w:r w:rsidRPr="009D0480">
        <w:rPr>
          <w:noProof w:val="0"/>
        </w:rPr>
        <w:t xml:space="preserve"> TransportMessage </w:t>
      </w:r>
      <w:r w:rsidRPr="009D0480">
        <w:rPr>
          <w:b/>
          <w:noProof w:val="0"/>
        </w:rPr>
        <w:t>with</w:t>
      </w:r>
      <w:r w:rsidRPr="009D0480">
        <w:rPr>
          <w:noProof w:val="0"/>
        </w:rPr>
        <w:t xml:space="preserve"> transportToData();</w:t>
      </w:r>
    </w:p>
    <w:p w14:paraId="3E6449FC" w14:textId="77777777" w:rsidR="00D12F74" w:rsidRPr="009D0480" w:rsidRDefault="00D12F74" w:rsidP="00D12F74">
      <w:pPr>
        <w:pStyle w:val="PL"/>
        <w:rPr>
          <w:noProof w:val="0"/>
        </w:rPr>
      </w:pPr>
      <w:r w:rsidRPr="009D0480">
        <w:rPr>
          <w:noProof w:val="0"/>
        </w:rPr>
        <w:tab/>
      </w:r>
      <w:r w:rsidRPr="009D0480">
        <w:rPr>
          <w:noProof w:val="0"/>
        </w:rPr>
        <w:tab/>
      </w:r>
      <w:r w:rsidRPr="009D0480">
        <w:rPr>
          <w:b/>
          <w:noProof w:val="0"/>
        </w:rPr>
        <w:t>out</w:t>
      </w:r>
      <w:r w:rsidRPr="009D0480">
        <w:rPr>
          <w:noProof w:val="0"/>
        </w:rPr>
        <w:t xml:space="preserve"> DataMessage </w:t>
      </w:r>
      <w:r w:rsidRPr="009D0480">
        <w:rPr>
          <w:b/>
          <w:noProof w:val="0"/>
        </w:rPr>
        <w:t>to</w:t>
      </w:r>
      <w:r w:rsidRPr="009D0480">
        <w:rPr>
          <w:noProof w:val="0"/>
        </w:rPr>
        <w:t xml:space="preserve"> TransportMessage </w:t>
      </w:r>
      <w:r w:rsidRPr="009D0480">
        <w:rPr>
          <w:b/>
          <w:noProof w:val="0"/>
        </w:rPr>
        <w:t>with</w:t>
      </w:r>
      <w:r w:rsidRPr="009D0480">
        <w:rPr>
          <w:noProof w:val="0"/>
        </w:rPr>
        <w:t xml:space="preserve"> dataToTransport();</w:t>
      </w:r>
    </w:p>
    <w:p w14:paraId="28771C18" w14:textId="77777777" w:rsidR="00D12F74" w:rsidRPr="009D0480" w:rsidRDefault="00D12F74" w:rsidP="00D12F74">
      <w:pPr>
        <w:pStyle w:val="PL"/>
        <w:rPr>
          <w:noProof w:val="0"/>
        </w:rPr>
      </w:pPr>
      <w:r w:rsidRPr="009D0480">
        <w:rPr>
          <w:noProof w:val="0"/>
        </w:rPr>
        <w:tab/>
      </w:r>
      <w:r w:rsidRPr="009D0480">
        <w:rPr>
          <w:noProof w:val="0"/>
        </w:rPr>
        <w:tab/>
      </w:r>
      <w:r w:rsidRPr="009D0480">
        <w:rPr>
          <w:b/>
          <w:noProof w:val="0"/>
        </w:rPr>
        <w:t>var octetstring</w:t>
      </w:r>
      <w:r w:rsidRPr="009D0480">
        <w:rPr>
          <w:noProof w:val="0"/>
        </w:rPr>
        <w:t xml:space="preserve"> vp_remainings</w:t>
      </w:r>
    </w:p>
    <w:p w14:paraId="7C7D8C7F" w14:textId="77777777" w:rsidR="00D12F74" w:rsidRPr="009D0480" w:rsidRDefault="00D12F74" w:rsidP="00D12F74">
      <w:pPr>
        <w:pStyle w:val="PL"/>
        <w:rPr>
          <w:noProof w:val="0"/>
        </w:rPr>
      </w:pPr>
      <w:r w:rsidRPr="009D0480">
        <w:rPr>
          <w:noProof w:val="0"/>
        </w:rPr>
        <w:tab/>
        <w:t>}</w:t>
      </w:r>
    </w:p>
    <w:p w14:paraId="7783E4C9" w14:textId="77777777" w:rsidR="00D12F74" w:rsidRPr="009D0480" w:rsidRDefault="00D12F74" w:rsidP="00D12F74">
      <w:pPr>
        <w:pStyle w:val="PL"/>
        <w:rPr>
          <w:noProof w:val="0"/>
        </w:rPr>
      </w:pPr>
    </w:p>
    <w:p w14:paraId="19ECEE94" w14:textId="77777777" w:rsidR="00D12F74" w:rsidRPr="009D0480" w:rsidRDefault="00D12F74" w:rsidP="00D12F74">
      <w:pPr>
        <w:pStyle w:val="PL"/>
        <w:rPr>
          <w:noProof w:val="0"/>
        </w:rPr>
      </w:pPr>
      <w:r w:rsidRPr="009D0480">
        <w:rPr>
          <w:noProof w:val="0"/>
        </w:rPr>
        <w:tab/>
      </w:r>
      <w:r w:rsidRPr="009D0480">
        <w:rPr>
          <w:b/>
          <w:noProof w:val="0"/>
        </w:rPr>
        <w:t>function</w:t>
      </w:r>
      <w:r w:rsidRPr="009D0480">
        <w:rPr>
          <w:noProof w:val="0"/>
        </w:rPr>
        <w:t xml:space="preserve"> transportToData(</w:t>
      </w:r>
      <w:r w:rsidRPr="009D0480">
        <w:rPr>
          <w:b/>
          <w:noProof w:val="0"/>
        </w:rPr>
        <w:t>in</w:t>
      </w:r>
      <w:r w:rsidRPr="009D0480">
        <w:rPr>
          <w:noProof w:val="0"/>
        </w:rPr>
        <w:t xml:space="preserve">TransportMessage p_msg, </w:t>
      </w:r>
      <w:r w:rsidRPr="009D0480">
        <w:rPr>
          <w:b/>
          <w:noProof w:val="0"/>
        </w:rPr>
        <w:t>out</w:t>
      </w:r>
      <w:r w:rsidRPr="009D0480">
        <w:rPr>
          <w:noProof w:val="0"/>
        </w:rPr>
        <w:t xml:space="preserve">DataMessage p_res) </w:t>
      </w:r>
      <w:r w:rsidRPr="009D0480">
        <w:rPr>
          <w:b/>
          <w:noProof w:val="0"/>
        </w:rPr>
        <w:t>port</w:t>
      </w:r>
      <w:r w:rsidRPr="009D0480">
        <w:rPr>
          <w:noProof w:val="0"/>
        </w:rPr>
        <w:t xml:space="preserve"> DataPort {</w:t>
      </w:r>
    </w:p>
    <w:p w14:paraId="31896B79" w14:textId="77777777" w:rsidR="00D12F74" w:rsidRPr="009D0480" w:rsidRDefault="00D12F74" w:rsidP="00D12F74">
      <w:pPr>
        <w:pStyle w:val="PL"/>
        <w:rPr>
          <w:noProof w:val="0"/>
        </w:rPr>
      </w:pPr>
      <w:r w:rsidRPr="009D0480">
        <w:rPr>
          <w:noProof w:val="0"/>
        </w:rPr>
        <w:tab/>
      </w:r>
      <w:r w:rsidRPr="009D0480">
        <w:rPr>
          <w:noProof w:val="0"/>
        </w:rPr>
        <w:tab/>
        <w:t>...</w:t>
      </w:r>
    </w:p>
    <w:p w14:paraId="7FECD446" w14:textId="3E9C2C59" w:rsidR="00D12F74" w:rsidRPr="009D0480" w:rsidRDefault="00D12F74" w:rsidP="00D12F74">
      <w:pPr>
        <w:pStyle w:val="PL"/>
        <w:rPr>
          <w:noProof w:val="0"/>
        </w:rPr>
      </w:pPr>
      <w:r w:rsidRPr="009D0480">
        <w:rPr>
          <w:noProof w:val="0"/>
        </w:rPr>
        <w:tab/>
      </w:r>
      <w:r w:rsidRPr="009D0480">
        <w:rPr>
          <w:noProof w:val="0"/>
        </w:rPr>
        <w:tab/>
      </w:r>
      <w:r w:rsidRPr="009D0480">
        <w:rPr>
          <w:b/>
          <w:noProof w:val="0"/>
        </w:rPr>
        <w:t>port</w:t>
      </w:r>
      <w:r w:rsidRPr="009D0480">
        <w:rPr>
          <w:noProof w:val="0"/>
        </w:rPr>
        <w:t>.</w:t>
      </w:r>
      <w:r w:rsidRPr="009D0480">
        <w:rPr>
          <w:b/>
          <w:noProof w:val="0"/>
        </w:rPr>
        <w:t>setstate</w:t>
      </w:r>
      <w:r w:rsidRPr="009D0480">
        <w:rPr>
          <w:noProof w:val="0"/>
        </w:rPr>
        <w:t>(</w:t>
      </w:r>
      <w:r w:rsidR="00425B32" w:rsidRPr="009D0480">
        <w:rPr>
          <w:noProof w:val="0"/>
        </w:rPr>
        <w:t xml:space="preserve">0, </w:t>
      </w:r>
      <w:r w:rsidRPr="009D0480">
        <w:rPr>
          <w:noProof w:val="0"/>
        </w:rPr>
        <w:t>"Translated");</w:t>
      </w:r>
    </w:p>
    <w:p w14:paraId="3B988108" w14:textId="77777777" w:rsidR="00D12F74" w:rsidRPr="009D0480" w:rsidRDefault="00D12F74" w:rsidP="00D12F74">
      <w:pPr>
        <w:pStyle w:val="PL"/>
        <w:rPr>
          <w:noProof w:val="0"/>
        </w:rPr>
      </w:pPr>
      <w:r w:rsidRPr="009D0480">
        <w:rPr>
          <w:noProof w:val="0"/>
        </w:rPr>
        <w:tab/>
        <w:t>}</w:t>
      </w:r>
    </w:p>
    <w:p w14:paraId="649AF6A2" w14:textId="77777777" w:rsidR="00D12F74" w:rsidRPr="009D0480" w:rsidRDefault="00D12F74" w:rsidP="00D12F74">
      <w:pPr>
        <w:pStyle w:val="PL"/>
        <w:rPr>
          <w:noProof w:val="0"/>
        </w:rPr>
      </w:pPr>
    </w:p>
    <w:p w14:paraId="27F47FD1" w14:textId="77777777" w:rsidR="00D12F74" w:rsidRPr="009D0480" w:rsidRDefault="00D12F74" w:rsidP="00D12F74">
      <w:pPr>
        <w:pStyle w:val="PL"/>
        <w:rPr>
          <w:noProof w:val="0"/>
        </w:rPr>
      </w:pPr>
      <w:r w:rsidRPr="009D0480">
        <w:rPr>
          <w:noProof w:val="0"/>
        </w:rPr>
        <w:tab/>
      </w:r>
      <w:r w:rsidRPr="009D0480">
        <w:rPr>
          <w:b/>
          <w:noProof w:val="0"/>
        </w:rPr>
        <w:t>function</w:t>
      </w:r>
      <w:r w:rsidRPr="009D0480">
        <w:rPr>
          <w:noProof w:val="0"/>
        </w:rPr>
        <w:t xml:space="preserve"> dataToTransport(</w:t>
      </w:r>
      <w:r w:rsidRPr="009D0480">
        <w:rPr>
          <w:b/>
          <w:noProof w:val="0"/>
        </w:rPr>
        <w:t>in</w:t>
      </w:r>
      <w:r w:rsidRPr="009D0480">
        <w:rPr>
          <w:noProof w:val="0"/>
        </w:rPr>
        <w:t xml:space="preserve">DataMessage p_msg, </w:t>
      </w:r>
      <w:r w:rsidRPr="009D0480">
        <w:rPr>
          <w:b/>
          <w:noProof w:val="0"/>
        </w:rPr>
        <w:t>out</w:t>
      </w:r>
      <w:r w:rsidRPr="009D0480">
        <w:rPr>
          <w:noProof w:val="0"/>
        </w:rPr>
        <w:t xml:space="preserve">TransportMessage p_res) </w:t>
      </w:r>
      <w:r w:rsidRPr="009D0480">
        <w:rPr>
          <w:b/>
          <w:noProof w:val="0"/>
        </w:rPr>
        <w:t>port</w:t>
      </w:r>
      <w:r w:rsidRPr="009D0480">
        <w:rPr>
          <w:noProof w:val="0"/>
        </w:rPr>
        <w:t xml:space="preserve"> DataPort {</w:t>
      </w:r>
    </w:p>
    <w:p w14:paraId="69D83C08" w14:textId="77777777" w:rsidR="00D12F74" w:rsidRPr="009D0480" w:rsidRDefault="00D12F74" w:rsidP="00D12F74">
      <w:pPr>
        <w:pStyle w:val="PL"/>
        <w:rPr>
          <w:noProof w:val="0"/>
        </w:rPr>
      </w:pPr>
      <w:r w:rsidRPr="009D0480">
        <w:rPr>
          <w:noProof w:val="0"/>
        </w:rPr>
        <w:tab/>
      </w:r>
      <w:r w:rsidRPr="009D0480">
        <w:rPr>
          <w:noProof w:val="0"/>
        </w:rPr>
        <w:tab/>
        <w:t>...</w:t>
      </w:r>
    </w:p>
    <w:p w14:paraId="2783E735" w14:textId="0CF05C3C" w:rsidR="00D12F74" w:rsidRPr="009D0480" w:rsidRDefault="00D12F74" w:rsidP="00D12F74">
      <w:pPr>
        <w:pStyle w:val="PL"/>
        <w:rPr>
          <w:noProof w:val="0"/>
        </w:rPr>
      </w:pPr>
      <w:r w:rsidRPr="009D0480">
        <w:rPr>
          <w:noProof w:val="0"/>
        </w:rPr>
        <w:tab/>
      </w:r>
      <w:r w:rsidRPr="009D0480">
        <w:rPr>
          <w:noProof w:val="0"/>
        </w:rPr>
        <w:tab/>
      </w:r>
      <w:r w:rsidRPr="009D0480">
        <w:rPr>
          <w:b/>
          <w:noProof w:val="0"/>
        </w:rPr>
        <w:t>port</w:t>
      </w:r>
      <w:r w:rsidRPr="009D0480">
        <w:rPr>
          <w:noProof w:val="0"/>
        </w:rPr>
        <w:t>.</w:t>
      </w:r>
      <w:r w:rsidRPr="009D0480">
        <w:rPr>
          <w:b/>
          <w:noProof w:val="0"/>
        </w:rPr>
        <w:t>setstate</w:t>
      </w:r>
      <w:r w:rsidRPr="009D0480">
        <w:rPr>
          <w:noProof w:val="0"/>
        </w:rPr>
        <w:t>(</w:t>
      </w:r>
      <w:r w:rsidR="00425B32" w:rsidRPr="009D0480">
        <w:rPr>
          <w:noProof w:val="0"/>
        </w:rPr>
        <w:t xml:space="preserve">0, </w:t>
      </w:r>
      <w:r w:rsidRPr="009D0480">
        <w:rPr>
          <w:noProof w:val="0"/>
        </w:rPr>
        <w:t>"Translated");</w:t>
      </w:r>
    </w:p>
    <w:p w14:paraId="0A49B01A" w14:textId="77777777" w:rsidR="00D12F74" w:rsidRPr="009D0480" w:rsidRDefault="00D12F74" w:rsidP="00D12F74">
      <w:pPr>
        <w:pStyle w:val="PL"/>
        <w:rPr>
          <w:noProof w:val="0"/>
        </w:rPr>
      </w:pPr>
      <w:r w:rsidRPr="009D0480">
        <w:rPr>
          <w:noProof w:val="0"/>
        </w:rPr>
        <w:tab/>
        <w:t>}</w:t>
      </w:r>
    </w:p>
    <w:p w14:paraId="47F592BD" w14:textId="77777777" w:rsidR="00D12F74" w:rsidRPr="009D0480" w:rsidRDefault="00D12F74" w:rsidP="00D12F74">
      <w:pPr>
        <w:pStyle w:val="PL"/>
        <w:rPr>
          <w:noProof w:val="0"/>
        </w:rPr>
      </w:pPr>
    </w:p>
    <w:p w14:paraId="330B2677" w14:textId="77777777" w:rsidR="00D12F74" w:rsidRPr="009D0480" w:rsidRDefault="00D12F74" w:rsidP="00AB0089">
      <w:pPr>
        <w:pStyle w:val="Heading3"/>
      </w:pPr>
      <w:bookmarkStart w:id="41" w:name="_Toc6314289"/>
      <w:r w:rsidRPr="009D0480">
        <w:t>5.</w:t>
      </w:r>
      <w:r w:rsidR="00CE27C6" w:rsidRPr="009D0480">
        <w:t>2</w:t>
      </w:r>
      <w:r w:rsidRPr="009D0480">
        <w:t>.4</w:t>
      </w:r>
      <w:r w:rsidRPr="009D0480">
        <w:tab/>
        <w:t>Translation state</w:t>
      </w:r>
      <w:bookmarkEnd w:id="41"/>
    </w:p>
    <w:p w14:paraId="4DCF79D9" w14:textId="77777777" w:rsidR="00D12F74" w:rsidRPr="009D0480" w:rsidRDefault="00D12F74" w:rsidP="00D12F74">
      <w:r w:rsidRPr="009D0480">
        <w:t xml:space="preserve">In addition to port state dimensions defined </w:t>
      </w:r>
      <w:r w:rsidR="00492FC3" w:rsidRPr="009D0480">
        <w:t>ETSI ES 201 873-1</w:t>
      </w:r>
      <w:r w:rsidRPr="009D0480">
        <w:t xml:space="preserve"> [</w:t>
      </w:r>
      <w:r w:rsidRPr="009D0480">
        <w:fldChar w:fldCharType="begin"/>
      </w:r>
      <w:r w:rsidRPr="009D0480">
        <w:instrText xml:space="preserve"> REF REF_ES201873_1 \h </w:instrText>
      </w:r>
      <w:r w:rsidRPr="009D0480">
        <w:fldChar w:fldCharType="separate"/>
      </w:r>
      <w:r w:rsidR="00051901" w:rsidRPr="009D0480">
        <w:t>1</w:t>
      </w:r>
      <w:r w:rsidRPr="009D0480">
        <w:fldChar w:fldCharType="end"/>
      </w:r>
      <w:r w:rsidRPr="009D0480">
        <w:t>], all ports working in translation mode have an additional port state dimension called translation state. The translation state always contains the result of the last executed translation function performed by the port.</w:t>
      </w:r>
    </w:p>
    <w:p w14:paraId="2B8252C6" w14:textId="77777777" w:rsidR="00D12F74" w:rsidRPr="009D0480" w:rsidRDefault="00D12F74" w:rsidP="00A46721">
      <w:pPr>
        <w:keepNext/>
      </w:pPr>
      <w:r w:rsidRPr="009D0480">
        <w:lastRenderedPageBreak/>
        <w:t>There are five possible translation states:</w:t>
      </w:r>
    </w:p>
    <w:p w14:paraId="41AE40B5" w14:textId="77777777" w:rsidR="00D12F74" w:rsidRPr="009D0480" w:rsidRDefault="00D12F74" w:rsidP="00A46721">
      <w:pPr>
        <w:pStyle w:val="B1"/>
        <w:keepNext/>
        <w:rPr>
          <w:b/>
        </w:rPr>
      </w:pPr>
      <w:r w:rsidRPr="009D0480">
        <w:rPr>
          <w:b/>
        </w:rPr>
        <w:t>unset</w:t>
      </w:r>
      <w:r w:rsidRPr="009D0480">
        <w:t xml:space="preserve"> is the default state before invoking a translation error. If a translation function ends with this state, an error is generated</w:t>
      </w:r>
      <w:r w:rsidR="00AB0089" w:rsidRPr="009D0480">
        <w:t>;</w:t>
      </w:r>
    </w:p>
    <w:p w14:paraId="54F5443B" w14:textId="77777777" w:rsidR="00D12F74" w:rsidRPr="009D0480" w:rsidRDefault="00D12F74" w:rsidP="00AB0089">
      <w:pPr>
        <w:pStyle w:val="B1"/>
      </w:pPr>
      <w:r w:rsidRPr="009D0480">
        <w:rPr>
          <w:b/>
        </w:rPr>
        <w:t xml:space="preserve">not translated </w:t>
      </w:r>
      <w:r w:rsidRPr="009D0480">
        <w:t>means that the translation function has</w:t>
      </w:r>
      <w:r w:rsidR="004C3161" w:rsidRPr="009D0480">
        <w:t xml:space="preserve"> </w:t>
      </w:r>
      <w:r w:rsidRPr="009D0480">
        <w:t>n</w:t>
      </w:r>
      <w:r w:rsidR="004C3161" w:rsidRPr="009D0480">
        <w:t>o</w:t>
      </w:r>
      <w:r w:rsidRPr="009D0480">
        <w:t>t been successfu</w:t>
      </w:r>
      <w:r w:rsidR="004C3161" w:rsidRPr="009D0480">
        <w:t>l</w:t>
      </w:r>
      <w:r w:rsidR="00AB0089" w:rsidRPr="009D0480">
        <w:t>;</w:t>
      </w:r>
    </w:p>
    <w:p w14:paraId="60477B86" w14:textId="30E87153" w:rsidR="00D12F74" w:rsidRPr="009D0480" w:rsidRDefault="00D12F74" w:rsidP="00AB0089">
      <w:pPr>
        <w:pStyle w:val="B1"/>
      </w:pPr>
      <w:r w:rsidRPr="009D0480">
        <w:rPr>
          <w:b/>
        </w:rPr>
        <w:t>fragmented</w:t>
      </w:r>
      <w:r w:rsidRPr="009D0480">
        <w:t xml:space="preserve"> indicates the translation function </w:t>
      </w:r>
      <w:r w:rsidR="008B71F2" w:rsidRPr="009D0480">
        <w:t>did no</w:t>
      </w:r>
      <w:r w:rsidRPr="009D0480">
        <w:t>t finish translation, because the input data d</w:t>
      </w:r>
      <w:r w:rsidR="008B71F2" w:rsidRPr="009D0480">
        <w:t>id no</w:t>
      </w:r>
      <w:r w:rsidRPr="009D0480">
        <w:t>t contain a complete message (i.e. more fragments are needed to finish translation)</w:t>
      </w:r>
      <w:r w:rsidR="00AB0089" w:rsidRPr="009D0480">
        <w:t>;</w:t>
      </w:r>
    </w:p>
    <w:p w14:paraId="315AB9B1" w14:textId="77777777" w:rsidR="00D12F74" w:rsidRPr="009D0480" w:rsidRDefault="00D12F74" w:rsidP="00AB0089">
      <w:pPr>
        <w:pStyle w:val="B1"/>
      </w:pPr>
      <w:r w:rsidRPr="009D0480">
        <w:rPr>
          <w:b/>
        </w:rPr>
        <w:t>translated</w:t>
      </w:r>
      <w:r w:rsidRPr="009D0480">
        <w:t xml:space="preserve"> means that the translation function successfully performed translation and there are no non</w:t>
      </w:r>
      <w:r w:rsidRPr="009D0480">
        <w:noBreakHyphen/>
        <w:t>translated data left</w:t>
      </w:r>
      <w:r w:rsidR="00AB0089" w:rsidRPr="009D0480">
        <w:t>;</w:t>
      </w:r>
    </w:p>
    <w:p w14:paraId="0092985E" w14:textId="1043B68A" w:rsidR="00D12F74" w:rsidRPr="009D0480" w:rsidRDefault="00D12F74" w:rsidP="00AB0089">
      <w:pPr>
        <w:pStyle w:val="B1"/>
      </w:pPr>
      <w:r w:rsidRPr="009D0480">
        <w:rPr>
          <w:b/>
        </w:rPr>
        <w:t>partially translated</w:t>
      </w:r>
      <w:r w:rsidRPr="009D0480">
        <w:t xml:space="preserve"> is used when the translation function successfully performed translation, but there are additional data which </w:t>
      </w:r>
      <w:r w:rsidR="008B71F2" w:rsidRPr="009D0480">
        <w:t>has no</w:t>
      </w:r>
      <w:r w:rsidRPr="009D0480">
        <w:t>t been translated yet (i.e. the input data contained more than one message</w:t>
      </w:r>
      <w:r w:rsidR="00146C5B" w:rsidRPr="009D0480">
        <w:t>);</w:t>
      </w:r>
    </w:p>
    <w:p w14:paraId="207A7E4E" w14:textId="77777777" w:rsidR="00EC34A7" w:rsidRPr="009D0480" w:rsidRDefault="00EC34A7" w:rsidP="00EC34A7">
      <w:pPr>
        <w:pStyle w:val="B1"/>
      </w:pPr>
      <w:r w:rsidRPr="009D0480">
        <w:rPr>
          <w:b/>
        </w:rPr>
        <w:t xml:space="preserve">discarded </w:t>
      </w:r>
      <w:r w:rsidRPr="009D0480">
        <w:t>is used when the translation function finished successfully, by discarding the message.</w:t>
      </w:r>
    </w:p>
    <w:p w14:paraId="12EBF231" w14:textId="77777777" w:rsidR="00D12F74" w:rsidRPr="009D0480" w:rsidRDefault="00D12F74" w:rsidP="00D12F74">
      <w:r w:rsidRPr="009D0480">
        <w:t xml:space="preserve">Translation state is set implicitly to </w:t>
      </w:r>
      <w:r w:rsidRPr="009D0480">
        <w:rPr>
          <w:i/>
        </w:rPr>
        <w:t>unset</w:t>
      </w:r>
      <w:r w:rsidRPr="009D0480">
        <w:t xml:space="preserve"> whenever a translation function is called to translate a sent or received message. The translation state can be changed by a </w:t>
      </w:r>
      <w:r w:rsidRPr="009D0480">
        <w:rPr>
          <w:rFonts w:ascii="Courier New" w:hAnsi="Courier New" w:cs="Courier New"/>
          <w:b/>
        </w:rPr>
        <w:t>setstate</w:t>
      </w:r>
      <w:r w:rsidRPr="009D0480">
        <w:t xml:space="preserve"> operation.</w:t>
      </w:r>
    </w:p>
    <w:p w14:paraId="00B70371" w14:textId="77777777" w:rsidR="00D12F74" w:rsidRPr="009D0480" w:rsidRDefault="00D12F74" w:rsidP="00D12F74">
      <w:pPr>
        <w:rPr>
          <w:b/>
          <w:i/>
          <w:color w:val="000000"/>
          <w:sz w:val="24"/>
          <w:szCs w:val="24"/>
        </w:rPr>
      </w:pPr>
      <w:r w:rsidRPr="009D0480">
        <w:rPr>
          <w:b/>
          <w:i/>
          <w:color w:val="000000"/>
          <w:sz w:val="24"/>
          <w:szCs w:val="24"/>
        </w:rPr>
        <w:t>Syntactical Structure</w:t>
      </w:r>
    </w:p>
    <w:p w14:paraId="080BC987" w14:textId="77777777" w:rsidR="00D12F74" w:rsidRPr="009D0480" w:rsidRDefault="000841AA" w:rsidP="000841AA">
      <w:pPr>
        <w:pStyle w:val="PL"/>
        <w:rPr>
          <w:b/>
          <w:noProof w:val="0"/>
        </w:rPr>
      </w:pPr>
      <w:r w:rsidRPr="009D0480">
        <w:rPr>
          <w:b/>
          <w:noProof w:val="0"/>
        </w:rPr>
        <w:tab/>
      </w:r>
      <w:r w:rsidR="00D12F74" w:rsidRPr="009D0480">
        <w:rPr>
          <w:b/>
          <w:noProof w:val="0"/>
        </w:rPr>
        <w:t>port.setstate</w:t>
      </w:r>
      <w:r w:rsidR="00D12F74" w:rsidRPr="009D0480">
        <w:rPr>
          <w:noProof w:val="0"/>
        </w:rPr>
        <w:t>"("SingleExpression { "," ( FreeText | TemplateInstance ) } ")"</w:t>
      </w:r>
    </w:p>
    <w:p w14:paraId="473EF61B" w14:textId="77777777" w:rsidR="00D12F74" w:rsidRPr="009D0480" w:rsidRDefault="000841AA" w:rsidP="000841AA">
      <w:pPr>
        <w:pStyle w:val="PL"/>
        <w:rPr>
          <w:noProof w:val="0"/>
        </w:rPr>
      </w:pPr>
      <w:r w:rsidRPr="009D0480">
        <w:rPr>
          <w:noProof w:val="0"/>
        </w:rPr>
        <w:tab/>
      </w:r>
    </w:p>
    <w:p w14:paraId="55743E07" w14:textId="77777777" w:rsidR="00D12F74" w:rsidRPr="009D0480" w:rsidRDefault="00D12F74" w:rsidP="00D12F74">
      <w:pPr>
        <w:rPr>
          <w:b/>
          <w:i/>
          <w:color w:val="000000"/>
          <w:sz w:val="24"/>
          <w:szCs w:val="24"/>
        </w:rPr>
      </w:pPr>
      <w:r w:rsidRPr="009D0480">
        <w:rPr>
          <w:b/>
          <w:i/>
          <w:color w:val="000000"/>
          <w:sz w:val="24"/>
          <w:szCs w:val="24"/>
        </w:rPr>
        <w:t>Semantic Description</w:t>
      </w:r>
    </w:p>
    <w:p w14:paraId="677C72AD" w14:textId="77777777" w:rsidR="00D12F74" w:rsidRPr="009D0480" w:rsidRDefault="00D12F74" w:rsidP="00AB0089">
      <w:r w:rsidRPr="009D0480">
        <w:t xml:space="preserve">The </w:t>
      </w:r>
      <w:r w:rsidRPr="009D0480">
        <w:rPr>
          <w:rFonts w:ascii="Courier New" w:hAnsi="Courier New" w:cs="Courier New"/>
          <w:b/>
        </w:rPr>
        <w:t>setstate</w:t>
      </w:r>
      <w:r w:rsidRPr="009D0480">
        <w:t xml:space="preserve"> operation can be used only inside a function that is called during a translation procedure to translate a sent or received a message. It changes the translation state of the related port.</w:t>
      </w:r>
    </w:p>
    <w:p w14:paraId="2C483269" w14:textId="77777777" w:rsidR="00D12F74" w:rsidRPr="009D0480" w:rsidRDefault="00D12F74" w:rsidP="00AB0089">
      <w:r w:rsidRPr="009D0480">
        <w:t>The optional parameters allow to provide information that explain</w:t>
      </w:r>
      <w:r w:rsidR="005E65A7" w:rsidRPr="009D0480">
        <w:t>s</w:t>
      </w:r>
      <w:r w:rsidRPr="009D0480">
        <w:t xml:space="preserve"> the reasons for setting a port translation state. This</w:t>
      </w:r>
      <w:r w:rsidR="00AB0089" w:rsidRPr="009D0480">
        <w:t xml:space="preserve"> </w:t>
      </w:r>
      <w:r w:rsidRPr="009D0480">
        <w:t>information is composed to a string and might be used for logging purposes.</w:t>
      </w:r>
    </w:p>
    <w:p w14:paraId="68C2BEA2" w14:textId="77777777" w:rsidR="00D12F74" w:rsidRPr="009D0480" w:rsidRDefault="00D12F74" w:rsidP="00D12F74">
      <w:pPr>
        <w:rPr>
          <w:b/>
          <w:i/>
          <w:color w:val="000000"/>
          <w:sz w:val="24"/>
          <w:szCs w:val="24"/>
        </w:rPr>
      </w:pPr>
      <w:r w:rsidRPr="009D0480">
        <w:rPr>
          <w:b/>
          <w:i/>
          <w:color w:val="000000"/>
          <w:sz w:val="24"/>
          <w:szCs w:val="24"/>
        </w:rPr>
        <w:t>Restrictions</w:t>
      </w:r>
    </w:p>
    <w:p w14:paraId="12183A8D" w14:textId="77777777" w:rsidR="00D12F74" w:rsidRPr="009D0480" w:rsidRDefault="00D12F74" w:rsidP="00577D5A">
      <w:pPr>
        <w:pStyle w:val="BL"/>
        <w:numPr>
          <w:ilvl w:val="0"/>
          <w:numId w:val="18"/>
        </w:numPr>
      </w:pPr>
      <w:r w:rsidRPr="009D0480">
        <w:t xml:space="preserve">The value passed to the </w:t>
      </w:r>
      <w:r w:rsidRPr="009D0480">
        <w:rPr>
          <w:rFonts w:ascii="Courier New" w:hAnsi="Courier New" w:cs="Courier New"/>
          <w:b/>
        </w:rPr>
        <w:t>setstate</w:t>
      </w:r>
      <w:r w:rsidRPr="009D0480">
        <w:t xml:space="preserve"> operation in the first parameter shall be of the </w:t>
      </w:r>
      <w:r w:rsidRPr="009D0480">
        <w:rPr>
          <w:rFonts w:ascii="Courier New" w:hAnsi="Courier New" w:cs="Courier New"/>
          <w:b/>
        </w:rPr>
        <w:t>integer</w:t>
      </w:r>
      <w:r w:rsidRPr="009D0480">
        <w:t xml:space="preserve"> type and shall have one of the following values:</w:t>
      </w:r>
    </w:p>
    <w:p w14:paraId="468AE3B4" w14:textId="77777777" w:rsidR="00D12F74" w:rsidRPr="009D0480" w:rsidRDefault="00D12F74" w:rsidP="00F2091B">
      <w:pPr>
        <w:pStyle w:val="B2"/>
      </w:pPr>
      <w:r w:rsidRPr="009D0480">
        <w:t xml:space="preserve">0 (meaning </w:t>
      </w:r>
      <w:r w:rsidRPr="009D0480">
        <w:rPr>
          <w:i/>
        </w:rPr>
        <w:t>translated</w:t>
      </w:r>
      <w:r w:rsidRPr="009D0480">
        <w:t>)</w:t>
      </w:r>
    </w:p>
    <w:p w14:paraId="594E37DF" w14:textId="77777777" w:rsidR="00D12F74" w:rsidRPr="009D0480" w:rsidRDefault="00D12F74" w:rsidP="00F2091B">
      <w:pPr>
        <w:pStyle w:val="B2"/>
      </w:pPr>
      <w:r w:rsidRPr="009D0480">
        <w:t xml:space="preserve">1 (meaning </w:t>
      </w:r>
      <w:r w:rsidRPr="009D0480">
        <w:rPr>
          <w:i/>
        </w:rPr>
        <w:t>not translated</w:t>
      </w:r>
      <w:r w:rsidRPr="009D0480">
        <w:t>)</w:t>
      </w:r>
    </w:p>
    <w:p w14:paraId="28C24ACB" w14:textId="77777777" w:rsidR="00D12F74" w:rsidRPr="009D0480" w:rsidRDefault="00D12F74" w:rsidP="00F2091B">
      <w:pPr>
        <w:pStyle w:val="B2"/>
      </w:pPr>
      <w:r w:rsidRPr="009D0480">
        <w:t xml:space="preserve">2 (meaning </w:t>
      </w:r>
      <w:r w:rsidRPr="009D0480">
        <w:rPr>
          <w:i/>
        </w:rPr>
        <w:t>fragmented</w:t>
      </w:r>
      <w:r w:rsidRPr="009D0480">
        <w:t>)</w:t>
      </w:r>
    </w:p>
    <w:p w14:paraId="4C8EB11D" w14:textId="0114DC35" w:rsidR="00EC34A7" w:rsidRPr="009D0480" w:rsidRDefault="00D12F74" w:rsidP="00EC34A7">
      <w:pPr>
        <w:pStyle w:val="B2"/>
      </w:pPr>
      <w:r w:rsidRPr="009D0480">
        <w:t xml:space="preserve">3 (meaning </w:t>
      </w:r>
      <w:r w:rsidRPr="009D0480">
        <w:rPr>
          <w:i/>
        </w:rPr>
        <w:t>partially translated</w:t>
      </w:r>
      <w:r w:rsidRPr="009D0480">
        <w:t>)</w:t>
      </w:r>
      <w:r w:rsidR="00EC34A7" w:rsidRPr="009D0480">
        <w:t xml:space="preserve"> </w:t>
      </w:r>
    </w:p>
    <w:p w14:paraId="40BC0CFC" w14:textId="192D7CAE" w:rsidR="00D12F74" w:rsidRPr="009D0480" w:rsidRDefault="00EC34A7" w:rsidP="00EC34A7">
      <w:pPr>
        <w:pStyle w:val="B2"/>
      </w:pPr>
      <w:r w:rsidRPr="009D0480">
        <w:t xml:space="preserve">4 (meaning </w:t>
      </w:r>
      <w:r w:rsidRPr="009D0480">
        <w:rPr>
          <w:i/>
        </w:rPr>
        <w:t>discarded</w:t>
      </w:r>
      <w:r w:rsidRPr="009D0480">
        <w:t>)</w:t>
      </w:r>
    </w:p>
    <w:p w14:paraId="094B0514" w14:textId="77777777" w:rsidR="00D12F74" w:rsidRPr="009D0480" w:rsidRDefault="00D12F74" w:rsidP="000841AA">
      <w:pPr>
        <w:pStyle w:val="NO"/>
      </w:pPr>
      <w:r w:rsidRPr="009D0480">
        <w:t>NOTE 1:</w:t>
      </w:r>
      <w:r w:rsidRPr="009D0480">
        <w:rPr>
          <w:b/>
        </w:rPr>
        <w:tab/>
      </w:r>
      <w:r w:rsidRPr="009D0480">
        <w:t xml:space="preserve">Numeric parameter values 0, 1 and 2 are the same as results of the predefined </w:t>
      </w:r>
      <w:r w:rsidRPr="009D0480">
        <w:rPr>
          <w:rFonts w:ascii="Courier New" w:hAnsi="Courier New" w:cs="Courier New"/>
          <w:b/>
        </w:rPr>
        <w:t>decvalue</w:t>
      </w:r>
      <w:r w:rsidRPr="009D0480">
        <w:t xml:space="preserve"> function.</w:t>
      </w:r>
    </w:p>
    <w:p w14:paraId="1E0E8877" w14:textId="477C807F" w:rsidR="00D12F74" w:rsidRPr="009D0480" w:rsidRDefault="00D12F74" w:rsidP="000841AA">
      <w:pPr>
        <w:pStyle w:val="NO"/>
      </w:pPr>
      <w:r w:rsidRPr="009D0480">
        <w:t>NOTE 2:</w:t>
      </w:r>
      <w:r w:rsidR="00AB0089" w:rsidRPr="009D0480">
        <w:tab/>
      </w:r>
      <w:r w:rsidRPr="009D0480">
        <w:t xml:space="preserve">Clause </w:t>
      </w:r>
      <w:r w:rsidR="00157783" w:rsidRPr="009D0480">
        <w:t>B</w:t>
      </w:r>
      <w:r w:rsidRPr="009D0480">
        <w:t>.2.</w:t>
      </w:r>
      <w:r w:rsidR="00157783" w:rsidRPr="009D0480">
        <w:t>1 of the present document</w:t>
      </w:r>
      <w:r w:rsidRPr="009D0480">
        <w:t xml:space="preserve"> includes the type definition translation state and the constant definitions TRANSLATED, NOT_TRANSLATED, FRAGMENTED, PARTIALLY_TRANSLATED</w:t>
      </w:r>
      <w:r w:rsidR="00EC34A7" w:rsidRPr="009D0480">
        <w:t>, DISCARDED</w:t>
      </w:r>
      <w:r w:rsidR="00AB0089" w:rsidRPr="009D0480">
        <w:t>.</w:t>
      </w:r>
    </w:p>
    <w:p w14:paraId="2E95F98D" w14:textId="3FA9474A" w:rsidR="00D12F74" w:rsidRPr="009D0480" w:rsidRDefault="00D12F74" w:rsidP="00AB0089">
      <w:pPr>
        <w:pStyle w:val="BL"/>
      </w:pPr>
      <w:r w:rsidRPr="009D0480">
        <w:t xml:space="preserve">Calling the </w:t>
      </w:r>
      <w:r w:rsidRPr="009D0480">
        <w:rPr>
          <w:rFonts w:ascii="Courier New" w:hAnsi="Courier New" w:cs="Courier New"/>
          <w:b/>
        </w:rPr>
        <w:t>setstate</w:t>
      </w:r>
      <w:r w:rsidRPr="009D0480">
        <w:t xml:space="preserve"> operation with an </w:t>
      </w:r>
      <w:r w:rsidRPr="009D0480">
        <w:rPr>
          <w:rFonts w:ascii="Courier New" w:hAnsi="Courier New" w:cs="Courier New"/>
          <w:b/>
        </w:rPr>
        <w:t xml:space="preserve">integer </w:t>
      </w:r>
      <w:r w:rsidRPr="009D0480">
        <w:t xml:space="preserve">not listed in </w:t>
      </w:r>
      <w:r w:rsidR="00EC34A7" w:rsidRPr="009D0480">
        <w:t>a</w:t>
      </w:r>
      <w:r w:rsidRPr="009D0480">
        <w:t>) in the first parameter shall lead to an error.</w:t>
      </w:r>
    </w:p>
    <w:p w14:paraId="4A93522A" w14:textId="77777777" w:rsidR="00D12F74" w:rsidRPr="009D0480" w:rsidRDefault="00D12F74" w:rsidP="00AB0089">
      <w:pPr>
        <w:pStyle w:val="BL"/>
      </w:pPr>
      <w:r w:rsidRPr="009D0480">
        <w:t xml:space="preserve">Calling the </w:t>
      </w:r>
      <w:r w:rsidRPr="009D0480">
        <w:rPr>
          <w:rFonts w:ascii="Courier New" w:hAnsi="Courier New" w:cs="Courier New"/>
          <w:b/>
        </w:rPr>
        <w:t>setstate</w:t>
      </w:r>
      <w:r w:rsidRPr="009D0480">
        <w:t xml:space="preserve"> operation outside of a translation function or in a translation function translating an address shall cause a runtime error.</w:t>
      </w:r>
    </w:p>
    <w:p w14:paraId="10C3FB17" w14:textId="77777777" w:rsidR="00D12F74" w:rsidRPr="009D0480" w:rsidRDefault="00D12F74" w:rsidP="00AB0089">
      <w:pPr>
        <w:pStyle w:val="BL"/>
        <w:rPr>
          <w:iCs/>
        </w:rPr>
      </w:pPr>
      <w:r w:rsidRPr="009D0480">
        <w:rPr>
          <w:iCs/>
        </w:rPr>
        <w:t xml:space="preserve">For </w:t>
      </w:r>
      <w:r w:rsidRPr="009D0480">
        <w:rPr>
          <w:i/>
          <w:iCs/>
        </w:rPr>
        <w:t xml:space="preserve">FreeText </w:t>
      </w:r>
      <w:r w:rsidRPr="009D0480">
        <w:rPr>
          <w:iCs/>
        </w:rPr>
        <w:t xml:space="preserve">and </w:t>
      </w:r>
      <w:r w:rsidRPr="009D0480">
        <w:rPr>
          <w:i/>
          <w:iCs/>
        </w:rPr>
        <w:t>TemplateInstance</w:t>
      </w:r>
      <w:r w:rsidRPr="009D0480">
        <w:rPr>
          <w:iCs/>
        </w:rPr>
        <w:t xml:space="preserve">, the same rules and restrictions apply as for the parameters of the log statement. See clause 19.11 of </w:t>
      </w:r>
      <w:r w:rsidR="00492FC3" w:rsidRPr="009D0480">
        <w:t>ETSI ES 201 873-1</w:t>
      </w:r>
      <w:r w:rsidRPr="009D0480">
        <w:t xml:space="preserve"> [</w:t>
      </w:r>
      <w:r w:rsidRPr="009D0480">
        <w:fldChar w:fldCharType="begin"/>
      </w:r>
      <w:r w:rsidRPr="009D0480">
        <w:instrText xml:space="preserve"> REF REF_ES201873_1 \h </w:instrText>
      </w:r>
      <w:r w:rsidRPr="009D0480">
        <w:fldChar w:fldCharType="separate"/>
      </w:r>
      <w:r w:rsidR="00051901" w:rsidRPr="009D0480">
        <w:t>1</w:t>
      </w:r>
      <w:r w:rsidRPr="009D0480">
        <w:fldChar w:fldCharType="end"/>
      </w:r>
      <w:r w:rsidRPr="009D0480">
        <w:t>] for more details.</w:t>
      </w:r>
    </w:p>
    <w:p w14:paraId="49844F10" w14:textId="77777777" w:rsidR="00D12F74" w:rsidRPr="009D0480" w:rsidRDefault="00D12F74" w:rsidP="008C25E7">
      <w:pPr>
        <w:pStyle w:val="NO"/>
      </w:pPr>
      <w:r w:rsidRPr="009D0480">
        <w:t>NOTE 3:</w:t>
      </w:r>
      <w:r w:rsidRPr="009D0480">
        <w:rPr>
          <w:b/>
        </w:rPr>
        <w:tab/>
      </w:r>
      <w:r w:rsidRPr="009D0480">
        <w:t xml:space="preserve">The </w:t>
      </w:r>
      <w:r w:rsidRPr="009D0480">
        <w:rPr>
          <w:i/>
        </w:rPr>
        <w:t xml:space="preserve">unset </w:t>
      </w:r>
      <w:r w:rsidRPr="009D0480">
        <w:t xml:space="preserve">state cannot be set by the </w:t>
      </w:r>
      <w:r w:rsidRPr="009D0480">
        <w:rPr>
          <w:rFonts w:ascii="Courier New" w:hAnsi="Courier New" w:cs="Courier New"/>
        </w:rPr>
        <w:t>setstate</w:t>
      </w:r>
      <w:r w:rsidRPr="009D0480">
        <w:t xml:space="preserve"> operation, it is reserved for TE internal use only.</w:t>
      </w:r>
    </w:p>
    <w:p w14:paraId="73D9EB02" w14:textId="77777777" w:rsidR="00D12F74" w:rsidRPr="009D0480" w:rsidRDefault="00D12F74" w:rsidP="00F33A0D">
      <w:pPr>
        <w:pStyle w:val="Heading3"/>
      </w:pPr>
      <w:bookmarkStart w:id="42" w:name="clause_translationPort_Send"/>
      <w:bookmarkStart w:id="43" w:name="_Toc6314290"/>
      <w:r w:rsidRPr="009D0480">
        <w:lastRenderedPageBreak/>
        <w:t>5.</w:t>
      </w:r>
      <w:r w:rsidR="00CE27C6" w:rsidRPr="009D0480">
        <w:t>2</w:t>
      </w:r>
      <w:r w:rsidRPr="009D0480">
        <w:t>.5</w:t>
      </w:r>
      <w:bookmarkEnd w:id="42"/>
      <w:r w:rsidRPr="009D0480">
        <w:tab/>
        <w:t>Sending</w:t>
      </w:r>
      <w:bookmarkEnd w:id="43"/>
    </w:p>
    <w:p w14:paraId="0A198F89" w14:textId="7F2EA908" w:rsidR="00D12F74" w:rsidRPr="009D0480" w:rsidRDefault="00D12F74" w:rsidP="00F33A0D">
      <w:pPr>
        <w:keepNext/>
        <w:keepLines/>
        <w:ind w:left="17"/>
        <w:rPr>
          <w:color w:val="000000"/>
        </w:rPr>
      </w:pPr>
      <w:r w:rsidRPr="009D0480">
        <w:rPr>
          <w:color w:val="000000"/>
        </w:rPr>
        <w:t>When a message is to be sent over a port, working in translation mode, the following shall apply:</w:t>
      </w:r>
    </w:p>
    <w:p w14:paraId="11A42C27" w14:textId="77777777" w:rsidR="00D12F74" w:rsidRPr="009D0480" w:rsidRDefault="00D12F74" w:rsidP="00F33A0D">
      <w:pPr>
        <w:pStyle w:val="B1"/>
        <w:keepNext/>
        <w:keepLines/>
        <w:rPr>
          <w:shd w:val="clear" w:color="auto" w:fill="FFFF00"/>
        </w:rPr>
      </w:pPr>
      <w:r w:rsidRPr="009D0480">
        <w:t xml:space="preserve">If no </w:t>
      </w:r>
      <w:r w:rsidRPr="009D0480">
        <w:rPr>
          <w:i/>
          <w:iCs/>
        </w:rPr>
        <w:t>OutFunction</w:t>
      </w:r>
      <w:r w:rsidRPr="009D0480">
        <w:t xml:space="preserve"> is specified for the given </w:t>
      </w:r>
      <w:r w:rsidRPr="009D0480">
        <w:rPr>
          <w:i/>
          <w:iCs/>
        </w:rPr>
        <w:t>InnerOutType,</w:t>
      </w:r>
      <w:r w:rsidR="004C3161" w:rsidRPr="009D0480">
        <w:rPr>
          <w:i/>
          <w:iCs/>
        </w:rPr>
        <w:t xml:space="preserve"> </w:t>
      </w:r>
      <w:r w:rsidRPr="009D0480">
        <w:t>it is simply sent over the port transparently.</w:t>
      </w:r>
    </w:p>
    <w:p w14:paraId="623E7C2E" w14:textId="77777777" w:rsidR="00D12F74" w:rsidRPr="009D0480" w:rsidRDefault="00D12F74" w:rsidP="006962F3">
      <w:pPr>
        <w:pStyle w:val="B1"/>
      </w:pPr>
      <w:r w:rsidRPr="009D0480">
        <w:rPr>
          <w:color w:val="000000"/>
        </w:rPr>
        <w:t xml:space="preserve">If an </w:t>
      </w:r>
      <w:r w:rsidRPr="009D0480">
        <w:rPr>
          <w:i/>
          <w:iCs/>
          <w:color w:val="000000"/>
        </w:rPr>
        <w:t>OutFunction</w:t>
      </w:r>
      <w:r w:rsidRPr="009D0480">
        <w:rPr>
          <w:color w:val="000000"/>
        </w:rPr>
        <w:t xml:space="preserve"> is specified for the </w:t>
      </w:r>
      <w:r w:rsidRPr="009D0480">
        <w:rPr>
          <w:i/>
          <w:iCs/>
        </w:rPr>
        <w:t>InnerOutType</w:t>
      </w:r>
      <w:r w:rsidRPr="009D0480">
        <w:rPr>
          <w:color w:val="000000"/>
        </w:rPr>
        <w:t xml:space="preserve">, the translation procedure first sets the translation state to </w:t>
      </w:r>
      <w:r w:rsidRPr="009D0480">
        <w:rPr>
          <w:i/>
          <w:color w:val="000000"/>
        </w:rPr>
        <w:t>Unset</w:t>
      </w:r>
      <w:r w:rsidRPr="009D0480">
        <w:rPr>
          <w:color w:val="000000"/>
        </w:rPr>
        <w:t xml:space="preserve">. Then the </w:t>
      </w:r>
      <w:r w:rsidRPr="009D0480">
        <w:rPr>
          <w:i/>
          <w:color w:val="000000"/>
        </w:rPr>
        <w:t>OutFunction</w:t>
      </w:r>
      <w:r w:rsidRPr="009D0480">
        <w:rPr>
          <w:color w:val="000000"/>
        </w:rPr>
        <w:t xml:space="preserve"> is automatically invoked to translate the </w:t>
      </w:r>
      <w:r w:rsidRPr="009D0480">
        <w:rPr>
          <w:i/>
          <w:iCs/>
          <w:color w:val="000000"/>
        </w:rPr>
        <w:t>InnerOutType</w:t>
      </w:r>
      <w:r w:rsidRPr="009D0480">
        <w:rPr>
          <w:color w:val="000000"/>
        </w:rPr>
        <w:t xml:space="preserve"> to the </w:t>
      </w:r>
      <w:r w:rsidRPr="009D0480">
        <w:rPr>
          <w:i/>
          <w:iCs/>
          <w:color w:val="000000"/>
        </w:rPr>
        <w:t xml:space="preserve">OuterOutType. </w:t>
      </w:r>
      <w:r w:rsidRPr="009D0480">
        <w:rPr>
          <w:iCs/>
          <w:color w:val="000000"/>
        </w:rPr>
        <w:t>When the function execution is finished, then depending on the current translation state one of the following actions is taken:</w:t>
      </w:r>
    </w:p>
    <w:p w14:paraId="122ECA67" w14:textId="77777777" w:rsidR="00D12F74" w:rsidRPr="009D0480" w:rsidRDefault="00D12F74" w:rsidP="006962F3">
      <w:pPr>
        <w:pStyle w:val="B2"/>
      </w:pPr>
      <w:r w:rsidRPr="009D0480">
        <w:t xml:space="preserve">The </w:t>
      </w:r>
      <w:r w:rsidRPr="009D0480">
        <w:rPr>
          <w:i/>
          <w:color w:val="000000"/>
        </w:rPr>
        <w:t>unset</w:t>
      </w:r>
      <w:r w:rsidRPr="009D0480">
        <w:rPr>
          <w:color w:val="000000"/>
        </w:rPr>
        <w:t xml:space="preserve"> </w:t>
      </w:r>
      <w:r w:rsidRPr="009D0480">
        <w:t xml:space="preserve">state shall cause an error (i.e. if there is no </w:t>
      </w:r>
      <w:r w:rsidRPr="009D0480">
        <w:rPr>
          <w:rFonts w:ascii="Courier New" w:hAnsi="Courier New" w:cs="Courier New"/>
          <w:b/>
        </w:rPr>
        <w:t>setstate</w:t>
      </w:r>
      <w:r w:rsidRPr="009D0480">
        <w:t xml:space="preserve"> operation is invoked in the translation function).</w:t>
      </w:r>
    </w:p>
    <w:p w14:paraId="28179528" w14:textId="77777777" w:rsidR="00D12F74" w:rsidRPr="009D0480" w:rsidRDefault="00D12F74" w:rsidP="006962F3">
      <w:pPr>
        <w:pStyle w:val="B2"/>
      </w:pPr>
      <w:r w:rsidRPr="009D0480">
        <w:rPr>
          <w:color w:val="000000"/>
        </w:rPr>
        <w:t xml:space="preserve">If the state is </w:t>
      </w:r>
      <w:r w:rsidRPr="009D0480">
        <w:rPr>
          <w:i/>
          <w:color w:val="000000"/>
        </w:rPr>
        <w:t>not translated</w:t>
      </w:r>
      <w:r w:rsidRPr="009D0480">
        <w:rPr>
          <w:color w:val="000000"/>
        </w:rPr>
        <w:t xml:space="preserve">, the translation procedure tries to translate the message using the next </w:t>
      </w:r>
      <w:r w:rsidRPr="009D0480">
        <w:rPr>
          <w:i/>
          <w:color w:val="000000"/>
        </w:rPr>
        <w:t>OutFunction</w:t>
      </w:r>
      <w:r w:rsidRPr="009D0480">
        <w:rPr>
          <w:color w:val="000000"/>
        </w:rPr>
        <w:t xml:space="preserve"> specified for the given </w:t>
      </w:r>
      <w:r w:rsidRPr="009D0480">
        <w:rPr>
          <w:i/>
          <w:iCs/>
        </w:rPr>
        <w:t>InnerOutType</w:t>
      </w:r>
      <w:r w:rsidRPr="009D0480">
        <w:rPr>
          <w:color w:val="000000"/>
        </w:rPr>
        <w:t xml:space="preserve">. </w:t>
      </w:r>
      <w:r w:rsidRPr="009D0480">
        <w:rPr>
          <w:i/>
          <w:color w:val="000000"/>
        </w:rPr>
        <w:t>OutFunction</w:t>
      </w:r>
      <w:r w:rsidRPr="009D0480">
        <w:rPr>
          <w:color w:val="000000"/>
        </w:rPr>
        <w:t>-s are tried according to their textual order in the port type definition. If there</w:t>
      </w:r>
      <w:r w:rsidR="000C4FE3" w:rsidRPr="009D0480">
        <w:rPr>
          <w:color w:val="000000"/>
        </w:rPr>
        <w:t xml:space="preserve"> is</w:t>
      </w:r>
      <w:r w:rsidRPr="009D0480">
        <w:rPr>
          <w:color w:val="000000"/>
        </w:rPr>
        <w:t xml:space="preserve"> no such a function, an error is generated.</w:t>
      </w:r>
    </w:p>
    <w:p w14:paraId="2BC1DACD" w14:textId="28A8CB98" w:rsidR="00D12F74" w:rsidRPr="009D0480" w:rsidRDefault="00D12F74" w:rsidP="006962F3">
      <w:pPr>
        <w:pStyle w:val="B2"/>
      </w:pPr>
      <w:r w:rsidRPr="009D0480">
        <w:rPr>
          <w:color w:val="000000"/>
        </w:rPr>
        <w:t xml:space="preserve">If the state is </w:t>
      </w:r>
      <w:r w:rsidRPr="009D0480">
        <w:rPr>
          <w:i/>
          <w:color w:val="000000"/>
        </w:rPr>
        <w:t>fragmented</w:t>
      </w:r>
      <w:r w:rsidRPr="009D0480">
        <w:rPr>
          <w:color w:val="000000"/>
        </w:rPr>
        <w:t xml:space="preserve">, the translation procedure ends but no data is sent to the connected or mapped port (the port will wait for the next fragment to complete translation). The </w:t>
      </w:r>
      <w:r w:rsidRPr="009D0480">
        <w:rPr>
          <w:rFonts w:ascii="Courier New" w:hAnsi="Courier New" w:cs="Courier New"/>
          <w:b/>
          <w:color w:val="000000"/>
        </w:rPr>
        <w:t>to</w:t>
      </w:r>
      <w:r w:rsidRPr="009D0480">
        <w:rPr>
          <w:color w:val="000000"/>
        </w:rPr>
        <w:t xml:space="preserve"> clause of the following send operation shall be the same as the </w:t>
      </w:r>
      <w:r w:rsidRPr="009D0480">
        <w:rPr>
          <w:rFonts w:ascii="Courier New" w:hAnsi="Courier New" w:cs="Courier New"/>
          <w:b/>
          <w:color w:val="000000"/>
        </w:rPr>
        <w:t>to</w:t>
      </w:r>
      <w:r w:rsidRPr="009D0480">
        <w:rPr>
          <w:color w:val="000000"/>
        </w:rPr>
        <w:t xml:space="preserve"> clause of the current send operation or missing if the current send operation </w:t>
      </w:r>
      <w:r w:rsidR="008B71F2" w:rsidRPr="009D0480">
        <w:rPr>
          <w:color w:val="000000"/>
        </w:rPr>
        <w:t>does no</w:t>
      </w:r>
      <w:r w:rsidRPr="009D0480">
        <w:rPr>
          <w:color w:val="000000"/>
        </w:rPr>
        <w:t>t contain any to clause.</w:t>
      </w:r>
    </w:p>
    <w:p w14:paraId="46F3B7F3" w14:textId="77777777" w:rsidR="00D12F74" w:rsidRPr="009D0480" w:rsidRDefault="00D12F74" w:rsidP="006962F3">
      <w:pPr>
        <w:pStyle w:val="B2"/>
      </w:pPr>
      <w:r w:rsidRPr="009D0480">
        <w:rPr>
          <w:color w:val="000000"/>
        </w:rPr>
        <w:t xml:space="preserve">If the state is </w:t>
      </w:r>
      <w:r w:rsidRPr="009D0480">
        <w:rPr>
          <w:i/>
          <w:color w:val="000000"/>
        </w:rPr>
        <w:t>translated</w:t>
      </w:r>
      <w:r w:rsidRPr="009D0480">
        <w:rPr>
          <w:color w:val="000000"/>
        </w:rPr>
        <w:t xml:space="preserve">, the translation procedure sends the translated message (retrieved from the out parameter of the </w:t>
      </w:r>
      <w:r w:rsidRPr="009D0480">
        <w:rPr>
          <w:i/>
          <w:color w:val="000000"/>
        </w:rPr>
        <w:t>OutFunction</w:t>
      </w:r>
      <w:r w:rsidRPr="009D0480">
        <w:rPr>
          <w:color w:val="000000"/>
        </w:rPr>
        <w:t>) to the port it is mapped or connected to.</w:t>
      </w:r>
    </w:p>
    <w:p w14:paraId="06F2B22E" w14:textId="1F5B07BC" w:rsidR="00EC34A7" w:rsidRPr="009D0480" w:rsidRDefault="00D12F74" w:rsidP="00EC34A7">
      <w:pPr>
        <w:pStyle w:val="B2"/>
      </w:pPr>
      <w:r w:rsidRPr="009D0480">
        <w:rPr>
          <w:color w:val="000000"/>
        </w:rPr>
        <w:t xml:space="preserve">If the state is </w:t>
      </w:r>
      <w:r w:rsidRPr="009D0480">
        <w:rPr>
          <w:i/>
          <w:color w:val="000000"/>
        </w:rPr>
        <w:t>partially translated</w:t>
      </w:r>
      <w:r w:rsidRPr="009D0480">
        <w:rPr>
          <w:color w:val="000000"/>
        </w:rPr>
        <w:t>, the sent message of the</w:t>
      </w:r>
      <w:r w:rsidRPr="009D0480">
        <w:rPr>
          <w:i/>
          <w:color w:val="000000"/>
        </w:rPr>
        <w:t>InnerOutType</w:t>
      </w:r>
      <w:r w:rsidRPr="009D0480">
        <w:rPr>
          <w:color w:val="000000"/>
        </w:rPr>
        <w:t xml:space="preserve"> contains several messages (or message fragments) of the</w:t>
      </w:r>
      <w:r w:rsidRPr="009D0480">
        <w:rPr>
          <w:i/>
          <w:color w:val="000000"/>
        </w:rPr>
        <w:t>OuterOutType.</w:t>
      </w:r>
      <w:r w:rsidRPr="009D0480">
        <w:rPr>
          <w:color w:val="000000"/>
        </w:rPr>
        <w:t xml:space="preserve"> In this case, the translation procedure sends the translated message to the mapped or connected port. The translation function is then called again, with the same </w:t>
      </w:r>
      <w:r w:rsidRPr="009D0480">
        <w:rPr>
          <w:rFonts w:ascii="Courier New" w:hAnsi="Courier New" w:cs="Courier New"/>
          <w:b/>
          <w:color w:val="000000"/>
        </w:rPr>
        <w:t>in</w:t>
      </w:r>
      <w:r w:rsidRPr="009D0480">
        <w:rPr>
          <w:color w:val="000000"/>
        </w:rPr>
        <w:t xml:space="preserve"> parameter value, to enable sending of the remaining messages.</w:t>
      </w:r>
    </w:p>
    <w:p w14:paraId="0EE4B814" w14:textId="27AA3680" w:rsidR="00D12F74" w:rsidRPr="009D0480" w:rsidRDefault="00EC34A7" w:rsidP="00EC34A7">
      <w:pPr>
        <w:pStyle w:val="B2"/>
      </w:pPr>
      <w:r w:rsidRPr="009D0480">
        <w:t xml:space="preserve">If the state is </w:t>
      </w:r>
      <w:r w:rsidRPr="009D0480">
        <w:rPr>
          <w:i/>
        </w:rPr>
        <w:t>discarded</w:t>
      </w:r>
      <w:r w:rsidRPr="009D0480">
        <w:t>, the translation procedure ends, with no data sent to the connected or mapped port (the message was intentionally discarded).</w:t>
      </w:r>
    </w:p>
    <w:p w14:paraId="77767FB9" w14:textId="77777777" w:rsidR="00D12F74" w:rsidRPr="009D0480" w:rsidRDefault="00D12F74" w:rsidP="006962F3">
      <w:pPr>
        <w:pStyle w:val="NO"/>
      </w:pPr>
      <w:r w:rsidRPr="009D0480">
        <w:t>NOTE:</w:t>
      </w:r>
      <w:r w:rsidRPr="009D0480">
        <w:tab/>
        <w:t xml:space="preserve">In the </w:t>
      </w:r>
      <w:r w:rsidRPr="009D0480">
        <w:rPr>
          <w:i/>
        </w:rPr>
        <w:t>fragmented</w:t>
      </w:r>
      <w:r w:rsidRPr="009D0480">
        <w:t xml:space="preserve"> case the non-translated part of </w:t>
      </w:r>
      <w:r w:rsidRPr="009D0480">
        <w:rPr>
          <w:i/>
        </w:rPr>
        <w:t>InnerOutType</w:t>
      </w:r>
      <w:r w:rsidRPr="009D0480">
        <w:t xml:space="preserve"> has to be explicitly assigned to port variables.</w:t>
      </w:r>
    </w:p>
    <w:p w14:paraId="180EDFB5" w14:textId="77777777" w:rsidR="00D12F74" w:rsidRPr="009D0480" w:rsidRDefault="00D12F74" w:rsidP="006962F3">
      <w:pPr>
        <w:pStyle w:val="Heading3"/>
      </w:pPr>
      <w:bookmarkStart w:id="44" w:name="clause_translationPort_Receive"/>
      <w:bookmarkStart w:id="45" w:name="_Toc6314291"/>
      <w:r w:rsidRPr="009D0480">
        <w:t>5.</w:t>
      </w:r>
      <w:r w:rsidR="00CE27C6" w:rsidRPr="009D0480">
        <w:t>2</w:t>
      </w:r>
      <w:r w:rsidRPr="009D0480">
        <w:t>.6</w:t>
      </w:r>
      <w:bookmarkEnd w:id="44"/>
      <w:r w:rsidRPr="009D0480">
        <w:tab/>
        <w:t>Receiving</w:t>
      </w:r>
      <w:bookmarkEnd w:id="45"/>
    </w:p>
    <w:p w14:paraId="0DA8F434" w14:textId="77777777" w:rsidR="00D12F74" w:rsidRPr="009D0480" w:rsidRDefault="00D12F74" w:rsidP="006962F3">
      <w:r w:rsidRPr="009D0480">
        <w:t>Unlike a port working in standard mode, ports working in translation mode maintain two different queues. The outer queue is used to keep not translated messages that are either enqueued or sent to the port working in translation mode. The inner message queue contains already translated messages. Receiving operations access this inner queue. In case of successful receiving (</w:t>
      </w:r>
      <w:r w:rsidR="008C25E7" w:rsidRPr="009D0480">
        <w:t xml:space="preserve">see clause </w:t>
      </w:r>
      <w:r w:rsidRPr="009D0480">
        <w:t xml:space="preserve">22.2.2 of </w:t>
      </w:r>
      <w:r w:rsidR="00492FC3" w:rsidRPr="009D0480">
        <w:t>ETSI ES 201 873-1</w:t>
      </w:r>
      <w:r w:rsidR="00C91699" w:rsidRPr="009D0480">
        <w:t xml:space="preserve"> [</w:t>
      </w:r>
      <w:r w:rsidR="00C91699" w:rsidRPr="009D0480">
        <w:fldChar w:fldCharType="begin"/>
      </w:r>
      <w:r w:rsidR="008E4A69" w:rsidRPr="009D0480">
        <w:instrText xml:space="preserve">REF REF_ES201873_1 \h </w:instrText>
      </w:r>
      <w:r w:rsidR="00C91699" w:rsidRPr="009D0480">
        <w:fldChar w:fldCharType="separate"/>
      </w:r>
      <w:r w:rsidR="00051901" w:rsidRPr="009D0480">
        <w:t>1</w:t>
      </w:r>
      <w:r w:rsidR="00C91699" w:rsidRPr="009D0480">
        <w:fldChar w:fldCharType="end"/>
      </w:r>
      <w:r w:rsidR="00C91699" w:rsidRPr="009D0480">
        <w:t>]</w:t>
      </w:r>
      <w:r w:rsidRPr="009D0480">
        <w:t>), the successfully received message is removed from the inner queue. Messages stored in the outer queue can be removed from it only by the translation procedure as described below.</w:t>
      </w:r>
    </w:p>
    <w:p w14:paraId="25AD3361" w14:textId="77777777" w:rsidR="00D12F74" w:rsidRPr="009D0480" w:rsidRDefault="00D12F74" w:rsidP="006962F3">
      <w:r w:rsidRPr="009D0480">
        <w:t>The TTCN</w:t>
      </w:r>
      <w:r w:rsidRPr="009D0480">
        <w:noBreakHyphen/>
        <w:t>3 Executable (TE, see</w:t>
      </w:r>
      <w:r w:rsidR="00A4613B" w:rsidRPr="009D0480">
        <w:t xml:space="preserve"> ETSI ES 201 873-6 [</w:t>
      </w:r>
      <w:r w:rsidR="00A4613B" w:rsidRPr="009D0480">
        <w:fldChar w:fldCharType="begin"/>
      </w:r>
      <w:r w:rsidR="00A4613B" w:rsidRPr="009D0480">
        <w:instrText xml:space="preserve">REF REF_ES201873_6 \h </w:instrText>
      </w:r>
      <w:r w:rsidR="00A4613B" w:rsidRPr="009D0480">
        <w:fldChar w:fldCharType="separate"/>
      </w:r>
      <w:r w:rsidR="00051901" w:rsidRPr="009D0480">
        <w:t>4</w:t>
      </w:r>
      <w:r w:rsidR="00A4613B" w:rsidRPr="009D0480">
        <w:fldChar w:fldCharType="end"/>
      </w:r>
      <w:r w:rsidR="00A4613B" w:rsidRPr="009D0480">
        <w:t>]</w:t>
      </w:r>
      <w:r w:rsidRPr="009D0480">
        <w:t>) shall control the translation process an</w:t>
      </w:r>
      <w:r w:rsidR="00F33A0D" w:rsidRPr="009D0480">
        <w:t>d the normal decoding algorithm</w:t>
      </w:r>
      <w:r w:rsidR="00CF0458" w:rsidRPr="009D0480">
        <w:t xml:space="preserve"> (see note </w:t>
      </w:r>
      <w:r w:rsidR="004C65AB" w:rsidRPr="009D0480">
        <w:t>1</w:t>
      </w:r>
      <w:r w:rsidRPr="009D0480">
        <w:t>) in co-operation, as specified below. But yet, the normal decoding algorithm itself is not changed.</w:t>
      </w:r>
    </w:p>
    <w:p w14:paraId="0098C478" w14:textId="77777777" w:rsidR="00D12F74" w:rsidRPr="009D0480" w:rsidRDefault="00783315" w:rsidP="006962F3">
      <w:pPr>
        <w:pStyle w:val="FL"/>
      </w:pPr>
      <w:r w:rsidRPr="009D0480">
        <w:rPr>
          <w:noProof/>
          <w:lang w:eastAsia="en-GB"/>
        </w:rPr>
        <w:lastRenderedPageBreak/>
        <mc:AlternateContent>
          <mc:Choice Requires="wps">
            <w:drawing>
              <wp:anchor distT="0" distB="0" distL="114300" distR="114300" simplePos="0" relativeHeight="251656704" behindDoc="0" locked="0" layoutInCell="1" allowOverlap="1" wp14:anchorId="2E6D17AE" wp14:editId="2A323060">
                <wp:simplePos x="0" y="0"/>
                <wp:positionH relativeFrom="column">
                  <wp:posOffset>3249930</wp:posOffset>
                </wp:positionH>
                <wp:positionV relativeFrom="paragraph">
                  <wp:posOffset>2277110</wp:posOffset>
                </wp:positionV>
                <wp:extent cx="3072765" cy="213995"/>
                <wp:effectExtent l="1905" t="635" r="1905" b="4445"/>
                <wp:wrapNone/>
                <wp:docPr id="40"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2139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D759B" w14:textId="77777777" w:rsidR="00BC3F10" w:rsidRPr="00AD670E" w:rsidRDefault="00BC3F10" w:rsidP="00D12F74">
                            <w:pPr>
                              <w:rPr>
                                <w:rFonts w:ascii="Arial" w:cs="Arial"/>
                                <w:color w:val="000000"/>
                                <w:szCs w:val="28"/>
                              </w:rPr>
                            </w:pPr>
                            <w:r w:rsidRPr="00AD670E">
                              <w:rPr>
                                <w:rFonts w:cs="Arial"/>
                                <w:b/>
                                <w:color w:val="000000"/>
                                <w:szCs w:val="28"/>
                                <w:lang w:val="hu-HU"/>
                              </w:rPr>
                              <w:t>decode (</w:t>
                            </w:r>
                            <w:r>
                              <w:rPr>
                                <w:rFonts w:cs="Arial"/>
                                <w:b/>
                                <w:color w:val="000000"/>
                                <w:szCs w:val="28"/>
                                <w:lang w:val="hu-HU"/>
                              </w:rPr>
                              <w:t>TRI message</w:t>
                            </w:r>
                            <w:r w:rsidRPr="00AD670E">
                              <w:rPr>
                                <w:rFonts w:cs="Arial"/>
                                <w:b/>
                                <w:color w:val="000000"/>
                                <w:szCs w:val="28"/>
                                <w:lang w:val="hu-HU"/>
                              </w:rPr>
                              <w:t xml:space="preserve">, </w:t>
                            </w:r>
                            <w:r>
                              <w:rPr>
                                <w:rFonts w:cs="Arial"/>
                                <w:b/>
                                <w:color w:val="000000"/>
                                <w:szCs w:val="28"/>
                                <w:lang w:val="hu-HU"/>
                              </w:rPr>
                              <w:t>d</w:t>
                            </w:r>
                            <w:r w:rsidRPr="00AD670E">
                              <w:rPr>
                                <w:rFonts w:cs="Arial"/>
                                <w:b/>
                                <w:color w:val="000000"/>
                                <w:szCs w:val="28"/>
                                <w:lang w:val="hu-HU"/>
                              </w:rPr>
                              <w:t>ecoding</w:t>
                            </w:r>
                            <w:r>
                              <w:rPr>
                                <w:rFonts w:cs="Arial"/>
                                <w:b/>
                                <w:color w:val="000000"/>
                                <w:szCs w:val="28"/>
                                <w:lang w:val="hu-HU"/>
                              </w:rPr>
                              <w:t xml:space="preserve"> h</w:t>
                            </w:r>
                            <w:r w:rsidRPr="00AD670E">
                              <w:rPr>
                                <w:rFonts w:cs="Arial"/>
                                <w:b/>
                                <w:color w:val="000000"/>
                                <w:szCs w:val="28"/>
                                <w:lang w:val="hu-HU"/>
                              </w:rPr>
                              <w:t>yp</w:t>
                            </w:r>
                            <w:r>
                              <w:rPr>
                                <w:rFonts w:cs="Arial"/>
                                <w:b/>
                                <w:color w:val="000000"/>
                                <w:szCs w:val="28"/>
                                <w:lang w:val="hu-HU"/>
                              </w:rPr>
                              <w:t>othesis</w:t>
                            </w:r>
                            <w:r w:rsidRPr="00AD670E">
                              <w:rPr>
                                <w:rFonts w:cs="Arial"/>
                                <w:b/>
                                <w:color w:val="000000"/>
                                <w:szCs w:val="28"/>
                                <w:lang w:val="hu-HU"/>
                              </w:rPr>
                              <w:t>:</w:t>
                            </w:r>
                            <w:r>
                              <w:rPr>
                                <w:rFonts w:cs="Arial"/>
                                <w:b/>
                                <w:color w:val="000000"/>
                                <w:szCs w:val="28"/>
                                <w:lang w:val="hu-HU"/>
                              </w:rPr>
                              <w:t xml:space="preserve"> B</w:t>
                            </w:r>
                            <w:r w:rsidRPr="00AD670E">
                              <w:rPr>
                                <w:rFonts w:ascii="Arial" w:cs="Arial"/>
                                <w:color w:val="000000"/>
                                <w:szCs w:val="28"/>
                                <w:lang w:val="hu-HU"/>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D17AE" id="Text Box 134" o:spid="_x0000_s1070" type="#_x0000_t202" style="position:absolute;left:0;text-align:left;margin-left:255.9pt;margin-top:179.3pt;width:241.95pt;height:1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" filled="f" fillcolor="#bbe0e3" stroked="f">
                <v:textbox inset="0,0,0,0">
                  <w:txbxContent>
                    <w:p w14:paraId="65FD759B" w14:textId="77777777" w:rsidR="00BC3F10" w:rsidRPr="00AD670E" w:rsidRDefault="00BC3F10" w:rsidP="00D12F74">
                      <w:pPr>
                        <w:rPr>
                          <w:rFonts w:ascii="Arial" w:cs="Arial"/>
                          <w:color w:val="000000"/>
                          <w:szCs w:val="28"/>
                        </w:rPr>
                      </w:pPr>
                      <w:r w:rsidRPr="00AD670E">
                        <w:rPr>
                          <w:rFonts w:cs="Arial"/>
                          <w:b/>
                          <w:color w:val="000000"/>
                          <w:szCs w:val="28"/>
                          <w:lang w:val="hu-HU"/>
                        </w:rPr>
                        <w:t>decode (</w:t>
                      </w:r>
                      <w:r>
                        <w:rPr>
                          <w:rFonts w:cs="Arial"/>
                          <w:b/>
                          <w:color w:val="000000"/>
                          <w:szCs w:val="28"/>
                          <w:lang w:val="hu-HU"/>
                        </w:rPr>
                        <w:t>TRI message</w:t>
                      </w:r>
                      <w:r w:rsidRPr="00AD670E">
                        <w:rPr>
                          <w:rFonts w:cs="Arial"/>
                          <w:b/>
                          <w:color w:val="000000"/>
                          <w:szCs w:val="28"/>
                          <w:lang w:val="hu-HU"/>
                        </w:rPr>
                        <w:t xml:space="preserve">, </w:t>
                      </w:r>
                      <w:r>
                        <w:rPr>
                          <w:rFonts w:cs="Arial"/>
                          <w:b/>
                          <w:color w:val="000000"/>
                          <w:szCs w:val="28"/>
                          <w:lang w:val="hu-HU"/>
                        </w:rPr>
                        <w:t>d</w:t>
                      </w:r>
                      <w:r w:rsidRPr="00AD670E">
                        <w:rPr>
                          <w:rFonts w:cs="Arial"/>
                          <w:b/>
                          <w:color w:val="000000"/>
                          <w:szCs w:val="28"/>
                          <w:lang w:val="hu-HU"/>
                        </w:rPr>
                        <w:t>ecoding</w:t>
                      </w:r>
                      <w:r>
                        <w:rPr>
                          <w:rFonts w:cs="Arial"/>
                          <w:b/>
                          <w:color w:val="000000"/>
                          <w:szCs w:val="28"/>
                          <w:lang w:val="hu-HU"/>
                        </w:rPr>
                        <w:t xml:space="preserve"> h</w:t>
                      </w:r>
                      <w:r w:rsidRPr="00AD670E">
                        <w:rPr>
                          <w:rFonts w:cs="Arial"/>
                          <w:b/>
                          <w:color w:val="000000"/>
                          <w:szCs w:val="28"/>
                          <w:lang w:val="hu-HU"/>
                        </w:rPr>
                        <w:t>yp</w:t>
                      </w:r>
                      <w:r>
                        <w:rPr>
                          <w:rFonts w:cs="Arial"/>
                          <w:b/>
                          <w:color w:val="000000"/>
                          <w:szCs w:val="28"/>
                          <w:lang w:val="hu-HU"/>
                        </w:rPr>
                        <w:t>othesis</w:t>
                      </w:r>
                      <w:r w:rsidRPr="00AD670E">
                        <w:rPr>
                          <w:rFonts w:cs="Arial"/>
                          <w:b/>
                          <w:color w:val="000000"/>
                          <w:szCs w:val="28"/>
                          <w:lang w:val="hu-HU"/>
                        </w:rPr>
                        <w:t>:</w:t>
                      </w:r>
                      <w:r>
                        <w:rPr>
                          <w:rFonts w:cs="Arial"/>
                          <w:b/>
                          <w:color w:val="000000"/>
                          <w:szCs w:val="28"/>
                          <w:lang w:val="hu-HU"/>
                        </w:rPr>
                        <w:t xml:space="preserve"> B</w:t>
                      </w:r>
                      <w:r w:rsidRPr="00AD670E">
                        <w:rPr>
                          <w:rFonts w:ascii="Arial" w:cs="Arial"/>
                          <w:color w:val="000000"/>
                          <w:szCs w:val="28"/>
                          <w:lang w:val="hu-HU"/>
                        </w:rPr>
                        <w:t>)</w:t>
                      </w:r>
                    </w:p>
                  </w:txbxContent>
                </v:textbox>
              </v:shape>
            </w:pict>
          </mc:Fallback>
        </mc:AlternateContent>
      </w:r>
      <w:r w:rsidRPr="009D0480">
        <w:rPr>
          <w:noProof/>
          <w:lang w:eastAsia="en-GB"/>
        </w:rPr>
        <mc:AlternateContent>
          <mc:Choice Requires="wpc">
            <w:drawing>
              <wp:inline distT="0" distB="0" distL="0" distR="0" wp14:anchorId="62769542" wp14:editId="7A4902A1">
                <wp:extent cx="5894070" cy="3055620"/>
                <wp:effectExtent l="9525" t="9525" r="1905" b="1905"/>
                <wp:docPr id="39" name="Canvas 9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AutoShape 92"/>
                        <wps:cNvSpPr>
                          <a:spLocks noChangeArrowheads="1"/>
                        </wps:cNvSpPr>
                        <wps:spPr bwMode="auto">
                          <a:xfrm>
                            <a:off x="0" y="0"/>
                            <a:ext cx="4267200" cy="2169795"/>
                          </a:xfrm>
                          <a:prstGeom prst="roundRect">
                            <a:avLst>
                              <a:gd name="adj" fmla="val 16667"/>
                            </a:avLst>
                          </a:prstGeom>
                          <a:solidFill>
                            <a:srgbClr val="BBE0E3"/>
                          </a:solidFill>
                          <a:ln w="9525">
                            <a:solidFill>
                              <a:srgbClr val="000000"/>
                            </a:solidFill>
                            <a:round/>
                            <a:headEnd/>
                            <a:tailEnd/>
                          </a:ln>
                        </wps:spPr>
                        <wps:txbx>
                          <w:txbxContent>
                            <w:p w14:paraId="50F7BF6F" w14:textId="77777777" w:rsidR="00BC3F10" w:rsidRPr="00AD670E" w:rsidRDefault="00BC3F10" w:rsidP="005E65A7">
                              <w:pPr>
                                <w:pStyle w:val="FL"/>
                              </w:pPr>
                              <w:r w:rsidRPr="00AD670E">
                                <w:t>TE</w:t>
                              </w:r>
                            </w:p>
                          </w:txbxContent>
                        </wps:txbx>
                        <wps:bodyPr rot="0" vert="horz" wrap="square" lIns="64008" tIns="32004" rIns="64008" bIns="32004" anchor="t" anchorCtr="0" upright="1">
                          <a:noAutofit/>
                        </wps:bodyPr>
                      </wps:wsp>
                      <wps:wsp>
                        <wps:cNvPr id="2" name="AutoShape 94"/>
                        <wps:cNvSpPr>
                          <a:spLocks noChangeArrowheads="1"/>
                        </wps:cNvSpPr>
                        <wps:spPr bwMode="auto">
                          <a:xfrm>
                            <a:off x="970915" y="436880"/>
                            <a:ext cx="3014345" cy="1151890"/>
                          </a:xfrm>
                          <a:prstGeom prst="roundRect">
                            <a:avLst>
                              <a:gd name="adj" fmla="val 16667"/>
                            </a:avLst>
                          </a:prstGeom>
                          <a:solidFill>
                            <a:srgbClr val="BBE0E3"/>
                          </a:solidFill>
                          <a:ln w="9525">
                            <a:solidFill>
                              <a:srgbClr val="000000"/>
                            </a:solidFill>
                            <a:round/>
                            <a:headEnd/>
                            <a:tailEnd/>
                          </a:ln>
                        </wps:spPr>
                        <wps:txbx>
                          <w:txbxContent>
                            <w:p w14:paraId="4F910D40" w14:textId="77777777" w:rsidR="00BC3F10" w:rsidRPr="00AD670E" w:rsidRDefault="00BC3F10" w:rsidP="00D12F74">
                              <w:pPr>
                                <w:jc w:val="center"/>
                                <w:rPr>
                                  <w:rFonts w:ascii="Arial" w:cs="Arial"/>
                                  <w:color w:val="000000"/>
                                  <w:szCs w:val="28"/>
                                </w:rPr>
                              </w:pPr>
                              <w:r>
                                <w:rPr>
                                  <w:rFonts w:cs="Arial"/>
                                  <w:b/>
                                  <w:color w:val="000000"/>
                                  <w:szCs w:val="28"/>
                                </w:rPr>
                                <w:t>Port in translation mode</w:t>
                              </w:r>
                            </w:p>
                          </w:txbxContent>
                        </wps:txbx>
                        <wps:bodyPr rot="0" vert="horz" wrap="square" lIns="64008" tIns="32004" rIns="64008" bIns="32004" anchor="t" anchorCtr="0" upright="1">
                          <a:noAutofit/>
                        </wps:bodyPr>
                      </wps:wsp>
                      <wps:wsp>
                        <wps:cNvPr id="3" name="AutoShape 93"/>
                        <wps:cNvSpPr>
                          <a:spLocks noChangeArrowheads="1"/>
                        </wps:cNvSpPr>
                        <wps:spPr bwMode="auto">
                          <a:xfrm>
                            <a:off x="5114925" y="838835"/>
                            <a:ext cx="716182" cy="407303"/>
                          </a:xfrm>
                          <a:prstGeom prst="roundRect">
                            <a:avLst>
                              <a:gd name="adj" fmla="val 16667"/>
                            </a:avLst>
                          </a:prstGeom>
                          <a:solidFill>
                            <a:srgbClr val="333399"/>
                          </a:solidFill>
                          <a:ln w="9525">
                            <a:solidFill>
                              <a:srgbClr val="000000"/>
                            </a:solidFill>
                            <a:round/>
                            <a:headEnd/>
                            <a:tailEnd/>
                          </a:ln>
                        </wps:spPr>
                        <wps:txbx>
                          <w:txbxContent>
                            <w:p w14:paraId="09C7228A" w14:textId="77777777" w:rsidR="00BC3F10" w:rsidRPr="00AD670E" w:rsidRDefault="00BC3F10" w:rsidP="00D12F74">
                              <w:pPr>
                                <w:jc w:val="center"/>
                                <w:rPr>
                                  <w:rFonts w:ascii="Arial" w:cs="Arial"/>
                                  <w:color w:val="FFFFFF"/>
                                  <w:sz w:val="25"/>
                                  <w:szCs w:val="36"/>
                                </w:rPr>
                              </w:pPr>
                              <w:r w:rsidRPr="00AD670E">
                                <w:rPr>
                                  <w:rFonts w:cs="Arial"/>
                                  <w:b/>
                                  <w:color w:val="FFFFFF"/>
                                  <w:sz w:val="25"/>
                                  <w:szCs w:val="36"/>
                                </w:rPr>
                                <w:t>System</w:t>
                              </w:r>
                            </w:p>
                            <w:p w14:paraId="3784BEFB" w14:textId="77777777" w:rsidR="00BC3F10" w:rsidRPr="00AD670E" w:rsidRDefault="00BC3F10" w:rsidP="00D12F74">
                              <w:pPr>
                                <w:jc w:val="center"/>
                                <w:rPr>
                                  <w:rFonts w:ascii="Arial" w:cs="Arial"/>
                                  <w:color w:val="FFFFFF"/>
                                  <w:sz w:val="25"/>
                                  <w:szCs w:val="36"/>
                                </w:rPr>
                              </w:pPr>
                              <w:r w:rsidRPr="00AD670E">
                                <w:rPr>
                                  <w:rFonts w:cs="Arial"/>
                                  <w:b/>
                                  <w:color w:val="FFFFFF"/>
                                  <w:sz w:val="25"/>
                                  <w:szCs w:val="36"/>
                                </w:rPr>
                                <w:t>adaptor</w:t>
                              </w:r>
                            </w:p>
                          </w:txbxContent>
                        </wps:txbx>
                        <wps:bodyPr rot="0" vert="horz" wrap="none" lIns="64008" tIns="32004" rIns="64008" bIns="32004" anchor="ctr" anchorCtr="0" upright="1">
                          <a:noAutofit/>
                        </wps:bodyPr>
                      </wps:wsp>
                      <wpg:wgp>
                        <wpg:cNvPr id="4" name="Group 95"/>
                        <wpg:cNvGrpSpPr>
                          <a:grpSpLocks/>
                        </wpg:cNvGrpSpPr>
                        <wpg:grpSpPr bwMode="auto">
                          <a:xfrm rot="16200000">
                            <a:off x="3458210" y="817245"/>
                            <a:ext cx="158115" cy="450215"/>
                            <a:chOff x="2956" y="2528"/>
                            <a:chExt cx="116" cy="403"/>
                          </a:xfrm>
                        </wpg:grpSpPr>
                        <wps:wsp>
                          <wps:cNvPr id="6" name="Rectangle 70"/>
                          <wps:cNvSpPr>
                            <a:spLocks noChangeArrowheads="1"/>
                          </wps:cNvSpPr>
                          <wps:spPr bwMode="auto">
                            <a:xfrm rot="-5400000">
                              <a:off x="2985" y="2787"/>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71"/>
                          <wps:cNvSpPr>
                            <a:spLocks noChangeArrowheads="1"/>
                          </wps:cNvSpPr>
                          <wps:spPr bwMode="auto">
                            <a:xfrm rot="-5400000">
                              <a:off x="2985" y="2730"/>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72"/>
                          <wps:cNvSpPr>
                            <a:spLocks noChangeArrowheads="1"/>
                          </wps:cNvSpPr>
                          <wps:spPr bwMode="auto">
                            <a:xfrm rot="-5400000">
                              <a:off x="2985" y="2672"/>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73"/>
                          <wps:cNvSpPr>
                            <a:spLocks noChangeArrowheads="1"/>
                          </wps:cNvSpPr>
                          <wps:spPr bwMode="auto">
                            <a:xfrm rot="-5400000">
                              <a:off x="2985" y="2614"/>
                              <a:ext cx="58"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74"/>
                          <wps:cNvSpPr>
                            <a:spLocks noChangeArrowheads="1"/>
                          </wps:cNvSpPr>
                          <wps:spPr bwMode="auto">
                            <a:xfrm rot="-5400000">
                              <a:off x="2985" y="2557"/>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75"/>
                          <wps:cNvSpPr>
                            <a:spLocks noChangeArrowheads="1"/>
                          </wps:cNvSpPr>
                          <wps:spPr bwMode="auto">
                            <a:xfrm rot="-5400000">
                              <a:off x="2985" y="2499"/>
                              <a:ext cx="58"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Line 76"/>
                          <wps:cNvCnPr>
                            <a:cxnSpLocks noChangeShapeType="1"/>
                          </wps:cNvCnPr>
                          <wps:spPr bwMode="auto">
                            <a:xfrm rot="-5400000">
                              <a:off x="2755" y="2730"/>
                              <a:ext cx="4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77"/>
                          <wps:cNvCnPr>
                            <a:cxnSpLocks noChangeShapeType="1"/>
                          </wps:cNvCnPr>
                          <wps:spPr bwMode="auto">
                            <a:xfrm rot="-5400000">
                              <a:off x="2870" y="2730"/>
                              <a:ext cx="4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4" name="Text Box 105"/>
                        <wps:cNvSpPr txBox="1">
                          <a:spLocks noChangeArrowheads="1"/>
                        </wps:cNvSpPr>
                        <wps:spPr bwMode="auto">
                          <a:xfrm>
                            <a:off x="4264660" y="803275"/>
                            <a:ext cx="795020" cy="2146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2A370" w14:textId="77777777" w:rsidR="00BC3F10" w:rsidRPr="00AD670E" w:rsidRDefault="00BC3F10" w:rsidP="00D12F74">
                              <w:pPr>
                                <w:rPr>
                                  <w:rFonts w:ascii="Arial" w:cs="Arial"/>
                                  <w:color w:val="000000"/>
                                  <w:szCs w:val="28"/>
                                </w:rPr>
                              </w:pPr>
                              <w:r>
                                <w:rPr>
                                  <w:rFonts w:cs="Arial"/>
                                  <w:color w:val="000000"/>
                                  <w:szCs w:val="28"/>
                                  <w:lang w:val="hu-HU"/>
                                </w:rPr>
                                <w:t>TRI message</w:t>
                              </w:r>
                            </w:p>
                          </w:txbxContent>
                        </wps:txbx>
                        <wps:bodyPr rot="0" vert="horz" wrap="none" lIns="64008" tIns="32004" rIns="64008" bIns="32004" anchor="t" anchorCtr="0" upright="1">
                          <a:noAutofit/>
                        </wps:bodyPr>
                      </wps:wsp>
                      <wps:wsp>
                        <wps:cNvPr id="15" name="Text Box 106"/>
                        <wps:cNvSpPr txBox="1">
                          <a:spLocks noChangeArrowheads="1"/>
                        </wps:cNvSpPr>
                        <wps:spPr bwMode="auto">
                          <a:xfrm>
                            <a:off x="106680" y="961390"/>
                            <a:ext cx="864235" cy="1657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8D867" w14:textId="77777777" w:rsidR="00BC3F10" w:rsidRPr="00AD670E" w:rsidRDefault="00BC3F10" w:rsidP="00D12F74">
                              <w:pPr>
                                <w:rPr>
                                  <w:rFonts w:ascii="Arial" w:cs="Arial"/>
                                  <w:color w:val="000000"/>
                                  <w:szCs w:val="28"/>
                                </w:rPr>
                              </w:pPr>
                              <w:r w:rsidRPr="00AD670E">
                                <w:rPr>
                                  <w:rFonts w:cs="Arial"/>
                                  <w:b/>
                                  <w:color w:val="000000"/>
                                  <w:szCs w:val="28"/>
                                </w:rPr>
                                <w:t>p.receive</w:t>
                              </w:r>
                              <w:r w:rsidRPr="00396A63">
                                <w:rPr>
                                  <w:rFonts w:ascii="Arial" w:cs="Arial"/>
                                  <w:b/>
                                  <w:color w:val="000000"/>
                                  <w:szCs w:val="28"/>
                                  <w:lang w:val="hu-HU"/>
                                </w:rPr>
                                <w:t>(A:</w:t>
                              </w:r>
                              <w:r w:rsidRPr="00396A63">
                                <w:rPr>
                                  <w:rFonts w:ascii="Arial" w:cs="Arial"/>
                                  <w:b/>
                                  <w:color w:val="000000"/>
                                  <w:szCs w:val="28"/>
                                </w:rPr>
                                <w:t>?)</w:t>
                              </w:r>
                            </w:p>
                          </w:txbxContent>
                        </wps:txbx>
                        <wps:bodyPr rot="0" vert="horz" wrap="square" lIns="0" tIns="0" rIns="0" bIns="0" anchor="t" anchorCtr="0" upright="1">
                          <a:noAutofit/>
                        </wps:bodyPr>
                      </wps:wsp>
                      <wps:wsp>
                        <wps:cNvPr id="13" name="AutoShape 108"/>
                        <wps:cNvCnPr>
                          <a:cxnSpLocks noChangeShapeType="1"/>
                        </wps:cNvCnPr>
                        <wps:spPr bwMode="auto">
                          <a:xfrm flipH="1">
                            <a:off x="3697605" y="1042035"/>
                            <a:ext cx="141732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09"/>
                        <wps:cNvCnPr>
                          <a:cxnSpLocks noChangeShapeType="1"/>
                        </wps:cNvCnPr>
                        <wps:spPr bwMode="auto">
                          <a:xfrm flipH="1">
                            <a:off x="3164840" y="1120775"/>
                            <a:ext cx="179070" cy="142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8" name="Group 111"/>
                        <wpg:cNvGrpSpPr>
                          <a:grpSpLocks/>
                        </wpg:cNvGrpSpPr>
                        <wpg:grpSpPr bwMode="auto">
                          <a:xfrm>
                            <a:off x="2682240" y="2543810"/>
                            <a:ext cx="758190" cy="404495"/>
                            <a:chOff x="3128" y="1208"/>
                            <a:chExt cx="681" cy="363"/>
                          </a:xfrm>
                        </wpg:grpSpPr>
                        <wps:wsp>
                          <wps:cNvPr id="19" name="AutoShape 112"/>
                          <wps:cNvSpPr>
                            <a:spLocks noChangeArrowheads="1"/>
                          </wps:cNvSpPr>
                          <wps:spPr bwMode="auto">
                            <a:xfrm>
                              <a:off x="3128" y="1208"/>
                              <a:ext cx="681" cy="363"/>
                            </a:xfrm>
                            <a:prstGeom prst="roundRect">
                              <a:avLst>
                                <a:gd name="adj" fmla="val 16667"/>
                              </a:avLst>
                            </a:prstGeom>
                            <a:solidFill>
                              <a:srgbClr val="B82C00"/>
                            </a:solidFill>
                            <a:ln w="9525">
                              <a:solidFill>
                                <a:srgbClr val="000000"/>
                              </a:solidFill>
                              <a:round/>
                              <a:headEnd/>
                              <a:tailEnd/>
                            </a:ln>
                          </wps:spPr>
                          <wps:txbx>
                            <w:txbxContent>
                              <w:p w14:paraId="618281D6" w14:textId="77777777" w:rsidR="00BC3F10" w:rsidRPr="00AD670E" w:rsidRDefault="00BC3F10" w:rsidP="00D12F74">
                                <w:pPr>
                                  <w:jc w:val="center"/>
                                  <w:rPr>
                                    <w:rFonts w:ascii="Arial" w:cs="Arial"/>
                                    <w:color w:val="FFFFFF"/>
                                    <w:sz w:val="25"/>
                                    <w:szCs w:val="36"/>
                                  </w:rPr>
                                </w:pPr>
                                <w:r w:rsidRPr="00AD670E">
                                  <w:rPr>
                                    <w:rFonts w:cs="Arial"/>
                                    <w:color w:val="FFFFFF"/>
                                    <w:sz w:val="25"/>
                                    <w:szCs w:val="36"/>
                                  </w:rPr>
                                  <w:t>Co</w:t>
                                </w:r>
                                <w:r>
                                  <w:rPr>
                                    <w:rFonts w:cs="Arial"/>
                                    <w:b/>
                                    <w:color w:val="FFFFFF"/>
                                    <w:sz w:val="25"/>
                                    <w:szCs w:val="36"/>
                                  </w:rPr>
                                  <w:t>d</w:t>
                                </w:r>
                                <w:r w:rsidRPr="00AD670E">
                                  <w:rPr>
                                    <w:rFonts w:cs="Arial"/>
                                    <w:b/>
                                    <w:color w:val="FFFFFF"/>
                                    <w:sz w:val="25"/>
                                    <w:szCs w:val="36"/>
                                  </w:rPr>
                                  <w:t>ec</w:t>
                                </w:r>
                              </w:p>
                            </w:txbxContent>
                          </wps:txbx>
                          <wps:bodyPr rot="0" vert="horz" wrap="square" lIns="64008" tIns="32004" rIns="64008" bIns="32004" anchor="ctr" anchorCtr="0" upright="1">
                            <a:noAutofit/>
                          </wps:bodyPr>
                        </wps:wsp>
                        <wps:wsp>
                          <wps:cNvPr id="20" name="Line 113"/>
                          <wps:cNvCnPr>
                            <a:cxnSpLocks noChangeShapeType="1"/>
                          </wps:cNvCnPr>
                          <wps:spPr bwMode="auto">
                            <a:xfrm flipV="1">
                              <a:off x="3236" y="1429"/>
                              <a:ext cx="168" cy="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1" name="AutoShape 114"/>
                        <wps:cNvCnPr>
                          <a:cxnSpLocks noChangeShapeType="1"/>
                        </wps:cNvCnPr>
                        <wps:spPr bwMode="auto">
                          <a:xfrm flipH="1" flipV="1">
                            <a:off x="2333625" y="1216660"/>
                            <a:ext cx="611505" cy="1322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22" name="Group 115"/>
                        <wpg:cNvGrpSpPr>
                          <a:grpSpLocks/>
                        </wpg:cNvGrpSpPr>
                        <wpg:grpSpPr bwMode="auto">
                          <a:xfrm rot="16200000">
                            <a:off x="1322705" y="817880"/>
                            <a:ext cx="159385" cy="449580"/>
                            <a:chOff x="2956" y="2528"/>
                            <a:chExt cx="116" cy="403"/>
                          </a:xfrm>
                        </wpg:grpSpPr>
                        <wps:wsp>
                          <wps:cNvPr id="23" name="Rectangle 70"/>
                          <wps:cNvSpPr>
                            <a:spLocks noChangeArrowheads="1"/>
                          </wps:cNvSpPr>
                          <wps:spPr bwMode="auto">
                            <a:xfrm rot="-5400000">
                              <a:off x="2985" y="2787"/>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71"/>
                          <wps:cNvSpPr>
                            <a:spLocks noChangeArrowheads="1"/>
                          </wps:cNvSpPr>
                          <wps:spPr bwMode="auto">
                            <a:xfrm rot="-5400000">
                              <a:off x="2985" y="2730"/>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72"/>
                          <wps:cNvSpPr>
                            <a:spLocks noChangeArrowheads="1"/>
                          </wps:cNvSpPr>
                          <wps:spPr bwMode="auto">
                            <a:xfrm rot="-5400000">
                              <a:off x="2985" y="2672"/>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73"/>
                          <wps:cNvSpPr>
                            <a:spLocks noChangeArrowheads="1"/>
                          </wps:cNvSpPr>
                          <wps:spPr bwMode="auto">
                            <a:xfrm rot="-5400000">
                              <a:off x="2985" y="2614"/>
                              <a:ext cx="58"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74"/>
                          <wps:cNvSpPr>
                            <a:spLocks noChangeArrowheads="1"/>
                          </wps:cNvSpPr>
                          <wps:spPr bwMode="auto">
                            <a:xfrm rot="-5400000">
                              <a:off x="2985" y="2557"/>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75"/>
                          <wps:cNvSpPr>
                            <a:spLocks noChangeArrowheads="1"/>
                          </wps:cNvSpPr>
                          <wps:spPr bwMode="auto">
                            <a:xfrm rot="-5400000">
                              <a:off x="2985" y="2499"/>
                              <a:ext cx="58"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Line 76"/>
                          <wps:cNvCnPr>
                            <a:cxnSpLocks noChangeShapeType="1"/>
                          </wps:cNvCnPr>
                          <wps:spPr bwMode="auto">
                            <a:xfrm rot="-5400000">
                              <a:off x="2755" y="2730"/>
                              <a:ext cx="4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77"/>
                          <wps:cNvCnPr>
                            <a:cxnSpLocks noChangeShapeType="1"/>
                          </wps:cNvCnPr>
                          <wps:spPr bwMode="auto">
                            <a:xfrm rot="-5400000">
                              <a:off x="2870" y="2730"/>
                              <a:ext cx="4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31" name="AutoShape 124"/>
                        <wps:cNvCnPr>
                          <a:cxnSpLocks noChangeShapeType="1"/>
                        </wps:cNvCnPr>
                        <wps:spPr bwMode="auto">
                          <a:xfrm flipH="1">
                            <a:off x="1562735" y="1042035"/>
                            <a:ext cx="186055"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Text Box 125"/>
                        <wps:cNvSpPr txBox="1">
                          <a:spLocks noChangeArrowheads="1"/>
                        </wps:cNvSpPr>
                        <wps:spPr bwMode="auto">
                          <a:xfrm>
                            <a:off x="1876425" y="2261235"/>
                            <a:ext cx="894080" cy="2146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D4C40" w14:textId="77777777" w:rsidR="00BC3F10" w:rsidRPr="00AD670E" w:rsidRDefault="00BC3F10" w:rsidP="00D12F74">
                              <w:pPr>
                                <w:rPr>
                                  <w:rFonts w:ascii="Arial" w:cs="Arial"/>
                                  <w:color w:val="000000"/>
                                  <w:szCs w:val="28"/>
                                </w:rPr>
                              </w:pPr>
                              <w:r w:rsidRPr="00AD670E">
                                <w:rPr>
                                  <w:rFonts w:cs="Arial"/>
                                  <w:b/>
                                  <w:color w:val="000000"/>
                                  <w:szCs w:val="28"/>
                                  <w:lang w:val="hu-HU"/>
                                </w:rPr>
                                <w:t>decoded value</w:t>
                              </w:r>
                            </w:p>
                          </w:txbxContent>
                        </wps:txbx>
                        <wps:bodyPr rot="0" vert="horz" wrap="none" lIns="64008" tIns="32004" rIns="64008" bIns="32004" anchor="t" anchorCtr="0" upright="1">
                          <a:noAutofit/>
                        </wps:bodyPr>
                      </wps:wsp>
                      <wps:wsp>
                        <wps:cNvPr id="33" name="Text Box 79"/>
                        <wps:cNvSpPr txBox="1">
                          <a:spLocks noChangeArrowheads="1"/>
                        </wps:cNvSpPr>
                        <wps:spPr bwMode="auto">
                          <a:xfrm>
                            <a:off x="3215640" y="708660"/>
                            <a:ext cx="6661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F50F3" w14:textId="77777777" w:rsidR="00BC3F10" w:rsidRPr="00AD670E" w:rsidRDefault="00BC3F10" w:rsidP="00D12F74">
                              <w:pPr>
                                <w:spacing w:before="100"/>
                                <w:jc w:val="center"/>
                                <w:rPr>
                                  <w:rFonts w:ascii="Arial" w:cs="Arial"/>
                                  <w:color w:val="000000"/>
                                  <w:sz w:val="17"/>
                                  <w:szCs w:val="24"/>
                                </w:rPr>
                              </w:pPr>
                              <w:r w:rsidRPr="00AD670E">
                                <w:rPr>
                                  <w:b/>
                                  <w:color w:val="000000"/>
                                  <w:sz w:val="17"/>
                                  <w:szCs w:val="24"/>
                                </w:rPr>
                                <w:t>Outer queue</w:t>
                              </w:r>
                            </w:p>
                          </w:txbxContent>
                        </wps:txbx>
                        <wps:bodyPr rot="0" vert="horz" wrap="square" lIns="0" tIns="0" rIns="0" bIns="0" anchor="t" anchorCtr="0" upright="1">
                          <a:noAutofit/>
                        </wps:bodyPr>
                      </wps:wsp>
                      <wps:wsp>
                        <wps:cNvPr id="34" name="Text Box 79"/>
                        <wps:cNvSpPr txBox="1">
                          <a:spLocks noChangeArrowheads="1"/>
                        </wps:cNvSpPr>
                        <wps:spPr bwMode="auto">
                          <a:xfrm>
                            <a:off x="1028700" y="708660"/>
                            <a:ext cx="6089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335D3" w14:textId="77777777" w:rsidR="00BC3F10" w:rsidRPr="00AD670E" w:rsidRDefault="00BC3F10" w:rsidP="00D12F74">
                              <w:pPr>
                                <w:spacing w:before="100"/>
                                <w:jc w:val="center"/>
                                <w:rPr>
                                  <w:rFonts w:ascii="Arial" w:cs="Arial"/>
                                  <w:color w:val="000000"/>
                                  <w:sz w:val="17"/>
                                  <w:szCs w:val="24"/>
                                </w:rPr>
                              </w:pPr>
                              <w:r w:rsidRPr="00AD670E">
                                <w:rPr>
                                  <w:b/>
                                  <w:color w:val="000000"/>
                                  <w:sz w:val="17"/>
                                  <w:szCs w:val="24"/>
                                  <w:lang w:val="hu-HU"/>
                                </w:rPr>
                                <w:t>Inner</w:t>
                              </w:r>
                              <w:r>
                                <w:rPr>
                                  <w:color w:val="000000"/>
                                  <w:sz w:val="17"/>
                                  <w:szCs w:val="24"/>
                                  <w:lang w:val="hu-HU"/>
                                </w:rPr>
                                <w:t xml:space="preserve"> </w:t>
                              </w:r>
                              <w:r w:rsidRPr="00396A63">
                                <w:rPr>
                                  <w:b/>
                                  <w:color w:val="000000"/>
                                  <w:sz w:val="17"/>
                                  <w:szCs w:val="24"/>
                                </w:rPr>
                                <w:t>queue</w:t>
                              </w:r>
                            </w:p>
                          </w:txbxContent>
                        </wps:txbx>
                        <wps:bodyPr rot="0" vert="horz" wrap="square" lIns="0" tIns="0" rIns="0" bIns="0" anchor="t" anchorCtr="0" upright="1">
                          <a:noAutofit/>
                        </wps:bodyPr>
                      </wps:wsp>
                      <wps:wsp>
                        <wps:cNvPr id="35" name="AutoShape 128"/>
                        <wps:cNvCnPr>
                          <a:cxnSpLocks noChangeShapeType="1"/>
                        </wps:cNvCnPr>
                        <wps:spPr bwMode="auto">
                          <a:xfrm flipH="1">
                            <a:off x="970915" y="1042035"/>
                            <a:ext cx="207010" cy="1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Text Box 61"/>
                        <wps:cNvSpPr txBox="1">
                          <a:spLocks noChangeArrowheads="1"/>
                        </wps:cNvSpPr>
                        <wps:spPr bwMode="auto">
                          <a:xfrm>
                            <a:off x="1748790" y="867410"/>
                            <a:ext cx="1169670" cy="349250"/>
                          </a:xfrm>
                          <a:prstGeom prst="rect">
                            <a:avLst/>
                          </a:prstGeom>
                          <a:solidFill>
                            <a:srgbClr val="FFFFFF"/>
                          </a:solidFill>
                          <a:ln w="6350">
                            <a:solidFill>
                              <a:srgbClr val="000000"/>
                            </a:solidFill>
                            <a:miter lim="800000"/>
                            <a:headEnd/>
                            <a:tailEnd/>
                          </a:ln>
                        </wps:spPr>
                        <wps:txbx>
                          <w:txbxContent>
                            <w:p w14:paraId="69EC3000" w14:textId="77777777" w:rsidR="00BC3F10" w:rsidRPr="00AD670E" w:rsidRDefault="00BC3F10" w:rsidP="00D12F74">
                              <w:pPr>
                                <w:spacing w:before="100"/>
                                <w:rPr>
                                  <w:rFonts w:ascii="Arial" w:cs="Arial"/>
                                  <w:color w:val="000000"/>
                                  <w:szCs w:val="28"/>
                                </w:rPr>
                              </w:pPr>
                              <w:r w:rsidRPr="00AD670E">
                                <w:rPr>
                                  <w:b/>
                                  <w:i/>
                                  <w:iCs/>
                                  <w:color w:val="000000"/>
                                  <w:szCs w:val="28"/>
                                </w:rPr>
                                <w:t>InFunction</w:t>
                              </w:r>
                              <w:r w:rsidRPr="00AD670E">
                                <w:rPr>
                                  <w:color w:val="000000"/>
                                  <w:szCs w:val="28"/>
                                  <w:lang w:val="hu-HU"/>
                                </w:rPr>
                                <w:br/>
                                <w:t xml:space="preserve">          (</w:t>
                              </w:r>
                              <w:r w:rsidRPr="00AD670E">
                                <w:rPr>
                                  <w:rFonts w:ascii="Courier New" w:cs="Courier New"/>
                                  <w:b/>
                                  <w:bCs/>
                                  <w:color w:val="000000"/>
                                  <w:szCs w:val="28"/>
                                  <w:lang w:val="hu-HU"/>
                                </w:rPr>
                                <w:t xml:space="preserve">in </w:t>
                              </w:r>
                              <w:r>
                                <w:rPr>
                                  <w:rFonts w:ascii="Courier New" w:cs="Courier New"/>
                                  <w:b/>
                                  <w:bCs/>
                                  <w:color w:val="000000"/>
                                  <w:szCs w:val="28"/>
                                  <w:lang w:val="hu-HU"/>
                                </w:rPr>
                                <w:t>B</w:t>
                              </w:r>
                              <w:r w:rsidRPr="00AD670E">
                                <w:rPr>
                                  <w:color w:val="000000"/>
                                  <w:szCs w:val="28"/>
                                  <w:lang w:val="hu-HU"/>
                                </w:rPr>
                                <w:t xml:space="preserve">, </w:t>
                              </w:r>
                              <w:r w:rsidRPr="00AD670E">
                                <w:rPr>
                                  <w:rFonts w:ascii="Courier New" w:cs="Courier New"/>
                                  <w:b/>
                                  <w:bCs/>
                                  <w:color w:val="000000"/>
                                  <w:szCs w:val="28"/>
                                  <w:lang w:val="hu-HU"/>
                                </w:rPr>
                                <w:t>out</w:t>
                              </w:r>
                              <w:r>
                                <w:rPr>
                                  <w:rFonts w:ascii="Courier New" w:cs="Courier New"/>
                                  <w:b/>
                                  <w:bCs/>
                                  <w:color w:val="000000"/>
                                  <w:szCs w:val="28"/>
                                  <w:lang w:val="hu-HU"/>
                                </w:rPr>
                                <w:t xml:space="preserve"> A</w:t>
                              </w:r>
                              <w:r w:rsidRPr="00AD670E">
                                <w:rPr>
                                  <w:color w:val="000000"/>
                                  <w:szCs w:val="28"/>
                                  <w:lang w:val="hu-HU"/>
                                </w:rPr>
                                <w:t>)</w:t>
                              </w:r>
                            </w:p>
                          </w:txbxContent>
                        </wps:txbx>
                        <wps:bodyPr rot="0" vert="horz" wrap="square" lIns="0" tIns="0" rIns="0" bIns="0" anchor="t" anchorCtr="0" upright="1">
                          <a:noAutofit/>
                        </wps:bodyPr>
                      </wps:wsp>
                      <wps:wsp>
                        <wps:cNvPr id="37" name="Freeform 52"/>
                        <wps:cNvSpPr>
                          <a:spLocks/>
                        </wps:cNvSpPr>
                        <wps:spPr bwMode="auto">
                          <a:xfrm>
                            <a:off x="701040" y="1127760"/>
                            <a:ext cx="2110740" cy="419735"/>
                          </a:xfrm>
                          <a:custGeom>
                            <a:avLst/>
                            <a:gdLst>
                              <a:gd name="T0" fmla="*/ 0 w 2110740"/>
                              <a:gd name="T1" fmla="*/ 0 h 419885"/>
                              <a:gd name="T2" fmla="*/ 1181100 w 2110740"/>
                              <a:gd name="T3" fmla="*/ 419100 h 419885"/>
                              <a:gd name="T4" fmla="*/ 2110740 w 2110740"/>
                              <a:gd name="T5" fmla="*/ 83820 h 419885"/>
                              <a:gd name="T6" fmla="*/ 0 60000 65536"/>
                              <a:gd name="T7" fmla="*/ 0 60000 65536"/>
                              <a:gd name="T8" fmla="*/ 0 60000 65536"/>
                            </a:gdLst>
                            <a:ahLst/>
                            <a:cxnLst>
                              <a:cxn ang="T6">
                                <a:pos x="T0" y="T1"/>
                              </a:cxn>
                              <a:cxn ang="T7">
                                <a:pos x="T2" y="T3"/>
                              </a:cxn>
                              <a:cxn ang="T8">
                                <a:pos x="T4" y="T5"/>
                              </a:cxn>
                            </a:cxnLst>
                            <a:rect l="0" t="0" r="r" b="b"/>
                            <a:pathLst>
                              <a:path w="2110740" h="419885">
                                <a:moveTo>
                                  <a:pt x="0" y="0"/>
                                </a:moveTo>
                                <a:cubicBezTo>
                                  <a:pt x="414655" y="202565"/>
                                  <a:pt x="829310" y="405130"/>
                                  <a:pt x="1181100" y="419100"/>
                                </a:cubicBezTo>
                                <a:cubicBezTo>
                                  <a:pt x="1532890" y="433070"/>
                                  <a:pt x="1821815" y="258445"/>
                                  <a:pt x="2110740" y="83820"/>
                                </a:cubicBezTo>
                              </a:path>
                            </a:pathLst>
                          </a:custGeom>
                          <a:noFill/>
                          <a:ln w="12700">
                            <a:solidFill>
                              <a:srgbClr val="000000"/>
                            </a:solidFill>
                            <a:prstDash val="dash"/>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8" name="Straight Arrow Connector 53"/>
                        <wps:cNvCnPr>
                          <a:cxnSpLocks noChangeShapeType="1"/>
                        </wps:cNvCnPr>
                        <wps:spPr bwMode="auto">
                          <a:xfrm>
                            <a:off x="2385060" y="1216660"/>
                            <a:ext cx="3215640" cy="1047115"/>
                          </a:xfrm>
                          <a:prstGeom prst="straightConnector1">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2769542" id="Canvas 90" o:spid="_x0000_s1071" editas="canvas" style="width:464.1pt;height:240.6pt;mso-position-horizontal-relative:char;mso-position-vertical-relative:line" coordsize="58940,30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">
                <v:shape id="_x0000_s1072" type="#_x0000_t75" style="position:absolute;width:58940;height:30556;visibility:visible;mso-wrap-style:square">
                  <v:fill o:detectmouseclick="t"/>
                  <v:path o:connecttype="none"/>
                </v:shape>
                <v:roundrect id="AutoShape 92" o:spid="_x0000_s1073" style="position:absolute;width:42672;height:216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" fillcolor="#bbe0e3">
                  <v:textbox inset="5.04pt,2.52pt,5.04pt,2.52pt">
                    <w:txbxContent>
                      <w:p w14:paraId="50F7BF6F" w14:textId="77777777" w:rsidR="00BC3F10" w:rsidRPr="00AD670E" w:rsidRDefault="00BC3F10" w:rsidP="005E65A7">
                        <w:pPr>
                          <w:pStyle w:val="FL"/>
                        </w:pPr>
                        <w:r w:rsidRPr="00AD670E">
                          <w:t>TE</w:t>
                        </w:r>
                      </w:p>
                    </w:txbxContent>
                  </v:textbox>
                </v:roundrect>
                <v:roundrect id="AutoShape 94" o:spid="_x0000_s1074" style="position:absolute;left:9709;top:4368;width:30143;height:1151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" fillcolor="#bbe0e3">
                  <v:textbox inset="5.04pt,2.52pt,5.04pt,2.52pt">
                    <w:txbxContent>
                      <w:p w14:paraId="4F910D40" w14:textId="77777777" w:rsidR="00BC3F10" w:rsidRPr="00AD670E" w:rsidRDefault="00BC3F10" w:rsidP="00D12F74">
                        <w:pPr>
                          <w:jc w:val="center"/>
                          <w:rPr>
                            <w:rFonts w:ascii="Arial" w:cs="Arial"/>
                            <w:color w:val="000000"/>
                            <w:szCs w:val="28"/>
                          </w:rPr>
                        </w:pPr>
                        <w:r>
                          <w:rPr>
                            <w:rFonts w:cs="Arial"/>
                            <w:b/>
                            <w:color w:val="000000"/>
                            <w:szCs w:val="28"/>
                          </w:rPr>
                          <w:t>Port in translation mode</w:t>
                        </w:r>
                      </w:p>
                    </w:txbxContent>
                  </v:textbox>
                </v:roundrect>
                <v:roundrect id="AutoShape 93" o:spid="_x0000_s1075" style="position:absolute;left:51149;top:8388;width:7162;height:4073;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" fillcolor="#339">
                  <v:textbox inset="5.04pt,2.52pt,5.04pt,2.52pt">
                    <w:txbxContent>
                      <w:p w14:paraId="09C7228A" w14:textId="77777777" w:rsidR="00BC3F10" w:rsidRPr="00AD670E" w:rsidRDefault="00BC3F10" w:rsidP="00D12F74">
                        <w:pPr>
                          <w:jc w:val="center"/>
                          <w:rPr>
                            <w:rFonts w:ascii="Arial" w:cs="Arial"/>
                            <w:color w:val="FFFFFF"/>
                            <w:sz w:val="25"/>
                            <w:szCs w:val="36"/>
                          </w:rPr>
                        </w:pPr>
                        <w:r w:rsidRPr="00AD670E">
                          <w:rPr>
                            <w:rFonts w:cs="Arial"/>
                            <w:b/>
                            <w:color w:val="FFFFFF"/>
                            <w:sz w:val="25"/>
                            <w:szCs w:val="36"/>
                          </w:rPr>
                          <w:t>System</w:t>
                        </w:r>
                      </w:p>
                      <w:p w14:paraId="3784BEFB" w14:textId="77777777" w:rsidR="00BC3F10" w:rsidRPr="00AD670E" w:rsidRDefault="00BC3F10" w:rsidP="00D12F74">
                        <w:pPr>
                          <w:jc w:val="center"/>
                          <w:rPr>
                            <w:rFonts w:ascii="Arial" w:cs="Arial"/>
                            <w:color w:val="FFFFFF"/>
                            <w:sz w:val="25"/>
                            <w:szCs w:val="36"/>
                          </w:rPr>
                        </w:pPr>
                        <w:r w:rsidRPr="00AD670E">
                          <w:rPr>
                            <w:rFonts w:cs="Arial"/>
                            <w:b/>
                            <w:color w:val="FFFFFF"/>
                            <w:sz w:val="25"/>
                            <w:szCs w:val="36"/>
                          </w:rPr>
                          <w:t>adaptor</w:t>
                        </w:r>
                      </w:p>
                    </w:txbxContent>
                  </v:textbox>
                </v:roundrect>
                <v:group id="Group 95" o:spid="_x0000_s1076" style="position:absolute;left:34581;top:8172;width:1582;height:4502;rotation:-90" coordorigin="2956,2528" coordsize="116,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">
                  <v:rect id="Rectangle 70" o:spid="_x0000_s1077" style="position:absolute;left:2985;top:2787;width:57;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"/>
                  <v:rect id="Rectangle 71" o:spid="_x0000_s1078" style="position:absolute;left:2985;top:2730;width:57;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"/>
                  <v:rect id="Rectangle 72" o:spid="_x0000_s1079" style="position:absolute;left:2985;top:2672;width:57;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"/>
                  <v:rect id="Rectangle 73" o:spid="_x0000_s1080" style="position:absolute;left:2985;top:2614;width:58;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"/>
                  <v:rect id="Rectangle 74" o:spid="_x0000_s1081" style="position:absolute;left:2985;top:2557;width:57;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"/>
                  <v:rect id="Rectangle 75" o:spid="_x0000_s1082" style="position:absolute;left:2985;top:2499;width:58;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"/>
                  <v:line id="Line 76" o:spid="_x0000_s1083" style="position:absolute;rotation:-90;visibility:visible;mso-wrap-style:square" from="2755,2730" to="3158,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"/>
                  <v:line id="Line 77" o:spid="_x0000_s1084" style="position:absolute;rotation:-90;visibility:visible;mso-wrap-style:square" from="2870,2730" to="3273,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"/>
                </v:group>
                <v:shape id="Text Box 105" o:spid="_x0000_s1085" type="#_x0000_t202" style="position:absolute;left:42646;top:8032;width:7950;height:21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" filled="f" fillcolor="#bbe0e3" stroked="f">
                  <v:textbox inset="5.04pt,2.52pt,5.04pt,2.52pt">
                    <w:txbxContent>
                      <w:p w14:paraId="5352A370" w14:textId="77777777" w:rsidR="00BC3F10" w:rsidRPr="00AD670E" w:rsidRDefault="00BC3F10" w:rsidP="00D12F74">
                        <w:pPr>
                          <w:rPr>
                            <w:rFonts w:ascii="Arial" w:cs="Arial"/>
                            <w:color w:val="000000"/>
                            <w:szCs w:val="28"/>
                          </w:rPr>
                        </w:pPr>
                        <w:r>
                          <w:rPr>
                            <w:rFonts w:cs="Arial"/>
                            <w:color w:val="000000"/>
                            <w:szCs w:val="28"/>
                            <w:lang w:val="hu-HU"/>
                          </w:rPr>
                          <w:t>TRI message</w:t>
                        </w:r>
                      </w:p>
                    </w:txbxContent>
                  </v:textbox>
                </v:shape>
                <v:shape id="Text Box 106" o:spid="_x0000_s1086" type="#_x0000_t202" style="position:absolute;left:1066;top:9613;width:8643;height:1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" filled="f" fillcolor="#bbe0e3" stroked="f">
                  <v:textbox inset="0,0,0,0">
                    <w:txbxContent>
                      <w:p w14:paraId="66F8D867" w14:textId="77777777" w:rsidR="00BC3F10" w:rsidRPr="00AD670E" w:rsidRDefault="00BC3F10" w:rsidP="00D12F74">
                        <w:pPr>
                          <w:rPr>
                            <w:rFonts w:ascii="Arial" w:cs="Arial"/>
                            <w:color w:val="000000"/>
                            <w:szCs w:val="28"/>
                          </w:rPr>
                        </w:pPr>
                        <w:r w:rsidRPr="00AD670E">
                          <w:rPr>
                            <w:rFonts w:cs="Arial"/>
                            <w:b/>
                            <w:color w:val="000000"/>
                            <w:szCs w:val="28"/>
                          </w:rPr>
                          <w:t>p.receive</w:t>
                        </w:r>
                        <w:r w:rsidRPr="00396A63">
                          <w:rPr>
                            <w:rFonts w:ascii="Arial" w:cs="Arial"/>
                            <w:b/>
                            <w:color w:val="000000"/>
                            <w:szCs w:val="28"/>
                            <w:lang w:val="hu-HU"/>
                          </w:rPr>
                          <w:t>(A:</w:t>
                        </w:r>
                        <w:r w:rsidRPr="00396A63">
                          <w:rPr>
                            <w:rFonts w:ascii="Arial" w:cs="Arial"/>
                            <w:b/>
                            <w:color w:val="000000"/>
                            <w:szCs w:val="28"/>
                          </w:rPr>
                          <w:t>?)</w:t>
                        </w:r>
                      </w:p>
                    </w:txbxContent>
                  </v:textbox>
                </v:shape>
                <v:shapetype id="_x0000_t32" coordsize="21600,21600" o:spt="32" o:oned="t" path="m,l21600,21600e" filled="f">
                  <v:path arrowok="t" fillok="f" o:connecttype="none"/>
                  <o:lock v:ext="edit" shapetype="t"/>
                </v:shapetype>
                <v:shape id="AutoShape 108" o:spid="_x0000_s1087" type="#_x0000_t32" style="position:absolute;left:36976;top:10420;width:14173;height: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">
                  <v:stroke endarrow="block"/>
                </v:shape>
                <v:shape id="AutoShape 109" o:spid="_x0000_s1088" type="#_x0000_t32" style="position:absolute;left:31648;top:11207;width:1791;height:142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group id="Group 111" o:spid="_x0000_s1089" style="position:absolute;left:26822;top:25438;width:7582;height:4045" coordorigin="3128,1208" coordsize="681,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oundrect id="AutoShape 112" o:spid="_x0000_s1090" style="position:absolute;left:3128;top:1208;width:681;height:3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" fillcolor="#b82c00">
                    <v:textbox inset="5.04pt,2.52pt,5.04pt,2.52pt">
                      <w:txbxContent>
                        <w:p w14:paraId="618281D6" w14:textId="77777777" w:rsidR="00BC3F10" w:rsidRPr="00AD670E" w:rsidRDefault="00BC3F10" w:rsidP="00D12F74">
                          <w:pPr>
                            <w:jc w:val="center"/>
                            <w:rPr>
                              <w:rFonts w:ascii="Arial" w:cs="Arial"/>
                              <w:color w:val="FFFFFF"/>
                              <w:sz w:val="25"/>
                              <w:szCs w:val="36"/>
                            </w:rPr>
                          </w:pPr>
                          <w:r w:rsidRPr="00AD670E">
                            <w:rPr>
                              <w:rFonts w:cs="Arial"/>
                              <w:color w:val="FFFFFF"/>
                              <w:sz w:val="25"/>
                              <w:szCs w:val="36"/>
                            </w:rPr>
                            <w:t>Co</w:t>
                          </w:r>
                          <w:r>
                            <w:rPr>
                              <w:rFonts w:cs="Arial"/>
                              <w:b/>
                              <w:color w:val="FFFFFF"/>
                              <w:sz w:val="25"/>
                              <w:szCs w:val="36"/>
                            </w:rPr>
                            <w:t>d</w:t>
                          </w:r>
                          <w:r w:rsidRPr="00AD670E">
                            <w:rPr>
                              <w:rFonts w:cs="Arial"/>
                              <w:b/>
                              <w:color w:val="FFFFFF"/>
                              <w:sz w:val="25"/>
                              <w:szCs w:val="36"/>
                            </w:rPr>
                            <w:t>ec</w:t>
                          </w:r>
                        </w:p>
                      </w:txbxContent>
                    </v:textbox>
                  </v:roundrect>
                  <v:line id="Line 113" o:spid="_x0000_s1091" style="position:absolute;flip:y;visibility:visible;mso-wrap-style:square" from="3236,1429" to="3404,1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group>
                <v:shape id="AutoShape 114" o:spid="_x0000_s1092" type="#_x0000_t32" style="position:absolute;left:23336;top:12166;width:6115;height:1322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">
                  <v:stroke endarrow="block"/>
                </v:shape>
                <v:group id="Group 115" o:spid="_x0000_s1093" style="position:absolute;left:13227;top:8178;width:1594;height:4495;rotation:-90" coordorigin="2956,2528" coordsize="116,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">
                  <v:rect id="Rectangle 70" o:spid="_x0000_s1094" style="position:absolute;left:2985;top:2787;width:57;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"/>
                  <v:rect id="Rectangle 71" o:spid="_x0000_s1095" style="position:absolute;left:2985;top:2730;width:57;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"/>
                  <v:rect id="Rectangle 72" o:spid="_x0000_s1096" style="position:absolute;left:2985;top:2672;width:57;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"/>
                  <v:rect id="Rectangle 73" o:spid="_x0000_s1097" style="position:absolute;left:2985;top:2614;width:58;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"/>
                  <v:rect id="Rectangle 74" o:spid="_x0000_s1098" style="position:absolute;left:2985;top:2557;width:57;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"/>
                  <v:rect id="Rectangle 75" o:spid="_x0000_s1099" style="position:absolute;left:2985;top:2499;width:58;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"/>
                  <v:line id="Line 76" o:spid="_x0000_s1100" style="position:absolute;rotation:-90;visibility:visible;mso-wrap-style:square" from="2755,2730" to="3158,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"/>
                  <v:line id="Line 77" o:spid="_x0000_s1101" style="position:absolute;rotation:-90;visibility:visible;mso-wrap-style:square" from="2870,2730" to="3273,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"/>
                </v:group>
                <v:shape id="AutoShape 124" o:spid="_x0000_s1102" type="#_x0000_t32" style="position:absolute;left:15627;top:10420;width:1860;height: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">
                  <v:stroke endarrow="block"/>
                </v:shape>
                <v:shape id="Text Box 125" o:spid="_x0000_s1103" type="#_x0000_t202" style="position:absolute;left:18764;top:22612;width:8941;height:21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" filled="f" fillcolor="#bbe0e3" stroked="f">
                  <v:textbox inset="5.04pt,2.52pt,5.04pt,2.52pt">
                    <w:txbxContent>
                      <w:p w14:paraId="4D2D4C40" w14:textId="77777777" w:rsidR="00BC3F10" w:rsidRPr="00AD670E" w:rsidRDefault="00BC3F10" w:rsidP="00D12F74">
                        <w:pPr>
                          <w:rPr>
                            <w:rFonts w:ascii="Arial" w:cs="Arial"/>
                            <w:color w:val="000000"/>
                            <w:szCs w:val="28"/>
                          </w:rPr>
                        </w:pPr>
                        <w:r w:rsidRPr="00AD670E">
                          <w:rPr>
                            <w:rFonts w:cs="Arial"/>
                            <w:b/>
                            <w:color w:val="000000"/>
                            <w:szCs w:val="28"/>
                            <w:lang w:val="hu-HU"/>
                          </w:rPr>
                          <w:t>decoded value</w:t>
                        </w:r>
                      </w:p>
                    </w:txbxContent>
                  </v:textbox>
                </v:shape>
                <v:shape id="Text Box 79" o:spid="_x0000_s1104" type="#_x0000_t202" style="position:absolute;left:32156;top:7086;width:6661;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02EF50F3" w14:textId="77777777" w:rsidR="00BC3F10" w:rsidRPr="00AD670E" w:rsidRDefault="00BC3F10" w:rsidP="00D12F74">
                        <w:pPr>
                          <w:spacing w:before="100"/>
                          <w:jc w:val="center"/>
                          <w:rPr>
                            <w:rFonts w:ascii="Arial" w:cs="Arial"/>
                            <w:color w:val="000000"/>
                            <w:sz w:val="17"/>
                            <w:szCs w:val="24"/>
                          </w:rPr>
                        </w:pPr>
                        <w:r w:rsidRPr="00AD670E">
                          <w:rPr>
                            <w:b/>
                            <w:color w:val="000000"/>
                            <w:sz w:val="17"/>
                            <w:szCs w:val="24"/>
                          </w:rPr>
                          <w:t>Outer queue</w:t>
                        </w:r>
                      </w:p>
                    </w:txbxContent>
                  </v:textbox>
                </v:shape>
                <v:shape id="Text Box 79" o:spid="_x0000_s1105" type="#_x0000_t202" style="position:absolute;left:10287;top:7086;width:6089;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6F9335D3" w14:textId="77777777" w:rsidR="00BC3F10" w:rsidRPr="00AD670E" w:rsidRDefault="00BC3F10" w:rsidP="00D12F74">
                        <w:pPr>
                          <w:spacing w:before="100"/>
                          <w:jc w:val="center"/>
                          <w:rPr>
                            <w:rFonts w:ascii="Arial" w:cs="Arial"/>
                            <w:color w:val="000000"/>
                            <w:sz w:val="17"/>
                            <w:szCs w:val="24"/>
                          </w:rPr>
                        </w:pPr>
                        <w:r w:rsidRPr="00AD670E">
                          <w:rPr>
                            <w:b/>
                            <w:color w:val="000000"/>
                            <w:sz w:val="17"/>
                            <w:szCs w:val="24"/>
                            <w:lang w:val="hu-HU"/>
                          </w:rPr>
                          <w:t>Inner</w:t>
                        </w:r>
                        <w:r>
                          <w:rPr>
                            <w:color w:val="000000"/>
                            <w:sz w:val="17"/>
                            <w:szCs w:val="24"/>
                            <w:lang w:val="hu-HU"/>
                          </w:rPr>
                          <w:t xml:space="preserve"> </w:t>
                        </w:r>
                        <w:r w:rsidRPr="00396A63">
                          <w:rPr>
                            <w:b/>
                            <w:color w:val="000000"/>
                            <w:sz w:val="17"/>
                            <w:szCs w:val="24"/>
                          </w:rPr>
                          <w:t>queue</w:t>
                        </w:r>
                      </w:p>
                    </w:txbxContent>
                  </v:textbox>
                </v:shape>
                <v:shape id="AutoShape 128" o:spid="_x0000_s1106" type="#_x0000_t32" style="position:absolute;left:9709;top:10420;width:2070;height: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">
                  <v:stroke endarrow="block"/>
                </v:shape>
                <v:shape id="Text Box 61" o:spid="_x0000_s1107" type="#_x0000_t202" style="position:absolute;left:17487;top:8674;width:11697;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" strokeweight=".5pt">
                  <v:textbox inset="0,0,0,0">
                    <w:txbxContent>
                      <w:p w14:paraId="69EC3000" w14:textId="77777777" w:rsidR="00BC3F10" w:rsidRPr="00AD670E" w:rsidRDefault="00BC3F10" w:rsidP="00D12F74">
                        <w:pPr>
                          <w:spacing w:before="100"/>
                          <w:rPr>
                            <w:rFonts w:ascii="Arial" w:cs="Arial"/>
                            <w:color w:val="000000"/>
                            <w:szCs w:val="28"/>
                          </w:rPr>
                        </w:pPr>
                        <w:r w:rsidRPr="00AD670E">
                          <w:rPr>
                            <w:b/>
                            <w:i/>
                            <w:iCs/>
                            <w:color w:val="000000"/>
                            <w:szCs w:val="28"/>
                          </w:rPr>
                          <w:t>InFunction</w:t>
                        </w:r>
                        <w:r w:rsidRPr="00AD670E">
                          <w:rPr>
                            <w:color w:val="000000"/>
                            <w:szCs w:val="28"/>
                            <w:lang w:val="hu-HU"/>
                          </w:rPr>
                          <w:br/>
                          <w:t xml:space="preserve">          (</w:t>
                        </w:r>
                        <w:r w:rsidRPr="00AD670E">
                          <w:rPr>
                            <w:rFonts w:ascii="Courier New" w:cs="Courier New"/>
                            <w:b/>
                            <w:bCs/>
                            <w:color w:val="000000"/>
                            <w:szCs w:val="28"/>
                            <w:lang w:val="hu-HU"/>
                          </w:rPr>
                          <w:t xml:space="preserve">in </w:t>
                        </w:r>
                        <w:r>
                          <w:rPr>
                            <w:rFonts w:ascii="Courier New" w:cs="Courier New"/>
                            <w:b/>
                            <w:bCs/>
                            <w:color w:val="000000"/>
                            <w:szCs w:val="28"/>
                            <w:lang w:val="hu-HU"/>
                          </w:rPr>
                          <w:t>B</w:t>
                        </w:r>
                        <w:r w:rsidRPr="00AD670E">
                          <w:rPr>
                            <w:color w:val="000000"/>
                            <w:szCs w:val="28"/>
                            <w:lang w:val="hu-HU"/>
                          </w:rPr>
                          <w:t xml:space="preserve">, </w:t>
                        </w:r>
                        <w:r w:rsidRPr="00AD670E">
                          <w:rPr>
                            <w:rFonts w:ascii="Courier New" w:cs="Courier New"/>
                            <w:b/>
                            <w:bCs/>
                            <w:color w:val="000000"/>
                            <w:szCs w:val="28"/>
                            <w:lang w:val="hu-HU"/>
                          </w:rPr>
                          <w:t>out</w:t>
                        </w:r>
                        <w:r>
                          <w:rPr>
                            <w:rFonts w:ascii="Courier New" w:cs="Courier New"/>
                            <w:b/>
                            <w:bCs/>
                            <w:color w:val="000000"/>
                            <w:szCs w:val="28"/>
                            <w:lang w:val="hu-HU"/>
                          </w:rPr>
                          <w:t xml:space="preserve"> A</w:t>
                        </w:r>
                        <w:r w:rsidRPr="00AD670E">
                          <w:rPr>
                            <w:color w:val="000000"/>
                            <w:szCs w:val="28"/>
                            <w:lang w:val="hu-HU"/>
                          </w:rPr>
                          <w:t>)</w:t>
                        </w:r>
                      </w:p>
                    </w:txbxContent>
                  </v:textbox>
                </v:shape>
                <v:shape id="Freeform 52" o:spid="_x0000_s1108" style="position:absolute;left:7010;top:11277;width:21107;height:4197;visibility:visible;mso-wrap-style:square;v-text-anchor:middle" coordsize="2110740,419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" path="m,c414655,202565,829310,405130,1181100,419100v351790,13970,640715,-160655,929640,-335280e" filled="f" strokeweight="1pt">
                  <v:stroke dashstyle="dash" endarrow="block"/>
                  <v:path arrowok="t" o:connecttype="custom" o:connectlocs="0,0;1181100,418950;2110740,83790" o:connectangles="0,0,0"/>
                </v:shape>
                <v:shape id="Straight Arrow Connector 53" o:spid="_x0000_s1109" type="#_x0000_t32" style="position:absolute;left:23850;top:12166;width:32157;height:104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" strokeweight="1pt">
                  <v:stroke dashstyle="dash" endarrow="block"/>
                </v:shape>
                <w10:anchorlock/>
              </v:group>
            </w:pict>
          </mc:Fallback>
        </mc:AlternateContent>
      </w:r>
    </w:p>
    <w:p w14:paraId="7FB5D3DB" w14:textId="77777777" w:rsidR="00D12F74" w:rsidRPr="009D0480" w:rsidRDefault="00D12F74" w:rsidP="000F178C">
      <w:pPr>
        <w:pStyle w:val="TF"/>
      </w:pPr>
      <w:r w:rsidRPr="009D0480">
        <w:t xml:space="preserve">Figure </w:t>
      </w:r>
      <w:r w:rsidR="000F178C" w:rsidRPr="009D0480">
        <w:t>2</w:t>
      </w:r>
      <w:r w:rsidRPr="009D0480">
        <w:t>: Illustration of the interworking of decoding and translation procedure during receiving</w:t>
      </w:r>
    </w:p>
    <w:p w14:paraId="7D8D7576" w14:textId="77777777" w:rsidR="00D12F74" w:rsidRPr="009D0480" w:rsidRDefault="00D12F74" w:rsidP="006962F3">
      <w:pPr>
        <w:pStyle w:val="NO"/>
        <w:rPr>
          <w:color w:val="000000"/>
        </w:rPr>
      </w:pPr>
      <w:r w:rsidRPr="009D0480">
        <w:t>NOTE</w:t>
      </w:r>
      <w:r w:rsidR="004C65AB" w:rsidRPr="009D0480">
        <w:t xml:space="preserve"> 1</w:t>
      </w:r>
      <w:r w:rsidRPr="009D0480">
        <w:t>:</w:t>
      </w:r>
      <w:r w:rsidRPr="009D0480">
        <w:tab/>
        <w:t xml:space="preserve">In this clause the </w:t>
      </w:r>
      <w:r w:rsidR="00117BFD" w:rsidRPr="009D0480">
        <w:t>"</w:t>
      </w:r>
      <w:r w:rsidRPr="009D0480">
        <w:t>normal decoding algorithm</w:t>
      </w:r>
      <w:r w:rsidR="00117BFD" w:rsidRPr="009D0480">
        <w:t>"</w:t>
      </w:r>
      <w:r w:rsidRPr="009D0480">
        <w:t xml:space="preserve"> refers to the process that the TE invokes decoding the received bitstring as specified in clauses 7.3.2 and C.5.4 of </w:t>
      </w:r>
      <w:r w:rsidR="00492FC3" w:rsidRPr="009D0480">
        <w:t>ETSI ES 201 873-6</w:t>
      </w:r>
      <w:r w:rsidR="00C91699" w:rsidRPr="009D0480">
        <w:t xml:space="preserve"> </w:t>
      </w:r>
      <w:r w:rsidR="00117BFD" w:rsidRPr="009D0480">
        <w:t>[</w:t>
      </w:r>
      <w:r w:rsidR="00117BFD" w:rsidRPr="009D0480">
        <w:fldChar w:fldCharType="begin"/>
      </w:r>
      <w:r w:rsidR="008E4A69" w:rsidRPr="009D0480">
        <w:instrText xml:space="preserve">REF REF_ES201873_6 \h </w:instrText>
      </w:r>
      <w:r w:rsidR="00117BFD" w:rsidRPr="009D0480">
        <w:fldChar w:fldCharType="separate"/>
      </w:r>
      <w:r w:rsidR="00051901" w:rsidRPr="009D0480">
        <w:t>4</w:t>
      </w:r>
      <w:r w:rsidR="00117BFD" w:rsidRPr="009D0480">
        <w:fldChar w:fldCharType="end"/>
      </w:r>
      <w:r w:rsidR="00117BFD" w:rsidRPr="009D0480">
        <w:t>]</w:t>
      </w:r>
      <w:r w:rsidRPr="009D0480">
        <w:t>.</w:t>
      </w:r>
    </w:p>
    <w:p w14:paraId="36E033D1" w14:textId="3F26B208" w:rsidR="00D12F74" w:rsidRPr="009D0480" w:rsidRDefault="00D12F74" w:rsidP="005E65A7">
      <w:pPr>
        <w:keepNext/>
      </w:pPr>
      <w:r w:rsidRPr="009D0480">
        <w:t xml:space="preserve">The translation procedure for receiving operations is invoked by the snapshot mechanism. This procedure iterates through all </w:t>
      </w:r>
      <w:r w:rsidRPr="009D0480">
        <w:rPr>
          <w:rFonts w:ascii="Courier New" w:hAnsi="Courier New" w:cs="Courier New"/>
          <w:b/>
        </w:rPr>
        <w:t>in</w:t>
      </w:r>
      <w:r w:rsidRPr="009D0480">
        <w:t xml:space="preserve"> clauses (</w:t>
      </w:r>
      <w:r w:rsidRPr="009D0480">
        <w:rPr>
          <w:i/>
          <w:iCs/>
        </w:rPr>
        <w:t>InnerInType</w:t>
      </w:r>
      <w:r w:rsidRPr="009D0480">
        <w:t xml:space="preserve">-s) defined in the port type definition. The </w:t>
      </w:r>
      <w:r w:rsidRPr="009D0480">
        <w:rPr>
          <w:rFonts w:ascii="Courier New" w:hAnsi="Courier New" w:cs="Courier New"/>
          <w:b/>
        </w:rPr>
        <w:t>in</w:t>
      </w:r>
      <w:r w:rsidRPr="009D0480">
        <w:t xml:space="preserve"> clauses are iterated according to their textual order. During this iteration, the following shall apply:</w:t>
      </w:r>
    </w:p>
    <w:p w14:paraId="5230ADD2" w14:textId="77777777" w:rsidR="00D12F74" w:rsidRPr="009D0480" w:rsidRDefault="00D12F74" w:rsidP="006962F3">
      <w:pPr>
        <w:pStyle w:val="B1"/>
      </w:pPr>
      <w:r w:rsidRPr="009D0480">
        <w:t xml:space="preserve">If no </w:t>
      </w:r>
      <w:r w:rsidRPr="009D0480">
        <w:rPr>
          <w:i/>
          <w:iCs/>
        </w:rPr>
        <w:t>InFunction</w:t>
      </w:r>
      <w:r w:rsidRPr="009D0480">
        <w:t xml:space="preserve"> is specified for the given </w:t>
      </w:r>
      <w:r w:rsidRPr="009D0480">
        <w:rPr>
          <w:i/>
          <w:iCs/>
        </w:rPr>
        <w:t>InnerInType</w:t>
      </w:r>
      <w:r w:rsidRPr="009D0480">
        <w:t xml:space="preserve">, the translation procedure checks, if the top item of the outer queue is of </w:t>
      </w:r>
      <w:r w:rsidRPr="009D0480">
        <w:rPr>
          <w:i/>
          <w:iCs/>
        </w:rPr>
        <w:t>InnerInType</w:t>
      </w:r>
      <w:r w:rsidR="004C3161" w:rsidRPr="009D0480">
        <w:rPr>
          <w:i/>
          <w:iCs/>
        </w:rPr>
        <w:t xml:space="preserve"> </w:t>
      </w:r>
      <w:r w:rsidRPr="009D0480">
        <w:t>(i.e. invokes the normal decoding algorithm, and the check is successful if the decoding is successful). If the result of the check is positive, the message is moved from the outer queue into the inner queue (i.e. the port will relay the message from the outer port to the inner port transparently) and iteration ends.</w:t>
      </w:r>
    </w:p>
    <w:p w14:paraId="30892369" w14:textId="77777777" w:rsidR="00D12F74" w:rsidRPr="009D0480" w:rsidRDefault="00D12F74" w:rsidP="006962F3">
      <w:pPr>
        <w:pStyle w:val="B1"/>
      </w:pPr>
      <w:r w:rsidRPr="009D0480">
        <w:t xml:space="preserve">Otherwise (if the </w:t>
      </w:r>
      <w:r w:rsidRPr="009D0480">
        <w:rPr>
          <w:i/>
        </w:rPr>
        <w:t>InFunction</w:t>
      </w:r>
      <w:r w:rsidRPr="009D0480">
        <w:t xml:space="preserve"> is present for the </w:t>
      </w:r>
      <w:r w:rsidRPr="009D0480">
        <w:rPr>
          <w:i/>
          <w:iCs/>
        </w:rPr>
        <w:t>InnerInType</w:t>
      </w:r>
      <w:r w:rsidRPr="009D0480">
        <w:t xml:space="preserve">), then the translation procedure checks if the top item of the outer queue is of the </w:t>
      </w:r>
      <w:r w:rsidRPr="009D0480">
        <w:rPr>
          <w:i/>
        </w:rPr>
        <w:t>OuterInType,</w:t>
      </w:r>
      <w:r w:rsidRPr="009D0480">
        <w:t xml:space="preserve"> by invoking the normal decoding algorithm, as described above. If the check is successful, the translation procedure automatically executes the </w:t>
      </w:r>
      <w:r w:rsidRPr="009D0480">
        <w:rPr>
          <w:i/>
        </w:rPr>
        <w:t>InFunction</w:t>
      </w:r>
      <w:r w:rsidRPr="009D0480">
        <w:t>:</w:t>
      </w:r>
      <w:r w:rsidR="00F01206" w:rsidRPr="009D0480">
        <w:t xml:space="preserve"> </w:t>
      </w:r>
      <w:r w:rsidRPr="009D0480">
        <w:t xml:space="preserve">first sets the translation state to </w:t>
      </w:r>
      <w:r w:rsidRPr="009D0480">
        <w:rPr>
          <w:i/>
        </w:rPr>
        <w:t>Unset</w:t>
      </w:r>
      <w:r w:rsidRPr="009D0480">
        <w:t xml:space="preserve"> and passes the message of the </w:t>
      </w:r>
      <w:r w:rsidRPr="009D0480">
        <w:rPr>
          <w:i/>
        </w:rPr>
        <w:t xml:space="preserve">OuterInType </w:t>
      </w:r>
      <w:r w:rsidRPr="009D0480">
        <w:t>to it, in the first parameter. When the function execution is finished, the translation procedure checks the translation state of the port:</w:t>
      </w:r>
    </w:p>
    <w:p w14:paraId="18204FFC" w14:textId="77777777" w:rsidR="00D12F74" w:rsidRPr="009D0480" w:rsidRDefault="00D12F74" w:rsidP="006962F3">
      <w:pPr>
        <w:pStyle w:val="B2"/>
      </w:pPr>
      <w:r w:rsidRPr="009D0480">
        <w:t xml:space="preserve">The </w:t>
      </w:r>
      <w:r w:rsidRPr="009D0480">
        <w:rPr>
          <w:i/>
          <w:color w:val="000000"/>
        </w:rPr>
        <w:t xml:space="preserve">unset </w:t>
      </w:r>
      <w:r w:rsidRPr="009D0480">
        <w:t xml:space="preserve">state shall cause an error (i.e. if there is no </w:t>
      </w:r>
      <w:r w:rsidRPr="009D0480">
        <w:rPr>
          <w:rFonts w:ascii="Courier New" w:hAnsi="Courier New" w:cs="Courier New"/>
          <w:b/>
        </w:rPr>
        <w:t>setstate</w:t>
      </w:r>
      <w:r w:rsidRPr="009D0480">
        <w:t xml:space="preserve"> operation is invoked in the translation function).</w:t>
      </w:r>
    </w:p>
    <w:p w14:paraId="2AA92C0C" w14:textId="44C40F95" w:rsidR="00D12F74" w:rsidRPr="009D0480" w:rsidRDefault="00D12F74" w:rsidP="006962F3">
      <w:pPr>
        <w:pStyle w:val="B2"/>
        <w:rPr>
          <w:color w:val="000000"/>
        </w:rPr>
      </w:pPr>
      <w:r w:rsidRPr="009D0480">
        <w:rPr>
          <w:color w:val="000000"/>
        </w:rPr>
        <w:t xml:space="preserve">If the state is </w:t>
      </w:r>
      <w:r w:rsidRPr="009D0480">
        <w:rPr>
          <w:i/>
          <w:color w:val="000000"/>
        </w:rPr>
        <w:t>not</w:t>
      </w:r>
      <w:r w:rsidRPr="009D0480">
        <w:rPr>
          <w:color w:val="000000"/>
        </w:rPr>
        <w:t xml:space="preserve"> </w:t>
      </w:r>
      <w:r w:rsidRPr="009D0480">
        <w:rPr>
          <w:i/>
          <w:color w:val="000000"/>
        </w:rPr>
        <w:t>translated</w:t>
      </w:r>
      <w:r w:rsidRPr="009D0480">
        <w:rPr>
          <w:color w:val="000000"/>
        </w:rPr>
        <w:t xml:space="preserve">, the iteration shall continue with the next </w:t>
      </w:r>
      <w:r w:rsidRPr="009D0480">
        <w:rPr>
          <w:i/>
          <w:color w:val="000000"/>
        </w:rPr>
        <w:t>InFunction</w:t>
      </w:r>
      <w:r w:rsidRPr="009D0480">
        <w:rPr>
          <w:color w:val="000000"/>
        </w:rPr>
        <w:t xml:space="preserve"> for the same </w:t>
      </w:r>
      <w:r w:rsidRPr="009D0480">
        <w:rPr>
          <w:i/>
          <w:color w:val="000000"/>
        </w:rPr>
        <w:t>OuterInType</w:t>
      </w:r>
      <w:r w:rsidRPr="009D0480">
        <w:rPr>
          <w:color w:val="000000"/>
        </w:rPr>
        <w:t xml:space="preserve">. If there is no more such </w:t>
      </w:r>
      <w:r w:rsidRPr="009D0480">
        <w:rPr>
          <w:i/>
          <w:color w:val="000000"/>
        </w:rPr>
        <w:t>InFunction</w:t>
      </w:r>
      <w:r w:rsidRPr="009D0480">
        <w:rPr>
          <w:color w:val="000000"/>
        </w:rPr>
        <w:t xml:space="preserve">, the translation procedure shall continue with the next </w:t>
      </w:r>
      <w:r w:rsidRPr="009D0480">
        <w:rPr>
          <w:i/>
          <w:color w:val="000000"/>
        </w:rPr>
        <w:t>OuterInType</w:t>
      </w:r>
      <w:r w:rsidRPr="009D0480">
        <w:rPr>
          <w:color w:val="000000"/>
        </w:rPr>
        <w:t xml:space="preserve">. If there is no more </w:t>
      </w:r>
      <w:r w:rsidRPr="009D0480">
        <w:rPr>
          <w:i/>
          <w:color w:val="000000"/>
        </w:rPr>
        <w:t>OuterInType</w:t>
      </w:r>
      <w:r w:rsidRPr="009D0480">
        <w:rPr>
          <w:color w:val="000000"/>
        </w:rPr>
        <w:t xml:space="preserve">-s for the given </w:t>
      </w:r>
      <w:r w:rsidRPr="009D0480">
        <w:rPr>
          <w:i/>
          <w:iCs/>
        </w:rPr>
        <w:t>InnerInType</w:t>
      </w:r>
      <w:r w:rsidRPr="009D0480">
        <w:rPr>
          <w:iCs/>
        </w:rPr>
        <w:t xml:space="preserve">, the iteration process shall continue with the next </w:t>
      </w:r>
      <w:r w:rsidRPr="009D0480">
        <w:rPr>
          <w:i/>
          <w:iCs/>
        </w:rPr>
        <w:t>InnerInType</w:t>
      </w:r>
      <w:r w:rsidRPr="009D0480">
        <w:rPr>
          <w:iCs/>
        </w:rPr>
        <w:t>. The order is determined by the textual order in the port type definition.</w:t>
      </w:r>
    </w:p>
    <w:p w14:paraId="370B965C" w14:textId="77777777" w:rsidR="00D12F74" w:rsidRPr="009D0480" w:rsidRDefault="00D12F74" w:rsidP="006962F3">
      <w:pPr>
        <w:pStyle w:val="B2"/>
        <w:rPr>
          <w:color w:val="000000"/>
        </w:rPr>
      </w:pPr>
      <w:r w:rsidRPr="009D0480">
        <w:rPr>
          <w:color w:val="000000"/>
        </w:rPr>
        <w:t xml:space="preserve">If the state is </w:t>
      </w:r>
      <w:r w:rsidRPr="009D0480">
        <w:rPr>
          <w:i/>
          <w:color w:val="000000"/>
        </w:rPr>
        <w:t>fragmented</w:t>
      </w:r>
      <w:r w:rsidRPr="009D0480">
        <w:rPr>
          <w:color w:val="000000"/>
        </w:rPr>
        <w:t xml:space="preserve">, </w:t>
      </w:r>
      <w:r w:rsidRPr="009D0480">
        <w:rPr>
          <w:iCs/>
          <w:color w:val="000000"/>
        </w:rPr>
        <w:t>the top item of the outer queue is removed and</w:t>
      </w:r>
      <w:r w:rsidRPr="009D0480">
        <w:rPr>
          <w:color w:val="000000"/>
        </w:rPr>
        <w:t xml:space="preserve"> the iteration shall be restarted to process the next message in the outer queue. The next message shall have the same address as the current one (including a missing address). If there</w:t>
      </w:r>
      <w:r w:rsidR="000C4FE3" w:rsidRPr="009D0480">
        <w:rPr>
          <w:color w:val="000000"/>
        </w:rPr>
        <w:t xml:space="preserve"> is</w:t>
      </w:r>
      <w:r w:rsidRPr="009D0480">
        <w:rPr>
          <w:color w:val="000000"/>
        </w:rPr>
        <w:t xml:space="preserve"> no such message, the iteration shall </w:t>
      </w:r>
      <w:r w:rsidRPr="009D0480">
        <w:rPr>
          <w:iCs/>
        </w:rPr>
        <w:t xml:space="preserve">continue with the next </w:t>
      </w:r>
      <w:r w:rsidRPr="009D0480">
        <w:rPr>
          <w:i/>
          <w:iCs/>
        </w:rPr>
        <w:t>InnerInType</w:t>
      </w:r>
      <w:r w:rsidRPr="009D0480">
        <w:rPr>
          <w:color w:val="000000"/>
        </w:rPr>
        <w:t>.</w:t>
      </w:r>
    </w:p>
    <w:p w14:paraId="529424A2" w14:textId="77777777" w:rsidR="00D12F74" w:rsidRPr="009D0480" w:rsidRDefault="00D12F74" w:rsidP="006962F3">
      <w:pPr>
        <w:pStyle w:val="B2"/>
        <w:rPr>
          <w:color w:val="000000"/>
        </w:rPr>
      </w:pPr>
      <w:r w:rsidRPr="009D0480">
        <w:rPr>
          <w:color w:val="000000"/>
        </w:rPr>
        <w:t xml:space="preserve">If the state is </w:t>
      </w:r>
      <w:r w:rsidRPr="009D0480">
        <w:rPr>
          <w:i/>
          <w:color w:val="000000"/>
        </w:rPr>
        <w:t>translated</w:t>
      </w:r>
      <w:r w:rsidRPr="009D0480">
        <w:rPr>
          <w:color w:val="000000"/>
        </w:rPr>
        <w:t xml:space="preserve">, </w:t>
      </w:r>
      <w:r w:rsidRPr="009D0480">
        <w:rPr>
          <w:iCs/>
          <w:color w:val="000000"/>
        </w:rPr>
        <w:t>the top item of the outer queue is removed and</w:t>
      </w:r>
      <w:r w:rsidRPr="009D0480">
        <w:rPr>
          <w:color w:val="000000"/>
        </w:rPr>
        <w:t xml:space="preserve"> the translated message (retrieved from the out parameter of the </w:t>
      </w:r>
      <w:r w:rsidRPr="009D0480">
        <w:rPr>
          <w:i/>
          <w:color w:val="000000"/>
        </w:rPr>
        <w:t>InFunction</w:t>
      </w:r>
      <w:r w:rsidRPr="009D0480">
        <w:rPr>
          <w:color w:val="000000"/>
        </w:rPr>
        <w:t>) is inserted into the inner queue. This ends the whole iteration.</w:t>
      </w:r>
    </w:p>
    <w:p w14:paraId="0274446B" w14:textId="35497687" w:rsidR="00EC34A7" w:rsidRPr="009D0480" w:rsidRDefault="00D12F74" w:rsidP="007E0771">
      <w:pPr>
        <w:pStyle w:val="B2"/>
        <w:keepNext/>
        <w:keepLines/>
      </w:pPr>
      <w:r w:rsidRPr="009D0480">
        <w:lastRenderedPageBreak/>
        <w:t xml:space="preserve">If the state is </w:t>
      </w:r>
      <w:r w:rsidRPr="009D0480">
        <w:rPr>
          <w:i/>
        </w:rPr>
        <w:t>partially translated</w:t>
      </w:r>
      <w:r w:rsidRPr="009D0480">
        <w:t xml:space="preserve">, the received message of the </w:t>
      </w:r>
      <w:r w:rsidRPr="009D0480">
        <w:rPr>
          <w:i/>
        </w:rPr>
        <w:t>OuterInType</w:t>
      </w:r>
      <w:r w:rsidRPr="009D0480">
        <w:t xml:space="preserve"> contains several messages (or message fragments) of the </w:t>
      </w:r>
      <w:r w:rsidRPr="009D0480">
        <w:rPr>
          <w:i/>
        </w:rPr>
        <w:t>InnerInType.</w:t>
      </w:r>
      <w:r w:rsidRPr="009D0480">
        <w:t xml:space="preserve"> In this case,</w:t>
      </w:r>
      <w:r w:rsidR="00F01206" w:rsidRPr="009D0480">
        <w:t xml:space="preserve"> </w:t>
      </w:r>
      <w:r w:rsidRPr="009D0480">
        <w:t xml:space="preserve">the translated message (retrieved from the out parameter of the </w:t>
      </w:r>
      <w:r w:rsidRPr="009D0480">
        <w:rPr>
          <w:i/>
        </w:rPr>
        <w:t>InFunction</w:t>
      </w:r>
      <w:r w:rsidRPr="009D0480">
        <w:t xml:space="preserve">) is inserted into the inner queue. Unlike in the </w:t>
      </w:r>
      <w:r w:rsidRPr="009D0480">
        <w:rPr>
          <w:i/>
        </w:rPr>
        <w:t xml:space="preserve">translated </w:t>
      </w:r>
      <w:r w:rsidRPr="009D0480">
        <w:t>case, the top message is not removed from the outer queue. Instead, it is kept in its decoded form in the queue to enable translation of the remaining messages embedded in the outer message in subsequent receive calls.</w:t>
      </w:r>
      <w:r w:rsidR="00EC34A7" w:rsidRPr="009D0480">
        <w:t xml:space="preserve"> </w:t>
      </w:r>
    </w:p>
    <w:p w14:paraId="184E3332" w14:textId="41715EAA" w:rsidR="00D12F74" w:rsidRPr="009D0480" w:rsidRDefault="00EC34A7" w:rsidP="00EC34A7">
      <w:pPr>
        <w:pStyle w:val="B2"/>
      </w:pPr>
      <w:r w:rsidRPr="009D0480">
        <w:t xml:space="preserve">If the state is </w:t>
      </w:r>
      <w:r w:rsidRPr="009D0480">
        <w:rPr>
          <w:i/>
        </w:rPr>
        <w:t>discarded</w:t>
      </w:r>
      <w:r w:rsidRPr="009D0480">
        <w:t xml:space="preserve">, the top item of the outer queue is removed. No new message is inserted into the inner queue. </w:t>
      </w:r>
      <w:r w:rsidRPr="009D0480">
        <w:rPr>
          <w:color w:val="000000"/>
        </w:rPr>
        <w:t>The iteration shall be restarted to process the next message in the outer queue.</w:t>
      </w:r>
    </w:p>
    <w:p w14:paraId="0B0EBE90" w14:textId="77777777" w:rsidR="00D12F74" w:rsidRPr="009D0480" w:rsidRDefault="00D12F74" w:rsidP="006962F3">
      <w:pPr>
        <w:pStyle w:val="NO"/>
      </w:pPr>
      <w:r w:rsidRPr="009D0480">
        <w:t>NOTE</w:t>
      </w:r>
      <w:r w:rsidR="004C65AB" w:rsidRPr="009D0480">
        <w:t xml:space="preserve"> 2</w:t>
      </w:r>
      <w:r w:rsidRPr="009D0480">
        <w:t>:</w:t>
      </w:r>
      <w:r w:rsidRPr="009D0480">
        <w:tab/>
        <w:t xml:space="preserve">In the </w:t>
      </w:r>
      <w:r w:rsidRPr="009D0480">
        <w:rPr>
          <w:i/>
        </w:rPr>
        <w:t>fragmented</w:t>
      </w:r>
      <w:r w:rsidRPr="009D0480">
        <w:t xml:space="preserve"> case the non-translated part of </w:t>
      </w:r>
      <w:r w:rsidRPr="009D0480">
        <w:rPr>
          <w:i/>
        </w:rPr>
        <w:t>OuterInType</w:t>
      </w:r>
      <w:r w:rsidRPr="009D0480">
        <w:t>has to be explicitly assigned to port variables.</w:t>
      </w:r>
    </w:p>
    <w:p w14:paraId="4FB15308" w14:textId="77777777" w:rsidR="00D12F74" w:rsidRPr="009D0480" w:rsidRDefault="00D12F74" w:rsidP="006962F3">
      <w:pPr>
        <w:pStyle w:val="B1"/>
      </w:pPr>
      <w:r w:rsidRPr="009D0480">
        <w:t xml:space="preserve">If the iteration has processed all </w:t>
      </w:r>
      <w:r w:rsidRPr="009D0480">
        <w:rPr>
          <w:rFonts w:ascii="Courier New" w:hAnsi="Courier New" w:cs="Courier New"/>
          <w:b/>
        </w:rPr>
        <w:t>in</w:t>
      </w:r>
      <w:r w:rsidRPr="009D0480">
        <w:t xml:space="preserve"> clauses without any success (no transparently relayed message was successfully moved from the outer to inner queue and all </w:t>
      </w:r>
      <w:r w:rsidRPr="009D0480">
        <w:rPr>
          <w:i/>
        </w:rPr>
        <w:t xml:space="preserve">InFunction </w:t>
      </w:r>
      <w:r w:rsidRPr="009D0480">
        <w:t xml:space="preserve">calls ended with the </w:t>
      </w:r>
      <w:r w:rsidRPr="009D0480">
        <w:rPr>
          <w:i/>
        </w:rPr>
        <w:t>not translated</w:t>
      </w:r>
      <w:r w:rsidRPr="009D0480">
        <w:t xml:space="preserve"> state), the iteration process returns.</w:t>
      </w:r>
    </w:p>
    <w:p w14:paraId="60CB4700" w14:textId="77777777" w:rsidR="00D12F74" w:rsidRPr="009D0480" w:rsidRDefault="00D12F74" w:rsidP="006962F3">
      <w:pPr>
        <w:pStyle w:val="B1"/>
      </w:pPr>
      <w:r w:rsidRPr="009D0480">
        <w:t>In case the iteration produces a successful result, the translation procedure might restart the iteration in order to translate the remaining messages in the outer queue (if there are any), or it might for performance consideration postpone this translation to the moment when the next snapshot is taken. For the same performance reasons, the snapshot mechanism is not required to start the translation procedure in case the inner queue already contains some messages.</w:t>
      </w:r>
    </w:p>
    <w:p w14:paraId="716FB6D2" w14:textId="77777777" w:rsidR="00D12F74" w:rsidRPr="009D0480" w:rsidRDefault="00D12F74" w:rsidP="00946D99">
      <w:pPr>
        <w:pStyle w:val="Heading3"/>
        <w:keepNext w:val="0"/>
      </w:pPr>
      <w:bookmarkStart w:id="46" w:name="clause_translationPort_Address"/>
      <w:bookmarkStart w:id="47" w:name="_Toc6314292"/>
      <w:r w:rsidRPr="009D0480">
        <w:t>5.</w:t>
      </w:r>
      <w:r w:rsidR="00CE27C6" w:rsidRPr="009D0480">
        <w:t>2</w:t>
      </w:r>
      <w:r w:rsidRPr="009D0480">
        <w:t>.7</w:t>
      </w:r>
      <w:bookmarkEnd w:id="46"/>
      <w:r w:rsidRPr="009D0480">
        <w:tab/>
        <w:t>Address</w:t>
      </w:r>
      <w:bookmarkEnd w:id="47"/>
    </w:p>
    <w:p w14:paraId="65C57EBD" w14:textId="77777777" w:rsidR="00D12F74" w:rsidRPr="009D0480" w:rsidRDefault="00D12F74" w:rsidP="00946D99">
      <w:pPr>
        <w:keepLines/>
      </w:pPr>
      <w:r w:rsidRPr="009D0480">
        <w:t xml:space="preserve">When an address type associated with a mapped port working in the translation mode contains a </w:t>
      </w:r>
      <w:r w:rsidRPr="009D0480">
        <w:rPr>
          <w:rFonts w:ascii="Courier New" w:hAnsi="Courier New" w:cs="Courier New"/>
          <w:b/>
        </w:rPr>
        <w:t>to</w:t>
      </w:r>
      <w:r w:rsidRPr="009D0480">
        <w:t xml:space="preserve"> or </w:t>
      </w:r>
      <w:r w:rsidRPr="009D0480">
        <w:rPr>
          <w:rFonts w:ascii="Courier New" w:hAnsi="Courier New" w:cs="Courier New"/>
          <w:b/>
        </w:rPr>
        <w:t>from</w:t>
      </w:r>
      <w:r w:rsidRPr="009D0480">
        <w:t xml:space="preserve"> clause and one of the </w:t>
      </w:r>
      <w:r w:rsidRPr="009D0480">
        <w:rPr>
          <w:i/>
        </w:rPr>
        <w:t>OuterAddrType</w:t>
      </w:r>
      <w:r w:rsidRPr="009D0480">
        <w:t>-s is the same as the address type of the mapped TSI port, the translation procedure is applied to all addresses used by sending or receiving calls of the port.</w:t>
      </w:r>
    </w:p>
    <w:p w14:paraId="649BFA97" w14:textId="77777777" w:rsidR="00D12F74" w:rsidRPr="009D0480" w:rsidRDefault="00D12F74" w:rsidP="00946D99">
      <w:pPr>
        <w:keepNext/>
        <w:keepLines/>
      </w:pPr>
      <w:r w:rsidRPr="009D0480">
        <w:t xml:space="preserve">In case of sending a message, the translation procedure automatically invokes the </w:t>
      </w:r>
      <w:r w:rsidRPr="009D0480">
        <w:rPr>
          <w:i/>
        </w:rPr>
        <w:t>AddrOutFunction</w:t>
      </w:r>
      <w:r w:rsidRPr="009D0480">
        <w:t xml:space="preserve"> passing the address value defined in the </w:t>
      </w:r>
      <w:r w:rsidRPr="009D0480">
        <w:rPr>
          <w:rFonts w:ascii="Courier New" w:hAnsi="Courier New" w:cs="Courier New"/>
          <w:b/>
        </w:rPr>
        <w:t>to</w:t>
      </w:r>
      <w:r w:rsidRPr="009D0480">
        <w:t xml:space="preserve"> clause to it, in its first parameter. In case of receiving a message, the translation procedure automatically invokes the </w:t>
      </w:r>
      <w:r w:rsidRPr="009D0480">
        <w:rPr>
          <w:i/>
        </w:rPr>
        <w:t>AddrInFunction</w:t>
      </w:r>
      <w:r w:rsidRPr="009D0480">
        <w:t xml:space="preserve"> passing the received address value to it, in its first parameter. When the function execution is over, the translation procedure retrieves the translated address from the </w:t>
      </w:r>
      <w:r w:rsidRPr="009D0480">
        <w:rPr>
          <w:rFonts w:ascii="Courier New" w:hAnsi="Courier New" w:cs="Courier New"/>
          <w:b/>
        </w:rPr>
        <w:t>out</w:t>
      </w:r>
      <w:r w:rsidRPr="009D0480">
        <w:t xml:space="preserve"> parameter of the translation function and the control is returned to the calling sending or receiving procedure to finish the operation using the translated address value.</w:t>
      </w:r>
    </w:p>
    <w:p w14:paraId="4EE95C34" w14:textId="77777777" w:rsidR="00D12F74" w:rsidRPr="009D0480" w:rsidRDefault="00D12F74" w:rsidP="006962F3">
      <w:pPr>
        <w:pStyle w:val="NO"/>
      </w:pPr>
      <w:r w:rsidRPr="009D0480">
        <w:t>NOTE:</w:t>
      </w:r>
      <w:r w:rsidRPr="009D0480">
        <w:rPr>
          <w:b/>
        </w:rPr>
        <w:tab/>
      </w:r>
      <w:r w:rsidRPr="009D0480">
        <w:t>Unlike translation functions used for translating sent or received messages, the translation functions for addresses do not use translation states.</w:t>
      </w:r>
    </w:p>
    <w:p w14:paraId="69831F90" w14:textId="77777777" w:rsidR="00D12F74" w:rsidRPr="009D0480" w:rsidRDefault="00D12F74" w:rsidP="00D12F74">
      <w:pPr>
        <w:pStyle w:val="EX"/>
      </w:pPr>
      <w:r w:rsidRPr="009D0480">
        <w:t>EXAMPLE:</w:t>
      </w:r>
    </w:p>
    <w:p w14:paraId="0D00669A" w14:textId="77777777" w:rsidR="00084256" w:rsidRPr="009D0480" w:rsidRDefault="00084256" w:rsidP="00084256">
      <w:pPr>
        <w:pStyle w:val="PL"/>
        <w:rPr>
          <w:noProof w:val="0"/>
        </w:rPr>
      </w:pPr>
      <w:r w:rsidRPr="009D0480">
        <w:rPr>
          <w:noProof w:val="0"/>
        </w:rPr>
        <w:tab/>
      </w:r>
      <w:r w:rsidRPr="009D0480">
        <w:rPr>
          <w:b/>
          <w:noProof w:val="0"/>
        </w:rPr>
        <w:t xml:space="preserve">type port </w:t>
      </w:r>
      <w:r w:rsidRPr="009D0480">
        <w:rPr>
          <w:noProof w:val="0"/>
        </w:rPr>
        <w:t>TransportPort</w:t>
      </w:r>
    </w:p>
    <w:p w14:paraId="636CEB00" w14:textId="77777777" w:rsidR="00084256" w:rsidRPr="009D0480" w:rsidRDefault="00084256" w:rsidP="00084256">
      <w:pPr>
        <w:pStyle w:val="PL"/>
        <w:rPr>
          <w:noProof w:val="0"/>
        </w:rPr>
      </w:pPr>
      <w:r w:rsidRPr="009D0480">
        <w:rPr>
          <w:noProof w:val="0"/>
        </w:rPr>
        <w:tab/>
        <w:t>{</w:t>
      </w:r>
    </w:p>
    <w:p w14:paraId="64803CA9" w14:textId="77777777" w:rsidR="00084256" w:rsidRPr="009D0480" w:rsidRDefault="00084256" w:rsidP="00084256">
      <w:pPr>
        <w:pStyle w:val="PL"/>
        <w:rPr>
          <w:noProof w:val="0"/>
        </w:rPr>
      </w:pPr>
      <w:r w:rsidRPr="009D0480">
        <w:rPr>
          <w:noProof w:val="0"/>
        </w:rPr>
        <w:tab/>
      </w:r>
      <w:r w:rsidRPr="009D0480">
        <w:rPr>
          <w:noProof w:val="0"/>
        </w:rPr>
        <w:tab/>
        <w:t>...</w:t>
      </w:r>
    </w:p>
    <w:p w14:paraId="26A3FB2F" w14:textId="77777777" w:rsidR="00084256" w:rsidRPr="009D0480" w:rsidRDefault="00084256" w:rsidP="00084256">
      <w:pPr>
        <w:pStyle w:val="PL"/>
        <w:rPr>
          <w:noProof w:val="0"/>
        </w:rPr>
      </w:pPr>
      <w:r w:rsidRPr="009D0480">
        <w:rPr>
          <w:noProof w:val="0"/>
        </w:rPr>
        <w:tab/>
      </w:r>
      <w:r w:rsidRPr="009D0480">
        <w:rPr>
          <w:noProof w:val="0"/>
        </w:rPr>
        <w:tab/>
      </w:r>
      <w:r w:rsidRPr="009D0480">
        <w:rPr>
          <w:b/>
          <w:noProof w:val="0"/>
        </w:rPr>
        <w:t xml:space="preserve">address </w:t>
      </w:r>
      <w:r w:rsidRPr="009D0480">
        <w:rPr>
          <w:noProof w:val="0"/>
        </w:rPr>
        <w:t>TransportAddress;</w:t>
      </w:r>
    </w:p>
    <w:p w14:paraId="7BE8011A" w14:textId="77777777" w:rsidR="00084256" w:rsidRPr="009D0480" w:rsidRDefault="00084256" w:rsidP="00084256">
      <w:pPr>
        <w:pStyle w:val="PL"/>
        <w:rPr>
          <w:noProof w:val="0"/>
        </w:rPr>
      </w:pPr>
      <w:r w:rsidRPr="009D0480">
        <w:rPr>
          <w:noProof w:val="0"/>
        </w:rPr>
        <w:tab/>
        <w:t>}</w:t>
      </w:r>
    </w:p>
    <w:p w14:paraId="0E7F4A25" w14:textId="77777777" w:rsidR="00084256" w:rsidRPr="009D0480" w:rsidRDefault="00084256" w:rsidP="00084256">
      <w:pPr>
        <w:pStyle w:val="PL"/>
        <w:rPr>
          <w:noProof w:val="0"/>
        </w:rPr>
      </w:pPr>
    </w:p>
    <w:p w14:paraId="444C1F1E" w14:textId="77777777" w:rsidR="00084256" w:rsidRPr="009D0480" w:rsidRDefault="00084256" w:rsidP="00084256">
      <w:pPr>
        <w:pStyle w:val="PL"/>
        <w:rPr>
          <w:noProof w:val="0"/>
        </w:rPr>
      </w:pPr>
      <w:r w:rsidRPr="009D0480">
        <w:rPr>
          <w:noProof w:val="0"/>
        </w:rPr>
        <w:tab/>
      </w:r>
      <w:r w:rsidRPr="009D0480">
        <w:rPr>
          <w:b/>
          <w:noProof w:val="0"/>
        </w:rPr>
        <w:t xml:space="preserve">type port </w:t>
      </w:r>
      <w:r w:rsidRPr="009D0480">
        <w:rPr>
          <w:noProof w:val="0"/>
        </w:rPr>
        <w:t xml:space="preserve">DataPort </w:t>
      </w:r>
      <w:r w:rsidRPr="009D0480">
        <w:rPr>
          <w:b/>
          <w:noProof w:val="0"/>
        </w:rPr>
        <w:t>map to</w:t>
      </w:r>
      <w:r w:rsidRPr="009D0480">
        <w:rPr>
          <w:noProof w:val="0"/>
        </w:rPr>
        <w:t xml:space="preserve"> TransportPort</w:t>
      </w:r>
    </w:p>
    <w:p w14:paraId="3752AC26" w14:textId="77777777" w:rsidR="00084256" w:rsidRPr="009D0480" w:rsidRDefault="00084256" w:rsidP="00084256">
      <w:pPr>
        <w:pStyle w:val="PL"/>
        <w:rPr>
          <w:noProof w:val="0"/>
        </w:rPr>
      </w:pPr>
      <w:r w:rsidRPr="009D0480">
        <w:rPr>
          <w:noProof w:val="0"/>
        </w:rPr>
        <w:tab/>
        <w:t>{</w:t>
      </w:r>
    </w:p>
    <w:p w14:paraId="79A2F702" w14:textId="77777777" w:rsidR="00084256" w:rsidRPr="009D0480" w:rsidRDefault="00084256" w:rsidP="00084256">
      <w:pPr>
        <w:pStyle w:val="PL"/>
        <w:rPr>
          <w:noProof w:val="0"/>
        </w:rPr>
      </w:pPr>
      <w:r w:rsidRPr="009D0480">
        <w:rPr>
          <w:noProof w:val="0"/>
        </w:rPr>
        <w:tab/>
      </w:r>
      <w:r w:rsidRPr="009D0480">
        <w:rPr>
          <w:noProof w:val="0"/>
        </w:rPr>
        <w:tab/>
        <w:t>...</w:t>
      </w:r>
    </w:p>
    <w:p w14:paraId="7BEAF352" w14:textId="77777777" w:rsidR="00084256" w:rsidRPr="009D0480" w:rsidRDefault="00084256" w:rsidP="00084256">
      <w:pPr>
        <w:pStyle w:val="PL"/>
        <w:rPr>
          <w:noProof w:val="0"/>
        </w:rPr>
      </w:pPr>
      <w:r w:rsidRPr="009D0480">
        <w:rPr>
          <w:noProof w:val="0"/>
        </w:rPr>
        <w:tab/>
      </w:r>
      <w:r w:rsidRPr="009D0480">
        <w:rPr>
          <w:noProof w:val="0"/>
        </w:rPr>
        <w:tab/>
      </w:r>
      <w:r w:rsidRPr="009D0480">
        <w:rPr>
          <w:b/>
          <w:noProof w:val="0"/>
        </w:rPr>
        <w:t xml:space="preserve">address </w:t>
      </w:r>
      <w:r w:rsidRPr="009D0480">
        <w:rPr>
          <w:noProof w:val="0"/>
        </w:rPr>
        <w:t xml:space="preserve">DataAddress </w:t>
      </w:r>
      <w:r w:rsidRPr="009D0480">
        <w:rPr>
          <w:b/>
          <w:noProof w:val="0"/>
        </w:rPr>
        <w:t xml:space="preserve">to </w:t>
      </w:r>
      <w:r w:rsidRPr="009D0480">
        <w:rPr>
          <w:noProof w:val="0"/>
        </w:rPr>
        <w:t xml:space="preserve">TransportAddress </w:t>
      </w:r>
      <w:r w:rsidRPr="009D0480">
        <w:rPr>
          <w:b/>
          <w:noProof w:val="0"/>
        </w:rPr>
        <w:t xml:space="preserve">with </w:t>
      </w:r>
      <w:r w:rsidRPr="009D0480">
        <w:rPr>
          <w:noProof w:val="0"/>
        </w:rPr>
        <w:t>toTransportAddress()</w:t>
      </w:r>
    </w:p>
    <w:p w14:paraId="7F858AB2" w14:textId="77777777" w:rsidR="00084256" w:rsidRPr="009D0480" w:rsidRDefault="00084256" w:rsidP="00084256">
      <w:pPr>
        <w:pStyle w:val="PL"/>
        <w:rPr>
          <w:noProof w:val="0"/>
        </w:rPr>
      </w:pPr>
      <w:r w:rsidRPr="009D0480">
        <w:rPr>
          <w:noProof w:val="0"/>
        </w:rPr>
        <w:tab/>
      </w:r>
      <w:r w:rsidRPr="009D0480">
        <w:rPr>
          <w:noProof w:val="0"/>
        </w:rPr>
        <w:tab/>
      </w:r>
      <w:r w:rsidRPr="009D0480">
        <w:rPr>
          <w:noProof w:val="0"/>
        </w:rPr>
        <w:tab/>
      </w:r>
      <w:r w:rsidRPr="009D0480">
        <w:rPr>
          <w:b/>
          <w:noProof w:val="0"/>
        </w:rPr>
        <w:t>from</w:t>
      </w:r>
      <w:r w:rsidRPr="009D0480">
        <w:rPr>
          <w:noProof w:val="0"/>
        </w:rPr>
        <w:t xml:space="preserve"> TransportAddress </w:t>
      </w:r>
      <w:r w:rsidRPr="009D0480">
        <w:rPr>
          <w:b/>
          <w:noProof w:val="0"/>
        </w:rPr>
        <w:t>with</w:t>
      </w:r>
      <w:r w:rsidRPr="009D0480">
        <w:rPr>
          <w:noProof w:val="0"/>
        </w:rPr>
        <w:t xml:space="preserve"> fromTransportAddress;</w:t>
      </w:r>
    </w:p>
    <w:p w14:paraId="4126BCE2" w14:textId="77777777" w:rsidR="00084256" w:rsidRPr="009D0480" w:rsidRDefault="00084256" w:rsidP="00084256">
      <w:pPr>
        <w:pStyle w:val="PL"/>
        <w:rPr>
          <w:noProof w:val="0"/>
        </w:rPr>
      </w:pPr>
      <w:r w:rsidRPr="009D0480">
        <w:rPr>
          <w:noProof w:val="0"/>
        </w:rPr>
        <w:tab/>
        <w:t>}</w:t>
      </w:r>
    </w:p>
    <w:p w14:paraId="06290B70" w14:textId="77777777" w:rsidR="00084256" w:rsidRPr="009D0480" w:rsidRDefault="00084256" w:rsidP="00084256">
      <w:pPr>
        <w:pStyle w:val="PL"/>
        <w:rPr>
          <w:noProof w:val="0"/>
        </w:rPr>
      </w:pPr>
    </w:p>
    <w:p w14:paraId="6FA8794A" w14:textId="77777777" w:rsidR="00084256" w:rsidRPr="009D0480" w:rsidRDefault="00084256" w:rsidP="00084256">
      <w:pPr>
        <w:pStyle w:val="PL"/>
        <w:rPr>
          <w:noProof w:val="0"/>
        </w:rPr>
      </w:pPr>
      <w:r w:rsidRPr="009D0480">
        <w:rPr>
          <w:noProof w:val="0"/>
        </w:rPr>
        <w:tab/>
      </w:r>
      <w:r w:rsidRPr="009D0480">
        <w:rPr>
          <w:b/>
          <w:noProof w:val="0"/>
        </w:rPr>
        <w:t>function</w:t>
      </w:r>
      <w:r w:rsidRPr="009D0480">
        <w:rPr>
          <w:noProof w:val="0"/>
        </w:rPr>
        <w:t xml:space="preserve"> toTransportAddress(DataAddress p_addr, </w:t>
      </w:r>
      <w:r w:rsidRPr="009D0480">
        <w:rPr>
          <w:b/>
          <w:noProof w:val="0"/>
        </w:rPr>
        <w:t>out</w:t>
      </w:r>
      <w:r w:rsidRPr="009D0480">
        <w:rPr>
          <w:noProof w:val="0"/>
        </w:rPr>
        <w:t xml:space="preserve"> TransportAddress p_translated) { ...}</w:t>
      </w:r>
    </w:p>
    <w:p w14:paraId="2D41EF2A" w14:textId="77777777" w:rsidR="00084256" w:rsidRPr="009D0480" w:rsidRDefault="00084256" w:rsidP="00084256">
      <w:pPr>
        <w:pStyle w:val="PL"/>
        <w:rPr>
          <w:noProof w:val="0"/>
        </w:rPr>
      </w:pPr>
      <w:r w:rsidRPr="009D0480">
        <w:rPr>
          <w:noProof w:val="0"/>
        </w:rPr>
        <w:tab/>
      </w:r>
      <w:r w:rsidRPr="009D0480">
        <w:rPr>
          <w:b/>
          <w:noProof w:val="0"/>
        </w:rPr>
        <w:t>function</w:t>
      </w:r>
      <w:r w:rsidRPr="009D0480">
        <w:rPr>
          <w:noProof w:val="0"/>
        </w:rPr>
        <w:t xml:space="preserve"> fromTransportAddress(TransportAddress p_addr, </w:t>
      </w:r>
      <w:r w:rsidRPr="009D0480">
        <w:rPr>
          <w:b/>
          <w:noProof w:val="0"/>
        </w:rPr>
        <w:t>out</w:t>
      </w:r>
      <w:r w:rsidRPr="009D0480">
        <w:rPr>
          <w:noProof w:val="0"/>
        </w:rPr>
        <w:t xml:space="preserve"> DataAddress p_translated) { ... }</w:t>
      </w:r>
    </w:p>
    <w:p w14:paraId="5580EBA8" w14:textId="77777777" w:rsidR="00084256" w:rsidRPr="009D0480" w:rsidRDefault="00084256" w:rsidP="00084256">
      <w:pPr>
        <w:pStyle w:val="PL"/>
        <w:rPr>
          <w:noProof w:val="0"/>
        </w:rPr>
      </w:pPr>
    </w:p>
    <w:p w14:paraId="11C50CFF" w14:textId="77777777" w:rsidR="00D12F74" w:rsidRPr="009D0480" w:rsidRDefault="00D12F74" w:rsidP="006962F3">
      <w:pPr>
        <w:pStyle w:val="Heading3"/>
      </w:pPr>
      <w:bookmarkStart w:id="48" w:name="_Toc6314293"/>
      <w:r w:rsidRPr="009D0480">
        <w:t>5.</w:t>
      </w:r>
      <w:r w:rsidR="00CE27C6" w:rsidRPr="009D0480">
        <w:t>2</w:t>
      </w:r>
      <w:r w:rsidRPr="009D0480">
        <w:t>.</w:t>
      </w:r>
      <w:r w:rsidR="00426688" w:rsidRPr="009D0480">
        <w:t>8</w:t>
      </w:r>
      <w:r w:rsidRPr="009D0480">
        <w:tab/>
        <w:t>Clear, start, stop and halt operation</w:t>
      </w:r>
      <w:bookmarkEnd w:id="48"/>
    </w:p>
    <w:p w14:paraId="4F904A3C" w14:textId="77777777" w:rsidR="00D12F74" w:rsidRPr="009D0480" w:rsidRDefault="00D12F74" w:rsidP="006962F3">
      <w:r w:rsidRPr="009D0480">
        <w:t xml:space="preserve">The </w:t>
      </w:r>
      <w:r w:rsidRPr="009D0480">
        <w:rPr>
          <w:rFonts w:ascii="Courier New" w:hAnsi="Courier New" w:cs="Courier New"/>
          <w:b/>
        </w:rPr>
        <w:t>clear</w:t>
      </w:r>
      <w:r w:rsidRPr="009D0480">
        <w:t xml:space="preserve"> and </w:t>
      </w:r>
      <w:r w:rsidRPr="009D0480">
        <w:rPr>
          <w:rFonts w:ascii="Courier New" w:hAnsi="Courier New" w:cs="Courier New"/>
          <w:b/>
        </w:rPr>
        <w:t>start</w:t>
      </w:r>
      <w:r w:rsidRPr="009D0480">
        <w:t xml:space="preserve"> operations clean messages both from inner and outer message queues. In addition to that, all port variables are reset in the following way: if a variable declaration contains an assignment, the assignment operation will be performed as a part of the clear or start operation restoring the initial value of the variable. Otherwise (if the variable declaration does</w:t>
      </w:r>
      <w:r w:rsidR="00742D89" w:rsidRPr="009D0480">
        <w:t xml:space="preserve"> </w:t>
      </w:r>
      <w:r w:rsidRPr="009D0480">
        <w:t>n</w:t>
      </w:r>
      <w:r w:rsidR="00742D89" w:rsidRPr="009D0480">
        <w:t>o</w:t>
      </w:r>
      <w:r w:rsidRPr="009D0480">
        <w:t>t contain an assignment part), the value of the variable will be uninitialized after the clear or start operation.</w:t>
      </w:r>
    </w:p>
    <w:p w14:paraId="6D7CB117" w14:textId="77777777" w:rsidR="00D12F74" w:rsidRPr="009D0480" w:rsidRDefault="00D12F74" w:rsidP="006962F3">
      <w:r w:rsidRPr="009D0480">
        <w:lastRenderedPageBreak/>
        <w:t xml:space="preserve">The </w:t>
      </w:r>
      <w:r w:rsidRPr="009D0480">
        <w:rPr>
          <w:rFonts w:ascii="Courier New" w:hAnsi="Courier New" w:cs="Courier New"/>
          <w:b/>
        </w:rPr>
        <w:t>halt</w:t>
      </w:r>
      <w:r w:rsidRPr="009D0480">
        <w:t xml:space="preserve"> operation affects the outer queue only. The translation procedure can still insert translated messages into the inner queue of a halted port, provided that there are available messages in the outer queue.</w:t>
      </w:r>
    </w:p>
    <w:p w14:paraId="63A2C2A1" w14:textId="77777777" w:rsidR="00D12F74" w:rsidRPr="009D0480" w:rsidRDefault="00D12F74" w:rsidP="006962F3">
      <w:r w:rsidRPr="009D0480">
        <w:t xml:space="preserve">Since the </w:t>
      </w:r>
      <w:r w:rsidRPr="009D0480">
        <w:rPr>
          <w:rFonts w:ascii="Courier New" w:hAnsi="Courier New" w:cs="Courier New"/>
          <w:b/>
        </w:rPr>
        <w:t>stop</w:t>
      </w:r>
      <w:r w:rsidRPr="009D0480">
        <w:t xml:space="preserve"> port operation requires all communication operations to cease before the port is stopped, all unfinished translation operations shall be completely performed before the working of the port is suspended.</w:t>
      </w:r>
    </w:p>
    <w:p w14:paraId="50EDF5D9" w14:textId="77777777" w:rsidR="00D60CC8" w:rsidRPr="009D0480" w:rsidRDefault="00D60CC8" w:rsidP="00D60CC8">
      <w:pPr>
        <w:pStyle w:val="Heading3"/>
      </w:pPr>
      <w:bookmarkStart w:id="49" w:name="_Toc6314294"/>
      <w:r w:rsidRPr="009D0480">
        <w:t>5.2.9</w:t>
      </w:r>
      <w:r w:rsidRPr="009D0480">
        <w:tab/>
        <w:t>The outer port reference</w:t>
      </w:r>
      <w:bookmarkEnd w:id="49"/>
    </w:p>
    <w:p w14:paraId="53FD6ECE" w14:textId="77777777" w:rsidR="00D60CC8" w:rsidRPr="009D0480" w:rsidRDefault="00D60CC8" w:rsidP="00D60CC8">
      <w:r w:rsidRPr="009D0480">
        <w:rPr>
          <w:color w:val="000000"/>
        </w:rPr>
        <w:t xml:space="preserve">If the </w:t>
      </w:r>
      <w:r w:rsidRPr="009D0480">
        <w:rPr>
          <w:rFonts w:ascii="Courier New" w:hAnsi="Courier New" w:cs="Courier New"/>
          <w:b/>
          <w:color w:val="000000"/>
        </w:rPr>
        <w:t>port</w:t>
      </w:r>
      <w:r w:rsidRPr="009D0480">
        <w:rPr>
          <w:color w:val="000000"/>
        </w:rPr>
        <w:t xml:space="preserve"> clause of a translation function is present, it is possible to reference the mapped or connected outer port using the </w:t>
      </w:r>
      <w:r w:rsidRPr="009D0480">
        <w:rPr>
          <w:rFonts w:ascii="Courier New" w:hAnsi="Courier New" w:cs="Courier New"/>
          <w:b/>
          <w:color w:val="000000"/>
        </w:rPr>
        <w:t>port</w:t>
      </w:r>
      <w:r w:rsidRPr="009D0480">
        <w:rPr>
          <w:color w:val="000000"/>
        </w:rPr>
        <w:t xml:space="preserve"> keyword.</w:t>
      </w:r>
    </w:p>
    <w:p w14:paraId="3C90C108" w14:textId="77777777" w:rsidR="00D60CC8" w:rsidRPr="009D0480" w:rsidRDefault="00D60CC8" w:rsidP="00D60CC8">
      <w:pPr>
        <w:rPr>
          <w:sz w:val="24"/>
          <w:szCs w:val="24"/>
        </w:rPr>
      </w:pPr>
      <w:r w:rsidRPr="009D0480">
        <w:rPr>
          <w:b/>
          <w:i/>
          <w:sz w:val="24"/>
          <w:szCs w:val="24"/>
        </w:rPr>
        <w:t>Semantic Description</w:t>
      </w:r>
    </w:p>
    <w:p w14:paraId="184A34D6" w14:textId="77777777" w:rsidR="00D60CC8" w:rsidRPr="009D0480" w:rsidRDefault="00D60CC8" w:rsidP="00D60CC8">
      <w:pPr>
        <w:rPr>
          <w:color w:val="000000"/>
        </w:rPr>
      </w:pPr>
      <w:r w:rsidRPr="009D0480">
        <w:rPr>
          <w:color w:val="000000"/>
        </w:rPr>
        <w:t xml:space="preserve">The </w:t>
      </w:r>
      <w:r w:rsidRPr="009D0480">
        <w:rPr>
          <w:rFonts w:ascii="Courier New" w:hAnsi="Courier New" w:cs="Courier New"/>
          <w:b/>
          <w:color w:val="000000"/>
        </w:rPr>
        <w:t>port</w:t>
      </w:r>
      <w:r w:rsidRPr="009D0480">
        <w:rPr>
          <w:color w:val="000000"/>
        </w:rPr>
        <w:t xml:space="preserve"> keyword is used in expressions and port operations as a reference to the mapped or connected outer port.</w:t>
      </w:r>
    </w:p>
    <w:p w14:paraId="71D9C2EA" w14:textId="77777777" w:rsidR="00D60CC8" w:rsidRPr="009D0480" w:rsidRDefault="00D60CC8" w:rsidP="00D60CC8">
      <w:pPr>
        <w:rPr>
          <w:b/>
          <w:i/>
          <w:color w:val="000000"/>
          <w:sz w:val="24"/>
          <w:szCs w:val="24"/>
        </w:rPr>
      </w:pPr>
      <w:r w:rsidRPr="009D0480">
        <w:rPr>
          <w:b/>
          <w:i/>
          <w:color w:val="000000"/>
          <w:sz w:val="24"/>
          <w:szCs w:val="24"/>
        </w:rPr>
        <w:t>Restrictions</w:t>
      </w:r>
    </w:p>
    <w:p w14:paraId="4A178EA8" w14:textId="77777777" w:rsidR="00D60CC8" w:rsidRPr="009D0480" w:rsidRDefault="00D60CC8" w:rsidP="00D60CC8">
      <w:pPr>
        <w:pStyle w:val="BL"/>
        <w:numPr>
          <w:ilvl w:val="0"/>
          <w:numId w:val="29"/>
        </w:numPr>
      </w:pPr>
      <w:r w:rsidRPr="009D0480">
        <w:t xml:space="preserve">The outer port reference shall be present only in translation functions that contain a </w:t>
      </w:r>
      <w:r w:rsidRPr="009D0480">
        <w:rPr>
          <w:rFonts w:ascii="Courier New" w:hAnsi="Courier New" w:cs="Courier New"/>
          <w:b/>
        </w:rPr>
        <w:t>port</w:t>
      </w:r>
      <w:r w:rsidRPr="009D0480">
        <w:t xml:space="preserve"> clause.</w:t>
      </w:r>
    </w:p>
    <w:p w14:paraId="04C8A26B" w14:textId="77777777" w:rsidR="00D60CC8" w:rsidRPr="009D0480" w:rsidRDefault="00D60CC8" w:rsidP="00D60CC8">
      <w:pPr>
        <w:pStyle w:val="BL"/>
        <w:numPr>
          <w:ilvl w:val="0"/>
          <w:numId w:val="9"/>
        </w:numPr>
      </w:pPr>
      <w:r w:rsidRPr="009D0480">
        <w:t xml:space="preserve">The port type referenced in the </w:t>
      </w:r>
      <w:r w:rsidRPr="009D0480">
        <w:rPr>
          <w:rFonts w:ascii="Courier New" w:hAnsi="Courier New" w:cs="Courier New"/>
          <w:b/>
        </w:rPr>
        <w:t>port</w:t>
      </w:r>
      <w:r w:rsidRPr="009D0480">
        <w:t xml:space="preserve"> clause of the translation function shall contain an </w:t>
      </w:r>
      <w:r w:rsidRPr="009D0480">
        <w:rPr>
          <w:i/>
        </w:rPr>
        <w:t>OuterPortType</w:t>
      </w:r>
      <w:r w:rsidRPr="009D0480">
        <w:t xml:space="preserve"> reference.</w:t>
      </w:r>
    </w:p>
    <w:p w14:paraId="200B9F1E" w14:textId="5016BCF4" w:rsidR="00D60CC8" w:rsidRPr="009D0480" w:rsidRDefault="00D60CC8" w:rsidP="00A2121F">
      <w:pPr>
        <w:pStyle w:val="NO"/>
      </w:pPr>
      <w:r w:rsidRPr="009D0480">
        <w:t>NOTE:</w:t>
      </w:r>
      <w:r w:rsidR="00A2121F" w:rsidRPr="009D0480">
        <w:tab/>
      </w:r>
      <w:r w:rsidRPr="009D0480">
        <w:t xml:space="preserve">Translation functions can use only a limited set of port operations (see </w:t>
      </w:r>
      <w:r w:rsidR="007E0771" w:rsidRPr="009D0480">
        <w:t xml:space="preserve">clause </w:t>
      </w:r>
      <w:r w:rsidRPr="009D0480">
        <w:t>5.2.3 for more details). These restrictions are valid for the outer port reference as well.</w:t>
      </w:r>
    </w:p>
    <w:p w14:paraId="78E3F6DF" w14:textId="77777777" w:rsidR="00D60CC8" w:rsidRPr="009D0480" w:rsidRDefault="00D60CC8" w:rsidP="00D60CC8">
      <w:pPr>
        <w:pStyle w:val="EX"/>
      </w:pPr>
      <w:r w:rsidRPr="009D0480">
        <w:t>EXAMPLE:</w:t>
      </w:r>
    </w:p>
    <w:p w14:paraId="5C82B2F5" w14:textId="77777777" w:rsidR="00D60CC8" w:rsidRPr="009D0480" w:rsidRDefault="00D60CC8" w:rsidP="00D60CC8">
      <w:pPr>
        <w:rPr>
          <w:rFonts w:ascii="Courier New" w:hAnsi="Courier New" w:cs="Courier New"/>
          <w:sz w:val="16"/>
          <w:szCs w:val="16"/>
        </w:rPr>
      </w:pPr>
      <w:r w:rsidRPr="009D0480">
        <w:rPr>
          <w:rFonts w:ascii="Courier New" w:hAnsi="Courier New" w:cs="Courier New"/>
          <w:sz w:val="16"/>
          <w:szCs w:val="16"/>
        </w:rPr>
        <w:tab/>
        <w:t>// The example shows a way how to support service messages (in this case a simple handshake</w:t>
      </w:r>
      <w:r w:rsidRPr="009D0480">
        <w:rPr>
          <w:rFonts w:ascii="Courier New" w:hAnsi="Courier New" w:cs="Courier New"/>
          <w:sz w:val="16"/>
          <w:szCs w:val="16"/>
        </w:rPr>
        <w:br/>
      </w:r>
      <w:r w:rsidRPr="009D0480">
        <w:rPr>
          <w:rFonts w:ascii="Courier New" w:hAnsi="Courier New" w:cs="Courier New"/>
          <w:sz w:val="16"/>
          <w:szCs w:val="16"/>
        </w:rPr>
        <w:tab/>
        <w:t>// procedure) that are required for correct communication with the target, but not directly</w:t>
      </w:r>
      <w:r w:rsidRPr="009D0480">
        <w:rPr>
          <w:rFonts w:ascii="Courier New" w:hAnsi="Courier New" w:cs="Courier New"/>
          <w:sz w:val="16"/>
          <w:szCs w:val="16"/>
        </w:rPr>
        <w:br/>
      </w:r>
      <w:r w:rsidRPr="009D0480">
        <w:rPr>
          <w:rFonts w:ascii="Courier New" w:hAnsi="Courier New" w:cs="Courier New"/>
          <w:sz w:val="16"/>
          <w:szCs w:val="16"/>
        </w:rPr>
        <w:tab/>
        <w:t>// related to the translated content.</w:t>
      </w:r>
      <w:r w:rsidRPr="009D0480">
        <w:rPr>
          <w:rFonts w:ascii="Courier New" w:hAnsi="Courier New" w:cs="Courier New"/>
        </w:rPr>
        <w:br/>
        <w:t xml:space="preserve"> </w:t>
      </w:r>
      <w:r w:rsidRPr="009D0480">
        <w:rPr>
          <w:rFonts w:ascii="Courier New" w:hAnsi="Courier New" w:cs="Courier New"/>
        </w:rPr>
        <w:br/>
      </w:r>
      <w:r w:rsidRPr="009D0480">
        <w:tab/>
      </w:r>
      <w:r w:rsidRPr="009D0480">
        <w:rPr>
          <w:rFonts w:ascii="Courier New" w:hAnsi="Courier New" w:cs="Courier New"/>
          <w:b/>
          <w:sz w:val="16"/>
          <w:szCs w:val="16"/>
        </w:rPr>
        <w:t>type</w:t>
      </w:r>
      <w:r w:rsidRPr="009D0480">
        <w:rPr>
          <w:rFonts w:ascii="Courier New" w:hAnsi="Courier New" w:cs="Courier New"/>
          <w:sz w:val="16"/>
          <w:szCs w:val="16"/>
        </w:rPr>
        <w:t xml:space="preserve"> </w:t>
      </w:r>
      <w:r w:rsidRPr="009D0480">
        <w:rPr>
          <w:rFonts w:ascii="Courier New" w:hAnsi="Courier New" w:cs="Courier New"/>
          <w:b/>
          <w:sz w:val="16"/>
          <w:szCs w:val="16"/>
        </w:rPr>
        <w:t>record</w:t>
      </w:r>
      <w:r w:rsidRPr="009D0480">
        <w:rPr>
          <w:rFonts w:ascii="Courier New" w:hAnsi="Courier New" w:cs="Courier New"/>
          <w:sz w:val="16"/>
          <w:szCs w:val="16"/>
        </w:rPr>
        <w:t xml:space="preserve"> HelloMessage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b/>
          <w:sz w:val="16"/>
          <w:szCs w:val="16"/>
        </w:rPr>
        <w:t>type</w:t>
      </w:r>
      <w:r w:rsidRPr="009D0480">
        <w:rPr>
          <w:rFonts w:ascii="Courier New" w:hAnsi="Courier New" w:cs="Courier New"/>
          <w:sz w:val="16"/>
          <w:szCs w:val="16"/>
        </w:rPr>
        <w:t xml:space="preserve"> </w:t>
      </w:r>
      <w:r w:rsidRPr="009D0480">
        <w:rPr>
          <w:rFonts w:ascii="Courier New" w:hAnsi="Courier New" w:cs="Courier New"/>
          <w:b/>
          <w:sz w:val="16"/>
          <w:szCs w:val="16"/>
        </w:rPr>
        <w:t>record</w:t>
      </w:r>
      <w:r w:rsidRPr="009D0480">
        <w:rPr>
          <w:rFonts w:ascii="Courier New" w:hAnsi="Courier New" w:cs="Courier New"/>
          <w:sz w:val="16"/>
          <w:szCs w:val="16"/>
        </w:rPr>
        <w:t xml:space="preserve"> DataRequest {…}</w:t>
      </w:r>
      <w:r w:rsidRPr="009D0480">
        <w:rPr>
          <w:rFonts w:ascii="Courier New" w:hAnsi="Courier New" w:cs="Courier New"/>
          <w:sz w:val="16"/>
          <w:szCs w:val="16"/>
        </w:rPr>
        <w:br/>
      </w:r>
      <w:r w:rsidRPr="009D0480">
        <w:rPr>
          <w:b/>
        </w:rPr>
        <w:tab/>
      </w:r>
      <w:r w:rsidRPr="009D0480">
        <w:rPr>
          <w:rFonts w:ascii="Courier New" w:hAnsi="Courier New" w:cs="Courier New"/>
          <w:b/>
          <w:sz w:val="16"/>
          <w:szCs w:val="16"/>
        </w:rPr>
        <w:t xml:space="preserve">type record </w:t>
      </w:r>
      <w:r w:rsidRPr="009D0480">
        <w:rPr>
          <w:rFonts w:ascii="Courier New" w:hAnsi="Courier New" w:cs="Courier New"/>
          <w:sz w:val="16"/>
          <w:szCs w:val="16"/>
        </w:rPr>
        <w:t>HelloMessageReply {…}</w:t>
      </w:r>
      <w:r w:rsidRPr="009D0480">
        <w:rPr>
          <w:rFonts w:ascii="Courier New" w:hAnsi="Courier New" w:cs="Courier New"/>
          <w:sz w:val="16"/>
          <w:szCs w:val="16"/>
        </w:rPr>
        <w:br/>
      </w:r>
      <w:r w:rsidRPr="009D0480">
        <w:tab/>
      </w:r>
      <w:r w:rsidRPr="009D0480">
        <w:rPr>
          <w:rFonts w:ascii="Courier New" w:hAnsi="Courier New" w:cs="Courier New"/>
          <w:b/>
          <w:sz w:val="16"/>
          <w:szCs w:val="16"/>
        </w:rPr>
        <w:t>type</w:t>
      </w:r>
      <w:r w:rsidRPr="009D0480">
        <w:rPr>
          <w:rFonts w:ascii="Courier New" w:hAnsi="Courier New" w:cs="Courier New"/>
          <w:sz w:val="16"/>
          <w:szCs w:val="16"/>
        </w:rPr>
        <w:t xml:space="preserve"> </w:t>
      </w:r>
      <w:r w:rsidRPr="009D0480">
        <w:rPr>
          <w:rFonts w:ascii="Courier New" w:hAnsi="Courier New" w:cs="Courier New"/>
          <w:b/>
          <w:sz w:val="16"/>
          <w:szCs w:val="16"/>
        </w:rPr>
        <w:t>record</w:t>
      </w:r>
      <w:r w:rsidRPr="009D0480">
        <w:rPr>
          <w:rFonts w:ascii="Courier New" w:hAnsi="Courier New" w:cs="Courier New"/>
          <w:sz w:val="16"/>
          <w:szCs w:val="16"/>
        </w:rPr>
        <w:t xml:space="preserve"> DataReply {…}</w:t>
      </w:r>
      <w:r w:rsidRPr="009D0480">
        <w:rPr>
          <w:rFonts w:ascii="Courier New" w:hAnsi="Courier New" w:cs="Courier New"/>
          <w:sz w:val="16"/>
          <w:szCs w:val="16"/>
        </w:rPr>
        <w:br/>
      </w:r>
      <w:r w:rsidRPr="009D0480">
        <w:tab/>
      </w:r>
      <w:r w:rsidRPr="009D0480">
        <w:rPr>
          <w:rFonts w:ascii="Courier New" w:hAnsi="Courier New" w:cs="Courier New"/>
          <w:b/>
          <w:sz w:val="16"/>
          <w:szCs w:val="16"/>
        </w:rPr>
        <w:t>type</w:t>
      </w:r>
      <w:r w:rsidRPr="009D0480">
        <w:rPr>
          <w:rFonts w:ascii="Courier New" w:hAnsi="Courier New" w:cs="Courier New"/>
          <w:sz w:val="16"/>
          <w:szCs w:val="16"/>
        </w:rPr>
        <w:t xml:space="preserve"> </w:t>
      </w:r>
      <w:r w:rsidRPr="009D0480">
        <w:rPr>
          <w:rFonts w:ascii="Courier New" w:hAnsi="Courier New" w:cs="Courier New"/>
          <w:b/>
          <w:sz w:val="16"/>
          <w:szCs w:val="16"/>
        </w:rPr>
        <w:t>union</w:t>
      </w:r>
      <w:r w:rsidRPr="009D0480">
        <w:rPr>
          <w:rFonts w:ascii="Courier New" w:hAnsi="Courier New" w:cs="Courier New"/>
          <w:sz w:val="16"/>
          <w:szCs w:val="16"/>
        </w:rPr>
        <w:t xml:space="preserve"> TransportLayerReply {</w:t>
      </w:r>
      <w:r w:rsidRPr="009D0480">
        <w:rPr>
          <w:rFonts w:ascii="Courier New" w:hAnsi="Courier New" w:cs="Courier New"/>
          <w:sz w:val="16"/>
          <w:szCs w:val="16"/>
        </w:rPr>
        <w:br/>
      </w:r>
      <w:r w:rsidRPr="009D0480">
        <w:tab/>
      </w:r>
      <w:r w:rsidRPr="009D0480">
        <w:tab/>
      </w:r>
      <w:r w:rsidRPr="009D0480">
        <w:rPr>
          <w:rFonts w:ascii="Courier New" w:hAnsi="Courier New" w:cs="Courier New"/>
          <w:sz w:val="16"/>
          <w:szCs w:val="16"/>
        </w:rPr>
        <w:t>HelloMessageReply helloReply,</w:t>
      </w:r>
      <w:r w:rsidRPr="009D0480">
        <w:rPr>
          <w:rFonts w:ascii="Courier New" w:hAnsi="Courier New" w:cs="Courier New"/>
          <w:sz w:val="16"/>
          <w:szCs w:val="16"/>
        </w:rPr>
        <w:br/>
      </w:r>
      <w:r w:rsidRPr="009D0480">
        <w:tab/>
      </w:r>
      <w:r w:rsidRPr="009D0480">
        <w:tab/>
      </w:r>
      <w:r w:rsidRPr="009D0480">
        <w:rPr>
          <w:rFonts w:ascii="Courier New" w:hAnsi="Courier New" w:cs="Courier New"/>
          <w:sz w:val="16"/>
          <w:szCs w:val="16"/>
        </w:rPr>
        <w:t>DataReply dataReply</w:t>
      </w:r>
      <w:r w:rsidRPr="009D0480">
        <w:rPr>
          <w:rFonts w:ascii="Courier New" w:hAnsi="Courier New" w:cs="Courier New"/>
          <w:sz w:val="16"/>
          <w:szCs w:val="16"/>
        </w:rPr>
        <w:br/>
      </w:r>
      <w:r w:rsidRPr="009D0480">
        <w:tab/>
      </w:r>
      <w:r w:rsidRPr="009D0480">
        <w:rPr>
          <w:rFonts w:ascii="Courier New" w:hAnsi="Courier New" w:cs="Courier New"/>
          <w:sz w:val="16"/>
          <w:szCs w:val="16"/>
        </w:rPr>
        <w:t>}</w:t>
      </w:r>
      <w:r w:rsidRPr="009D0480">
        <w:rPr>
          <w:rFonts w:ascii="Courier New" w:hAnsi="Courier New" w:cs="Courier New"/>
          <w:sz w:val="16"/>
          <w:szCs w:val="16"/>
        </w:rPr>
        <w:br/>
      </w:r>
      <w:r w:rsidRPr="009D0480">
        <w:tab/>
      </w:r>
      <w:r w:rsidRPr="009D0480">
        <w:rPr>
          <w:rFonts w:ascii="Courier New" w:hAnsi="Courier New" w:cs="Courier New"/>
          <w:b/>
          <w:sz w:val="16"/>
          <w:szCs w:val="16"/>
        </w:rPr>
        <w:t>type</w:t>
      </w:r>
      <w:r w:rsidRPr="009D0480">
        <w:rPr>
          <w:rFonts w:ascii="Courier New" w:hAnsi="Courier New" w:cs="Courier New"/>
          <w:sz w:val="16"/>
          <w:szCs w:val="16"/>
        </w:rPr>
        <w:t xml:space="preserve"> </w:t>
      </w:r>
      <w:r w:rsidRPr="009D0480">
        <w:rPr>
          <w:rFonts w:ascii="Courier New" w:hAnsi="Courier New" w:cs="Courier New"/>
          <w:b/>
          <w:sz w:val="16"/>
          <w:szCs w:val="16"/>
        </w:rPr>
        <w:t>port</w:t>
      </w:r>
      <w:r w:rsidRPr="009D0480">
        <w:rPr>
          <w:rFonts w:ascii="Courier New" w:hAnsi="Courier New" w:cs="Courier New"/>
          <w:sz w:val="16"/>
          <w:szCs w:val="16"/>
        </w:rPr>
        <w:t xml:space="preserve"> TransportLayerPort </w:t>
      </w:r>
      <w:r w:rsidRPr="009D0480">
        <w:rPr>
          <w:rFonts w:ascii="Courier New" w:hAnsi="Courier New" w:cs="Courier New"/>
          <w:b/>
          <w:sz w:val="16"/>
          <w:szCs w:val="16"/>
        </w:rPr>
        <w:t>message</w:t>
      </w:r>
      <w:r w:rsidRPr="009D0480">
        <w:rPr>
          <w:rFonts w:ascii="Courier New" w:hAnsi="Courier New" w:cs="Courier New"/>
          <w:sz w:val="16"/>
          <w:szCs w:val="16"/>
        </w:rPr>
        <w:t xml:space="preserve">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out</w:t>
      </w:r>
      <w:r w:rsidRPr="009D0480">
        <w:rPr>
          <w:rFonts w:ascii="Courier New" w:hAnsi="Courier New" w:cs="Courier New"/>
          <w:sz w:val="16"/>
          <w:szCs w:val="16"/>
        </w:rPr>
        <w:t xml:space="preserve"> HelloMessage, DataRequest;</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in</w:t>
      </w:r>
      <w:r w:rsidRPr="009D0480">
        <w:rPr>
          <w:rFonts w:ascii="Courier New" w:hAnsi="Courier New" w:cs="Courier New"/>
          <w:sz w:val="16"/>
          <w:szCs w:val="16"/>
        </w:rPr>
        <w:t xml:space="preserve"> TransportLayerReply;</w:t>
      </w:r>
      <w:r w:rsidRPr="009D0480">
        <w:rPr>
          <w:rFonts w:ascii="Courier New" w:hAnsi="Courier New" w:cs="Courier New"/>
          <w:sz w:val="16"/>
          <w:szCs w:val="16"/>
        </w:rPr>
        <w:br/>
      </w:r>
      <w:r w:rsidRPr="009D0480">
        <w:rPr>
          <w:rFonts w:ascii="Courier New" w:hAnsi="Courier New" w:cs="Courier New"/>
          <w:sz w:val="16"/>
          <w:szCs w:val="16"/>
        </w:rPr>
        <w:tab/>
        <w:t>}</w:t>
      </w:r>
    </w:p>
    <w:p w14:paraId="1D185B37" w14:textId="77777777" w:rsidR="00D60CC8" w:rsidRPr="009D0480" w:rsidRDefault="00D60CC8" w:rsidP="00D60CC8">
      <w:pPr>
        <w:rPr>
          <w:rFonts w:ascii="Courier New" w:hAnsi="Courier New" w:cs="Courier New"/>
          <w:sz w:val="16"/>
          <w:szCs w:val="16"/>
        </w:rPr>
      </w:pPr>
      <w:r w:rsidRPr="009D0480">
        <w:rPr>
          <w:rFonts w:ascii="Courier New" w:hAnsi="Courier New" w:cs="Courier New"/>
          <w:sz w:val="16"/>
          <w:szCs w:val="16"/>
        </w:rPr>
        <w:tab/>
      </w:r>
      <w:r w:rsidRPr="009D0480">
        <w:rPr>
          <w:rFonts w:ascii="Courier New" w:hAnsi="Courier New" w:cs="Courier New"/>
          <w:b/>
          <w:sz w:val="16"/>
          <w:szCs w:val="16"/>
        </w:rPr>
        <w:t>type</w:t>
      </w:r>
      <w:r w:rsidRPr="009D0480">
        <w:rPr>
          <w:rFonts w:ascii="Courier New" w:hAnsi="Courier New" w:cs="Courier New"/>
          <w:sz w:val="16"/>
          <w:szCs w:val="16"/>
        </w:rPr>
        <w:t xml:space="preserve"> </w:t>
      </w:r>
      <w:r w:rsidRPr="009D0480">
        <w:rPr>
          <w:rFonts w:ascii="Courier New" w:hAnsi="Courier New" w:cs="Courier New"/>
          <w:b/>
          <w:sz w:val="16"/>
          <w:szCs w:val="16"/>
        </w:rPr>
        <w:t>port</w:t>
      </w:r>
      <w:r w:rsidRPr="009D0480">
        <w:rPr>
          <w:rFonts w:ascii="Courier New" w:hAnsi="Courier New" w:cs="Courier New"/>
          <w:sz w:val="16"/>
          <w:szCs w:val="16"/>
        </w:rPr>
        <w:t xml:space="preserve"> DataLayerPort </w:t>
      </w:r>
      <w:r w:rsidRPr="009D0480">
        <w:rPr>
          <w:rFonts w:ascii="Courier New" w:hAnsi="Courier New" w:cs="Courier New"/>
          <w:b/>
          <w:sz w:val="16"/>
          <w:szCs w:val="16"/>
        </w:rPr>
        <w:t>message</w:t>
      </w:r>
      <w:r w:rsidRPr="009D0480">
        <w:rPr>
          <w:rFonts w:ascii="Courier New" w:hAnsi="Courier New" w:cs="Courier New"/>
          <w:sz w:val="16"/>
          <w:szCs w:val="16"/>
        </w:rPr>
        <w:t xml:space="preserve"> </w:t>
      </w:r>
      <w:r w:rsidRPr="009D0480">
        <w:rPr>
          <w:rFonts w:ascii="Courier New" w:hAnsi="Courier New" w:cs="Courier New"/>
          <w:b/>
          <w:sz w:val="16"/>
          <w:szCs w:val="16"/>
        </w:rPr>
        <w:t>map</w:t>
      </w:r>
      <w:r w:rsidRPr="009D0480">
        <w:rPr>
          <w:rFonts w:ascii="Courier New" w:hAnsi="Courier New" w:cs="Courier New"/>
          <w:sz w:val="16"/>
          <w:szCs w:val="16"/>
        </w:rPr>
        <w:t xml:space="preserve"> </w:t>
      </w:r>
      <w:r w:rsidRPr="009D0480">
        <w:rPr>
          <w:rFonts w:ascii="Courier New" w:hAnsi="Courier New" w:cs="Courier New"/>
          <w:b/>
          <w:sz w:val="16"/>
          <w:szCs w:val="16"/>
        </w:rPr>
        <w:t>to</w:t>
      </w:r>
      <w:r w:rsidRPr="009D0480">
        <w:rPr>
          <w:rFonts w:ascii="Courier New" w:hAnsi="Courier New" w:cs="Courier New"/>
          <w:sz w:val="16"/>
          <w:szCs w:val="16"/>
        </w:rPr>
        <w:t xml:space="preserve"> TransportLayerPort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 xml:space="preserve">in charstring from </w:t>
      </w:r>
      <w:r w:rsidRPr="009D0480">
        <w:rPr>
          <w:rFonts w:ascii="Courier New" w:hAnsi="Courier New" w:cs="Courier New"/>
          <w:sz w:val="16"/>
          <w:szCs w:val="16"/>
        </w:rPr>
        <w:t xml:space="preserve"> TransportLayerReply</w:t>
      </w:r>
      <w:r w:rsidRPr="009D0480">
        <w:rPr>
          <w:rFonts w:ascii="Courier New" w:hAnsi="Courier New" w:cs="Courier New"/>
          <w:b/>
          <w:sz w:val="16"/>
          <w:szCs w:val="16"/>
        </w:rPr>
        <w:t xml:space="preserve"> with</w:t>
      </w:r>
      <w:r w:rsidRPr="009D0480">
        <w:rPr>
          <w:rFonts w:ascii="Courier New" w:hAnsi="Courier New" w:cs="Courier New"/>
          <w:sz w:val="16"/>
          <w:szCs w:val="16"/>
        </w:rPr>
        <w:t xml:space="preserve"> ft_replyToString();</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 xml:space="preserve">out charstring to </w:t>
      </w:r>
      <w:r w:rsidRPr="009D0480">
        <w:rPr>
          <w:rFonts w:ascii="Courier New" w:hAnsi="Courier New" w:cs="Courier New"/>
          <w:sz w:val="16"/>
          <w:szCs w:val="16"/>
        </w:rPr>
        <w:t>DataRequest</w:t>
      </w:r>
      <w:r w:rsidRPr="009D0480">
        <w:rPr>
          <w:rFonts w:ascii="Courier New" w:hAnsi="Courier New" w:cs="Courier New"/>
          <w:b/>
          <w:sz w:val="16"/>
          <w:szCs w:val="16"/>
        </w:rPr>
        <w:t xml:space="preserve"> with</w:t>
      </w:r>
      <w:r w:rsidRPr="009D0480">
        <w:rPr>
          <w:rFonts w:ascii="Courier New" w:hAnsi="Courier New" w:cs="Courier New"/>
          <w:sz w:val="16"/>
          <w:szCs w:val="16"/>
        </w:rPr>
        <w:t xml:space="preserve"> ft_stringToRequest();</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var</w:t>
      </w:r>
      <w:r w:rsidRPr="009D0480">
        <w:rPr>
          <w:rFonts w:ascii="Courier New" w:hAnsi="Courier New" w:cs="Courier New"/>
          <w:sz w:val="16"/>
          <w:szCs w:val="16"/>
        </w:rPr>
        <w:t xml:space="preserve"> ETransportLayerStatus vp_status := handshakeNotStarted</w:t>
      </w:r>
      <w:r w:rsidRPr="009D0480">
        <w:rPr>
          <w:rFonts w:ascii="Courier New" w:hAnsi="Courier New" w:cs="Courier New"/>
          <w:b/>
          <w:sz w:val="16"/>
          <w:szCs w:val="16"/>
        </w:rPr>
        <w:t>;</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var</w:t>
      </w:r>
      <w:r w:rsidRPr="009D0480">
        <w:rPr>
          <w:rFonts w:ascii="Courier New" w:hAnsi="Courier New" w:cs="Courier New"/>
          <w:sz w:val="16"/>
          <w:szCs w:val="16"/>
        </w:rPr>
        <w:t xml:space="preserve"> </w:t>
      </w:r>
      <w:r w:rsidRPr="009D0480">
        <w:rPr>
          <w:rFonts w:ascii="Courier New" w:hAnsi="Courier New" w:cs="Courier New"/>
          <w:b/>
          <w:sz w:val="16"/>
          <w:szCs w:val="16"/>
        </w:rPr>
        <w:t>charstring</w:t>
      </w:r>
      <w:r w:rsidRPr="009D0480">
        <w:rPr>
          <w:rFonts w:ascii="Courier New" w:hAnsi="Courier New" w:cs="Courier New"/>
          <w:sz w:val="16"/>
          <w:szCs w:val="16"/>
        </w:rPr>
        <w:t xml:space="preserve"> vp_storedMsg</w:t>
      </w:r>
      <w:r w:rsidRPr="009D0480">
        <w:rPr>
          <w:rFonts w:ascii="Courier New" w:hAnsi="Courier New" w:cs="Courier New"/>
          <w:b/>
          <w:sz w:val="16"/>
          <w:szCs w:val="16"/>
        </w:rPr>
        <w:t>;</w:t>
      </w:r>
      <w:r w:rsidRPr="009D0480">
        <w:rPr>
          <w:rFonts w:ascii="Courier New" w:hAnsi="Courier New" w:cs="Courier New"/>
          <w:sz w:val="16"/>
          <w:szCs w:val="16"/>
        </w:rPr>
        <w:br/>
      </w:r>
      <w:r w:rsidRPr="009D0480">
        <w:rPr>
          <w:rFonts w:ascii="Courier New" w:hAnsi="Courier New" w:cs="Courier New"/>
          <w:sz w:val="16"/>
          <w:szCs w:val="16"/>
        </w:rPr>
        <w:tab/>
        <w:t>}</w:t>
      </w:r>
    </w:p>
    <w:p w14:paraId="4A700A46" w14:textId="77777777" w:rsidR="00D60CC8" w:rsidRPr="009D0480" w:rsidRDefault="00D60CC8" w:rsidP="00D60CC8">
      <w:pPr>
        <w:rPr>
          <w:rFonts w:ascii="Courier New" w:hAnsi="Courier New" w:cs="Courier New"/>
          <w:sz w:val="16"/>
          <w:szCs w:val="16"/>
        </w:rPr>
      </w:pPr>
      <w:r w:rsidRPr="009D0480">
        <w:rPr>
          <w:rFonts w:ascii="Courier New" w:hAnsi="Courier New" w:cs="Courier New"/>
          <w:sz w:val="16"/>
          <w:szCs w:val="16"/>
        </w:rPr>
        <w:tab/>
      </w:r>
      <w:r w:rsidRPr="009D0480">
        <w:rPr>
          <w:rFonts w:ascii="Courier New" w:hAnsi="Courier New" w:cs="Courier New"/>
          <w:b/>
          <w:sz w:val="16"/>
          <w:szCs w:val="16"/>
        </w:rPr>
        <w:t>type component</w:t>
      </w:r>
      <w:r w:rsidRPr="009D0480">
        <w:rPr>
          <w:rFonts w:ascii="Courier New" w:hAnsi="Courier New" w:cs="Courier New"/>
          <w:sz w:val="16"/>
          <w:szCs w:val="16"/>
        </w:rPr>
        <w:t xml:space="preserve"> MyComp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port</w:t>
      </w:r>
      <w:r w:rsidRPr="009D0480">
        <w:rPr>
          <w:rFonts w:ascii="Courier New" w:hAnsi="Courier New" w:cs="Courier New"/>
          <w:sz w:val="16"/>
          <w:szCs w:val="16"/>
        </w:rPr>
        <w:t xml:space="preserve"> DataLayerPort p;</w:t>
      </w:r>
      <w:r w:rsidRPr="009D0480">
        <w:rPr>
          <w:rFonts w:ascii="Courier New" w:hAnsi="Courier New" w:cs="Courier New"/>
          <w:sz w:val="16"/>
          <w:szCs w:val="16"/>
        </w:rPr>
        <w:br/>
      </w:r>
      <w:r w:rsidRPr="009D0480">
        <w:rPr>
          <w:rFonts w:ascii="Courier New" w:hAnsi="Courier New" w:cs="Courier New"/>
          <w:sz w:val="16"/>
          <w:szCs w:val="16"/>
        </w:rPr>
        <w:tab/>
        <w:t>}</w:t>
      </w:r>
    </w:p>
    <w:p w14:paraId="4746E93C" w14:textId="77777777" w:rsidR="00D60CC8" w:rsidRPr="009D0480" w:rsidRDefault="00D60CC8" w:rsidP="00D60CC8">
      <w:pPr>
        <w:rPr>
          <w:rFonts w:ascii="Courier New" w:hAnsi="Courier New" w:cs="Courier New"/>
          <w:sz w:val="16"/>
          <w:szCs w:val="16"/>
        </w:rPr>
      </w:pPr>
      <w:r w:rsidRPr="009D0480">
        <w:rPr>
          <w:rFonts w:ascii="Courier New" w:hAnsi="Courier New" w:cs="Courier New"/>
          <w:sz w:val="16"/>
          <w:szCs w:val="16"/>
        </w:rPr>
        <w:tab/>
      </w:r>
      <w:r w:rsidRPr="009D0480">
        <w:rPr>
          <w:rFonts w:ascii="Courier New" w:hAnsi="Courier New" w:cs="Courier New"/>
          <w:b/>
          <w:sz w:val="16"/>
          <w:szCs w:val="16"/>
        </w:rPr>
        <w:t>type component</w:t>
      </w:r>
      <w:r w:rsidRPr="009D0480">
        <w:rPr>
          <w:rFonts w:ascii="Courier New" w:hAnsi="Courier New" w:cs="Courier New"/>
          <w:sz w:val="16"/>
          <w:szCs w:val="16"/>
        </w:rPr>
        <w:t xml:space="preserve"> System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port</w:t>
      </w:r>
      <w:r w:rsidRPr="009D0480">
        <w:rPr>
          <w:rFonts w:ascii="Courier New" w:hAnsi="Courier New" w:cs="Courier New"/>
          <w:sz w:val="16"/>
          <w:szCs w:val="16"/>
        </w:rPr>
        <w:t xml:space="preserve"> TransportLayerPort p;</w:t>
      </w:r>
      <w:r w:rsidRPr="009D0480">
        <w:rPr>
          <w:rFonts w:ascii="Courier New" w:hAnsi="Courier New" w:cs="Courier New"/>
          <w:sz w:val="16"/>
          <w:szCs w:val="16"/>
        </w:rPr>
        <w:br/>
      </w:r>
      <w:r w:rsidRPr="009D0480">
        <w:rPr>
          <w:rFonts w:ascii="Courier New" w:hAnsi="Courier New" w:cs="Courier New"/>
          <w:sz w:val="16"/>
          <w:szCs w:val="16"/>
        </w:rPr>
        <w:tab/>
        <w:t>}</w:t>
      </w:r>
      <w:r w:rsidRPr="009D0480">
        <w:rPr>
          <w:rFonts w:ascii="Courier New" w:hAnsi="Courier New" w:cs="Courier New"/>
          <w:sz w:val="16"/>
          <w:szCs w:val="16"/>
        </w:rPr>
        <w:br/>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b/>
          <w:sz w:val="16"/>
          <w:szCs w:val="16"/>
        </w:rPr>
        <w:t>type enumerated</w:t>
      </w:r>
      <w:r w:rsidRPr="009D0480">
        <w:rPr>
          <w:rFonts w:ascii="Courier New" w:hAnsi="Courier New" w:cs="Courier New"/>
          <w:sz w:val="16"/>
          <w:szCs w:val="16"/>
        </w:rPr>
        <w:t xml:space="preserve"> ETransportLayerStatus { handshakeNotStarted, handshakeStarted, handshakeDone }</w:t>
      </w:r>
      <w:r w:rsidRPr="009D0480">
        <w:rPr>
          <w:rFonts w:ascii="Courier New" w:hAnsi="Courier New" w:cs="Courier New"/>
          <w:sz w:val="16"/>
          <w:szCs w:val="16"/>
        </w:rPr>
        <w:br/>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b/>
          <w:sz w:val="16"/>
          <w:szCs w:val="16"/>
        </w:rPr>
        <w:t>function</w:t>
      </w:r>
      <w:r w:rsidRPr="009D0480">
        <w:rPr>
          <w:rFonts w:ascii="Courier New" w:hAnsi="Courier New" w:cs="Courier New"/>
          <w:sz w:val="16"/>
          <w:szCs w:val="16"/>
        </w:rPr>
        <w:t xml:space="preserve"> f_createDataRequest(</w:t>
      </w:r>
      <w:r w:rsidRPr="009D0480">
        <w:rPr>
          <w:rFonts w:ascii="Courier New" w:hAnsi="Courier New" w:cs="Courier New"/>
          <w:b/>
          <w:sz w:val="16"/>
          <w:szCs w:val="16"/>
        </w:rPr>
        <w:t>charstring</w:t>
      </w:r>
      <w:r w:rsidRPr="009D0480">
        <w:rPr>
          <w:rFonts w:ascii="Courier New" w:hAnsi="Courier New" w:cs="Courier New"/>
          <w:sz w:val="16"/>
          <w:szCs w:val="16"/>
        </w:rPr>
        <w:t xml:space="preserve"> p_msg) </w:t>
      </w:r>
      <w:r w:rsidRPr="009D0480">
        <w:rPr>
          <w:rFonts w:ascii="Courier New" w:hAnsi="Courier New" w:cs="Courier New"/>
          <w:b/>
          <w:sz w:val="16"/>
          <w:szCs w:val="16"/>
        </w:rPr>
        <w:t>return</w:t>
      </w:r>
      <w:r w:rsidRPr="009D0480">
        <w:rPr>
          <w:rFonts w:ascii="Courier New" w:hAnsi="Courier New" w:cs="Courier New"/>
          <w:sz w:val="16"/>
          <w:szCs w:val="16"/>
        </w:rPr>
        <w:t xml:space="preserve"> DataRequest {…}</w:t>
      </w:r>
      <w:r w:rsidRPr="009D0480">
        <w:rPr>
          <w:rFonts w:ascii="Courier New" w:hAnsi="Courier New" w:cs="Courier New"/>
          <w:sz w:val="16"/>
          <w:szCs w:val="16"/>
        </w:rPr>
        <w:br/>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b/>
          <w:sz w:val="16"/>
          <w:szCs w:val="16"/>
        </w:rPr>
        <w:t>function</w:t>
      </w:r>
      <w:r w:rsidRPr="009D0480">
        <w:rPr>
          <w:rFonts w:ascii="Courier New" w:hAnsi="Courier New" w:cs="Courier New"/>
          <w:sz w:val="16"/>
          <w:szCs w:val="16"/>
        </w:rPr>
        <w:t xml:space="preserve"> f_extractPayloadFromReply (DataReply p_msg) </w:t>
      </w:r>
      <w:r w:rsidRPr="009D0480">
        <w:rPr>
          <w:rFonts w:ascii="Courier New" w:hAnsi="Courier New" w:cs="Courier New"/>
          <w:b/>
          <w:sz w:val="16"/>
          <w:szCs w:val="16"/>
        </w:rPr>
        <w:t>return</w:t>
      </w:r>
      <w:r w:rsidRPr="009D0480">
        <w:rPr>
          <w:rFonts w:ascii="Courier New" w:hAnsi="Courier New" w:cs="Courier New"/>
          <w:sz w:val="16"/>
          <w:szCs w:val="16"/>
        </w:rPr>
        <w:t xml:space="preserve"> </w:t>
      </w:r>
      <w:r w:rsidRPr="009D0480">
        <w:rPr>
          <w:rFonts w:ascii="Courier New" w:hAnsi="Courier New" w:cs="Courier New"/>
          <w:b/>
          <w:sz w:val="16"/>
          <w:szCs w:val="16"/>
        </w:rPr>
        <w:t>charstring</w:t>
      </w:r>
      <w:r w:rsidRPr="009D0480">
        <w:rPr>
          <w:rFonts w:ascii="Courier New" w:hAnsi="Courier New" w:cs="Courier New"/>
          <w:sz w:val="16"/>
          <w:szCs w:val="16"/>
        </w:rPr>
        <w:t xml:space="preserve"> {…}</w:t>
      </w:r>
      <w:r w:rsidRPr="009D0480">
        <w:rPr>
          <w:rFonts w:ascii="Courier New" w:hAnsi="Courier New" w:cs="Courier New"/>
          <w:sz w:val="16"/>
          <w:szCs w:val="16"/>
        </w:rPr>
        <w:br/>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b/>
          <w:sz w:val="16"/>
          <w:szCs w:val="16"/>
        </w:rPr>
        <w:t>function</w:t>
      </w:r>
      <w:r w:rsidRPr="009D0480">
        <w:rPr>
          <w:rFonts w:ascii="Courier New" w:hAnsi="Courier New" w:cs="Courier New"/>
          <w:sz w:val="16"/>
          <w:szCs w:val="16"/>
        </w:rPr>
        <w:t xml:space="preserve"> ft_stringToRequest</w:t>
      </w:r>
      <w:r w:rsidRPr="009D0480" w:rsidDel="00C402FE">
        <w:rPr>
          <w:rFonts w:ascii="Courier New" w:hAnsi="Courier New" w:cs="Courier New"/>
          <w:sz w:val="16"/>
          <w:szCs w:val="16"/>
        </w:rPr>
        <w:t xml:space="preserve"> </w:t>
      </w:r>
      <w:r w:rsidRPr="009D0480">
        <w:rPr>
          <w:rFonts w:ascii="Courier New" w:hAnsi="Courier New" w:cs="Courier New"/>
          <w:sz w:val="16"/>
          <w:szCs w:val="16"/>
        </w:rPr>
        <w:t>(</w:t>
      </w:r>
      <w:r w:rsidRPr="009D0480">
        <w:rPr>
          <w:rFonts w:ascii="Courier New" w:hAnsi="Courier New" w:cs="Courier New"/>
          <w:b/>
          <w:sz w:val="16"/>
          <w:szCs w:val="16"/>
        </w:rPr>
        <w:t>in charstring</w:t>
      </w:r>
      <w:r w:rsidRPr="009D0480">
        <w:rPr>
          <w:rFonts w:ascii="Courier New" w:hAnsi="Courier New" w:cs="Courier New"/>
          <w:sz w:val="16"/>
          <w:szCs w:val="16"/>
        </w:rPr>
        <w:t xml:space="preserve"> p_input, </w:t>
      </w:r>
      <w:r w:rsidRPr="009D0480">
        <w:rPr>
          <w:rFonts w:ascii="Courier New" w:hAnsi="Courier New" w:cs="Courier New"/>
          <w:b/>
          <w:sz w:val="16"/>
          <w:szCs w:val="16"/>
        </w:rPr>
        <w:t xml:space="preserve">out </w:t>
      </w:r>
      <w:r w:rsidRPr="009D0480">
        <w:rPr>
          <w:rFonts w:ascii="Courier New" w:hAnsi="Courier New" w:cs="Courier New"/>
          <w:sz w:val="16"/>
          <w:szCs w:val="16"/>
        </w:rPr>
        <w:t xml:space="preserve">DataRequest p_output)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port</w:t>
      </w:r>
      <w:r w:rsidRPr="009D0480">
        <w:rPr>
          <w:rFonts w:ascii="Courier New" w:hAnsi="Courier New" w:cs="Courier New"/>
          <w:sz w:val="16"/>
          <w:szCs w:val="16"/>
        </w:rPr>
        <w:t xml:space="preserve"> DataLayerPort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t>if (vp_state == handshakeNotStarted) { // handshake required</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port</w:t>
      </w:r>
      <w:r w:rsidRPr="009D0480">
        <w:rPr>
          <w:rFonts w:ascii="Courier New" w:hAnsi="Courier New" w:cs="Courier New"/>
          <w:sz w:val="16"/>
          <w:szCs w:val="16"/>
        </w:rPr>
        <w:t>.</w:t>
      </w:r>
      <w:r w:rsidRPr="009D0480">
        <w:rPr>
          <w:rFonts w:ascii="Courier New" w:hAnsi="Courier New" w:cs="Courier New"/>
          <w:b/>
          <w:sz w:val="16"/>
          <w:szCs w:val="16"/>
        </w:rPr>
        <w:t>send</w:t>
      </w:r>
      <w:r w:rsidRPr="009D0480">
        <w:rPr>
          <w:rFonts w:ascii="Courier New" w:hAnsi="Courier New" w:cs="Courier New"/>
          <w:sz w:val="16"/>
          <w:szCs w:val="16"/>
        </w:rPr>
        <w:t>(TransportLayerMessageHelloMessage:{…}); // send the handshake message</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t>vp_state := handshakeStarted; // change the translation port state</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t>vp_storedMsg := p_input;</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port</w:t>
      </w:r>
      <w:r w:rsidRPr="009D0480">
        <w:rPr>
          <w:rFonts w:ascii="Courier New" w:hAnsi="Courier New" w:cs="Courier New"/>
          <w:sz w:val="16"/>
          <w:szCs w:val="16"/>
        </w:rPr>
        <w:t>.</w:t>
      </w:r>
      <w:r w:rsidRPr="009D0480">
        <w:rPr>
          <w:rFonts w:ascii="Courier New" w:hAnsi="Courier New" w:cs="Courier New"/>
          <w:b/>
          <w:sz w:val="16"/>
          <w:szCs w:val="16"/>
        </w:rPr>
        <w:t>setstate</w:t>
      </w:r>
      <w:r w:rsidRPr="009D0480">
        <w:rPr>
          <w:rFonts w:ascii="Courier New" w:hAnsi="Courier New" w:cs="Courier New"/>
          <w:sz w:val="16"/>
          <w:szCs w:val="16"/>
        </w:rPr>
        <w:t>(2); // notify the TE that translation hasn’t been finished yet</w:t>
      </w:r>
      <w:r w:rsidRPr="009D0480">
        <w:rPr>
          <w:rFonts w:ascii="Courier New" w:hAnsi="Courier New" w:cs="Courier New"/>
          <w:sz w:val="16"/>
          <w:szCs w:val="16"/>
        </w:rPr>
        <w:br/>
      </w:r>
      <w:r w:rsidRPr="009D0480">
        <w:rPr>
          <w:rFonts w:ascii="Courier New" w:hAnsi="Courier New" w:cs="Courier New"/>
          <w:sz w:val="16"/>
          <w:szCs w:val="16"/>
        </w:rPr>
        <w:lastRenderedPageBreak/>
        <w:tab/>
      </w:r>
      <w:r w:rsidRPr="009D0480">
        <w:rPr>
          <w:rFonts w:ascii="Courier New" w:hAnsi="Courier New" w:cs="Courier New"/>
          <w:sz w:val="16"/>
          <w:szCs w:val="16"/>
        </w:rPr>
        <w:tab/>
        <w:t xml:space="preserve">} else if (vp_state == handshakeDone) {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t>// handshake done, transform the input payload to a standard message</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t>p_output = f_createDataRequest(p_input);</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port</w:t>
      </w:r>
      <w:r w:rsidRPr="009D0480">
        <w:rPr>
          <w:rFonts w:ascii="Courier New" w:hAnsi="Courier New" w:cs="Courier New"/>
          <w:sz w:val="16"/>
          <w:szCs w:val="16"/>
        </w:rPr>
        <w:t>.</w:t>
      </w:r>
      <w:r w:rsidRPr="009D0480">
        <w:rPr>
          <w:rFonts w:ascii="Courier New" w:hAnsi="Courier New" w:cs="Courier New"/>
          <w:b/>
          <w:sz w:val="16"/>
          <w:szCs w:val="16"/>
        </w:rPr>
        <w:t>setstate</w:t>
      </w:r>
      <w:r w:rsidRPr="009D0480">
        <w:rPr>
          <w:rFonts w:ascii="Courier New" w:hAnsi="Courier New" w:cs="Courier New"/>
          <w:sz w:val="16"/>
          <w:szCs w:val="16"/>
        </w:rPr>
        <w:t>(0);</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t>} else { // unexpected state: handshake not initialized yet</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port</w:t>
      </w:r>
      <w:r w:rsidRPr="009D0480">
        <w:rPr>
          <w:rFonts w:ascii="Courier New" w:hAnsi="Courier New" w:cs="Courier New"/>
          <w:sz w:val="16"/>
          <w:szCs w:val="16"/>
        </w:rPr>
        <w:t>.</w:t>
      </w:r>
      <w:r w:rsidRPr="009D0480">
        <w:rPr>
          <w:rFonts w:ascii="Courier New" w:hAnsi="Courier New" w:cs="Courier New"/>
          <w:b/>
          <w:sz w:val="16"/>
          <w:szCs w:val="16"/>
        </w:rPr>
        <w:t>setstate</w:t>
      </w:r>
      <w:r w:rsidRPr="009D0480">
        <w:rPr>
          <w:rFonts w:ascii="Courier New" w:hAnsi="Courier New" w:cs="Courier New"/>
          <w:sz w:val="16"/>
          <w:szCs w:val="16"/>
        </w:rPr>
        <w:t xml:space="preserve">(1);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t>}</w:t>
      </w:r>
      <w:r w:rsidRPr="009D0480">
        <w:rPr>
          <w:rFonts w:ascii="Courier New" w:hAnsi="Courier New" w:cs="Courier New"/>
          <w:sz w:val="16"/>
          <w:szCs w:val="16"/>
        </w:rPr>
        <w:br/>
      </w:r>
      <w:r w:rsidRPr="009D0480">
        <w:rPr>
          <w:rFonts w:ascii="Courier New" w:hAnsi="Courier New" w:cs="Courier New"/>
          <w:sz w:val="16"/>
          <w:szCs w:val="16"/>
        </w:rPr>
        <w:tab/>
        <w:t>}</w:t>
      </w:r>
    </w:p>
    <w:p w14:paraId="066E796B" w14:textId="77777777" w:rsidR="00D60CC8" w:rsidRPr="009D0480" w:rsidRDefault="00D60CC8" w:rsidP="00D60CC8">
      <w:pPr>
        <w:rPr>
          <w:rFonts w:ascii="Courier New" w:hAnsi="Courier New" w:cs="Courier New"/>
          <w:sz w:val="16"/>
          <w:szCs w:val="16"/>
        </w:rPr>
      </w:pPr>
      <w:r w:rsidRPr="009D0480">
        <w:rPr>
          <w:rFonts w:ascii="Courier New" w:hAnsi="Courier New" w:cs="Courier New"/>
          <w:sz w:val="16"/>
          <w:szCs w:val="16"/>
        </w:rPr>
        <w:tab/>
      </w:r>
      <w:r w:rsidRPr="009D0480">
        <w:rPr>
          <w:rFonts w:ascii="Courier New" w:hAnsi="Courier New" w:cs="Courier New"/>
          <w:b/>
          <w:sz w:val="16"/>
          <w:szCs w:val="16"/>
        </w:rPr>
        <w:t>function</w:t>
      </w:r>
      <w:r w:rsidRPr="009D0480">
        <w:rPr>
          <w:rFonts w:ascii="Courier New" w:hAnsi="Courier New" w:cs="Courier New"/>
          <w:sz w:val="16"/>
          <w:szCs w:val="16"/>
        </w:rPr>
        <w:t xml:space="preserve"> ft_replyToString</w:t>
      </w:r>
      <w:r w:rsidRPr="009D0480" w:rsidDel="00C402FE">
        <w:rPr>
          <w:rFonts w:ascii="Courier New" w:hAnsi="Courier New" w:cs="Courier New"/>
          <w:sz w:val="16"/>
          <w:szCs w:val="16"/>
        </w:rPr>
        <w:t xml:space="preserve"> </w:t>
      </w:r>
      <w:r w:rsidRPr="009D0480">
        <w:rPr>
          <w:rFonts w:ascii="Courier New" w:hAnsi="Courier New" w:cs="Courier New"/>
          <w:sz w:val="16"/>
          <w:szCs w:val="16"/>
        </w:rPr>
        <w:t>(</w:t>
      </w:r>
      <w:r w:rsidRPr="009D0480">
        <w:rPr>
          <w:rFonts w:ascii="Courier New" w:hAnsi="Courier New" w:cs="Courier New"/>
          <w:b/>
          <w:sz w:val="16"/>
          <w:szCs w:val="16"/>
        </w:rPr>
        <w:t xml:space="preserve">in </w:t>
      </w:r>
      <w:r w:rsidRPr="009D0480">
        <w:rPr>
          <w:rFonts w:ascii="Courier New" w:hAnsi="Courier New" w:cs="Courier New"/>
          <w:sz w:val="16"/>
          <w:szCs w:val="16"/>
        </w:rPr>
        <w:t xml:space="preserve">TransportLayerReply v_input, </w:t>
      </w:r>
      <w:r w:rsidRPr="009D0480">
        <w:rPr>
          <w:rFonts w:ascii="Courier New" w:hAnsi="Courier New" w:cs="Courier New"/>
          <w:b/>
          <w:sz w:val="16"/>
          <w:szCs w:val="16"/>
        </w:rPr>
        <w:t>out charstring</w:t>
      </w:r>
      <w:r w:rsidRPr="009D0480">
        <w:rPr>
          <w:rFonts w:ascii="Courier New" w:hAnsi="Courier New" w:cs="Courier New"/>
          <w:sz w:val="16"/>
          <w:szCs w:val="16"/>
        </w:rPr>
        <w:t xml:space="preserve"> v_output)</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 xml:space="preserve">port </w:t>
      </w:r>
      <w:r w:rsidRPr="009D0480">
        <w:rPr>
          <w:rFonts w:ascii="Courier New" w:hAnsi="Courier New" w:cs="Courier New"/>
          <w:sz w:val="16"/>
          <w:szCs w:val="16"/>
        </w:rPr>
        <w:t>DataLayerPort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t>if (vp_state == handshakeStarted) { // handshake reply: finish handshake</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t>if (ischosen(v_input.helloReply)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t>vp_state := handshakeDone; // change the translation port state</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port</w:t>
      </w:r>
      <w:r w:rsidRPr="009D0480">
        <w:rPr>
          <w:rFonts w:ascii="Courier New" w:hAnsi="Courier New" w:cs="Courier New"/>
          <w:sz w:val="16"/>
          <w:szCs w:val="16"/>
        </w:rPr>
        <w:t>.</w:t>
      </w:r>
      <w:r w:rsidRPr="009D0480">
        <w:rPr>
          <w:rFonts w:ascii="Courier New" w:hAnsi="Courier New" w:cs="Courier New"/>
          <w:b/>
          <w:sz w:val="16"/>
          <w:szCs w:val="16"/>
        </w:rPr>
        <w:t>send</w:t>
      </w:r>
      <w:r w:rsidRPr="009D0480">
        <w:rPr>
          <w:rFonts w:ascii="Courier New" w:hAnsi="Courier New" w:cs="Courier New"/>
          <w:sz w:val="16"/>
          <w:szCs w:val="16"/>
        </w:rPr>
        <w:t>(f_createDataRequest(vp_storedMsg)); // send the stored data request</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port</w:t>
      </w:r>
      <w:r w:rsidRPr="009D0480">
        <w:rPr>
          <w:rFonts w:ascii="Courier New" w:hAnsi="Courier New" w:cs="Courier New"/>
          <w:sz w:val="16"/>
          <w:szCs w:val="16"/>
        </w:rPr>
        <w:t>.</w:t>
      </w:r>
      <w:r w:rsidRPr="009D0480">
        <w:rPr>
          <w:rFonts w:ascii="Courier New" w:hAnsi="Courier New" w:cs="Courier New"/>
          <w:b/>
          <w:sz w:val="16"/>
          <w:szCs w:val="16"/>
        </w:rPr>
        <w:t>setstate</w:t>
      </w:r>
      <w:r w:rsidRPr="009D0480">
        <w:rPr>
          <w:rFonts w:ascii="Courier New" w:hAnsi="Courier New" w:cs="Courier New"/>
          <w:sz w:val="16"/>
          <w:szCs w:val="16"/>
        </w:rPr>
        <w:t>(2); // notify the TE that the reply is not ready yet</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t>} else { // unexpected message</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port</w:t>
      </w:r>
      <w:r w:rsidRPr="009D0480">
        <w:rPr>
          <w:rFonts w:ascii="Courier New" w:hAnsi="Courier New" w:cs="Courier New"/>
          <w:sz w:val="16"/>
          <w:szCs w:val="16"/>
        </w:rPr>
        <w:t>.</w:t>
      </w:r>
      <w:r w:rsidRPr="009D0480">
        <w:rPr>
          <w:rFonts w:ascii="Courier New" w:hAnsi="Courier New" w:cs="Courier New"/>
          <w:b/>
          <w:sz w:val="16"/>
          <w:szCs w:val="16"/>
        </w:rPr>
        <w:t>setstate</w:t>
      </w:r>
      <w:r w:rsidRPr="009D0480">
        <w:rPr>
          <w:rFonts w:ascii="Courier New" w:hAnsi="Courier New" w:cs="Courier New"/>
          <w:sz w:val="16"/>
          <w:szCs w:val="16"/>
        </w:rPr>
        <w:t xml:space="preserve">(1);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t>}</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t>} else if (vp_state == handshakeDone) { // handshake done; data reply expected</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t>if (ischosen(v_input.dataReply)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t>v_output := extractPayloadFromReply(v_input.dataReply);</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port</w:t>
      </w:r>
      <w:r w:rsidRPr="009D0480">
        <w:rPr>
          <w:rFonts w:ascii="Courier New" w:hAnsi="Courier New" w:cs="Courier New"/>
          <w:sz w:val="16"/>
          <w:szCs w:val="16"/>
        </w:rPr>
        <w:t>.</w:t>
      </w:r>
      <w:r w:rsidRPr="009D0480">
        <w:rPr>
          <w:rFonts w:ascii="Courier New" w:hAnsi="Courier New" w:cs="Courier New"/>
          <w:b/>
          <w:sz w:val="16"/>
          <w:szCs w:val="16"/>
        </w:rPr>
        <w:t>setstate</w:t>
      </w:r>
      <w:r w:rsidRPr="009D0480">
        <w:rPr>
          <w:rFonts w:ascii="Courier New" w:hAnsi="Courier New" w:cs="Courier New"/>
          <w:sz w:val="16"/>
          <w:szCs w:val="16"/>
        </w:rPr>
        <w:t>(0); // notify the TE about successful translation</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t>} else { // unexpected message</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port</w:t>
      </w:r>
      <w:r w:rsidRPr="009D0480">
        <w:rPr>
          <w:rFonts w:ascii="Courier New" w:hAnsi="Courier New" w:cs="Courier New"/>
          <w:sz w:val="16"/>
          <w:szCs w:val="16"/>
        </w:rPr>
        <w:t>.</w:t>
      </w:r>
      <w:r w:rsidRPr="009D0480">
        <w:rPr>
          <w:rFonts w:ascii="Courier New" w:hAnsi="Courier New" w:cs="Courier New"/>
          <w:b/>
          <w:sz w:val="16"/>
          <w:szCs w:val="16"/>
        </w:rPr>
        <w:t>setstate</w:t>
      </w:r>
      <w:r w:rsidRPr="009D0480">
        <w:rPr>
          <w:rFonts w:ascii="Courier New" w:hAnsi="Courier New" w:cs="Courier New"/>
          <w:sz w:val="16"/>
          <w:szCs w:val="16"/>
        </w:rPr>
        <w:t xml:space="preserve">(1);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t>}</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t>} else { // unexpected state: handshake not initialized yet</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port</w:t>
      </w:r>
      <w:r w:rsidRPr="009D0480">
        <w:rPr>
          <w:rFonts w:ascii="Courier New" w:hAnsi="Courier New" w:cs="Courier New"/>
          <w:sz w:val="16"/>
          <w:szCs w:val="16"/>
        </w:rPr>
        <w:t>.</w:t>
      </w:r>
      <w:r w:rsidRPr="009D0480">
        <w:rPr>
          <w:rFonts w:ascii="Courier New" w:hAnsi="Courier New" w:cs="Courier New"/>
          <w:b/>
          <w:sz w:val="16"/>
          <w:szCs w:val="16"/>
        </w:rPr>
        <w:t>setstate</w:t>
      </w:r>
      <w:r w:rsidRPr="009D0480">
        <w:rPr>
          <w:rFonts w:ascii="Courier New" w:hAnsi="Courier New" w:cs="Courier New"/>
          <w:sz w:val="16"/>
          <w:szCs w:val="16"/>
        </w:rPr>
        <w:t xml:space="preserve">(1);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t>}</w:t>
      </w:r>
      <w:r w:rsidRPr="009D0480">
        <w:rPr>
          <w:rFonts w:ascii="Courier New" w:hAnsi="Courier New" w:cs="Courier New"/>
          <w:sz w:val="16"/>
          <w:szCs w:val="16"/>
        </w:rPr>
        <w:br/>
      </w:r>
      <w:r w:rsidRPr="009D0480">
        <w:rPr>
          <w:rFonts w:ascii="Courier New" w:hAnsi="Courier New" w:cs="Courier New"/>
          <w:sz w:val="16"/>
          <w:szCs w:val="16"/>
        </w:rPr>
        <w:tab/>
        <w:t>}</w:t>
      </w:r>
    </w:p>
    <w:p w14:paraId="5734B072" w14:textId="77777777" w:rsidR="00D60CC8" w:rsidRPr="009D0480" w:rsidRDefault="00D60CC8" w:rsidP="00D60CC8">
      <w:pPr>
        <w:rPr>
          <w:rFonts w:ascii="Courier New" w:hAnsi="Courier New" w:cs="Courier New"/>
          <w:sz w:val="16"/>
          <w:szCs w:val="16"/>
        </w:rPr>
      </w:pPr>
      <w:r w:rsidRPr="009D0480">
        <w:rPr>
          <w:rFonts w:ascii="Courier New" w:hAnsi="Courier New" w:cs="Courier New"/>
          <w:sz w:val="16"/>
          <w:szCs w:val="16"/>
        </w:rPr>
        <w:tab/>
      </w:r>
      <w:r w:rsidRPr="009D0480">
        <w:rPr>
          <w:rFonts w:ascii="Courier New" w:hAnsi="Courier New" w:cs="Courier New"/>
          <w:b/>
          <w:sz w:val="16"/>
          <w:szCs w:val="16"/>
        </w:rPr>
        <w:t>testcase</w:t>
      </w:r>
      <w:r w:rsidRPr="009D0480">
        <w:rPr>
          <w:rFonts w:ascii="Courier New" w:hAnsi="Courier New" w:cs="Courier New"/>
          <w:sz w:val="16"/>
          <w:szCs w:val="16"/>
        </w:rPr>
        <w:t xml:space="preserve"> TC_TEST_01() </w:t>
      </w:r>
      <w:r w:rsidRPr="009D0480">
        <w:rPr>
          <w:rFonts w:ascii="Courier New" w:hAnsi="Courier New" w:cs="Courier New"/>
          <w:b/>
          <w:sz w:val="16"/>
          <w:szCs w:val="16"/>
        </w:rPr>
        <w:t>runs on</w:t>
      </w:r>
      <w:r w:rsidRPr="009D0480">
        <w:rPr>
          <w:rFonts w:ascii="Courier New" w:hAnsi="Courier New" w:cs="Courier New"/>
          <w:sz w:val="16"/>
          <w:szCs w:val="16"/>
        </w:rPr>
        <w:t xml:space="preserve"> MyComp </w:t>
      </w:r>
      <w:r w:rsidRPr="009D0480">
        <w:rPr>
          <w:rFonts w:ascii="Courier New" w:hAnsi="Courier New" w:cs="Courier New"/>
          <w:b/>
          <w:sz w:val="16"/>
          <w:szCs w:val="16"/>
        </w:rPr>
        <w:t>system</w:t>
      </w:r>
      <w:r w:rsidRPr="009D0480">
        <w:rPr>
          <w:rFonts w:ascii="Courier New" w:hAnsi="Courier New" w:cs="Courier New"/>
          <w:sz w:val="16"/>
          <w:szCs w:val="16"/>
        </w:rPr>
        <w:t xml:space="preserve"> System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map</w:t>
      </w:r>
      <w:r w:rsidRPr="009D0480">
        <w:rPr>
          <w:rFonts w:ascii="Courier New" w:hAnsi="Courier New" w:cs="Courier New"/>
          <w:sz w:val="16"/>
          <w:szCs w:val="16"/>
        </w:rPr>
        <w:t>(</w:t>
      </w:r>
      <w:r w:rsidRPr="009D0480">
        <w:rPr>
          <w:rFonts w:ascii="Courier New" w:hAnsi="Courier New" w:cs="Courier New"/>
          <w:b/>
          <w:sz w:val="16"/>
          <w:szCs w:val="16"/>
        </w:rPr>
        <w:t>self</w:t>
      </w:r>
      <w:r w:rsidRPr="009D0480">
        <w:rPr>
          <w:rFonts w:ascii="Courier New" w:hAnsi="Courier New" w:cs="Courier New"/>
          <w:sz w:val="16"/>
          <w:szCs w:val="16"/>
        </w:rPr>
        <w:t xml:space="preserve">:p, </w:t>
      </w:r>
      <w:r w:rsidRPr="009D0480">
        <w:rPr>
          <w:rFonts w:ascii="Courier New" w:hAnsi="Courier New" w:cs="Courier New"/>
          <w:b/>
          <w:sz w:val="16"/>
          <w:szCs w:val="16"/>
        </w:rPr>
        <w:t>system</w:t>
      </w:r>
      <w:r w:rsidRPr="009D0480">
        <w:rPr>
          <w:rFonts w:ascii="Courier New" w:hAnsi="Courier New" w:cs="Courier New"/>
          <w:sz w:val="16"/>
          <w:szCs w:val="16"/>
        </w:rPr>
        <w:t>:p);</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t>p.</w:t>
      </w:r>
      <w:r w:rsidRPr="009D0480">
        <w:rPr>
          <w:rFonts w:ascii="Courier New" w:hAnsi="Courier New" w:cs="Courier New"/>
          <w:b/>
          <w:sz w:val="16"/>
          <w:szCs w:val="16"/>
        </w:rPr>
        <w:t>send</w:t>
      </w:r>
      <w:r w:rsidRPr="009D0480">
        <w:rPr>
          <w:rFonts w:ascii="Courier New" w:hAnsi="Courier New" w:cs="Courier New"/>
          <w:sz w:val="16"/>
          <w:szCs w:val="16"/>
        </w:rPr>
        <w:t>("Test"); // starts the handshake procedure</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t>p.</w:t>
      </w:r>
      <w:r w:rsidRPr="009D0480">
        <w:rPr>
          <w:rFonts w:ascii="Courier New" w:hAnsi="Courier New" w:cs="Courier New"/>
          <w:b/>
          <w:sz w:val="16"/>
          <w:szCs w:val="16"/>
        </w:rPr>
        <w:t>receive</w:t>
      </w:r>
      <w:r w:rsidRPr="009D0480">
        <w:rPr>
          <w:rFonts w:ascii="Courier New" w:hAnsi="Courier New" w:cs="Courier New"/>
          <w:sz w:val="16"/>
          <w:szCs w:val="16"/>
        </w:rPr>
        <w:t>(charstring:?); // finishes the handshake procedure, then dispatches the request</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t>// and receives a reply</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t>p.</w:t>
      </w:r>
      <w:r w:rsidRPr="009D0480">
        <w:rPr>
          <w:rFonts w:ascii="Courier New" w:hAnsi="Courier New" w:cs="Courier New"/>
          <w:b/>
          <w:sz w:val="16"/>
          <w:szCs w:val="16"/>
        </w:rPr>
        <w:t>send</w:t>
      </w:r>
      <w:r w:rsidRPr="009D0480">
        <w:rPr>
          <w:rFonts w:ascii="Courier New" w:hAnsi="Courier New" w:cs="Courier New"/>
          <w:sz w:val="16"/>
          <w:szCs w:val="16"/>
        </w:rPr>
        <w:t>("Test"); // dispatches the request (handshake already done)</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t>p.</w:t>
      </w:r>
      <w:r w:rsidRPr="009D0480">
        <w:rPr>
          <w:rFonts w:ascii="Courier New" w:hAnsi="Courier New" w:cs="Courier New"/>
          <w:b/>
          <w:sz w:val="16"/>
          <w:szCs w:val="16"/>
        </w:rPr>
        <w:t>receive</w:t>
      </w:r>
      <w:r w:rsidRPr="009D0480">
        <w:rPr>
          <w:rFonts w:ascii="Courier New" w:hAnsi="Courier New" w:cs="Courier New"/>
          <w:sz w:val="16"/>
          <w:szCs w:val="16"/>
        </w:rPr>
        <w:t>(charstring:?); // receives the reply</w:t>
      </w:r>
      <w:r w:rsidRPr="009D0480">
        <w:rPr>
          <w:rFonts w:ascii="Courier New" w:hAnsi="Courier New" w:cs="Courier New"/>
          <w:sz w:val="16"/>
          <w:szCs w:val="16"/>
        </w:rPr>
        <w:br/>
      </w:r>
      <w:r w:rsidRPr="009D0480">
        <w:rPr>
          <w:rFonts w:ascii="Courier New" w:hAnsi="Courier New" w:cs="Courier New"/>
          <w:sz w:val="16"/>
          <w:szCs w:val="16"/>
        </w:rPr>
        <w:tab/>
        <w:t>}</w:t>
      </w:r>
    </w:p>
    <w:p w14:paraId="5B061009" w14:textId="5B452A57" w:rsidR="007C4936" w:rsidRPr="009D0480" w:rsidRDefault="007C4936" w:rsidP="007C4936">
      <w:pPr>
        <w:pStyle w:val="Heading2"/>
        <w:rPr>
          <w:ins w:id="50" w:author="Wieland, Jacob" w:date="2020-10-08T14:20:00Z"/>
        </w:rPr>
      </w:pPr>
      <w:bookmarkStart w:id="51" w:name="_Toc6314295"/>
      <w:ins w:id="52" w:author="Wieland, Jacob" w:date="2020-10-08T14:20:00Z">
        <w:r w:rsidRPr="009D0480">
          <w:t>5.</w:t>
        </w:r>
        <w:r>
          <w:t>3</w:t>
        </w:r>
        <w:r w:rsidRPr="009D0480">
          <w:tab/>
        </w:r>
        <w:r>
          <w:t>Parallel Control Components</w:t>
        </w:r>
      </w:ins>
    </w:p>
    <w:p w14:paraId="12A20D27" w14:textId="42CD2E44" w:rsidR="007C4936" w:rsidRPr="009D0480" w:rsidRDefault="007C4936" w:rsidP="007C4936">
      <w:pPr>
        <w:pStyle w:val="Heading3"/>
        <w:rPr>
          <w:ins w:id="53" w:author="Wieland, Jacob" w:date="2020-10-08T14:20:00Z"/>
        </w:rPr>
      </w:pPr>
      <w:ins w:id="54" w:author="Wieland, Jacob" w:date="2020-10-08T14:20:00Z">
        <w:r w:rsidRPr="009D0480">
          <w:t>5.</w:t>
        </w:r>
        <w:r>
          <w:t>3</w:t>
        </w:r>
        <w:r w:rsidRPr="009D0480">
          <w:t>.0</w:t>
        </w:r>
        <w:r w:rsidRPr="009D0480">
          <w:tab/>
          <w:t>General</w:t>
        </w:r>
      </w:ins>
    </w:p>
    <w:p w14:paraId="6AC8E01C" w14:textId="07D15E9F" w:rsidR="007C4936" w:rsidRDefault="007C4936" w:rsidP="007C4936">
      <w:pPr>
        <w:rPr>
          <w:ins w:id="55" w:author="Wieland, Jacob" w:date="2020-10-08T14:28:00Z"/>
        </w:rPr>
      </w:pPr>
      <w:ins w:id="56" w:author="Wieland, Jacob" w:date="2020-10-08T14:20:00Z">
        <w:r w:rsidRPr="009D0480">
          <w:t xml:space="preserve">This clause describes an extension of </w:t>
        </w:r>
        <w:r>
          <w:t xml:space="preserve">capabilities of </w:t>
        </w:r>
      </w:ins>
      <w:ins w:id="57" w:author="Wieland, Jacob" w:date="2020-10-08T14:21:00Z">
        <w:r>
          <w:t>control behaviour definitions, allowing</w:t>
        </w:r>
      </w:ins>
      <w:ins w:id="58" w:author="Wieland, Jacob" w:date="2020-10-08T16:03:00Z">
        <w:r w:rsidR="00185584">
          <w:t xml:space="preserve"> coordinated </w:t>
        </w:r>
      </w:ins>
      <w:ins w:id="59" w:author="Wieland, Jacob" w:date="2020-10-08T14:21:00Z">
        <w:r>
          <w:t>parallel execution of testcases.</w:t>
        </w:r>
      </w:ins>
    </w:p>
    <w:p w14:paraId="530A7896" w14:textId="285D2502" w:rsidR="007C4936" w:rsidRDefault="007C4936" w:rsidP="002D3CE3">
      <w:pPr>
        <w:rPr>
          <w:ins w:id="60" w:author="Wieland, Jacob" w:date="2020-10-08T15:05:00Z"/>
        </w:rPr>
      </w:pPr>
      <w:ins w:id="61" w:author="Wieland, Jacob" w:date="2020-10-08T14:29:00Z">
        <w:r>
          <w:t>When the</w:t>
        </w:r>
      </w:ins>
      <w:ins w:id="62" w:author="Wieland, Jacob" w:date="2020-10-08T14:28:00Z">
        <w:r>
          <w:t xml:space="preserve"> main control component</w:t>
        </w:r>
      </w:ins>
      <w:ins w:id="63" w:author="Wieland, Jacob" w:date="2020-10-08T14:29:00Z">
        <w:r>
          <w:t xml:space="preserve"> </w:t>
        </w:r>
      </w:ins>
      <w:ins w:id="64" w:author="Wieland, Jacob" w:date="2020-10-08T16:04:00Z">
        <w:r w:rsidR="00185584">
          <w:t>(</w:t>
        </w:r>
      </w:ins>
      <w:ins w:id="65" w:author="Wieland, Jacob" w:date="2020-10-08T14:29:00Z">
        <w:r>
          <w:t>MCC</w:t>
        </w:r>
      </w:ins>
      <w:ins w:id="66" w:author="Wieland, Jacob" w:date="2020-10-08T16:04:00Z">
        <w:r w:rsidR="00185584">
          <w:t>)</w:t>
        </w:r>
      </w:ins>
      <w:ins w:id="67" w:author="Wieland, Jacob" w:date="2020-10-08T14:29:00Z">
        <w:r>
          <w:t xml:space="preserve"> executes a control </w:t>
        </w:r>
        <w:r w:rsidR="00E43618">
          <w:t>function, it may dynamically create parallel control compo</w:t>
        </w:r>
      </w:ins>
      <w:ins w:id="68" w:author="Wieland, Jacob" w:date="2020-10-08T14:30:00Z">
        <w:r w:rsidR="00E43618">
          <w:t xml:space="preserve">nents </w:t>
        </w:r>
      </w:ins>
      <w:ins w:id="69" w:author="Wieland, Jacob" w:date="2020-10-08T16:04:00Z">
        <w:r w:rsidR="00185584">
          <w:t>(</w:t>
        </w:r>
      </w:ins>
      <w:ins w:id="70" w:author="Wieland, Jacob" w:date="2020-10-08T14:30:00Z">
        <w:r w:rsidR="00E43618">
          <w:t>PCCs</w:t>
        </w:r>
      </w:ins>
      <w:ins w:id="71" w:author="Wieland, Jacob" w:date="2020-10-08T16:04:00Z">
        <w:r w:rsidR="00185584">
          <w:t>)</w:t>
        </w:r>
      </w:ins>
      <w:ins w:id="72" w:author="Wieland, Jacob" w:date="2020-10-08T14:30:00Z">
        <w:r w:rsidR="00E43618">
          <w:t xml:space="preserve"> and start them with other control </w:t>
        </w:r>
      </w:ins>
      <w:ins w:id="73" w:author="Wieland, Jacob" w:date="2020-10-08T16:12:00Z">
        <w:r w:rsidR="002D3CE3">
          <w:t xml:space="preserve">behaviour </w:t>
        </w:r>
      </w:ins>
      <w:ins w:id="74" w:author="Wieland, Jacob" w:date="2020-10-08T14:50:00Z">
        <w:r w:rsidR="005558EC">
          <w:t xml:space="preserve">similar to an MTC that creates and starts </w:t>
        </w:r>
      </w:ins>
      <w:ins w:id="75" w:author="Wieland, Jacob" w:date="2020-10-08T14:51:00Z">
        <w:r w:rsidR="005558EC">
          <w:t>PTCs</w:t>
        </w:r>
      </w:ins>
      <w:ins w:id="76" w:author="Wieland, Jacob" w:date="2020-10-08T14:30:00Z">
        <w:r w:rsidR="00E43618">
          <w:t>. A</w:t>
        </w:r>
      </w:ins>
      <w:ins w:id="77" w:author="Wieland, Jacob" w:date="2020-10-08T16:13:00Z">
        <w:r w:rsidR="002D3CE3">
          <w:t>ll restrictions applying to control behaviour apply to behaviour exected on PCCs.</w:t>
        </w:r>
      </w:ins>
      <w:ins w:id="78" w:author="Wieland, Jacob" w:date="2020-10-08T14:32:00Z">
        <w:r w:rsidR="00E43618">
          <w:t xml:space="preserve"> </w:t>
        </w:r>
      </w:ins>
    </w:p>
    <w:p w14:paraId="7AFA0C5F" w14:textId="652A0BD4" w:rsidR="002726A4" w:rsidRDefault="002726A4" w:rsidP="007C4936">
      <w:pPr>
        <w:rPr>
          <w:ins w:id="79" w:author="Wieland, Jacob" w:date="2020-10-08T15:07:00Z"/>
        </w:rPr>
      </w:pPr>
      <w:ins w:id="80" w:author="Wieland, Jacob" w:date="2020-10-08T15:05:00Z">
        <w:r>
          <w:t xml:space="preserve">This </w:t>
        </w:r>
      </w:ins>
      <w:ins w:id="81" w:author="Wieland, Jacob" w:date="2020-10-08T16:14:00Z">
        <w:r w:rsidR="002D3CE3">
          <w:t xml:space="preserve">feature </w:t>
        </w:r>
      </w:ins>
      <w:ins w:id="82" w:author="Wieland, Jacob" w:date="2020-10-08T15:05:00Z">
        <w:r>
          <w:t>has multiple possible applications from coordinated paralle</w:t>
        </w:r>
      </w:ins>
      <w:ins w:id="83" w:author="Wieland, Jacob" w:date="2020-10-08T15:06:00Z">
        <w:r>
          <w:t>l execution</w:t>
        </w:r>
      </w:ins>
      <w:ins w:id="84" w:author="Wieland, Jacob" w:date="2020-10-08T16:14:00Z">
        <w:r w:rsidR="002D3CE3">
          <w:t xml:space="preserve"> of independent testcases</w:t>
        </w:r>
      </w:ins>
      <w:ins w:id="85" w:author="Wieland, Jacob" w:date="2020-10-08T15:06:00Z">
        <w:r>
          <w:t xml:space="preserve"> to co-execution of </w:t>
        </w:r>
      </w:ins>
      <w:ins w:id="86" w:author="Wieland, Jacob" w:date="2020-10-08T16:15:00Z">
        <w:r w:rsidR="002D3CE3">
          <w:t xml:space="preserve">a </w:t>
        </w:r>
      </w:ins>
      <w:ins w:id="87" w:author="Wieland, Jacob" w:date="2020-10-08T15:06:00Z">
        <w:r>
          <w:t xml:space="preserve">testcase </w:t>
        </w:r>
      </w:ins>
      <w:ins w:id="88" w:author="Wieland, Jacob" w:date="2020-10-08T16:15:00Z">
        <w:r w:rsidR="002D3CE3">
          <w:t>with its</w:t>
        </w:r>
      </w:ins>
      <w:ins w:id="89" w:author="Wieland, Jacob" w:date="2020-10-08T15:06:00Z">
        <w:r>
          <w:t xml:space="preserve"> mirror-testcase simulating the system under test for testcase validation.</w:t>
        </w:r>
      </w:ins>
    </w:p>
    <w:p w14:paraId="76160473" w14:textId="67A11084" w:rsidR="002726A4" w:rsidRDefault="002726A4" w:rsidP="007C4936">
      <w:pPr>
        <w:rPr>
          <w:ins w:id="90" w:author="Wieland, Jacob" w:date="2020-10-08T16:23:00Z"/>
        </w:rPr>
      </w:pPr>
      <w:ins w:id="91" w:author="Wieland, Jacob" w:date="2020-10-08T15:07:00Z">
        <w:r>
          <w:t xml:space="preserve">NOTE: Since the testcases are running in parallel in the same test environment, the values for module </w:t>
        </w:r>
      </w:ins>
      <w:ins w:id="92" w:author="Wieland, Jacob" w:date="2020-10-08T15:08:00Z">
        <w:r>
          <w:t xml:space="preserve">parameters are the same for all </w:t>
        </w:r>
      </w:ins>
      <w:ins w:id="93" w:author="Wieland, Jacob" w:date="2020-10-08T16:16:00Z">
        <w:r w:rsidR="002D3CE3">
          <w:t xml:space="preserve">testcases </w:t>
        </w:r>
      </w:ins>
      <w:ins w:id="94" w:author="Wieland, Jacob" w:date="2020-10-08T15:08:00Z">
        <w:r>
          <w:t>and cannot be configured per testcase independently.</w:t>
        </w:r>
      </w:ins>
    </w:p>
    <w:p w14:paraId="29037AA3" w14:textId="007ABB32" w:rsidR="009B199F" w:rsidRDefault="009B199F" w:rsidP="007C4936">
      <w:pPr>
        <w:rPr>
          <w:ins w:id="95" w:author="Wieland, Jacob" w:date="2020-10-08T16:23:00Z"/>
        </w:rPr>
      </w:pPr>
      <w:ins w:id="96" w:author="Wieland, Jacob" w:date="2020-10-08T16:23:00Z">
        <w:r>
          <w:t>Examples</w:t>
        </w:r>
      </w:ins>
    </w:p>
    <w:p w14:paraId="7F6C25A8" w14:textId="7B61007B" w:rsidR="009B199F" w:rsidRDefault="009B199F" w:rsidP="007C4936">
      <w:pPr>
        <w:rPr>
          <w:ins w:id="97" w:author="Wieland, Jacob" w:date="2020-10-08T16:24:00Z"/>
        </w:rPr>
      </w:pPr>
      <w:ins w:id="98" w:author="Wieland, Jacob" w:date="2020-10-08T16:23:00Z">
        <w:r>
          <w:t xml:space="preserve">EXAMPLE 1: </w:t>
        </w:r>
      </w:ins>
    </w:p>
    <w:p w14:paraId="17A95E88" w14:textId="277FC00C" w:rsidR="009B199F" w:rsidRDefault="009B199F" w:rsidP="007C4936">
      <w:pPr>
        <w:rPr>
          <w:ins w:id="99" w:author="Wieland, Jacob" w:date="2020-10-08T16:25:00Z"/>
          <w:rFonts w:ascii="Courier New" w:hAnsi="Courier New" w:cs="Courier New"/>
        </w:rPr>
      </w:pPr>
      <w:ins w:id="100" w:author="Wieland, Jacob" w:date="2020-10-08T16:28:00Z">
        <w:r>
          <w:rPr>
            <w:rFonts w:ascii="Courier New" w:hAnsi="Courier New" w:cs="Courier New"/>
          </w:rPr>
          <w:t>t</w:t>
        </w:r>
      </w:ins>
      <w:ins w:id="101" w:author="Wieland, Jacob" w:date="2020-10-08T16:24:00Z">
        <w:r>
          <w:rPr>
            <w:rFonts w:ascii="Courier New" w:hAnsi="Courier New" w:cs="Courier New"/>
          </w:rPr>
          <w:t>estcase T() runs on MtcType system SystemType {</w:t>
        </w:r>
      </w:ins>
      <w:ins w:id="102" w:author="Wieland, Jacob" w:date="2020-10-08T16:25:00Z">
        <w:r>
          <w:rPr>
            <w:rFonts w:ascii="Courier New" w:hAnsi="Courier New" w:cs="Courier New"/>
          </w:rPr>
          <w:t xml:space="preserve"> … </w:t>
        </w:r>
      </w:ins>
      <w:ins w:id="103" w:author="Wieland, Jacob" w:date="2020-10-08T16:24:00Z">
        <w:r>
          <w:rPr>
            <w:rFonts w:ascii="Courier New" w:hAnsi="Courier New" w:cs="Courier New"/>
          </w:rPr>
          <w:t>}</w:t>
        </w:r>
      </w:ins>
    </w:p>
    <w:p w14:paraId="0D9484D7" w14:textId="25C1C03A" w:rsidR="009B199F" w:rsidRDefault="009B199F" w:rsidP="007C4936">
      <w:pPr>
        <w:rPr>
          <w:ins w:id="104" w:author="Wieland, Jacob" w:date="2020-10-08T16:25:00Z"/>
          <w:rFonts w:ascii="Courier New" w:hAnsi="Courier New" w:cs="Courier New"/>
        </w:rPr>
      </w:pPr>
      <w:ins w:id="105" w:author="Wieland, Jacob" w:date="2020-10-08T16:28:00Z">
        <w:r>
          <w:rPr>
            <w:rFonts w:ascii="Courier New" w:hAnsi="Courier New" w:cs="Courier New"/>
          </w:rPr>
          <w:t>t</w:t>
        </w:r>
      </w:ins>
      <w:ins w:id="106" w:author="Wieland, Jacob" w:date="2020-10-08T16:25:00Z">
        <w:r>
          <w:rPr>
            <w:rFonts w:ascii="Courier New" w:hAnsi="Courier New" w:cs="Courier New"/>
          </w:rPr>
          <w:t>estcase TMirror() runs on MtcMirrorType system SystemMirrorType { … }</w:t>
        </w:r>
      </w:ins>
    </w:p>
    <w:p w14:paraId="125C2FE8" w14:textId="5A99678B" w:rsidR="009B199F" w:rsidRDefault="009B199F" w:rsidP="007C4936">
      <w:pPr>
        <w:rPr>
          <w:ins w:id="107" w:author="Wieland, Jacob" w:date="2020-10-08T16:26:00Z"/>
          <w:rFonts w:ascii="Courier New" w:hAnsi="Courier New" w:cs="Courier New"/>
        </w:rPr>
      </w:pPr>
      <w:ins w:id="108" w:author="Wieland, Jacob" w:date="2020-10-08T16:28:00Z">
        <w:r>
          <w:rPr>
            <w:rFonts w:ascii="Courier New" w:hAnsi="Courier New" w:cs="Courier New"/>
          </w:rPr>
          <w:t>f</w:t>
        </w:r>
      </w:ins>
      <w:ins w:id="109" w:author="Wieland, Jacob" w:date="2020-10-08T16:25:00Z">
        <w:r>
          <w:rPr>
            <w:rFonts w:ascii="Courier New" w:hAnsi="Courier New" w:cs="Courier New"/>
          </w:rPr>
          <w:t xml:space="preserve">unction @control </w:t>
        </w:r>
      </w:ins>
      <w:ins w:id="110" w:author="Wieland, Jacob" w:date="2020-10-08T16:27:00Z">
        <w:r>
          <w:rPr>
            <w:rFonts w:ascii="Courier New" w:hAnsi="Courier New" w:cs="Courier New"/>
          </w:rPr>
          <w:t>execute</w:t>
        </w:r>
      </w:ins>
      <w:ins w:id="111" w:author="Wieland, Jacob" w:date="2020-10-08T16:26:00Z">
        <w:r>
          <w:rPr>
            <w:rFonts w:ascii="Courier New" w:hAnsi="Courier New" w:cs="Courier New"/>
          </w:rPr>
          <w:t>T</w:t>
        </w:r>
      </w:ins>
      <w:ins w:id="112" w:author="Wieland, Jacob" w:date="2020-10-08T16:25:00Z">
        <w:r>
          <w:rPr>
            <w:rFonts w:ascii="Courier New" w:hAnsi="Courier New" w:cs="Courier New"/>
          </w:rPr>
          <w:t>(</w:t>
        </w:r>
      </w:ins>
      <w:ins w:id="113" w:author="Wieland, Jacob" w:date="2020-10-08T16:26:00Z">
        <w:r>
          <w:rPr>
            <w:rFonts w:ascii="Courier New" w:hAnsi="Courier New" w:cs="Courier New"/>
          </w:rPr>
          <w:t>float maxTime</w:t>
        </w:r>
      </w:ins>
      <w:ins w:id="114" w:author="Wieland, Jacob" w:date="2020-10-08T16:25:00Z">
        <w:r>
          <w:rPr>
            <w:rFonts w:ascii="Courier New" w:hAnsi="Courier New" w:cs="Courier New"/>
          </w:rPr>
          <w:t>)</w:t>
        </w:r>
      </w:ins>
      <w:ins w:id="115" w:author="Wieland, Jacob" w:date="2020-10-08T16:26:00Z">
        <w:r>
          <w:rPr>
            <w:rFonts w:ascii="Courier New" w:hAnsi="Courier New" w:cs="Courier New"/>
          </w:rPr>
          <w:t xml:space="preserve"> {</w:t>
        </w:r>
      </w:ins>
    </w:p>
    <w:p w14:paraId="11E3E585" w14:textId="6DD0B1B2" w:rsidR="009B199F" w:rsidRDefault="009B199F" w:rsidP="007C4936">
      <w:pPr>
        <w:rPr>
          <w:ins w:id="116" w:author="Wieland, Jacob" w:date="2020-10-08T16:26:00Z"/>
          <w:rFonts w:ascii="Courier New" w:hAnsi="Courier New" w:cs="Courier New"/>
        </w:rPr>
      </w:pPr>
      <w:ins w:id="117" w:author="Wieland, Jacob" w:date="2020-10-08T16:26:00Z">
        <w:r>
          <w:rPr>
            <w:rFonts w:ascii="Courier New" w:hAnsi="Courier New" w:cs="Courier New"/>
          </w:rPr>
          <w:tab/>
          <w:t>execute(T(), maxTime);</w:t>
        </w:r>
      </w:ins>
    </w:p>
    <w:p w14:paraId="7A3DECC0" w14:textId="65758E4E" w:rsidR="009B199F" w:rsidRDefault="009B199F" w:rsidP="007C4936">
      <w:pPr>
        <w:rPr>
          <w:ins w:id="118" w:author="Wieland, Jacob" w:date="2020-10-08T16:26:00Z"/>
          <w:rFonts w:ascii="Courier New" w:hAnsi="Courier New" w:cs="Courier New"/>
        </w:rPr>
      </w:pPr>
      <w:ins w:id="119" w:author="Wieland, Jacob" w:date="2020-10-08T16:26:00Z">
        <w:r>
          <w:rPr>
            <w:rFonts w:ascii="Courier New" w:hAnsi="Courier New" w:cs="Courier New"/>
          </w:rPr>
          <w:t>}</w:t>
        </w:r>
      </w:ins>
    </w:p>
    <w:p w14:paraId="69E136E0" w14:textId="0E624254" w:rsidR="009B199F" w:rsidRDefault="009B199F" w:rsidP="007C4936">
      <w:pPr>
        <w:rPr>
          <w:ins w:id="120" w:author="Wieland, Jacob" w:date="2020-10-08T16:27:00Z"/>
          <w:rFonts w:ascii="Courier New" w:hAnsi="Courier New" w:cs="Courier New"/>
        </w:rPr>
      </w:pPr>
      <w:ins w:id="121" w:author="Wieland, Jacob" w:date="2020-10-08T16:28:00Z">
        <w:r>
          <w:rPr>
            <w:rFonts w:ascii="Courier New" w:hAnsi="Courier New" w:cs="Courier New"/>
          </w:rPr>
          <w:lastRenderedPageBreak/>
          <w:t>f</w:t>
        </w:r>
      </w:ins>
      <w:ins w:id="122" w:author="Wieland, Jacob" w:date="2020-10-08T16:26:00Z">
        <w:r>
          <w:rPr>
            <w:rFonts w:ascii="Courier New" w:hAnsi="Courier New" w:cs="Courier New"/>
          </w:rPr>
          <w:t>uncti</w:t>
        </w:r>
      </w:ins>
      <w:ins w:id="123" w:author="Wieland, Jacob" w:date="2020-10-08T16:27:00Z">
        <w:r>
          <w:rPr>
            <w:rFonts w:ascii="Courier New" w:hAnsi="Courier New" w:cs="Courier New"/>
          </w:rPr>
          <w:t>on @control executeTMirror() {</w:t>
        </w:r>
      </w:ins>
    </w:p>
    <w:p w14:paraId="06AAB6D8" w14:textId="1A00976B" w:rsidR="009B199F" w:rsidRDefault="009B199F" w:rsidP="007C4936">
      <w:pPr>
        <w:rPr>
          <w:ins w:id="124" w:author="Wieland, Jacob" w:date="2020-10-08T16:27:00Z"/>
          <w:rFonts w:ascii="Courier New" w:hAnsi="Courier New" w:cs="Courier New"/>
        </w:rPr>
      </w:pPr>
      <w:ins w:id="125" w:author="Wieland, Jacob" w:date="2020-10-08T16:27:00Z">
        <w:r>
          <w:rPr>
            <w:rFonts w:ascii="Courier New" w:hAnsi="Courier New" w:cs="Courier New"/>
          </w:rPr>
          <w:tab/>
        </w:r>
      </w:ins>
      <w:ins w:id="126" w:author="Wieland, Jacob" w:date="2020-10-08T16:36:00Z">
        <w:r w:rsidR="009165DA">
          <w:rPr>
            <w:rFonts w:ascii="Courier New" w:hAnsi="Courier New" w:cs="Courier New"/>
          </w:rPr>
          <w:t>e</w:t>
        </w:r>
      </w:ins>
      <w:ins w:id="127" w:author="Wieland, Jacob" w:date="2020-10-08T16:27:00Z">
        <w:r>
          <w:rPr>
            <w:rFonts w:ascii="Courier New" w:hAnsi="Courier New" w:cs="Courier New"/>
          </w:rPr>
          <w:t>xecute(TMirror());</w:t>
        </w:r>
      </w:ins>
    </w:p>
    <w:p w14:paraId="7868424B" w14:textId="39507EB0" w:rsidR="009B199F" w:rsidRDefault="009B199F" w:rsidP="007C4936">
      <w:pPr>
        <w:rPr>
          <w:ins w:id="128" w:author="Wieland, Jacob" w:date="2020-10-08T16:28:00Z"/>
          <w:rFonts w:ascii="Courier New" w:hAnsi="Courier New" w:cs="Courier New"/>
        </w:rPr>
      </w:pPr>
      <w:ins w:id="129" w:author="Wieland, Jacob" w:date="2020-10-08T16:27:00Z">
        <w:r>
          <w:rPr>
            <w:rFonts w:ascii="Courier New" w:hAnsi="Courier New" w:cs="Courier New"/>
          </w:rPr>
          <w:t>}</w:t>
        </w:r>
      </w:ins>
    </w:p>
    <w:p w14:paraId="162AEDA8" w14:textId="31F859A5" w:rsidR="009B199F" w:rsidRDefault="009165DA" w:rsidP="007C4936">
      <w:pPr>
        <w:rPr>
          <w:ins w:id="130" w:author="Wieland, Jacob" w:date="2020-10-08T16:28:00Z"/>
          <w:rFonts w:ascii="Courier New" w:hAnsi="Courier New" w:cs="Courier New"/>
        </w:rPr>
      </w:pPr>
      <w:ins w:id="131" w:author="Wieland, Jacob" w:date="2020-10-08T16:31:00Z">
        <w:r>
          <w:rPr>
            <w:rFonts w:ascii="Courier New" w:hAnsi="Courier New" w:cs="Courier New"/>
          </w:rPr>
          <w:t>c</w:t>
        </w:r>
      </w:ins>
      <w:ins w:id="132" w:author="Wieland, Jacob" w:date="2020-10-08T16:28:00Z">
        <w:r w:rsidR="009B199F">
          <w:rPr>
            <w:rFonts w:ascii="Courier New" w:hAnsi="Courier New" w:cs="Courier New"/>
          </w:rPr>
          <w:t>ontrol {</w:t>
        </w:r>
      </w:ins>
    </w:p>
    <w:p w14:paraId="4BDD8DD6" w14:textId="71E5E93C" w:rsidR="009B199F" w:rsidRDefault="009B199F" w:rsidP="007C4936">
      <w:pPr>
        <w:rPr>
          <w:ins w:id="133" w:author="Wieland, Jacob" w:date="2020-10-08T16:29:00Z"/>
          <w:rFonts w:ascii="Courier New" w:hAnsi="Courier New" w:cs="Courier New"/>
        </w:rPr>
      </w:pPr>
      <w:ins w:id="134" w:author="Wieland, Jacob" w:date="2020-10-08T16:28:00Z">
        <w:r>
          <w:rPr>
            <w:rFonts w:ascii="Courier New" w:hAnsi="Courier New" w:cs="Courier New"/>
          </w:rPr>
          <w:tab/>
        </w:r>
      </w:ins>
      <w:ins w:id="135" w:author="Wieland, Jacob" w:date="2020-10-08T16:31:00Z">
        <w:r w:rsidR="009165DA">
          <w:rPr>
            <w:rFonts w:ascii="Courier New" w:hAnsi="Courier New" w:cs="Courier New"/>
          </w:rPr>
          <w:t>v</w:t>
        </w:r>
      </w:ins>
      <w:ins w:id="136" w:author="Wieland, Jacob" w:date="2020-10-08T16:28:00Z">
        <w:r>
          <w:rPr>
            <w:rFonts w:ascii="Courier New" w:hAnsi="Courier New" w:cs="Courier New"/>
          </w:rPr>
          <w:t>ar PccType</w:t>
        </w:r>
      </w:ins>
      <w:ins w:id="137" w:author="Wieland, Jacob" w:date="2020-10-08T16:35:00Z">
        <w:r w:rsidR="009165DA">
          <w:rPr>
            <w:rFonts w:ascii="Courier New" w:hAnsi="Courier New" w:cs="Courier New"/>
          </w:rPr>
          <w:t xml:space="preserve"> mirror</w:t>
        </w:r>
      </w:ins>
      <w:ins w:id="138" w:author="Wieland, Jacob" w:date="2020-10-08T16:28:00Z">
        <w:r>
          <w:rPr>
            <w:rFonts w:ascii="Courier New" w:hAnsi="Courier New" w:cs="Courier New"/>
          </w:rPr>
          <w:t xml:space="preserve"> := PccType.create</w:t>
        </w:r>
      </w:ins>
      <w:ins w:id="139" w:author="Wieland, Jacob" w:date="2020-10-08T16:29:00Z">
        <w:r>
          <w:rPr>
            <w:rFonts w:ascii="Courier New" w:hAnsi="Courier New" w:cs="Courier New"/>
          </w:rPr>
          <w:t>;</w:t>
        </w:r>
      </w:ins>
    </w:p>
    <w:p w14:paraId="782D21A0" w14:textId="07B4B9D4" w:rsidR="009B199F" w:rsidRDefault="009B199F" w:rsidP="007C4936">
      <w:pPr>
        <w:rPr>
          <w:ins w:id="140" w:author="Wieland, Jacob" w:date="2020-10-08T16:29:00Z"/>
          <w:rFonts w:ascii="Courier New" w:hAnsi="Courier New" w:cs="Courier New"/>
        </w:rPr>
      </w:pPr>
      <w:ins w:id="141" w:author="Wieland, Jacob" w:date="2020-10-08T16:29:00Z">
        <w:r>
          <w:rPr>
            <w:rFonts w:ascii="Courier New" w:hAnsi="Courier New" w:cs="Courier New"/>
          </w:rPr>
          <w:tab/>
        </w:r>
      </w:ins>
      <w:ins w:id="142" w:author="Wieland, Jacob" w:date="2020-10-08T16:31:00Z">
        <w:r w:rsidR="009165DA">
          <w:rPr>
            <w:rFonts w:ascii="Courier New" w:hAnsi="Courier New" w:cs="Courier New"/>
          </w:rPr>
          <w:t>v</w:t>
        </w:r>
      </w:ins>
      <w:ins w:id="143" w:author="Wieland, Jacob" w:date="2020-10-08T16:29:00Z">
        <w:r>
          <w:rPr>
            <w:rFonts w:ascii="Courier New" w:hAnsi="Courier New" w:cs="Courier New"/>
          </w:rPr>
          <w:t xml:space="preserve">ar PCCType </w:t>
        </w:r>
      </w:ins>
      <w:ins w:id="144" w:author="Wieland, Jacob" w:date="2020-10-08T16:35:00Z">
        <w:r w:rsidR="009165DA">
          <w:rPr>
            <w:rFonts w:ascii="Courier New" w:hAnsi="Courier New" w:cs="Courier New"/>
          </w:rPr>
          <w:t>tc</w:t>
        </w:r>
      </w:ins>
      <w:ins w:id="145" w:author="Wieland, Jacob" w:date="2020-10-08T16:29:00Z">
        <w:r>
          <w:rPr>
            <w:rFonts w:ascii="Courier New" w:hAnsi="Courier New" w:cs="Courier New"/>
          </w:rPr>
          <w:t xml:space="preserve"> := PccType.create;</w:t>
        </w:r>
      </w:ins>
    </w:p>
    <w:p w14:paraId="4A9AD621" w14:textId="415C27ED" w:rsidR="009B199F" w:rsidRDefault="009165DA" w:rsidP="009165DA">
      <w:pPr>
        <w:rPr>
          <w:ins w:id="146" w:author="Wieland, Jacob" w:date="2020-10-08T16:30:00Z"/>
          <w:rFonts w:ascii="Courier New" w:hAnsi="Courier New" w:cs="Courier New"/>
        </w:rPr>
      </w:pPr>
      <w:ins w:id="147" w:author="Wieland, Jacob" w:date="2020-10-08T16:32:00Z">
        <w:r>
          <w:rPr>
            <w:rFonts w:ascii="Courier New" w:hAnsi="Courier New" w:cs="Courier New"/>
          </w:rPr>
          <w:tab/>
        </w:r>
      </w:ins>
      <w:ins w:id="148" w:author="Wieland, Jacob" w:date="2020-10-08T16:35:00Z">
        <w:r>
          <w:rPr>
            <w:rFonts w:ascii="Courier New" w:hAnsi="Courier New" w:cs="Courier New"/>
          </w:rPr>
          <w:t>mirror</w:t>
        </w:r>
      </w:ins>
      <w:ins w:id="149" w:author="Wieland, Jacob" w:date="2020-10-08T16:29:00Z">
        <w:r w:rsidR="009B199F">
          <w:rPr>
            <w:rFonts w:ascii="Courier New" w:hAnsi="Courier New" w:cs="Courier New"/>
          </w:rPr>
          <w:t>.start(execute</w:t>
        </w:r>
        <w:r>
          <w:rPr>
            <w:rFonts w:ascii="Courier New" w:hAnsi="Courier New" w:cs="Courier New"/>
          </w:rPr>
          <w:t>T</w:t>
        </w:r>
      </w:ins>
      <w:ins w:id="150" w:author="Wieland, Jacob" w:date="2020-10-08T16:30:00Z">
        <w:r>
          <w:rPr>
            <w:rFonts w:ascii="Courier New" w:hAnsi="Courier New" w:cs="Courier New"/>
          </w:rPr>
          <w:t>Mirror</w:t>
        </w:r>
      </w:ins>
      <w:ins w:id="151" w:author="Wieland, Jacob" w:date="2020-10-08T16:29:00Z">
        <w:r w:rsidR="009B199F">
          <w:rPr>
            <w:rFonts w:ascii="Courier New" w:hAnsi="Courier New" w:cs="Courier New"/>
          </w:rPr>
          <w:t>()</w:t>
        </w:r>
      </w:ins>
      <w:ins w:id="152" w:author="Wieland, Jacob" w:date="2020-10-08T16:30:00Z">
        <w:r>
          <w:rPr>
            <w:rFonts w:ascii="Courier New" w:hAnsi="Courier New" w:cs="Courier New"/>
          </w:rPr>
          <w:t>)</w:t>
        </w:r>
      </w:ins>
      <w:ins w:id="153" w:author="Wieland, Jacob" w:date="2020-10-08T16:29:00Z">
        <w:r w:rsidR="009B199F">
          <w:rPr>
            <w:rFonts w:ascii="Courier New" w:hAnsi="Courier New" w:cs="Courier New"/>
          </w:rPr>
          <w:t>;</w:t>
        </w:r>
      </w:ins>
    </w:p>
    <w:p w14:paraId="4573DB6F" w14:textId="10D37449" w:rsidR="009165DA" w:rsidRDefault="009165DA" w:rsidP="007C4936">
      <w:pPr>
        <w:rPr>
          <w:ins w:id="154" w:author="Wieland, Jacob" w:date="2020-10-08T16:30:00Z"/>
          <w:rFonts w:ascii="Courier New" w:hAnsi="Courier New" w:cs="Courier New"/>
        </w:rPr>
      </w:pPr>
      <w:ins w:id="155" w:author="Wieland, Jacob" w:date="2020-10-08T16:30:00Z">
        <w:r>
          <w:rPr>
            <w:rFonts w:ascii="Courier New" w:hAnsi="Courier New" w:cs="Courier New"/>
          </w:rPr>
          <w:tab/>
        </w:r>
      </w:ins>
      <w:ins w:id="156" w:author="Wieland, Jacob" w:date="2020-10-08T16:35:00Z">
        <w:r>
          <w:rPr>
            <w:rFonts w:ascii="Courier New" w:hAnsi="Courier New" w:cs="Courier New"/>
          </w:rPr>
          <w:t>tc</w:t>
        </w:r>
      </w:ins>
      <w:ins w:id="157" w:author="Wieland, Jacob" w:date="2020-10-08T16:30:00Z">
        <w:r>
          <w:rPr>
            <w:rFonts w:ascii="Courier New" w:hAnsi="Courier New" w:cs="Courier New"/>
          </w:rPr>
          <w:t>.start(executeT(200.0));</w:t>
        </w:r>
      </w:ins>
    </w:p>
    <w:p w14:paraId="34BA1F7A" w14:textId="70F6DE22" w:rsidR="009165DA" w:rsidRDefault="009165DA" w:rsidP="007C4936">
      <w:pPr>
        <w:rPr>
          <w:ins w:id="158" w:author="Wieland, Jacob" w:date="2020-10-08T16:31:00Z"/>
          <w:rFonts w:ascii="Courier New" w:hAnsi="Courier New" w:cs="Courier New"/>
        </w:rPr>
      </w:pPr>
      <w:ins w:id="159" w:author="Wieland, Jacob" w:date="2020-10-08T16:30:00Z">
        <w:r>
          <w:rPr>
            <w:rFonts w:ascii="Courier New" w:hAnsi="Courier New" w:cs="Courier New"/>
          </w:rPr>
          <w:tab/>
        </w:r>
      </w:ins>
      <w:ins w:id="160" w:author="Wieland, Jacob" w:date="2020-10-08T16:32:00Z">
        <w:r>
          <w:rPr>
            <w:rFonts w:ascii="Courier New" w:hAnsi="Courier New" w:cs="Courier New"/>
          </w:rPr>
          <w:t>a</w:t>
        </w:r>
      </w:ins>
      <w:ins w:id="161" w:author="Wieland, Jacob" w:date="2020-10-08T16:30:00Z">
        <w:r>
          <w:rPr>
            <w:rFonts w:ascii="Courier New" w:hAnsi="Courier New" w:cs="Courier New"/>
          </w:rPr>
          <w:t>lt {</w:t>
        </w:r>
      </w:ins>
    </w:p>
    <w:p w14:paraId="656575E3" w14:textId="2AEFC36D" w:rsidR="009165DA" w:rsidRDefault="009165DA" w:rsidP="007C4936">
      <w:pPr>
        <w:rPr>
          <w:ins w:id="162" w:author="Wieland, Jacob" w:date="2020-10-08T16:31:00Z"/>
          <w:rFonts w:ascii="Courier New" w:hAnsi="Courier New" w:cs="Courier New"/>
        </w:rPr>
      </w:pPr>
      <w:ins w:id="163" w:author="Wieland, Jacob" w:date="2020-10-08T16:31:00Z">
        <w:r>
          <w:rPr>
            <w:rFonts w:ascii="Courier New" w:hAnsi="Courier New" w:cs="Courier New"/>
          </w:rPr>
          <w:tab/>
          <w:t xml:space="preserve">[] </w:t>
        </w:r>
      </w:ins>
      <w:ins w:id="164" w:author="Wieland, Jacob" w:date="2020-10-08T16:35:00Z">
        <w:r>
          <w:rPr>
            <w:rFonts w:ascii="Courier New" w:hAnsi="Courier New" w:cs="Courier New"/>
          </w:rPr>
          <w:t>tc</w:t>
        </w:r>
      </w:ins>
      <w:ins w:id="165" w:author="Wieland, Jacob" w:date="2020-10-08T16:31:00Z">
        <w:r>
          <w:rPr>
            <w:rFonts w:ascii="Courier New" w:hAnsi="Courier New" w:cs="Courier New"/>
          </w:rPr>
          <w:t xml:space="preserve">.done { </w:t>
        </w:r>
      </w:ins>
      <w:ins w:id="166" w:author="Wieland, Jacob" w:date="2020-10-08T16:35:00Z">
        <w:r>
          <w:rPr>
            <w:rFonts w:ascii="Courier New" w:hAnsi="Courier New" w:cs="Courier New"/>
          </w:rPr>
          <w:t>mirror</w:t>
        </w:r>
      </w:ins>
      <w:ins w:id="167" w:author="Wieland, Jacob" w:date="2020-10-08T16:31:00Z">
        <w:r>
          <w:rPr>
            <w:rFonts w:ascii="Courier New" w:hAnsi="Courier New" w:cs="Courier New"/>
          </w:rPr>
          <w:t>.stop }</w:t>
        </w:r>
      </w:ins>
    </w:p>
    <w:p w14:paraId="1A23F939" w14:textId="3643B5EB" w:rsidR="009165DA" w:rsidRDefault="009165DA" w:rsidP="007C4936">
      <w:pPr>
        <w:rPr>
          <w:ins w:id="168" w:author="Wieland, Jacob" w:date="2020-10-08T16:30:00Z"/>
          <w:rFonts w:ascii="Courier New" w:hAnsi="Courier New" w:cs="Courier New"/>
        </w:rPr>
      </w:pPr>
      <w:ins w:id="169" w:author="Wieland, Jacob" w:date="2020-10-08T16:31:00Z">
        <w:r>
          <w:rPr>
            <w:rFonts w:ascii="Courier New" w:hAnsi="Courier New" w:cs="Courier New"/>
          </w:rPr>
          <w:tab/>
          <w:t xml:space="preserve">[] </w:t>
        </w:r>
      </w:ins>
      <w:ins w:id="170" w:author="Wieland, Jacob" w:date="2020-10-08T16:35:00Z">
        <w:r>
          <w:rPr>
            <w:rFonts w:ascii="Courier New" w:hAnsi="Courier New" w:cs="Courier New"/>
          </w:rPr>
          <w:t>mirror</w:t>
        </w:r>
      </w:ins>
      <w:ins w:id="171" w:author="Wieland, Jacob" w:date="2020-10-08T16:31:00Z">
        <w:r>
          <w:rPr>
            <w:rFonts w:ascii="Courier New" w:hAnsi="Courier New" w:cs="Courier New"/>
          </w:rPr>
          <w:t xml:space="preserve">.done { </w:t>
        </w:r>
      </w:ins>
      <w:ins w:id="172" w:author="Wieland, Jacob" w:date="2020-10-08T16:35:00Z">
        <w:r>
          <w:rPr>
            <w:rFonts w:ascii="Courier New" w:hAnsi="Courier New" w:cs="Courier New"/>
          </w:rPr>
          <w:t>tc</w:t>
        </w:r>
      </w:ins>
      <w:ins w:id="173" w:author="Wieland, Jacob" w:date="2020-10-08T16:31:00Z">
        <w:r>
          <w:rPr>
            <w:rFonts w:ascii="Courier New" w:hAnsi="Courier New" w:cs="Courier New"/>
          </w:rPr>
          <w:t>.stop }</w:t>
        </w:r>
      </w:ins>
    </w:p>
    <w:p w14:paraId="1E2461AC" w14:textId="321D3D8D" w:rsidR="009165DA" w:rsidRDefault="009165DA" w:rsidP="007C4936">
      <w:pPr>
        <w:rPr>
          <w:ins w:id="174" w:author="Wieland, Jacob" w:date="2020-10-08T16:30:00Z"/>
          <w:rFonts w:ascii="Courier New" w:hAnsi="Courier New" w:cs="Courier New"/>
        </w:rPr>
      </w:pPr>
      <w:ins w:id="175" w:author="Wieland, Jacob" w:date="2020-10-08T16:30:00Z">
        <w:r>
          <w:rPr>
            <w:rFonts w:ascii="Courier New" w:hAnsi="Courier New" w:cs="Courier New"/>
          </w:rPr>
          <w:tab/>
          <w:t>}</w:t>
        </w:r>
      </w:ins>
    </w:p>
    <w:p w14:paraId="77FC41D0" w14:textId="3C834D34" w:rsidR="009165DA" w:rsidRPr="009B199F" w:rsidRDefault="009165DA" w:rsidP="007C4936">
      <w:pPr>
        <w:rPr>
          <w:ins w:id="176" w:author="Wieland, Jacob" w:date="2020-10-08T14:27:00Z"/>
          <w:rFonts w:ascii="Courier New" w:hAnsi="Courier New" w:cs="Courier New"/>
          <w:rPrChange w:id="177" w:author="Wieland, Jacob" w:date="2020-10-08T16:24:00Z">
            <w:rPr>
              <w:ins w:id="178" w:author="Wieland, Jacob" w:date="2020-10-08T14:27:00Z"/>
            </w:rPr>
          </w:rPrChange>
        </w:rPr>
      </w:pPr>
      <w:ins w:id="179" w:author="Wieland, Jacob" w:date="2020-10-08T16:30:00Z">
        <w:r>
          <w:rPr>
            <w:rFonts w:ascii="Courier New" w:hAnsi="Courier New" w:cs="Courier New"/>
          </w:rPr>
          <w:t>}</w:t>
        </w:r>
      </w:ins>
    </w:p>
    <w:p w14:paraId="07BAE01C" w14:textId="1FD6220B" w:rsidR="007C4936" w:rsidRDefault="007C4936" w:rsidP="007C4936">
      <w:pPr>
        <w:pStyle w:val="Heading3"/>
        <w:rPr>
          <w:ins w:id="180" w:author="Wieland, Jacob" w:date="2020-10-08T14:28:00Z"/>
        </w:rPr>
      </w:pPr>
      <w:ins w:id="181" w:author="Wieland, Jacob" w:date="2020-10-08T14:28:00Z">
        <w:r w:rsidRPr="009D0480">
          <w:t>5.</w:t>
        </w:r>
        <w:r>
          <w:t>3</w:t>
        </w:r>
        <w:r w:rsidRPr="009D0480">
          <w:t>.</w:t>
        </w:r>
        <w:r>
          <w:t>1</w:t>
        </w:r>
        <w:r>
          <w:tab/>
          <w:t>Component Operations</w:t>
        </w:r>
      </w:ins>
    </w:p>
    <w:p w14:paraId="434D0BB0" w14:textId="2419C75C" w:rsidR="007C4936" w:rsidRDefault="00E43618" w:rsidP="007C4936">
      <w:pPr>
        <w:rPr>
          <w:ins w:id="182" w:author="Wieland, Jacob" w:date="2020-10-08T14:53:00Z"/>
        </w:rPr>
      </w:pPr>
      <w:ins w:id="183" w:author="Wieland, Jacob" w:date="2020-10-08T14:32:00Z">
        <w:r>
          <w:t xml:space="preserve">The </w:t>
        </w:r>
      </w:ins>
      <w:ins w:id="184" w:author="Wieland, Jacob" w:date="2020-10-08T16:00:00Z">
        <w:r w:rsidR="00185584">
          <w:t xml:space="preserve">component </w:t>
        </w:r>
      </w:ins>
      <w:ins w:id="185" w:author="Wieland, Jacob" w:date="2020-10-08T14:32:00Z">
        <w:r>
          <w:t xml:space="preserve">operations </w:t>
        </w:r>
      </w:ins>
      <w:ins w:id="186" w:author="Wieland, Jacob" w:date="2020-10-08T14:33:00Z">
        <w:r w:rsidRPr="005558EC">
          <w:rPr>
            <w:rFonts w:ascii="Courier New" w:hAnsi="Courier New" w:cs="Courier New"/>
            <w:b/>
            <w:bCs/>
            <w:rPrChange w:id="187" w:author="Wieland, Jacob" w:date="2020-10-08T14:55:00Z">
              <w:rPr/>
            </w:rPrChange>
          </w:rPr>
          <w:t>create, start,</w:t>
        </w:r>
      </w:ins>
      <w:ins w:id="188" w:author="Wieland, Jacob" w:date="2020-10-08T16:00:00Z">
        <w:r w:rsidR="00185584">
          <w:rPr>
            <w:rFonts w:ascii="Courier New" w:hAnsi="Courier New" w:cs="Courier New"/>
            <w:b/>
            <w:bCs/>
          </w:rPr>
          <w:t xml:space="preserve"> call,</w:t>
        </w:r>
      </w:ins>
      <w:ins w:id="189" w:author="Wieland, Jacob" w:date="2020-10-08T14:33:00Z">
        <w:r w:rsidRPr="005558EC">
          <w:rPr>
            <w:rFonts w:ascii="Courier New" w:hAnsi="Courier New" w:cs="Courier New"/>
            <w:b/>
            <w:bCs/>
            <w:rPrChange w:id="190" w:author="Wieland, Jacob" w:date="2020-10-08T14:55:00Z">
              <w:rPr/>
            </w:rPrChange>
          </w:rPr>
          <w:t xml:space="preserve"> stop, kill, running, alive, done, killed</w:t>
        </w:r>
      </w:ins>
      <w:ins w:id="191" w:author="Wieland, Jacob" w:date="2020-10-08T14:34:00Z">
        <w:r>
          <w:t xml:space="preserve"> shall be allowed on</w:t>
        </w:r>
      </w:ins>
      <w:ins w:id="192" w:author="Wieland, Jacob" w:date="2020-10-08T14:52:00Z">
        <w:r w:rsidR="005558EC">
          <w:t xml:space="preserve"> control components </w:t>
        </w:r>
      </w:ins>
      <w:ins w:id="193" w:author="Wieland, Jacob" w:date="2020-10-08T14:34:00Z">
        <w:r>
          <w:t>inside control behaviour</w:t>
        </w:r>
      </w:ins>
      <w:ins w:id="194" w:author="Wieland, Jacob" w:date="2020-10-08T14:36:00Z">
        <w:r>
          <w:t xml:space="preserve"> with the same </w:t>
        </w:r>
      </w:ins>
      <w:ins w:id="195" w:author="Wieland, Jacob" w:date="2020-10-08T14:37:00Z">
        <w:r>
          <w:t xml:space="preserve">semantics and the </w:t>
        </w:r>
      </w:ins>
      <w:ins w:id="196" w:author="Wieland, Jacob" w:date="2020-10-08T14:38:00Z">
        <w:r>
          <w:t xml:space="preserve">same </w:t>
        </w:r>
      </w:ins>
      <w:ins w:id="197" w:author="Wieland, Jacob" w:date="2020-10-08T14:36:00Z">
        <w:r>
          <w:t>restrictions as for</w:t>
        </w:r>
      </w:ins>
      <w:ins w:id="198" w:author="Wieland, Jacob" w:date="2020-10-08T14:52:00Z">
        <w:r w:rsidR="005558EC">
          <w:t xml:space="preserve"> test components</w:t>
        </w:r>
      </w:ins>
      <w:ins w:id="199" w:author="Wieland, Jacob" w:date="2020-10-08T14:53:00Z">
        <w:r w:rsidR="005558EC">
          <w:t>.</w:t>
        </w:r>
      </w:ins>
    </w:p>
    <w:p w14:paraId="3CAB3738" w14:textId="6E19F6D8" w:rsidR="002726A4" w:rsidRDefault="002726A4" w:rsidP="007C4936">
      <w:pPr>
        <w:rPr>
          <w:ins w:id="200" w:author="Wieland, Jacob" w:date="2020-10-08T16:05:00Z"/>
        </w:rPr>
      </w:pPr>
      <w:ins w:id="201" w:author="Wieland, Jacob" w:date="2020-10-08T15:03:00Z">
        <w:r>
          <w:t>When the MCC terminates, all running PCCs are killed</w:t>
        </w:r>
      </w:ins>
      <w:ins w:id="202" w:author="Wieland, Jacob" w:date="2020-10-08T15:04:00Z">
        <w:r>
          <w:t>.</w:t>
        </w:r>
      </w:ins>
    </w:p>
    <w:p w14:paraId="751FA524" w14:textId="039E4A06" w:rsidR="00185584" w:rsidRPr="00185584" w:rsidRDefault="00185584" w:rsidP="007C4936">
      <w:pPr>
        <w:rPr>
          <w:ins w:id="203" w:author="Wieland, Jacob" w:date="2020-10-08T16:05:00Z"/>
          <w:b/>
          <w:bCs/>
          <w:i/>
          <w:iCs/>
          <w:u w:val="single"/>
          <w:rPrChange w:id="204" w:author="Wieland, Jacob" w:date="2020-10-08T16:05:00Z">
            <w:rPr>
              <w:ins w:id="205" w:author="Wieland, Jacob" w:date="2020-10-08T16:05:00Z"/>
            </w:rPr>
          </w:rPrChange>
        </w:rPr>
      </w:pPr>
      <w:ins w:id="206" w:author="Wieland, Jacob" w:date="2020-10-08T16:05:00Z">
        <w:r w:rsidRPr="00185584">
          <w:rPr>
            <w:b/>
            <w:bCs/>
            <w:i/>
            <w:iCs/>
            <w:u w:val="single"/>
            <w:rPrChange w:id="207" w:author="Wieland, Jacob" w:date="2020-10-08T16:05:00Z">
              <w:rPr/>
            </w:rPrChange>
          </w:rPr>
          <w:t>Restrictions</w:t>
        </w:r>
      </w:ins>
    </w:p>
    <w:p w14:paraId="4B2FBF63" w14:textId="77777777" w:rsidR="00185584" w:rsidRDefault="00185584" w:rsidP="00185584">
      <w:pPr>
        <w:pStyle w:val="ListParagraph"/>
        <w:numPr>
          <w:ilvl w:val="0"/>
          <w:numId w:val="31"/>
        </w:numPr>
        <w:rPr>
          <w:ins w:id="208" w:author="Wieland, Jacob" w:date="2020-10-08T16:05:00Z"/>
        </w:rPr>
      </w:pPr>
      <w:ins w:id="209" w:author="Wieland, Jacob" w:date="2020-10-08T16:05:00Z">
        <w:r>
          <w:t xml:space="preserve">The operations </w:t>
        </w:r>
        <w:r w:rsidRPr="00185584">
          <w:rPr>
            <w:rFonts w:ascii="Courier New" w:hAnsi="Courier New" w:cs="Courier New"/>
            <w:b/>
            <w:bCs/>
          </w:rPr>
          <w:t>any component</w:t>
        </w:r>
        <w:r>
          <w:t xml:space="preserve"> and </w:t>
        </w:r>
        <w:r w:rsidRPr="00185584">
          <w:rPr>
            <w:rFonts w:ascii="Courier New" w:hAnsi="Courier New" w:cs="Courier New"/>
            <w:b/>
            <w:bCs/>
          </w:rPr>
          <w:t>all component</w:t>
        </w:r>
        <w:r>
          <w:t xml:space="preserve"> are only allowed inside control behavour running on the MCC.</w:t>
        </w:r>
      </w:ins>
    </w:p>
    <w:p w14:paraId="6A8A6998" w14:textId="60D3FE1B" w:rsidR="00185584" w:rsidRDefault="00185584" w:rsidP="00185584">
      <w:pPr>
        <w:pStyle w:val="ListParagraph"/>
        <w:numPr>
          <w:ilvl w:val="0"/>
          <w:numId w:val="31"/>
        </w:numPr>
        <w:rPr>
          <w:ins w:id="210" w:author="Wieland, Jacob" w:date="2020-10-08T14:34:00Z"/>
        </w:rPr>
        <w:pPrChange w:id="211" w:author="Wieland, Jacob" w:date="2020-10-08T16:05:00Z">
          <w:pPr/>
        </w:pPrChange>
      </w:pPr>
      <w:ins w:id="212" w:author="Wieland, Jacob" w:date="2020-10-08T16:06:00Z">
        <w:r>
          <w:t xml:space="preserve">The behaviour definitions used with the </w:t>
        </w:r>
        <w:r w:rsidRPr="00185584">
          <w:rPr>
            <w:rFonts w:ascii="Courier New" w:hAnsi="Courier New" w:cs="Courier New"/>
            <w:b/>
            <w:bCs/>
            <w:rPrChange w:id="213" w:author="Wieland, Jacob" w:date="2020-10-08T16:06:00Z">
              <w:rPr/>
            </w:rPrChange>
          </w:rPr>
          <w:t>start</w:t>
        </w:r>
        <w:r>
          <w:t xml:space="preserve"> or </w:t>
        </w:r>
        <w:r w:rsidRPr="00185584">
          <w:rPr>
            <w:rFonts w:ascii="Courier New" w:hAnsi="Courier New" w:cs="Courier New"/>
            <w:b/>
            <w:bCs/>
            <w:rPrChange w:id="214" w:author="Wieland, Jacob" w:date="2020-10-08T16:07:00Z">
              <w:rPr/>
            </w:rPrChange>
          </w:rPr>
          <w:t>call</w:t>
        </w:r>
        <w:r>
          <w:t xml:space="preserve"> operation shall be control behaviour definitions.</w:t>
        </w:r>
      </w:ins>
    </w:p>
    <w:p w14:paraId="1AC2C614" w14:textId="173D401C" w:rsidR="00E43618" w:rsidRDefault="00E43618" w:rsidP="00E43618">
      <w:pPr>
        <w:pStyle w:val="Heading3"/>
        <w:rPr>
          <w:ins w:id="215" w:author="Wieland, Jacob" w:date="2020-10-08T14:34:00Z"/>
        </w:rPr>
      </w:pPr>
      <w:ins w:id="216" w:author="Wieland, Jacob" w:date="2020-10-08T14:34:00Z">
        <w:r w:rsidRPr="009D0480">
          <w:t>5.</w:t>
        </w:r>
        <w:r>
          <w:t>3</w:t>
        </w:r>
        <w:r w:rsidRPr="009D0480">
          <w:t>.</w:t>
        </w:r>
        <w:r>
          <w:t>2</w:t>
        </w:r>
        <w:r>
          <w:tab/>
          <w:t>Port Operations</w:t>
        </w:r>
      </w:ins>
    </w:p>
    <w:p w14:paraId="793A9504" w14:textId="2E3CE90A" w:rsidR="00E43618" w:rsidRPr="007C4936" w:rsidRDefault="00E43618" w:rsidP="007C4936">
      <w:pPr>
        <w:rPr>
          <w:ins w:id="217" w:author="Wieland, Jacob" w:date="2020-10-08T14:28:00Z"/>
        </w:rPr>
        <w:pPrChange w:id="218" w:author="Wieland, Jacob" w:date="2020-10-08T14:28:00Z">
          <w:pPr>
            <w:pStyle w:val="Heading3"/>
          </w:pPr>
        </w:pPrChange>
      </w:pPr>
      <w:ins w:id="219" w:author="Wieland, Jacob" w:date="2020-10-08T14:34:00Z">
        <w:r>
          <w:t xml:space="preserve">The </w:t>
        </w:r>
      </w:ins>
      <w:ins w:id="220" w:author="Wieland, Jacob" w:date="2020-10-08T16:00:00Z">
        <w:r w:rsidR="00185584">
          <w:t xml:space="preserve">port </w:t>
        </w:r>
      </w:ins>
      <w:ins w:id="221" w:author="Wieland, Jacob" w:date="2020-10-08T14:34:00Z">
        <w:r w:rsidRPr="00185584">
          <w:t>operations</w:t>
        </w:r>
        <w:r w:rsidRPr="005558EC">
          <w:rPr>
            <w:rFonts w:ascii="Courier New" w:hAnsi="Courier New" w:cs="Courier New"/>
            <w:b/>
            <w:bCs/>
            <w:rPrChange w:id="222" w:author="Wieland, Jacob" w:date="2020-10-08T14:55:00Z">
              <w:rPr/>
            </w:rPrChange>
          </w:rPr>
          <w:t xml:space="preserve"> map, unmap, send, recei</w:t>
        </w:r>
      </w:ins>
      <w:ins w:id="223" w:author="Wieland, Jacob" w:date="2020-10-08T14:35:00Z">
        <w:r w:rsidRPr="005558EC">
          <w:rPr>
            <w:rFonts w:ascii="Courier New" w:hAnsi="Courier New" w:cs="Courier New"/>
            <w:b/>
            <w:bCs/>
            <w:rPrChange w:id="224" w:author="Wieland, Jacob" w:date="2020-10-08T14:55:00Z">
              <w:rPr/>
            </w:rPrChange>
          </w:rPr>
          <w:t>ve, trigger, call, getcall, reply, getreply, raise, catch</w:t>
        </w:r>
      </w:ins>
      <w:ins w:id="225" w:author="Wieland, Jacob" w:date="2020-10-08T15:59:00Z">
        <w:r w:rsidR="00185584">
          <w:rPr>
            <w:rFonts w:ascii="Courier New" w:hAnsi="Courier New" w:cs="Courier New"/>
            <w:b/>
            <w:bCs/>
          </w:rPr>
          <w:t>, start, halt, clear</w:t>
        </w:r>
      </w:ins>
      <w:ins w:id="226" w:author="Wieland, Jacob" w:date="2020-10-08T14:35:00Z">
        <w:r>
          <w:t xml:space="preserve"> shall be allowed for the ports of control components with the same semantics </w:t>
        </w:r>
      </w:ins>
      <w:ins w:id="227" w:author="Wieland, Jacob" w:date="2020-10-08T14:36:00Z">
        <w:r>
          <w:t xml:space="preserve">and restrictions </w:t>
        </w:r>
      </w:ins>
      <w:ins w:id="228" w:author="Wieland, Jacob" w:date="2020-10-08T14:35:00Z">
        <w:r>
          <w:t xml:space="preserve">as for ports of </w:t>
        </w:r>
      </w:ins>
      <w:ins w:id="229" w:author="Wieland, Jacob" w:date="2020-10-08T14:36:00Z">
        <w:r>
          <w:t>test components</w:t>
        </w:r>
      </w:ins>
      <w:ins w:id="230" w:author="Wieland, Jacob" w:date="2020-10-08T14:35:00Z">
        <w:r>
          <w:t>.</w:t>
        </w:r>
      </w:ins>
    </w:p>
    <w:p w14:paraId="08EC4BAC" w14:textId="04E7D483" w:rsidR="00E43618" w:rsidRDefault="00E43618" w:rsidP="00E43618">
      <w:pPr>
        <w:pStyle w:val="Heading3"/>
        <w:rPr>
          <w:ins w:id="231" w:author="Wieland, Jacob" w:date="2020-10-08T14:39:00Z"/>
        </w:rPr>
      </w:pPr>
      <w:ins w:id="232" w:author="Wieland, Jacob" w:date="2020-10-08T14:39:00Z">
        <w:r w:rsidRPr="009D0480">
          <w:t>5.</w:t>
        </w:r>
        <w:r>
          <w:t>3</w:t>
        </w:r>
        <w:r w:rsidRPr="009D0480">
          <w:t>.</w:t>
        </w:r>
        <w:r>
          <w:t>3</w:t>
        </w:r>
        <w:r>
          <w:tab/>
          <w:t>Alt and Interleave Statements</w:t>
        </w:r>
      </w:ins>
    </w:p>
    <w:p w14:paraId="4CD06487" w14:textId="0C398854" w:rsidR="00E43618" w:rsidRPr="00E43618" w:rsidRDefault="00185584" w:rsidP="00E43618">
      <w:pPr>
        <w:rPr>
          <w:ins w:id="233" w:author="Wieland, Jacob" w:date="2020-10-08T14:39:00Z"/>
        </w:rPr>
        <w:pPrChange w:id="234" w:author="Wieland, Jacob" w:date="2020-10-08T14:39:00Z">
          <w:pPr>
            <w:pStyle w:val="Heading3"/>
          </w:pPr>
        </w:pPrChange>
      </w:pPr>
      <w:ins w:id="235" w:author="Wieland, Jacob" w:date="2020-10-08T16:01:00Z">
        <w:r>
          <w:rPr>
            <w:rFonts w:ascii="Courier New" w:hAnsi="Courier New" w:cs="Courier New"/>
            <w:b/>
            <w:bCs/>
          </w:rPr>
          <w:t>a</w:t>
        </w:r>
      </w:ins>
      <w:ins w:id="236" w:author="Wieland, Jacob" w:date="2020-10-08T14:39:00Z">
        <w:r w:rsidR="00751957" w:rsidRPr="002726A4">
          <w:rPr>
            <w:rFonts w:ascii="Courier New" w:hAnsi="Courier New" w:cs="Courier New"/>
            <w:b/>
            <w:bCs/>
            <w:rPrChange w:id="237" w:author="Wieland, Jacob" w:date="2020-10-08T15:00:00Z">
              <w:rPr/>
            </w:rPrChange>
          </w:rPr>
          <w:t>lt</w:t>
        </w:r>
        <w:r w:rsidR="00751957">
          <w:t xml:space="preserve"> statements and </w:t>
        </w:r>
        <w:r w:rsidR="00751957" w:rsidRPr="002726A4">
          <w:rPr>
            <w:rFonts w:ascii="Courier New" w:hAnsi="Courier New" w:cs="Courier New"/>
            <w:b/>
            <w:bCs/>
            <w:rPrChange w:id="238" w:author="Wieland, Jacob" w:date="2020-10-08T15:00:00Z">
              <w:rPr/>
            </w:rPrChange>
          </w:rPr>
          <w:t>interleave</w:t>
        </w:r>
        <w:r w:rsidR="00751957">
          <w:t xml:space="preserve"> statements used in control behaviou</w:t>
        </w:r>
      </w:ins>
      <w:ins w:id="239" w:author="Wieland, Jacob" w:date="2020-10-08T14:40:00Z">
        <w:r w:rsidR="00751957">
          <w:t>r shall be allowed to use all port, timer and component operations</w:t>
        </w:r>
      </w:ins>
      <w:ins w:id="240" w:author="Wieland, Jacob" w:date="2020-10-08T14:56:00Z">
        <w:r w:rsidR="005558EC">
          <w:t xml:space="preserve"> allowed inside control behaviour</w:t>
        </w:r>
      </w:ins>
      <w:ins w:id="241" w:author="Wieland, Jacob" w:date="2020-10-08T14:40:00Z">
        <w:r w:rsidR="00751957">
          <w:t>. Default alternatives started during control behaviour shall also be allowed to use these operations.</w:t>
        </w:r>
      </w:ins>
      <w:ins w:id="242" w:author="Wieland, Jacob" w:date="2020-10-08T14:59:00Z">
        <w:r w:rsidR="005558EC">
          <w:t xml:space="preserve"> The semantics of </w:t>
        </w:r>
        <w:r w:rsidR="005558EC" w:rsidRPr="002726A4">
          <w:rPr>
            <w:rFonts w:ascii="Courier New" w:hAnsi="Courier New" w:cs="Courier New"/>
            <w:b/>
            <w:bCs/>
            <w:rPrChange w:id="243" w:author="Wieland, Jacob" w:date="2020-10-08T15:00:00Z">
              <w:rPr/>
            </w:rPrChange>
          </w:rPr>
          <w:t>alt</w:t>
        </w:r>
        <w:r w:rsidR="005558EC">
          <w:t xml:space="preserve"> statements and </w:t>
        </w:r>
        <w:r w:rsidR="005558EC" w:rsidRPr="002726A4">
          <w:rPr>
            <w:rFonts w:ascii="Courier New" w:hAnsi="Courier New" w:cs="Courier New"/>
            <w:b/>
            <w:bCs/>
            <w:rPrChange w:id="244" w:author="Wieland, Jacob" w:date="2020-10-08T15:01:00Z">
              <w:rPr/>
            </w:rPrChange>
          </w:rPr>
          <w:t>interleave</w:t>
        </w:r>
        <w:r w:rsidR="005558EC">
          <w:t xml:space="preserve"> statements as well as </w:t>
        </w:r>
        <w:r w:rsidR="002726A4">
          <w:t xml:space="preserve">the </w:t>
        </w:r>
        <w:r w:rsidR="002726A4" w:rsidRPr="002726A4">
          <w:rPr>
            <w:rFonts w:ascii="Courier New" w:hAnsi="Courier New" w:cs="Courier New"/>
            <w:b/>
            <w:bCs/>
            <w:rPrChange w:id="245" w:author="Wieland, Jacob" w:date="2020-10-08T15:01:00Z">
              <w:rPr/>
            </w:rPrChange>
          </w:rPr>
          <w:t>activate</w:t>
        </w:r>
        <w:r w:rsidR="002726A4">
          <w:t xml:space="preserve"> and </w:t>
        </w:r>
        <w:r w:rsidR="002726A4" w:rsidRPr="002726A4">
          <w:rPr>
            <w:rFonts w:ascii="Courier New" w:hAnsi="Courier New" w:cs="Courier New"/>
            <w:b/>
            <w:bCs/>
            <w:rPrChange w:id="246" w:author="Wieland, Jacob" w:date="2020-10-08T15:01:00Z">
              <w:rPr/>
            </w:rPrChange>
          </w:rPr>
          <w:t>deactivate</w:t>
        </w:r>
        <w:r w:rsidR="002726A4">
          <w:t xml:space="preserve"> operations </w:t>
        </w:r>
      </w:ins>
      <w:ins w:id="247" w:author="Wieland, Jacob" w:date="2020-10-08T15:00:00Z">
        <w:r w:rsidR="002726A4">
          <w:t>are the same as for testcase behaviour.</w:t>
        </w:r>
      </w:ins>
    </w:p>
    <w:p w14:paraId="392D9443" w14:textId="46FB5DDA" w:rsidR="00751957" w:rsidRDefault="00751957" w:rsidP="00751957">
      <w:pPr>
        <w:pStyle w:val="Heading3"/>
        <w:rPr>
          <w:ins w:id="248" w:author="Wieland, Jacob" w:date="2020-10-08T14:41:00Z"/>
        </w:rPr>
      </w:pPr>
      <w:ins w:id="249" w:author="Wieland, Jacob" w:date="2020-10-08T14:41:00Z">
        <w:r w:rsidRPr="009D0480">
          <w:t>5.</w:t>
        </w:r>
        <w:r>
          <w:t>3</w:t>
        </w:r>
        <w:r w:rsidRPr="009D0480">
          <w:t>.</w:t>
        </w:r>
        <w:r>
          <w:t>4</w:t>
        </w:r>
        <w:r>
          <w:tab/>
          <w:t>Testcase Execution</w:t>
        </w:r>
      </w:ins>
    </w:p>
    <w:p w14:paraId="344C45B8" w14:textId="69D3FA22" w:rsidR="00751957" w:rsidRDefault="005558EC" w:rsidP="00751957">
      <w:pPr>
        <w:rPr>
          <w:ins w:id="250" w:author="Wieland, Jacob" w:date="2020-10-08T14:43:00Z"/>
        </w:rPr>
      </w:pPr>
      <w:ins w:id="251" w:author="Wieland, Jacob" w:date="2020-10-08T14:56:00Z">
        <w:r>
          <w:t xml:space="preserve">Control components </w:t>
        </w:r>
      </w:ins>
      <w:ins w:id="252" w:author="Wieland, Jacob" w:date="2020-10-08T14:42:00Z">
        <w:r w:rsidR="00751957">
          <w:t xml:space="preserve">are allowed to use the </w:t>
        </w:r>
        <w:r w:rsidR="00751957" w:rsidRPr="002726A4">
          <w:rPr>
            <w:rFonts w:ascii="Courier New" w:hAnsi="Courier New" w:cs="Courier New"/>
            <w:b/>
            <w:bCs/>
            <w:rPrChange w:id="253" w:author="Wieland, Jacob" w:date="2020-10-08T15:01:00Z">
              <w:rPr/>
            </w:rPrChange>
          </w:rPr>
          <w:t>execute</w:t>
        </w:r>
        <w:r w:rsidR="00751957">
          <w:t xml:space="preserve"> operation to execute testcases. As for the MCC, the </w:t>
        </w:r>
        <w:r w:rsidR="00751957" w:rsidRPr="002726A4">
          <w:rPr>
            <w:rFonts w:ascii="Courier New" w:hAnsi="Courier New" w:cs="Courier New"/>
            <w:b/>
            <w:bCs/>
            <w:rPrChange w:id="254" w:author="Wieland, Jacob" w:date="2020-10-08T15:01:00Z">
              <w:rPr/>
            </w:rPrChange>
          </w:rPr>
          <w:t>execute</w:t>
        </w:r>
        <w:r w:rsidR="00751957">
          <w:t xml:space="preserve"> operation inside PCC behaviour will block until either the </w:t>
        </w:r>
      </w:ins>
      <w:ins w:id="255" w:author="Wieland, Jacob" w:date="2020-10-08T15:02:00Z">
        <w:r w:rsidR="002726A4">
          <w:t xml:space="preserve">executed </w:t>
        </w:r>
      </w:ins>
      <w:ins w:id="256" w:author="Wieland, Jacob" w:date="2020-10-08T14:42:00Z">
        <w:r w:rsidR="00751957">
          <w:t xml:space="preserve">testcase </w:t>
        </w:r>
      </w:ins>
      <w:ins w:id="257" w:author="Wieland, Jacob" w:date="2020-10-08T14:43:00Z">
        <w:r w:rsidR="00751957">
          <w:t xml:space="preserve">has terminated or the given timeout has occurred and test execution has been stopped. Thus, there can still </w:t>
        </w:r>
      </w:ins>
      <w:ins w:id="258" w:author="Wieland, Jacob" w:date="2020-10-08T15:02:00Z">
        <w:r w:rsidR="002726A4">
          <w:t xml:space="preserve">be </w:t>
        </w:r>
      </w:ins>
      <w:ins w:id="259" w:author="Wieland, Jacob" w:date="2020-10-08T14:43:00Z">
        <w:r w:rsidR="00751957">
          <w:t>only at most one testcase executed per control component.</w:t>
        </w:r>
      </w:ins>
      <w:ins w:id="260" w:author="Wieland, Jacob" w:date="2020-10-08T14:57:00Z">
        <w:r>
          <w:t xml:space="preserve"> If a PCC is stopped while executing a testcase, testcase execution will be stopped before </w:t>
        </w:r>
      </w:ins>
      <w:ins w:id="261" w:author="Wieland, Jacob" w:date="2020-10-08T14:58:00Z">
        <w:r>
          <w:t>the PCC terminates.</w:t>
        </w:r>
      </w:ins>
    </w:p>
    <w:p w14:paraId="4E941114" w14:textId="015EE9AF" w:rsidR="00751957" w:rsidRDefault="00751957" w:rsidP="00751957">
      <w:pPr>
        <w:rPr>
          <w:ins w:id="262" w:author="Wieland, Jacob" w:date="2020-10-08T14:43:00Z"/>
        </w:rPr>
      </w:pPr>
      <w:ins w:id="263" w:author="Wieland, Jacob" w:date="2020-10-08T14:43:00Z">
        <w:r>
          <w:t>Restrictions</w:t>
        </w:r>
      </w:ins>
    </w:p>
    <w:p w14:paraId="31378EAE" w14:textId="7C603D56" w:rsidR="00751957" w:rsidRPr="00751957" w:rsidRDefault="00751957" w:rsidP="00751957">
      <w:pPr>
        <w:pStyle w:val="ListParagraph"/>
        <w:numPr>
          <w:ilvl w:val="0"/>
          <w:numId w:val="30"/>
        </w:numPr>
        <w:rPr>
          <w:ins w:id="264" w:author="Wieland, Jacob" w:date="2020-10-08T14:41:00Z"/>
        </w:rPr>
        <w:pPrChange w:id="265" w:author="Wieland, Jacob" w:date="2020-10-08T14:44:00Z">
          <w:pPr>
            <w:pStyle w:val="Heading3"/>
          </w:pPr>
        </w:pPrChange>
      </w:pPr>
      <w:ins w:id="266" w:author="Wieland, Jacob" w:date="2020-10-08T14:44:00Z">
        <w:r>
          <w:lastRenderedPageBreak/>
          <w:t xml:space="preserve">The </w:t>
        </w:r>
      </w:ins>
      <w:ins w:id="267" w:author="Wieland, Jacob" w:date="2020-10-08T14:45:00Z">
        <w:r>
          <w:t xml:space="preserve">types of </w:t>
        </w:r>
      </w:ins>
      <w:ins w:id="268" w:author="Wieland, Jacob" w:date="2020-10-08T14:44:00Z">
        <w:r>
          <w:t xml:space="preserve">parameters of testcases </w:t>
        </w:r>
      </w:ins>
      <w:ins w:id="269" w:author="Wieland, Jacob" w:date="2020-10-08T14:45:00Z">
        <w:r>
          <w:t>executed</w:t>
        </w:r>
      </w:ins>
      <w:ins w:id="270" w:author="Wieland, Jacob" w:date="2020-10-08T14:44:00Z">
        <w:r>
          <w:t xml:space="preserve"> by control behaviour shall be data</w:t>
        </w:r>
      </w:ins>
      <w:ins w:id="271" w:author="Wieland, Jacob" w:date="2020-10-08T14:45:00Z">
        <w:r>
          <w:t xml:space="preserve"> types.</w:t>
        </w:r>
      </w:ins>
    </w:p>
    <w:p w14:paraId="2008D63F" w14:textId="6EF2AD51" w:rsidR="00BC3F10" w:rsidRDefault="00BC3F10" w:rsidP="00BC3F10">
      <w:pPr>
        <w:pStyle w:val="Heading3"/>
        <w:rPr>
          <w:ins w:id="272" w:author="Wieland, Jacob" w:date="2020-10-08T15:10:00Z"/>
        </w:rPr>
      </w:pPr>
      <w:ins w:id="273" w:author="Wieland, Jacob" w:date="2020-10-08T15:10:00Z">
        <w:r w:rsidRPr="009D0480">
          <w:t>5.</w:t>
        </w:r>
        <w:r>
          <w:t>3</w:t>
        </w:r>
        <w:r w:rsidRPr="009D0480">
          <w:t>.</w:t>
        </w:r>
      </w:ins>
      <w:ins w:id="274" w:author="Wieland, Jacob" w:date="2020-10-08T16:02:00Z">
        <w:r w:rsidR="00185584">
          <w:t>5</w:t>
        </w:r>
      </w:ins>
      <w:ins w:id="275" w:author="Wieland, Jacob" w:date="2020-10-08T15:10:00Z">
        <w:r>
          <w:tab/>
          <w:t xml:space="preserve">MTC Reference and </w:t>
        </w:r>
      </w:ins>
      <w:ins w:id="276" w:author="Wieland, Jacob" w:date="2020-10-08T16:10:00Z">
        <w:r w:rsidR="002D3CE3">
          <w:t>C</w:t>
        </w:r>
      </w:ins>
      <w:ins w:id="277" w:author="Wieland, Jacob" w:date="2020-10-08T15:10:00Z">
        <w:r>
          <w:t>lause</w:t>
        </w:r>
      </w:ins>
    </w:p>
    <w:p w14:paraId="34E6B6B8" w14:textId="5EA37FBB" w:rsidR="007C4936" w:rsidRPr="009D0480" w:rsidRDefault="00BC3F10" w:rsidP="007C4936">
      <w:pPr>
        <w:rPr>
          <w:ins w:id="278" w:author="Wieland, Jacob" w:date="2020-10-08T14:20:00Z"/>
        </w:rPr>
      </w:pPr>
      <w:ins w:id="279" w:author="Wieland, Jacob" w:date="2020-10-08T15:10:00Z">
        <w:r>
          <w:t xml:space="preserve">The </w:t>
        </w:r>
        <w:r w:rsidRPr="00185584">
          <w:rPr>
            <w:rFonts w:ascii="Courier New" w:hAnsi="Courier New" w:cs="Courier New"/>
            <w:b/>
            <w:bCs/>
            <w:rPrChange w:id="280" w:author="Wieland, Jacob" w:date="2020-10-08T16:09:00Z">
              <w:rPr/>
            </w:rPrChange>
          </w:rPr>
          <w:t>mtc</w:t>
        </w:r>
        <w:r>
          <w:t xml:space="preserve"> operation inside control behaviour shall reference the MCC. Likewise, the </w:t>
        </w:r>
      </w:ins>
      <w:ins w:id="281" w:author="Wieland, Jacob" w:date="2020-10-08T15:11:00Z">
        <w:r>
          <w:t xml:space="preserve">type of the </w:t>
        </w:r>
        <w:r w:rsidRPr="00185584">
          <w:rPr>
            <w:rFonts w:ascii="Courier New" w:hAnsi="Courier New" w:cs="Courier New"/>
            <w:b/>
            <w:bCs/>
            <w:rPrChange w:id="282" w:author="Wieland, Jacob" w:date="2020-10-08T16:09:00Z">
              <w:rPr/>
            </w:rPrChange>
          </w:rPr>
          <w:t>mtc</w:t>
        </w:r>
        <w:r>
          <w:t xml:space="preserve"> clause of control </w:t>
        </w:r>
      </w:ins>
      <w:ins w:id="283" w:author="Wieland, Jacob" w:date="2020-10-08T16:09:00Z">
        <w:r w:rsidR="00185584">
          <w:t>behaviour definitions</w:t>
        </w:r>
      </w:ins>
      <w:ins w:id="284" w:author="Wieland, Jacob" w:date="2020-10-08T15:11:00Z">
        <w:r>
          <w:t xml:space="preserve"> shall be the type of the MCC and thus mtc compatibility restrictions apply in reference to the MCC inside </w:t>
        </w:r>
      </w:ins>
      <w:ins w:id="285" w:author="Wieland, Jacob" w:date="2020-10-08T15:12:00Z">
        <w:r>
          <w:t>control behaviour.</w:t>
        </w:r>
      </w:ins>
    </w:p>
    <w:p w14:paraId="76117D51" w14:textId="77777777" w:rsidR="00327709" w:rsidRPr="009D0480" w:rsidRDefault="00327709" w:rsidP="006962F3">
      <w:pPr>
        <w:pStyle w:val="Heading1"/>
      </w:pPr>
      <w:r w:rsidRPr="009D0480">
        <w:t>6</w:t>
      </w:r>
      <w:r w:rsidRPr="009D0480">
        <w:tab/>
        <w:t>Package Semantics</w:t>
      </w:r>
      <w:bookmarkEnd w:id="51"/>
    </w:p>
    <w:p w14:paraId="18017CAC" w14:textId="77777777" w:rsidR="004B322F" w:rsidRPr="009D0480" w:rsidRDefault="004B322F" w:rsidP="004B322F">
      <w:pPr>
        <w:pStyle w:val="Heading2"/>
      </w:pPr>
      <w:bookmarkStart w:id="286" w:name="_Toc6314296"/>
      <w:r w:rsidRPr="009D0480">
        <w:t>6.0</w:t>
      </w:r>
      <w:r w:rsidRPr="009D0480">
        <w:tab/>
        <w:t>General</w:t>
      </w:r>
      <w:bookmarkEnd w:id="286"/>
    </w:p>
    <w:p w14:paraId="0C1889DC" w14:textId="77777777" w:rsidR="00327709" w:rsidRPr="009D0480" w:rsidRDefault="00327709" w:rsidP="006962F3">
      <w:r w:rsidRPr="009D0480">
        <w:t xml:space="preserve">The complete semantics of the using the package in TTCN-3 is defined by copying the following clauses in the following manner into of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 TTCN-3 Operational Semantics.</w:t>
      </w:r>
    </w:p>
    <w:p w14:paraId="246D7951" w14:textId="77777777" w:rsidR="00327709" w:rsidRPr="009D0480" w:rsidRDefault="00327709" w:rsidP="00327709">
      <w:pPr>
        <w:pStyle w:val="B1"/>
      </w:pPr>
      <w:r w:rsidRPr="009D0480">
        <w:t xml:space="preserve">Clause 6.1 replaces clause 7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16D3DB57" w14:textId="77777777" w:rsidR="00327709" w:rsidRPr="009D0480" w:rsidRDefault="00327709" w:rsidP="00327709">
      <w:pPr>
        <w:pStyle w:val="B1"/>
      </w:pPr>
      <w:r w:rsidRPr="009D0480">
        <w:t xml:space="preserve">Clause 6.2 replaces clause 7.1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00D31471" w:rsidRPr="009D0480">
        <w:t>.</w:t>
      </w:r>
    </w:p>
    <w:p w14:paraId="589253F3" w14:textId="77777777" w:rsidR="00327709" w:rsidRPr="009D0480" w:rsidRDefault="00327709" w:rsidP="00327709">
      <w:pPr>
        <w:pStyle w:val="B1"/>
      </w:pPr>
      <w:r w:rsidRPr="009D0480">
        <w:t xml:space="preserve">Clause 6.3 replaces clause 8.2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00AB65BA" w14:textId="77777777" w:rsidR="00327709" w:rsidRPr="009D0480" w:rsidRDefault="00327709" w:rsidP="00327709">
      <w:pPr>
        <w:pStyle w:val="B1"/>
      </w:pPr>
      <w:r w:rsidRPr="009D0480">
        <w:t xml:space="preserve">Clause 6.4 replaces clause 8.2.1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4A6A38E2" w14:textId="77777777" w:rsidR="00327709" w:rsidRPr="009D0480" w:rsidRDefault="00327709" w:rsidP="00327709">
      <w:pPr>
        <w:pStyle w:val="B1"/>
      </w:pPr>
      <w:r w:rsidRPr="009D0480">
        <w:t>Clause 6.5 is a new clause. I</w:t>
      </w:r>
      <w:r w:rsidR="000C4FE3" w:rsidRPr="009D0480">
        <w:t>t</w:t>
      </w:r>
      <w:r w:rsidRPr="009D0480">
        <w:t xml:space="preserve"> would become clause 8.2.6a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6815054D" w14:textId="77777777" w:rsidR="00327709" w:rsidRPr="009D0480" w:rsidRDefault="00327709" w:rsidP="00327709">
      <w:pPr>
        <w:pStyle w:val="B1"/>
      </w:pPr>
      <w:r w:rsidRPr="009D0480">
        <w:t xml:space="preserve">Clause 6.6 replaces clause 8.2.7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0979400E" w14:textId="3F75D719" w:rsidR="00327709" w:rsidRPr="009D0480" w:rsidRDefault="00327709" w:rsidP="00327709">
      <w:pPr>
        <w:pStyle w:val="B1"/>
      </w:pPr>
      <w:r w:rsidRPr="009D0480">
        <w:t>Clause 6.7 replaces clause 8.3.1</w:t>
      </w:r>
      <w:r w:rsidR="005C2525" w:rsidRPr="009D0480">
        <w:t>.0</w:t>
      </w:r>
      <w:r w:rsidRPr="009D0480">
        <w:t xml:space="preserve">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0B9B0DD7" w14:textId="43E9026F" w:rsidR="00327709" w:rsidRPr="009D0480" w:rsidRDefault="00327709" w:rsidP="00327709">
      <w:pPr>
        <w:pStyle w:val="B1"/>
      </w:pPr>
      <w:r w:rsidRPr="009D0480">
        <w:t xml:space="preserve">Clause 6.8 replaces clause 8.3.1.1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566E9FC9" w14:textId="45C7E82E" w:rsidR="00327709" w:rsidRPr="009D0480" w:rsidRDefault="00327709" w:rsidP="00327709">
      <w:pPr>
        <w:pStyle w:val="B1"/>
      </w:pPr>
      <w:r w:rsidRPr="009D0480">
        <w:t>Clause 6.9 replaces clause 8.3.1a</w:t>
      </w:r>
      <w:r w:rsidR="00831C1B" w:rsidRPr="009D0480">
        <w:t>.0</w:t>
      </w:r>
      <w:r w:rsidRPr="009D0480">
        <w:t xml:space="preserve">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6CF4C213" w14:textId="4F71F679" w:rsidR="00327709" w:rsidRPr="009D0480" w:rsidRDefault="00327709" w:rsidP="00327709">
      <w:pPr>
        <w:pStyle w:val="B1"/>
      </w:pPr>
      <w:r w:rsidRPr="009D0480">
        <w:t>Clause 6.10 replaces clause 8.3.1</w:t>
      </w:r>
      <w:r w:rsidR="00831C1B" w:rsidRPr="009D0480">
        <w:t>a</w:t>
      </w:r>
      <w:r w:rsidRPr="009D0480">
        <w:t xml:space="preserve">.1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146C5B" w:rsidRPr="009D0480">
        <w:instrText xml:space="preserve"> \* MERGEFORMAT </w:instrText>
      </w:r>
      <w:r w:rsidR="00D451C7" w:rsidRPr="009D0480">
        <w:fldChar w:fldCharType="separate"/>
      </w:r>
      <w:r w:rsidR="00051901" w:rsidRPr="009D0480">
        <w:t>2</w:t>
      </w:r>
      <w:r w:rsidR="00D451C7" w:rsidRPr="009D0480">
        <w:fldChar w:fldCharType="end"/>
      </w:r>
      <w:r w:rsidR="00D451C7" w:rsidRPr="009D0480">
        <w:t>]</w:t>
      </w:r>
      <w:r w:rsidRPr="009D0480">
        <w:t>.</w:t>
      </w:r>
    </w:p>
    <w:p w14:paraId="04C64DDD" w14:textId="2BA4871E" w:rsidR="00327709" w:rsidRPr="009D0480" w:rsidRDefault="00327709" w:rsidP="00327709">
      <w:pPr>
        <w:pStyle w:val="B1"/>
      </w:pPr>
      <w:r w:rsidRPr="009D0480">
        <w:t>Clause 6.11 replaces clause 8.3.2</w:t>
      </w:r>
      <w:r w:rsidR="00831C1B" w:rsidRPr="009D0480">
        <w:t>.0</w:t>
      </w:r>
      <w:r w:rsidRPr="009D0480">
        <w:t xml:space="preserve">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46A5CD9C" w14:textId="77777777" w:rsidR="00327709" w:rsidRPr="009D0480" w:rsidRDefault="00327709" w:rsidP="00327709">
      <w:pPr>
        <w:pStyle w:val="B1"/>
      </w:pPr>
      <w:r w:rsidRPr="009D0480">
        <w:t xml:space="preserve">Clause 6.12 replaces clause 8.3.2.1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61CDA798" w14:textId="77777777" w:rsidR="00327709" w:rsidRPr="009D0480" w:rsidRDefault="00327709" w:rsidP="00327709">
      <w:pPr>
        <w:pStyle w:val="B1"/>
      </w:pPr>
      <w:r w:rsidRPr="009D0480">
        <w:t xml:space="preserve">Clause 6.13 replaces clause 8.3.3.1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29A36ED4" w14:textId="77777777" w:rsidR="00327709" w:rsidRPr="009D0480" w:rsidRDefault="00327709" w:rsidP="00327709">
      <w:pPr>
        <w:pStyle w:val="B1"/>
      </w:pPr>
      <w:r w:rsidRPr="009D0480">
        <w:t xml:space="preserve">Clause 6.14 replaces clause 8.3.3.2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000344EC" w14:textId="77777777" w:rsidR="00327709" w:rsidRPr="009D0480" w:rsidRDefault="00327709" w:rsidP="00327709">
      <w:pPr>
        <w:pStyle w:val="B1"/>
      </w:pPr>
      <w:r w:rsidRPr="009D0480">
        <w:t xml:space="preserve">Clause 6.16 replaces clause 8.6.1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1877CE0E" w14:textId="77777777" w:rsidR="00327709" w:rsidRPr="009D0480" w:rsidRDefault="00327709" w:rsidP="00327709">
      <w:pPr>
        <w:pStyle w:val="B1"/>
      </w:pPr>
      <w:r w:rsidRPr="009D0480">
        <w:t xml:space="preserve">Clause 6.17 replaces clause 8.6.1.1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4728AB08" w14:textId="77777777" w:rsidR="00327709" w:rsidRPr="009D0480" w:rsidRDefault="00327709" w:rsidP="00327709">
      <w:pPr>
        <w:pStyle w:val="B1"/>
      </w:pPr>
      <w:r w:rsidRPr="009D0480">
        <w:t xml:space="preserve">Clause 6.18 replaces clause 8.6.1.2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7E361F31" w14:textId="77777777" w:rsidR="00327709" w:rsidRPr="009D0480" w:rsidRDefault="00327709" w:rsidP="00327709">
      <w:pPr>
        <w:pStyle w:val="B1"/>
      </w:pPr>
      <w:r w:rsidRPr="009D0480">
        <w:t xml:space="preserve">Clause 6.19 replaces clause 8.6.1.3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7D5795AE" w14:textId="77777777" w:rsidR="00327709" w:rsidRPr="009D0480" w:rsidRDefault="00327709" w:rsidP="00327709">
      <w:pPr>
        <w:pStyle w:val="B1"/>
      </w:pPr>
      <w:r w:rsidRPr="009D0480">
        <w:t xml:space="preserve">Clause 6.20 replaces clause 8.6.1.4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24163038" w14:textId="77777777" w:rsidR="00327709" w:rsidRPr="009D0480" w:rsidRDefault="00327709" w:rsidP="00327709">
      <w:pPr>
        <w:pStyle w:val="B1"/>
      </w:pPr>
      <w:r w:rsidRPr="009D0480">
        <w:t xml:space="preserve">Clause 6.21 replaces clause 8.6.2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02449F80" w14:textId="77777777" w:rsidR="00327709" w:rsidRPr="009D0480" w:rsidRDefault="00327709" w:rsidP="00327709">
      <w:pPr>
        <w:pStyle w:val="B1"/>
      </w:pPr>
      <w:r w:rsidRPr="009D0480">
        <w:t xml:space="preserve">Clause 6.22 replaces clause 9.9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1DA7AC19" w14:textId="77777777" w:rsidR="00327709" w:rsidRPr="009D0480" w:rsidRDefault="00327709" w:rsidP="00327709">
      <w:pPr>
        <w:pStyle w:val="B1"/>
      </w:pPr>
      <w:r w:rsidRPr="009D0480">
        <w:t xml:space="preserve">Clause 6.23 is a new clause. It would become clause 9.9a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4481F035" w14:textId="77777777" w:rsidR="00327709" w:rsidRPr="009D0480" w:rsidRDefault="00327709" w:rsidP="00327709">
      <w:pPr>
        <w:pStyle w:val="B1"/>
      </w:pPr>
      <w:r w:rsidRPr="009D0480">
        <w:t xml:space="preserve">Clause 6.24 replaces clause 9.10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47E909C7" w14:textId="77777777" w:rsidR="00327709" w:rsidRPr="009D0480" w:rsidRDefault="00327709" w:rsidP="00327709">
      <w:pPr>
        <w:pStyle w:val="B1"/>
      </w:pPr>
      <w:r w:rsidRPr="009D0480">
        <w:t xml:space="preserve">Clause 6.25 replaces clause 9.12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5229000B" w14:textId="77777777" w:rsidR="00327709" w:rsidRPr="009D0480" w:rsidRDefault="00327709" w:rsidP="00327709">
      <w:pPr>
        <w:pStyle w:val="B1"/>
      </w:pPr>
      <w:r w:rsidRPr="009D0480">
        <w:lastRenderedPageBreak/>
        <w:t xml:space="preserve">Clause 6.26 replaces clause 9.14.2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09F37D4B" w14:textId="77777777" w:rsidR="00327709" w:rsidRPr="009D0480" w:rsidRDefault="00327709" w:rsidP="00327709">
      <w:pPr>
        <w:pStyle w:val="B1"/>
      </w:pPr>
      <w:r w:rsidRPr="009D0480">
        <w:t xml:space="preserve">Clause 6.27 replaces clause 9.14.3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5D1A4ACF" w14:textId="77777777" w:rsidR="00327709" w:rsidRPr="009D0480" w:rsidRDefault="00327709" w:rsidP="00327709">
      <w:pPr>
        <w:pStyle w:val="B1"/>
      </w:pPr>
      <w:r w:rsidRPr="009D0480">
        <w:t xml:space="preserve">Clause 6.28 replaces clause 9.14.4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54B4D99D" w14:textId="77777777" w:rsidR="00327709" w:rsidRPr="009D0480" w:rsidRDefault="00327709" w:rsidP="00327709">
      <w:pPr>
        <w:pStyle w:val="B1"/>
      </w:pPr>
      <w:r w:rsidRPr="009D0480">
        <w:t xml:space="preserve">Clause 6.29 replaces clause 9.14.5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390D43E3" w14:textId="77777777" w:rsidR="00327709" w:rsidRPr="009D0480" w:rsidRDefault="00327709" w:rsidP="00327709">
      <w:pPr>
        <w:pStyle w:val="B1"/>
      </w:pPr>
      <w:r w:rsidRPr="009D0480">
        <w:t xml:space="preserve">Clause 6.30 replaces clause 9.17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4CF22BDD" w14:textId="77777777" w:rsidR="00327709" w:rsidRPr="009D0480" w:rsidRDefault="00327709" w:rsidP="00327709">
      <w:pPr>
        <w:pStyle w:val="B1"/>
      </w:pPr>
      <w:r w:rsidRPr="009D0480">
        <w:t xml:space="preserve">Clause 6.31 is a new clause. It would become clause 9.17.0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0189934F" w14:textId="77777777" w:rsidR="00327709" w:rsidRPr="009D0480" w:rsidRDefault="00327709" w:rsidP="00327709">
      <w:pPr>
        <w:pStyle w:val="B1"/>
      </w:pPr>
      <w:r w:rsidRPr="009D0480">
        <w:t xml:space="preserve">Clause 6.32 is a new clause. It would become clause 9.17.3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15E4DEE5" w14:textId="77777777" w:rsidR="00327709" w:rsidRPr="009D0480" w:rsidRDefault="00327709" w:rsidP="00327709">
      <w:pPr>
        <w:pStyle w:val="B1"/>
      </w:pPr>
      <w:r w:rsidRPr="009D0480">
        <w:t xml:space="preserve">Clause 6.33 is a new clause. It would become clause 9.17.4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0847BC94" w14:textId="77777777" w:rsidR="00327709" w:rsidRPr="009D0480" w:rsidRDefault="00327709" w:rsidP="00327709">
      <w:pPr>
        <w:pStyle w:val="B1"/>
      </w:pPr>
      <w:r w:rsidRPr="009D0480">
        <w:t xml:space="preserve">Clause 6.34 is a new clause. It would become clause 9.17.5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431A4063" w14:textId="77777777" w:rsidR="00327709" w:rsidRPr="009D0480" w:rsidRDefault="00327709" w:rsidP="00327709">
      <w:pPr>
        <w:pStyle w:val="B1"/>
      </w:pPr>
      <w:r w:rsidRPr="009D0480">
        <w:t xml:space="preserve">Clause 6.35 replaces clause 9.22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6124E427" w14:textId="77777777" w:rsidR="00327709" w:rsidRPr="009D0480" w:rsidRDefault="00327709" w:rsidP="00327709">
      <w:pPr>
        <w:pStyle w:val="B1"/>
      </w:pPr>
      <w:r w:rsidRPr="009D0480">
        <w:t xml:space="preserve">Clause 6.36 replaces clause 9.28a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5F518794" w14:textId="77777777" w:rsidR="00327709" w:rsidRPr="009D0480" w:rsidRDefault="00327709" w:rsidP="00327709">
      <w:pPr>
        <w:pStyle w:val="B1"/>
      </w:pPr>
      <w:r w:rsidRPr="009D0480">
        <w:t xml:space="preserve">Clause 6.37 replaces clause 9.29a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55CB29AE" w14:textId="77777777" w:rsidR="00327709" w:rsidRPr="009D0480" w:rsidRDefault="00327709" w:rsidP="00327709">
      <w:pPr>
        <w:pStyle w:val="B1"/>
      </w:pPr>
      <w:r w:rsidRPr="009D0480">
        <w:t xml:space="preserve">Clause 6.38 replaces clause 9.29a.1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6E0AEE25" w14:textId="77777777" w:rsidR="00327709" w:rsidRPr="009D0480" w:rsidRDefault="00327709" w:rsidP="00327709">
      <w:pPr>
        <w:pStyle w:val="B1"/>
      </w:pPr>
      <w:r w:rsidRPr="009D0480">
        <w:t xml:space="preserve">Clause 6.39 replaces clause 9.29a.3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345EFDE6" w14:textId="77777777" w:rsidR="00327709" w:rsidRPr="009D0480" w:rsidRDefault="00327709" w:rsidP="00327709">
      <w:pPr>
        <w:pStyle w:val="B1"/>
      </w:pPr>
      <w:r w:rsidRPr="009D0480">
        <w:t xml:space="preserve">Clause 6.40 replaces clause 9.29b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3B3F2F28" w14:textId="77777777" w:rsidR="00327709" w:rsidRPr="009D0480" w:rsidRDefault="00327709" w:rsidP="00327709">
      <w:pPr>
        <w:pStyle w:val="B1"/>
      </w:pPr>
      <w:r w:rsidRPr="009D0480">
        <w:t xml:space="preserve">Clause 6.41 is a new clause. It would become clause 9.29c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0200D9C4" w14:textId="77777777" w:rsidR="00327709" w:rsidRPr="009D0480" w:rsidRDefault="00327709" w:rsidP="00327709">
      <w:pPr>
        <w:pStyle w:val="B1"/>
      </w:pPr>
      <w:r w:rsidRPr="009D0480">
        <w:t xml:space="preserve">Clause 6.42 replaces clause 9.32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75AEEB92" w14:textId="77777777" w:rsidR="00327709" w:rsidRPr="009D0480" w:rsidRDefault="00327709" w:rsidP="00327709">
      <w:pPr>
        <w:pStyle w:val="B1"/>
      </w:pPr>
      <w:r w:rsidRPr="009D0480">
        <w:t xml:space="preserve">Clause 6.43 replaces clause 9.47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52904929" w14:textId="77777777" w:rsidR="00327709" w:rsidRPr="009D0480" w:rsidRDefault="00327709" w:rsidP="00327709">
      <w:pPr>
        <w:pStyle w:val="B1"/>
      </w:pPr>
      <w:r w:rsidRPr="009D0480">
        <w:t xml:space="preserve">Clause 6.44 replaces clause 9.49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045383E3" w14:textId="77777777" w:rsidR="00327709" w:rsidRPr="009D0480" w:rsidRDefault="00327709" w:rsidP="00327709">
      <w:pPr>
        <w:pStyle w:val="B1"/>
      </w:pPr>
      <w:r w:rsidRPr="009D0480">
        <w:t xml:space="preserve">Clause 6.45 replaces clause 9.49.1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12F754B7" w14:textId="77777777" w:rsidR="00327709" w:rsidRPr="009D0480" w:rsidRDefault="00327709" w:rsidP="00327709">
      <w:pPr>
        <w:pStyle w:val="B1"/>
      </w:pPr>
      <w:r w:rsidRPr="009D0480">
        <w:t xml:space="preserve">Clause 6.46 is a new clause. It would become clause 9.49.4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35799B44" w14:textId="77777777" w:rsidR="00327709" w:rsidRPr="009D0480" w:rsidRDefault="00327709" w:rsidP="00327709">
      <w:pPr>
        <w:pStyle w:val="B1"/>
      </w:pPr>
      <w:r w:rsidRPr="009D0480">
        <w:t>Clause 6.47 is a new clause. I</w:t>
      </w:r>
      <w:r w:rsidR="000C4FE3" w:rsidRPr="009D0480">
        <w:t>t</w:t>
      </w:r>
      <w:r w:rsidRPr="009D0480">
        <w:t xml:space="preserve"> would become clause 9.49.5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15464EAE" w14:textId="77777777" w:rsidR="00327709" w:rsidRPr="009D0480" w:rsidRDefault="00327709" w:rsidP="00327709">
      <w:pPr>
        <w:pStyle w:val="B1"/>
      </w:pPr>
      <w:r w:rsidRPr="009D0480">
        <w:t xml:space="preserve">Clause 6.48 replaces clause 9.51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45452DEC" w14:textId="77777777" w:rsidR="00327709" w:rsidRPr="009D0480" w:rsidRDefault="00327709" w:rsidP="00327709">
      <w:pPr>
        <w:pStyle w:val="B1"/>
      </w:pPr>
      <w:r w:rsidRPr="009D0480">
        <w:t xml:space="preserve">Clause 6.49 replaces clause 9.56.1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09FF7FDE" w14:textId="77777777" w:rsidR="00327709" w:rsidRPr="009D0480" w:rsidRDefault="00327709" w:rsidP="00327709">
      <w:pPr>
        <w:pStyle w:val="B1"/>
      </w:pPr>
      <w:r w:rsidRPr="009D0480">
        <w:t xml:space="preserve">Clause 6.50 replaces clause 9.56.2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29D925EA" w14:textId="77777777" w:rsidR="00327709" w:rsidRPr="009D0480" w:rsidRDefault="00327709" w:rsidP="00327709">
      <w:pPr>
        <w:pStyle w:val="B1"/>
      </w:pPr>
      <w:r w:rsidRPr="009D0480">
        <w:t xml:space="preserve">Clause 6.51 replaces clause 9.56.3 in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0A9059AD" w14:textId="77777777" w:rsidR="00327709" w:rsidRPr="009D0480" w:rsidRDefault="00327709" w:rsidP="00327709">
      <w:pPr>
        <w:pStyle w:val="Heading2"/>
      </w:pPr>
      <w:bookmarkStart w:id="287" w:name="_Toc6314297"/>
      <w:r w:rsidRPr="009D0480">
        <w:t>6.1</w:t>
      </w:r>
      <w:r w:rsidRPr="009D0480">
        <w:tab/>
        <w:t>Replacement of short forms</w:t>
      </w:r>
      <w:bookmarkEnd w:id="287"/>
    </w:p>
    <w:p w14:paraId="5ECD0941" w14:textId="77777777" w:rsidR="00327709" w:rsidRPr="009D0480" w:rsidRDefault="00327709" w:rsidP="00327709">
      <w:pPr>
        <w:widowControl w:val="0"/>
      </w:pPr>
      <w:r w:rsidRPr="009D0480">
        <w:t>Short forms have to be expanded by the corresponding complete definitions on a textual level before this operational semantics can be used for the explanation of TTCN-3 behaviour.</w:t>
      </w:r>
    </w:p>
    <w:p w14:paraId="7AE8E06C" w14:textId="77777777" w:rsidR="00327709" w:rsidRPr="009D0480" w:rsidRDefault="00327709" w:rsidP="00327709">
      <w:pPr>
        <w:keepNext/>
        <w:keepLines/>
        <w:widowControl w:val="0"/>
      </w:pPr>
      <w:r w:rsidRPr="009D0480">
        <w:t>TTCN-3 short forms are:</w:t>
      </w:r>
    </w:p>
    <w:p w14:paraId="52F678F5" w14:textId="77777777" w:rsidR="00327709" w:rsidRPr="009D0480" w:rsidRDefault="00327709" w:rsidP="00327709">
      <w:pPr>
        <w:pStyle w:val="B1"/>
        <w:keepNext/>
        <w:keepLines/>
        <w:widowControl w:val="0"/>
      </w:pPr>
      <w:r w:rsidRPr="009D0480">
        <w:t>lists of module parameter, constant and variable declarations of the same type and lists of timer declarations;</w:t>
      </w:r>
    </w:p>
    <w:p w14:paraId="548B343B" w14:textId="77777777" w:rsidR="00327709" w:rsidRPr="009D0480" w:rsidRDefault="00327709" w:rsidP="00327709">
      <w:pPr>
        <w:pStyle w:val="B1"/>
        <w:widowControl w:val="0"/>
      </w:pPr>
      <w:r w:rsidRPr="009D0480">
        <w:t>stand-alone receiving operations;</w:t>
      </w:r>
    </w:p>
    <w:p w14:paraId="7B5FA47B" w14:textId="77777777" w:rsidR="00327709" w:rsidRPr="009D0480" w:rsidRDefault="00327709" w:rsidP="00327709">
      <w:pPr>
        <w:pStyle w:val="B1"/>
        <w:widowControl w:val="0"/>
      </w:pPr>
      <w:r w:rsidRPr="009D0480">
        <w:t>stand-alone altsteps calls;</w:t>
      </w:r>
    </w:p>
    <w:p w14:paraId="1F35F5DA" w14:textId="77777777" w:rsidR="00327709" w:rsidRPr="009D0480" w:rsidRDefault="00327709" w:rsidP="00327709">
      <w:pPr>
        <w:pStyle w:val="B1"/>
        <w:widowControl w:val="0"/>
      </w:pPr>
      <w:r w:rsidRPr="009D0480">
        <w:rPr>
          <w:rFonts w:ascii="Courier New" w:hAnsi="Courier New"/>
          <w:b/>
        </w:rPr>
        <w:lastRenderedPageBreak/>
        <w:t>trigger</w:t>
      </w:r>
      <w:r w:rsidRPr="009D0480">
        <w:t xml:space="preserve"> operations;</w:t>
      </w:r>
    </w:p>
    <w:p w14:paraId="742566B6" w14:textId="77777777" w:rsidR="00327709" w:rsidRPr="009D0480" w:rsidRDefault="00327709" w:rsidP="00327709">
      <w:pPr>
        <w:pStyle w:val="B1"/>
        <w:widowControl w:val="0"/>
      </w:pPr>
      <w:r w:rsidRPr="009D0480">
        <w:t xml:space="preserve">missing </w:t>
      </w:r>
      <w:r w:rsidRPr="009D0480">
        <w:rPr>
          <w:rFonts w:ascii="Courier New" w:hAnsi="Courier New"/>
          <w:b/>
        </w:rPr>
        <w:t>return</w:t>
      </w:r>
      <w:r w:rsidRPr="009D0480">
        <w:t xml:space="preserve"> and </w:t>
      </w:r>
      <w:r w:rsidRPr="009D0480">
        <w:rPr>
          <w:rFonts w:ascii="Courier New" w:hAnsi="Courier New"/>
          <w:b/>
        </w:rPr>
        <w:t>stop</w:t>
      </w:r>
      <w:r w:rsidRPr="009D0480">
        <w:t xml:space="preserve"> statements at the end of function, configuration function and test case definitions;</w:t>
      </w:r>
    </w:p>
    <w:p w14:paraId="59E24F00" w14:textId="77777777" w:rsidR="00327709" w:rsidRPr="009D0480" w:rsidRDefault="00327709" w:rsidP="00327709">
      <w:pPr>
        <w:pStyle w:val="B1"/>
        <w:widowControl w:val="0"/>
      </w:pPr>
      <w:r w:rsidRPr="009D0480">
        <w:rPr>
          <w:bCs/>
        </w:rPr>
        <w:t xml:space="preserve">missing </w:t>
      </w:r>
      <w:r w:rsidRPr="009D0480">
        <w:rPr>
          <w:rFonts w:ascii="Courier New" w:hAnsi="Courier New" w:cs="Courier New"/>
          <w:b/>
          <w:bCs/>
        </w:rPr>
        <w:t>stop</w:t>
      </w:r>
      <w:r w:rsidRPr="009D0480">
        <w:t xml:space="preserve"> execution statements;</w:t>
      </w:r>
    </w:p>
    <w:p w14:paraId="59FD88A4" w14:textId="77777777" w:rsidR="00327709" w:rsidRPr="009D0480" w:rsidRDefault="00327709" w:rsidP="00327709">
      <w:pPr>
        <w:pStyle w:val="B1"/>
        <w:widowControl w:val="0"/>
      </w:pPr>
      <w:r w:rsidRPr="009D0480">
        <w:rPr>
          <w:rFonts w:ascii="Courier New" w:hAnsi="Courier New" w:cs="Courier New"/>
          <w:b/>
          <w:bCs/>
        </w:rPr>
        <w:t xml:space="preserve">interleave </w:t>
      </w:r>
      <w:r w:rsidRPr="009D0480">
        <w:t>statements;</w:t>
      </w:r>
    </w:p>
    <w:p w14:paraId="6E6FED04" w14:textId="77777777" w:rsidR="00327709" w:rsidRPr="009D0480" w:rsidRDefault="00327709" w:rsidP="00327709">
      <w:pPr>
        <w:pStyle w:val="B1"/>
        <w:widowControl w:val="0"/>
      </w:pPr>
      <w:r w:rsidRPr="009D0480">
        <w:rPr>
          <w:rFonts w:ascii="Courier New" w:hAnsi="Courier New" w:cs="Courier New"/>
          <w:b/>
          <w:bCs/>
        </w:rPr>
        <w:t>select-case</w:t>
      </w:r>
      <w:r w:rsidRPr="009D0480">
        <w:rPr>
          <w:b/>
          <w:bCs/>
        </w:rPr>
        <w:t xml:space="preserve"> </w:t>
      </w:r>
      <w:r w:rsidRPr="009D0480">
        <w:t>statements;</w:t>
      </w:r>
    </w:p>
    <w:p w14:paraId="56E4B2CE" w14:textId="77777777" w:rsidR="00327709" w:rsidRPr="009D0480" w:rsidRDefault="00327709" w:rsidP="00327709">
      <w:pPr>
        <w:pStyle w:val="B1"/>
        <w:widowControl w:val="0"/>
      </w:pPr>
      <w:r w:rsidRPr="009D0480">
        <w:rPr>
          <w:rFonts w:ascii="Courier New" w:hAnsi="Courier New" w:cs="Courier New"/>
          <w:b/>
          <w:bCs/>
        </w:rPr>
        <w:t xml:space="preserve">break </w:t>
      </w:r>
      <w:r w:rsidRPr="009D0480">
        <w:rPr>
          <w:bCs/>
        </w:rPr>
        <w:t>and</w:t>
      </w:r>
      <w:r w:rsidRPr="009D0480">
        <w:rPr>
          <w:rFonts w:ascii="Courier New" w:hAnsi="Courier New" w:cs="Courier New"/>
          <w:b/>
          <w:bCs/>
        </w:rPr>
        <w:t xml:space="preserve"> continue </w:t>
      </w:r>
      <w:r w:rsidRPr="009D0480">
        <w:rPr>
          <w:bCs/>
        </w:rPr>
        <w:t>statements;</w:t>
      </w:r>
    </w:p>
    <w:p w14:paraId="1EAC6886" w14:textId="77777777" w:rsidR="00327709" w:rsidRPr="009D0480" w:rsidRDefault="00327709" w:rsidP="00327709">
      <w:pPr>
        <w:pStyle w:val="B1"/>
        <w:widowControl w:val="0"/>
      </w:pPr>
      <w:r w:rsidRPr="009D0480">
        <w:rPr>
          <w:rFonts w:ascii="Courier New" w:hAnsi="Courier New" w:cs="Courier New"/>
          <w:b/>
          <w:bCs/>
        </w:rPr>
        <w:t xml:space="preserve">disconnect </w:t>
      </w:r>
      <w:r w:rsidRPr="009D0480">
        <w:rPr>
          <w:bCs/>
        </w:rPr>
        <w:t>and</w:t>
      </w:r>
      <w:r w:rsidRPr="009D0480">
        <w:rPr>
          <w:rFonts w:ascii="Courier New" w:hAnsi="Courier New" w:cs="Courier New"/>
          <w:b/>
          <w:bCs/>
        </w:rPr>
        <w:t xml:space="preserve"> unmap </w:t>
      </w:r>
      <w:r w:rsidRPr="009D0480">
        <w:rPr>
          <w:bCs/>
        </w:rPr>
        <w:t>operations without parameters</w:t>
      </w:r>
      <w:r w:rsidRPr="009D0480">
        <w:t>; and</w:t>
      </w:r>
    </w:p>
    <w:p w14:paraId="57328E6E" w14:textId="77777777" w:rsidR="00327709" w:rsidRPr="009D0480" w:rsidRDefault="00327709" w:rsidP="00327709">
      <w:pPr>
        <w:pStyle w:val="B1"/>
        <w:widowControl w:val="0"/>
      </w:pPr>
      <w:r w:rsidRPr="009D0480">
        <w:t>default values of missing actual parameters.</w:t>
      </w:r>
    </w:p>
    <w:p w14:paraId="498F032D" w14:textId="77777777" w:rsidR="00327709" w:rsidRPr="009D0480" w:rsidRDefault="00327709" w:rsidP="00327709">
      <w:pPr>
        <w:widowControl w:val="0"/>
      </w:pPr>
      <w:r w:rsidRPr="009D0480">
        <w:t>In addition to the handling of short forms, the operational semantics requires a special handling for module parameters, global constants, i.e. constants that are defined in the module definitions part, and pre-processing macros. All references to module parameters, global constants and pre-processing macros shall be replaced by concrete values. This means, it is assumed that the value of module parameters, global constants and pre-processing macros can be determined before the operational semantics becomes relevant.</w:t>
      </w:r>
    </w:p>
    <w:p w14:paraId="0E79C0CC" w14:textId="77777777" w:rsidR="00327709" w:rsidRPr="009D0480" w:rsidRDefault="00327709" w:rsidP="00327709">
      <w:pPr>
        <w:pStyle w:val="NO"/>
        <w:keepLines w:val="0"/>
        <w:widowControl w:val="0"/>
      </w:pPr>
      <w:r w:rsidRPr="009D0480">
        <w:t>NOTE 1:</w:t>
      </w:r>
      <w:r w:rsidRPr="009D0480">
        <w:tab/>
        <w:t>The handling of module parameters and global constants in the operational semantics will be different from their handling in a TTCN-3 compiler. The operational semantics describes the meaning of TTCN-3 behaviour and is not a guideline for the implementation of a TTCN-3 compiler.</w:t>
      </w:r>
    </w:p>
    <w:p w14:paraId="6FE617B7" w14:textId="77777777" w:rsidR="00327709" w:rsidRPr="009D0480" w:rsidRDefault="00327709" w:rsidP="00C865E6">
      <w:pPr>
        <w:pStyle w:val="NO"/>
        <w:keepLines w:val="0"/>
        <w:widowControl w:val="0"/>
      </w:pPr>
      <w:r w:rsidRPr="009D0480">
        <w:t>NOTE 2:</w:t>
      </w:r>
      <w:r w:rsidRPr="009D0480">
        <w:tab/>
        <w:t xml:space="preserve">The operational semantics handles parameters of and local constants in test components, test cases, functions and module control like variables. The wrong usage of local constants or </w:t>
      </w:r>
      <w:r w:rsidRPr="009D0480">
        <w:rPr>
          <w:rFonts w:ascii="Courier New" w:hAnsi="Courier New"/>
          <w:b/>
        </w:rPr>
        <w:t>in</w:t>
      </w:r>
      <w:r w:rsidRPr="009D0480">
        <w:t xml:space="preserve">, </w:t>
      </w:r>
      <w:r w:rsidRPr="009D0480">
        <w:rPr>
          <w:rFonts w:ascii="Courier New" w:hAnsi="Courier New"/>
          <w:b/>
        </w:rPr>
        <w:t>out</w:t>
      </w:r>
      <w:r w:rsidRPr="009D0480">
        <w:t xml:space="preserve"> and </w:t>
      </w:r>
      <w:r w:rsidRPr="009D0480">
        <w:rPr>
          <w:rFonts w:ascii="Courier New" w:hAnsi="Courier New"/>
          <w:b/>
        </w:rPr>
        <w:t>inout</w:t>
      </w:r>
      <w:r w:rsidRPr="009D0480">
        <w:t xml:space="preserve"> parameters has to be checked statically.</w:t>
      </w:r>
    </w:p>
    <w:p w14:paraId="6928BDDD" w14:textId="77777777" w:rsidR="00327709" w:rsidRPr="009D0480" w:rsidRDefault="00327709" w:rsidP="005144E6">
      <w:pPr>
        <w:pStyle w:val="Heading2"/>
      </w:pPr>
      <w:bookmarkStart w:id="288" w:name="_Toc6314298"/>
      <w:r w:rsidRPr="009D0480">
        <w:t>6.2</w:t>
      </w:r>
      <w:r w:rsidRPr="009D0480">
        <w:tab/>
        <w:t>Order of replacement steps</w:t>
      </w:r>
      <w:bookmarkEnd w:id="288"/>
    </w:p>
    <w:p w14:paraId="5B08C730" w14:textId="77777777" w:rsidR="00327709" w:rsidRPr="009D0480" w:rsidRDefault="00327709" w:rsidP="005144E6">
      <w:pPr>
        <w:keepNext/>
        <w:widowControl w:val="0"/>
      </w:pPr>
      <w:r w:rsidRPr="009D0480">
        <w:t>The textual replacements of short forms, global constants and module parameters have to be done in the following order:</w:t>
      </w:r>
    </w:p>
    <w:p w14:paraId="7ACE5899" w14:textId="77777777" w:rsidR="00327709" w:rsidRPr="009D0480" w:rsidRDefault="00327709" w:rsidP="00577D5A">
      <w:pPr>
        <w:pStyle w:val="BN"/>
        <w:numPr>
          <w:ilvl w:val="0"/>
          <w:numId w:val="14"/>
        </w:numPr>
      </w:pPr>
      <w:r w:rsidRPr="009D0480">
        <w:t>replacement of lists of module parameter, constant, variable and timer declarations with individual declarations;</w:t>
      </w:r>
    </w:p>
    <w:p w14:paraId="5929CF74" w14:textId="77777777" w:rsidR="00327709" w:rsidRPr="009D0480" w:rsidRDefault="00327709" w:rsidP="00327709">
      <w:pPr>
        <w:pStyle w:val="BN"/>
      </w:pPr>
      <w:r w:rsidRPr="009D0480">
        <w:t>replacement of global constants and module parameters by concrete values;</w:t>
      </w:r>
    </w:p>
    <w:p w14:paraId="3408884E" w14:textId="77777777" w:rsidR="00327709" w:rsidRPr="009D0480" w:rsidRDefault="00327709" w:rsidP="00327709">
      <w:pPr>
        <w:pStyle w:val="BN"/>
      </w:pPr>
      <w:r w:rsidRPr="009D0480">
        <w:t xml:space="preserve">replacement of all </w:t>
      </w:r>
      <w:r w:rsidRPr="009D0480">
        <w:rPr>
          <w:rFonts w:ascii="Courier New" w:hAnsi="Courier New"/>
          <w:b/>
        </w:rPr>
        <w:t>select-case</w:t>
      </w:r>
      <w:r w:rsidRPr="009D0480">
        <w:t xml:space="preserve"> statements by equivalent nested </w:t>
      </w:r>
      <w:r w:rsidRPr="009D0480">
        <w:rPr>
          <w:rFonts w:ascii="Courier New" w:hAnsi="Courier New"/>
          <w:b/>
        </w:rPr>
        <w:t>if-else</w:t>
      </w:r>
      <w:r w:rsidRPr="009D0480">
        <w:t xml:space="preserve"> statements;</w:t>
      </w:r>
    </w:p>
    <w:p w14:paraId="4661F925" w14:textId="77777777" w:rsidR="00327709" w:rsidRPr="009D0480" w:rsidRDefault="00327709" w:rsidP="00327709">
      <w:pPr>
        <w:pStyle w:val="BN"/>
      </w:pPr>
      <w:r w:rsidRPr="009D0480">
        <w:t xml:space="preserve">embedding stand-alone receiving operations into </w:t>
      </w:r>
      <w:r w:rsidRPr="009D0480">
        <w:rPr>
          <w:rFonts w:ascii="Courier New" w:hAnsi="Courier New"/>
          <w:b/>
        </w:rPr>
        <w:t>alt</w:t>
      </w:r>
      <w:r w:rsidRPr="009D0480">
        <w:t xml:space="preserve"> statements;</w:t>
      </w:r>
    </w:p>
    <w:p w14:paraId="379FCDFE" w14:textId="77777777" w:rsidR="00327709" w:rsidRPr="009D0480" w:rsidRDefault="00327709" w:rsidP="00327709">
      <w:pPr>
        <w:pStyle w:val="BN"/>
      </w:pPr>
      <w:r w:rsidRPr="009D0480">
        <w:t xml:space="preserve">embedding stand-alone altstep calls into </w:t>
      </w:r>
      <w:r w:rsidRPr="009D0480">
        <w:rPr>
          <w:rFonts w:ascii="Courier New" w:hAnsi="Courier New"/>
          <w:b/>
        </w:rPr>
        <w:t>alt</w:t>
      </w:r>
      <w:r w:rsidRPr="009D0480">
        <w:t xml:space="preserve"> statements;</w:t>
      </w:r>
    </w:p>
    <w:p w14:paraId="08AE630B" w14:textId="77777777" w:rsidR="00327709" w:rsidRPr="009D0480" w:rsidRDefault="00327709" w:rsidP="00327709">
      <w:pPr>
        <w:pStyle w:val="BN"/>
      </w:pPr>
      <w:r w:rsidRPr="009D0480">
        <w:t xml:space="preserve">expansion of </w:t>
      </w:r>
      <w:r w:rsidRPr="009D0480">
        <w:rPr>
          <w:rFonts w:ascii="Courier New" w:hAnsi="Courier New"/>
          <w:b/>
        </w:rPr>
        <w:t>interleave</w:t>
      </w:r>
      <w:r w:rsidRPr="009D0480">
        <w:t xml:space="preserve"> statements;</w:t>
      </w:r>
    </w:p>
    <w:p w14:paraId="251A4157" w14:textId="77777777" w:rsidR="00327709" w:rsidRPr="009D0480" w:rsidRDefault="00327709" w:rsidP="00327709">
      <w:pPr>
        <w:pStyle w:val="BN"/>
      </w:pPr>
      <w:r w:rsidRPr="009D0480">
        <w:t xml:space="preserve">replacement of all </w:t>
      </w:r>
      <w:r w:rsidRPr="009D0480">
        <w:rPr>
          <w:rFonts w:ascii="Courier New" w:hAnsi="Courier New"/>
          <w:b/>
        </w:rPr>
        <w:t>trigger</w:t>
      </w:r>
      <w:r w:rsidRPr="009D0480">
        <w:t xml:space="preserve"> operations by equivalent </w:t>
      </w:r>
      <w:r w:rsidRPr="009D0480">
        <w:rPr>
          <w:rFonts w:ascii="Courier New" w:hAnsi="Courier New"/>
          <w:b/>
        </w:rPr>
        <w:t>receive</w:t>
      </w:r>
      <w:r w:rsidRPr="009D0480">
        <w:t xml:space="preserve"> operations and </w:t>
      </w:r>
      <w:r w:rsidRPr="009D0480">
        <w:rPr>
          <w:rFonts w:ascii="Courier New" w:hAnsi="Courier New"/>
          <w:b/>
        </w:rPr>
        <w:t>repeat</w:t>
      </w:r>
      <w:r w:rsidRPr="009D0480">
        <w:t xml:space="preserve"> statements;</w:t>
      </w:r>
    </w:p>
    <w:p w14:paraId="7B495DC0" w14:textId="77777777" w:rsidR="00327709" w:rsidRPr="009D0480" w:rsidRDefault="00327709" w:rsidP="00327709">
      <w:pPr>
        <w:pStyle w:val="BN"/>
      </w:pPr>
      <w:r w:rsidRPr="009D0480">
        <w:t xml:space="preserve">adding </w:t>
      </w:r>
      <w:r w:rsidRPr="009D0480">
        <w:rPr>
          <w:rFonts w:ascii="Courier New" w:hAnsi="Courier New" w:cs="Courier New"/>
          <w:b/>
        </w:rPr>
        <w:t>return</w:t>
      </w:r>
      <w:r w:rsidRPr="009D0480">
        <w:t xml:space="preserve"> at the end of function and configuration function definitions without </w:t>
      </w:r>
      <w:r w:rsidRPr="009D0480">
        <w:rPr>
          <w:rFonts w:ascii="Courier New" w:hAnsi="Courier New" w:cs="Courier New"/>
          <w:b/>
        </w:rPr>
        <w:t>return</w:t>
      </w:r>
      <w:r w:rsidRPr="009D0480">
        <w:t xml:space="preserve"> statement, adding </w:t>
      </w:r>
      <w:r w:rsidRPr="009D0480">
        <w:rPr>
          <w:rFonts w:ascii="Courier New" w:hAnsi="Courier New" w:cs="Courier New"/>
          <w:b/>
        </w:rPr>
        <w:t>self</w:t>
      </w:r>
      <w:r w:rsidRPr="009D0480">
        <w:t>.</w:t>
      </w:r>
      <w:r w:rsidRPr="009D0480">
        <w:rPr>
          <w:rFonts w:ascii="Courier New" w:hAnsi="Courier New" w:cs="Courier New"/>
          <w:b/>
        </w:rPr>
        <w:t>stop</w:t>
      </w:r>
      <w:r w:rsidRPr="009D0480">
        <w:t xml:space="preserve"> operations at the end of test</w:t>
      </w:r>
      <w:r w:rsidR="00F01206" w:rsidRPr="009D0480">
        <w:t xml:space="preserve"> </w:t>
      </w:r>
      <w:r w:rsidRPr="009D0480">
        <w:t xml:space="preserve">case definitions without a </w:t>
      </w:r>
      <w:r w:rsidRPr="009D0480">
        <w:rPr>
          <w:rFonts w:ascii="Courier New" w:hAnsi="Courier New" w:cs="Courier New"/>
          <w:b/>
          <w:bCs/>
        </w:rPr>
        <w:t>stop</w:t>
      </w:r>
      <w:r w:rsidRPr="009D0480">
        <w:t xml:space="preserve"> statement;</w:t>
      </w:r>
    </w:p>
    <w:p w14:paraId="489E82F7" w14:textId="77777777" w:rsidR="00327709" w:rsidRPr="009D0480" w:rsidRDefault="00327709" w:rsidP="00327709">
      <w:pPr>
        <w:pStyle w:val="BN"/>
      </w:pPr>
      <w:r w:rsidRPr="009D0480">
        <w:t xml:space="preserve">adding </w:t>
      </w:r>
      <w:r w:rsidRPr="009D0480">
        <w:rPr>
          <w:rFonts w:ascii="Courier New" w:hAnsi="Courier New" w:cs="Courier New"/>
          <w:b/>
        </w:rPr>
        <w:t>stop</w:t>
      </w:r>
      <w:r w:rsidRPr="009D0480">
        <w:t xml:space="preserve"> at the end a module control part without stop statement;</w:t>
      </w:r>
    </w:p>
    <w:p w14:paraId="04130D15" w14:textId="77777777" w:rsidR="00327709" w:rsidRPr="009D0480" w:rsidRDefault="00327709" w:rsidP="00327709">
      <w:pPr>
        <w:pStyle w:val="BN"/>
      </w:pPr>
      <w:r w:rsidRPr="009D0480">
        <w:t xml:space="preserve">expansion of </w:t>
      </w:r>
      <w:r w:rsidRPr="009D0480">
        <w:rPr>
          <w:b/>
        </w:rPr>
        <w:t>break</w:t>
      </w:r>
      <w:r w:rsidRPr="009D0480">
        <w:t xml:space="preserve"> statements;</w:t>
      </w:r>
    </w:p>
    <w:p w14:paraId="69E99FD0" w14:textId="77777777" w:rsidR="00327709" w:rsidRPr="009D0480" w:rsidRDefault="00327709" w:rsidP="00327709">
      <w:pPr>
        <w:pStyle w:val="BN"/>
      </w:pPr>
      <w:r w:rsidRPr="009D0480">
        <w:t xml:space="preserve">expansion of </w:t>
      </w:r>
      <w:r w:rsidRPr="009D0480">
        <w:rPr>
          <w:b/>
        </w:rPr>
        <w:t>continue</w:t>
      </w:r>
      <w:r w:rsidRPr="009D0480">
        <w:t xml:space="preserve"> statements;</w:t>
      </w:r>
    </w:p>
    <w:p w14:paraId="42A4EFD0" w14:textId="77777777" w:rsidR="00327709" w:rsidRPr="009D0480" w:rsidRDefault="00327709" w:rsidP="00327709">
      <w:pPr>
        <w:pStyle w:val="BN"/>
      </w:pPr>
      <w:r w:rsidRPr="009D0480">
        <w:t xml:space="preserve">adding default parameters to </w:t>
      </w:r>
      <w:r w:rsidRPr="009D0480">
        <w:rPr>
          <w:rFonts w:ascii="Courier New" w:hAnsi="Courier New" w:cs="Courier New"/>
          <w:b/>
        </w:rPr>
        <w:t>disconnect</w:t>
      </w:r>
      <w:r w:rsidRPr="009D0480">
        <w:t xml:space="preserve"> and </w:t>
      </w:r>
      <w:r w:rsidRPr="009D0480">
        <w:rPr>
          <w:rFonts w:ascii="Courier New" w:hAnsi="Courier New" w:cs="Courier New"/>
          <w:b/>
        </w:rPr>
        <w:t>unmap</w:t>
      </w:r>
      <w:r w:rsidRPr="009D0480">
        <w:t xml:space="preserve"> operations without parameters; and</w:t>
      </w:r>
    </w:p>
    <w:p w14:paraId="4C90E510" w14:textId="77777777" w:rsidR="00327709" w:rsidRPr="009D0480" w:rsidRDefault="00327709" w:rsidP="00327709">
      <w:pPr>
        <w:pStyle w:val="BN"/>
      </w:pPr>
      <w:r w:rsidRPr="009D0480">
        <w:t>adding default values of parameters.</w:t>
      </w:r>
    </w:p>
    <w:p w14:paraId="6DB0833B" w14:textId="77777777" w:rsidR="00327709" w:rsidRPr="009D0480" w:rsidRDefault="00327709" w:rsidP="00327709">
      <w:pPr>
        <w:pStyle w:val="NO"/>
        <w:keepLines w:val="0"/>
        <w:widowControl w:val="0"/>
      </w:pPr>
      <w:r w:rsidRPr="009D0480">
        <w:t>NOTE:</w:t>
      </w:r>
      <w:r w:rsidRPr="009D0480">
        <w:tab/>
        <w:t xml:space="preserve">Without keeping this order of replacement steps, the result of the replacements would not represent the </w:t>
      </w:r>
      <w:r w:rsidRPr="009D0480">
        <w:lastRenderedPageBreak/>
        <w:t>defined behaviour.</w:t>
      </w:r>
    </w:p>
    <w:p w14:paraId="27A76845" w14:textId="77777777" w:rsidR="00327709" w:rsidRPr="009D0480" w:rsidRDefault="00327709" w:rsidP="006652B7">
      <w:pPr>
        <w:pStyle w:val="Heading2"/>
        <w:keepNext w:val="0"/>
      </w:pPr>
      <w:bookmarkStart w:id="289" w:name="_Toc6314299"/>
      <w:r w:rsidRPr="009D0480">
        <w:t>6.3</w:t>
      </w:r>
      <w:r w:rsidRPr="009D0480">
        <w:tab/>
        <w:t>Flow graph representation of TTCN-3 behaviour</w:t>
      </w:r>
      <w:bookmarkEnd w:id="289"/>
    </w:p>
    <w:p w14:paraId="5C57E007" w14:textId="77777777" w:rsidR="00327709" w:rsidRPr="009D0480" w:rsidRDefault="00327709" w:rsidP="006652B7">
      <w:pPr>
        <w:keepLines/>
        <w:widowControl w:val="0"/>
      </w:pPr>
      <w:r w:rsidRPr="009D0480">
        <w:t>The operational semantics assumes that TTCN-3 behaviour descriptions are provided in for</w:t>
      </w:r>
      <w:r w:rsidR="00CF0458" w:rsidRPr="009D0480">
        <w:t>m of a set of flow graphs, i.e. </w:t>
      </w:r>
      <w:r w:rsidRPr="009D0480">
        <w:t>for each TTCN-3 behaviour description a separate flow graph has to be constructed.</w:t>
      </w:r>
    </w:p>
    <w:p w14:paraId="323A58E4" w14:textId="77777777" w:rsidR="00327709" w:rsidRPr="009D0480" w:rsidRDefault="00327709" w:rsidP="006652B7">
      <w:pPr>
        <w:widowControl w:val="0"/>
      </w:pPr>
      <w:r w:rsidRPr="009D0480">
        <w:t>The operational semantics interprets the following kinds of TTCN-3 definitions as behaviour descriptions:</w:t>
      </w:r>
    </w:p>
    <w:p w14:paraId="0370EF55" w14:textId="77777777" w:rsidR="00CF0458" w:rsidRPr="009D0480" w:rsidRDefault="00CF0458" w:rsidP="00577D5A">
      <w:pPr>
        <w:pStyle w:val="BL"/>
        <w:widowControl w:val="0"/>
        <w:numPr>
          <w:ilvl w:val="0"/>
          <w:numId w:val="21"/>
        </w:numPr>
      </w:pPr>
      <w:r w:rsidRPr="009D0480">
        <w:t>module control;</w:t>
      </w:r>
    </w:p>
    <w:p w14:paraId="1E9A54D1" w14:textId="77777777" w:rsidR="00327709" w:rsidRPr="009D0480" w:rsidRDefault="00327709" w:rsidP="006652B7">
      <w:pPr>
        <w:pStyle w:val="BL"/>
        <w:widowControl w:val="0"/>
      </w:pPr>
      <w:r w:rsidRPr="009D0480">
        <w:t>test case definitions;</w:t>
      </w:r>
    </w:p>
    <w:p w14:paraId="21B48D9A" w14:textId="77777777" w:rsidR="00327709" w:rsidRPr="009D0480" w:rsidRDefault="00327709" w:rsidP="006652B7">
      <w:pPr>
        <w:pStyle w:val="BL"/>
        <w:widowControl w:val="0"/>
      </w:pPr>
      <w:r w:rsidRPr="009D0480">
        <w:t>function definitions;</w:t>
      </w:r>
    </w:p>
    <w:p w14:paraId="26A8FED9" w14:textId="77777777" w:rsidR="00327709" w:rsidRPr="009D0480" w:rsidRDefault="00327709" w:rsidP="006652B7">
      <w:pPr>
        <w:pStyle w:val="BL"/>
        <w:widowControl w:val="0"/>
      </w:pPr>
      <w:r w:rsidRPr="009D0480">
        <w:t>altstep definitions;</w:t>
      </w:r>
    </w:p>
    <w:p w14:paraId="3C45A39F" w14:textId="77777777" w:rsidR="00327709" w:rsidRPr="009D0480" w:rsidRDefault="00327709" w:rsidP="006652B7">
      <w:pPr>
        <w:pStyle w:val="BL"/>
        <w:widowControl w:val="0"/>
      </w:pPr>
      <w:r w:rsidRPr="009D0480">
        <w:t>component type definitions;</w:t>
      </w:r>
    </w:p>
    <w:p w14:paraId="56A2EDF7" w14:textId="77777777" w:rsidR="00327709" w:rsidRPr="009D0480" w:rsidRDefault="00327709" w:rsidP="006652B7">
      <w:pPr>
        <w:pStyle w:val="BL"/>
        <w:widowControl w:val="0"/>
      </w:pPr>
      <w:r w:rsidRPr="009D0480">
        <w:t>configuration functions.</w:t>
      </w:r>
    </w:p>
    <w:p w14:paraId="43900974" w14:textId="77777777" w:rsidR="00327709" w:rsidRPr="009D0480" w:rsidRDefault="00327709" w:rsidP="003D2B5C">
      <w:pPr>
        <w:keepLines/>
        <w:widowControl w:val="0"/>
      </w:pPr>
      <w:r w:rsidRPr="009D0480">
        <w:t>The module control specifies the test campaign, i.e. the execution order (possibly repetitious) of the actual test cases. Test case definitions define the behaviour of the MTC. Functions structure behaviour. They are executed by the module control or by the test components. Altsteps are used for the definition of default behaviour or in a function-like manner to structure behaviour. Component type definitions are assumed to be behaviour descriptions because they specify the creation, declaration and initialization of ports, constants, variables and timers during the creation of an instance of a component type. Configuration functions specify the creation of static test configurations.</w:t>
      </w:r>
    </w:p>
    <w:p w14:paraId="07C77020" w14:textId="77777777" w:rsidR="00327709" w:rsidRPr="009D0480" w:rsidRDefault="00327709" w:rsidP="00327709">
      <w:pPr>
        <w:pStyle w:val="Heading2"/>
      </w:pPr>
      <w:bookmarkStart w:id="290" w:name="_Toc6314300"/>
      <w:r w:rsidRPr="009D0480">
        <w:t>6.4</w:t>
      </w:r>
      <w:r w:rsidRPr="009D0480">
        <w:tab/>
        <w:t>Flow graph construction procedure</w:t>
      </w:r>
      <w:bookmarkEnd w:id="290"/>
    </w:p>
    <w:p w14:paraId="09252BF5" w14:textId="056A9158" w:rsidR="00327709" w:rsidRPr="009D0480" w:rsidRDefault="00327709" w:rsidP="00327709">
      <w:pPr>
        <w:widowControl w:val="0"/>
      </w:pPr>
      <w:r w:rsidRPr="009D0480">
        <w:t xml:space="preserve">The flow graphs presented in the figures 18 to 22 </w:t>
      </w:r>
      <w:r w:rsidR="00520913" w:rsidRPr="009D0480">
        <w:t xml:space="preserve">of </w:t>
      </w:r>
      <w:r w:rsidR="00492FC3" w:rsidRPr="009D0480">
        <w:t>ETSI ES 201 873-4</w:t>
      </w:r>
      <w:r w:rsidR="005C4FF3" w:rsidRPr="009D0480">
        <w:t xml:space="preserve"> </w:t>
      </w:r>
      <w:r w:rsidR="00520913" w:rsidRPr="009D0480">
        <w:t>[</w:t>
      </w:r>
      <w:r w:rsidR="00520913" w:rsidRPr="009D0480">
        <w:fldChar w:fldCharType="begin"/>
      </w:r>
      <w:r w:rsidR="008E4A69" w:rsidRPr="009D0480">
        <w:instrText xml:space="preserve">REF REF_ES201873_4 \h </w:instrText>
      </w:r>
      <w:r w:rsidR="00A4613B" w:rsidRPr="009D0480">
        <w:instrText xml:space="preserve"> \* MERGEFORMAT </w:instrText>
      </w:r>
      <w:r w:rsidR="00520913" w:rsidRPr="009D0480">
        <w:fldChar w:fldCharType="separate"/>
      </w:r>
      <w:r w:rsidR="00051901" w:rsidRPr="009D0480">
        <w:t>2</w:t>
      </w:r>
      <w:r w:rsidR="00520913" w:rsidRPr="009D0480">
        <w:fldChar w:fldCharType="end"/>
      </w:r>
      <w:r w:rsidR="00520913" w:rsidRPr="009D0480">
        <w:t xml:space="preserve">] </w:t>
      </w:r>
      <w:r w:rsidRPr="009D0480">
        <w:t xml:space="preserve">and the flow graph segments presented in clause 8 </w:t>
      </w:r>
      <w:r w:rsidR="009B558E" w:rsidRPr="009D0480">
        <w:t>[</w:t>
      </w:r>
      <w:r w:rsidR="009B558E" w:rsidRPr="009D0480">
        <w:fldChar w:fldCharType="begin"/>
      </w:r>
      <w:r w:rsidR="009B558E" w:rsidRPr="009D0480">
        <w:instrText xml:space="preserve">REF REF_ES201873_4 \h </w:instrText>
      </w:r>
      <w:r w:rsidR="009B558E" w:rsidRPr="009D0480">
        <w:fldChar w:fldCharType="separate"/>
      </w:r>
      <w:r w:rsidR="009B558E" w:rsidRPr="009D0480">
        <w:t>2</w:t>
      </w:r>
      <w:r w:rsidR="009B558E" w:rsidRPr="009D0480">
        <w:fldChar w:fldCharType="end"/>
      </w:r>
      <w:r w:rsidR="009B558E" w:rsidRPr="009D0480">
        <w:t>]</w:t>
      </w:r>
      <w:r w:rsidR="00520913" w:rsidRPr="009D0480">
        <w:t xml:space="preserve"> </w:t>
      </w:r>
      <w:r w:rsidRPr="009D0480">
        <w:t xml:space="preserve">are only templates. They include </w:t>
      </w:r>
      <w:r w:rsidRPr="009D0480">
        <w:rPr>
          <w:i/>
        </w:rPr>
        <w:t>placeholders</w:t>
      </w:r>
      <w:r w:rsidRPr="009D0480">
        <w:t xml:space="preserve"> for information that </w:t>
      </w:r>
      <w:r w:rsidR="00EC04D7" w:rsidRPr="009D0480">
        <w:t xml:space="preserve">have </w:t>
      </w:r>
      <w:r w:rsidRPr="009D0480">
        <w:t>to be provided in order to produce a concrete flow graph or flow graph segment. The placeholders are marked with "&lt;" and "&gt;" parenthesis.</w:t>
      </w:r>
    </w:p>
    <w:p w14:paraId="72140F8C" w14:textId="77777777" w:rsidR="00327709" w:rsidRPr="009D0480" w:rsidRDefault="00327709" w:rsidP="00327709">
      <w:pPr>
        <w:widowControl w:val="0"/>
      </w:pPr>
      <w:r w:rsidRPr="009D0480">
        <w:t>The construction of a flow graph representation of a TTCN-3 module is done in three steps:</w:t>
      </w:r>
    </w:p>
    <w:p w14:paraId="06A55AE2" w14:textId="77777777" w:rsidR="00327709" w:rsidRPr="009D0480" w:rsidRDefault="00327709" w:rsidP="00577D5A">
      <w:pPr>
        <w:pStyle w:val="BN"/>
        <w:widowControl w:val="0"/>
        <w:numPr>
          <w:ilvl w:val="0"/>
          <w:numId w:val="13"/>
        </w:numPr>
      </w:pPr>
      <w:r w:rsidRPr="009D0480">
        <w:t>For each TTCN-3 statement in module control, test cases, altsteps, functions and component type definitions a concrete flow graph segment is constructed.</w:t>
      </w:r>
    </w:p>
    <w:p w14:paraId="109C4EAB" w14:textId="77777777" w:rsidR="00327709" w:rsidRPr="009D0480" w:rsidRDefault="00327709" w:rsidP="00536A44">
      <w:pPr>
        <w:pStyle w:val="BN"/>
        <w:keepNext/>
        <w:keepLines/>
        <w:widowControl w:val="0"/>
        <w:numPr>
          <w:ilvl w:val="0"/>
          <w:numId w:val="13"/>
        </w:numPr>
      </w:pPr>
      <w:r w:rsidRPr="009D0480">
        <w:t>For the module control and for each test case, altstep, function, component type and configuration function definition a concrete flow graph (with reference nodes) is constructed.</w:t>
      </w:r>
    </w:p>
    <w:p w14:paraId="5782C34C" w14:textId="77777777" w:rsidR="00327709" w:rsidRPr="009D0480" w:rsidRDefault="00327709" w:rsidP="00577D5A">
      <w:pPr>
        <w:pStyle w:val="BN"/>
        <w:widowControl w:val="0"/>
        <w:numPr>
          <w:ilvl w:val="0"/>
          <w:numId w:val="13"/>
        </w:numPr>
      </w:pPr>
      <w:r w:rsidRPr="009D0480">
        <w:t>In a stepwise procedure all reference nodes in the concrete flow graphs are replaced by corresponding flow graph segment definitions until all flow graphs only include one start node, end nodes and basic flow graph nodes.</w:t>
      </w:r>
    </w:p>
    <w:p w14:paraId="4E8B17E5" w14:textId="77777777" w:rsidR="00327709" w:rsidRPr="009D0480" w:rsidRDefault="00327709" w:rsidP="00327709">
      <w:pPr>
        <w:pStyle w:val="NO"/>
        <w:keepLines w:val="0"/>
        <w:widowControl w:val="0"/>
      </w:pPr>
      <w:r w:rsidRPr="009D0480">
        <w:t>NOTE 1:</w:t>
      </w:r>
      <w:r w:rsidRPr="009D0480">
        <w:tab/>
        <w:t>Basic flow graph nodes describe basic indivisible execution units. The operational semantics for TTCN</w:t>
      </w:r>
      <w:r w:rsidR="00EC7406" w:rsidRPr="009D0480">
        <w:noBreakHyphen/>
      </w:r>
      <w:r w:rsidRPr="009D0480">
        <w:t>3 behaviour is based on the interpretation of basic flow graph nodes. Clause 8.6 presents execution methods for basic flow graph nodes only.</w:t>
      </w:r>
    </w:p>
    <w:p w14:paraId="49208B80" w14:textId="77777777" w:rsidR="00327709" w:rsidRPr="009D0480" w:rsidRDefault="00327709" w:rsidP="00327709">
      <w:pPr>
        <w:keepNext/>
        <w:keepLines/>
        <w:widowControl w:val="0"/>
      </w:pPr>
      <w:r w:rsidRPr="009D0480">
        <w:t>The replacement of a reference node by the corresponding flow graph segment definition may lead to unconnected parts in a flow graph, i.e. parts which cannot be reached from the start node by traversing through the flow graph along the flow lines. The operational semantics will ignore unconnected parts of a flow graph.</w:t>
      </w:r>
    </w:p>
    <w:p w14:paraId="00948924" w14:textId="77777777" w:rsidR="00327709" w:rsidRPr="009D0480" w:rsidRDefault="00327709" w:rsidP="00327709">
      <w:pPr>
        <w:pStyle w:val="NO"/>
        <w:keepLines w:val="0"/>
        <w:widowControl w:val="0"/>
      </w:pPr>
      <w:r w:rsidRPr="009D0480">
        <w:t>NOTE 2:</w:t>
      </w:r>
      <w:r w:rsidRPr="009D0480">
        <w:tab/>
        <w:t>An unconnected part of a flow graph is a result of the mechanical replacement procedure. For the construction of an optimal flow graph representation the different combinations of TTCN-3 statements also has to be taken into consideration. However, the goal of the present document is to provide a correct and complete semantics, not an optimal flow graph representation.</w:t>
      </w:r>
    </w:p>
    <w:p w14:paraId="5D5DE32C" w14:textId="77777777" w:rsidR="00327709" w:rsidRPr="009D0480" w:rsidRDefault="00327709" w:rsidP="00F33A0D">
      <w:pPr>
        <w:pStyle w:val="Heading2"/>
        <w:keepLines w:val="0"/>
      </w:pPr>
      <w:bookmarkStart w:id="291" w:name="_Toc6314301"/>
      <w:r w:rsidRPr="009D0480">
        <w:lastRenderedPageBreak/>
        <w:t>6.5</w:t>
      </w:r>
      <w:r w:rsidRPr="009D0480">
        <w:tab/>
        <w:t>Flow graph representation of configuration functions</w:t>
      </w:r>
      <w:bookmarkEnd w:id="291"/>
    </w:p>
    <w:p w14:paraId="75E0F88E" w14:textId="77777777" w:rsidR="00327709" w:rsidRPr="009D0480" w:rsidRDefault="00327709" w:rsidP="00F33A0D">
      <w:pPr>
        <w:keepNext/>
        <w:widowControl w:val="0"/>
      </w:pPr>
      <w:r w:rsidRPr="009D0480">
        <w:t>Schematically, the syntactical structure of a TTCN-3 test case definition is:</w:t>
      </w:r>
    </w:p>
    <w:p w14:paraId="52AC68A1" w14:textId="77777777" w:rsidR="00327709" w:rsidRPr="009D0480" w:rsidRDefault="00327709" w:rsidP="00F33A0D">
      <w:pPr>
        <w:pStyle w:val="PL"/>
        <w:keepNext/>
        <w:widowControl w:val="0"/>
        <w:rPr>
          <w:noProof w:val="0"/>
        </w:rPr>
      </w:pPr>
      <w:r w:rsidRPr="009D0480">
        <w:rPr>
          <w:b/>
          <w:noProof w:val="0"/>
        </w:rPr>
        <w:tab/>
        <w:t>configuration</w:t>
      </w:r>
      <w:r w:rsidRPr="009D0480">
        <w:rPr>
          <w:noProof w:val="0"/>
        </w:rPr>
        <w:t xml:space="preserve"> &lt;identifier&gt; (&lt;parameter&gt;) &lt;testcase-interface&gt; &lt;statement-block&gt;</w:t>
      </w:r>
    </w:p>
    <w:p w14:paraId="3B36CADF" w14:textId="77777777" w:rsidR="00327709" w:rsidRPr="009D0480" w:rsidRDefault="00327709" w:rsidP="00F33A0D">
      <w:pPr>
        <w:pStyle w:val="PL"/>
        <w:keepNext/>
        <w:widowControl w:val="0"/>
        <w:rPr>
          <w:noProof w:val="0"/>
        </w:rPr>
      </w:pPr>
    </w:p>
    <w:p w14:paraId="40119372" w14:textId="77777777" w:rsidR="00327709" w:rsidRPr="009D0480" w:rsidRDefault="00327709" w:rsidP="00327709">
      <w:pPr>
        <w:keepLines/>
        <w:widowControl w:val="0"/>
      </w:pPr>
      <w:r w:rsidRPr="009D0480">
        <w:t xml:space="preserve">The </w:t>
      </w:r>
      <w:r w:rsidRPr="009D0480">
        <w:rPr>
          <w:rFonts w:ascii="Courier New" w:hAnsi="Courier New"/>
        </w:rPr>
        <w:t>&lt;testcase-interface&gt;</w:t>
      </w:r>
      <w:r w:rsidRPr="009D0480">
        <w:t xml:space="preserve"> above refers to the (mandatory) </w:t>
      </w:r>
      <w:r w:rsidRPr="009D0480">
        <w:rPr>
          <w:rFonts w:ascii="Courier New" w:hAnsi="Courier New"/>
          <w:b/>
        </w:rPr>
        <w:t>runs</w:t>
      </w:r>
      <w:r w:rsidRPr="009D0480">
        <w:rPr>
          <w:b/>
        </w:rPr>
        <w:t xml:space="preserve"> </w:t>
      </w:r>
      <w:r w:rsidRPr="009D0480">
        <w:rPr>
          <w:rFonts w:ascii="Courier New" w:hAnsi="Courier New"/>
          <w:b/>
        </w:rPr>
        <w:t>on</w:t>
      </w:r>
      <w:r w:rsidRPr="009D0480">
        <w:t xml:space="preserve"> and the (optional) </w:t>
      </w:r>
      <w:r w:rsidRPr="009D0480">
        <w:rPr>
          <w:rFonts w:ascii="Courier New" w:hAnsi="Courier New"/>
          <w:b/>
        </w:rPr>
        <w:t>system</w:t>
      </w:r>
      <w:r w:rsidRPr="009D0480">
        <w:t xml:space="preserve"> clauses in the configuration function definition. The flow graph description of a configuration function describes the behaviour of the MTC when establishing a new static configuration. Variables, timers and constants defined and declared in the component type definition are made visible to the MTC behaviour by the </w:t>
      </w:r>
      <w:r w:rsidRPr="009D0480">
        <w:rPr>
          <w:rFonts w:ascii="Courier New" w:hAnsi="Courier New"/>
          <w:b/>
        </w:rPr>
        <w:t>runs</w:t>
      </w:r>
      <w:r w:rsidRPr="009D0480">
        <w:rPr>
          <w:b/>
        </w:rPr>
        <w:t xml:space="preserve"> </w:t>
      </w:r>
      <w:r w:rsidRPr="009D0480">
        <w:rPr>
          <w:rFonts w:ascii="Courier New" w:hAnsi="Courier New"/>
          <w:b/>
        </w:rPr>
        <w:t>on</w:t>
      </w:r>
      <w:r w:rsidRPr="009D0480">
        <w:t xml:space="preserve"> clause in the</w:t>
      </w:r>
      <w:r w:rsidRPr="009D0480">
        <w:br/>
      </w:r>
      <w:r w:rsidRPr="009D0480">
        <w:rPr>
          <w:rFonts w:ascii="Courier New" w:hAnsi="Courier New"/>
        </w:rPr>
        <w:t>&lt;testcase-interface&gt;</w:t>
      </w:r>
      <w:r w:rsidRPr="009D0480">
        <w:t xml:space="preserve">. The </w:t>
      </w:r>
      <w:r w:rsidRPr="009D0480">
        <w:rPr>
          <w:rFonts w:ascii="Courier New" w:hAnsi="Courier New"/>
          <w:b/>
        </w:rPr>
        <w:t>system</w:t>
      </w:r>
      <w:r w:rsidRPr="009D0480">
        <w:t xml:space="preserve"> clause is not relevant for the MTC and is therefore not represented in the flow graph representation of a configuration function.</w:t>
      </w:r>
    </w:p>
    <w:p w14:paraId="7D524C5C" w14:textId="77777777" w:rsidR="00327709" w:rsidRPr="009D0480" w:rsidRDefault="00327709" w:rsidP="00327709">
      <w:pPr>
        <w:keepLines/>
        <w:widowControl w:val="0"/>
      </w:pPr>
      <w:r w:rsidRPr="009D0480">
        <w:t xml:space="preserve">The scheme of the flow graph representation of a configuration function is shown in figure 22a. The flow graph name </w:t>
      </w:r>
      <w:r w:rsidRPr="009D0480">
        <w:rPr>
          <w:rFonts w:ascii="Courier New" w:hAnsi="Courier New"/>
        </w:rPr>
        <w:t>&lt;identifier&gt;</w:t>
      </w:r>
      <w:r w:rsidRPr="009D0480">
        <w:t xml:space="preserve"> refers to the name of the represented configuration function. The nodes of the flow graph have associated comments describing the meaning of the different nodes. The reference node </w:t>
      </w:r>
      <w:r w:rsidRPr="009D0480">
        <w:rPr>
          <w:rFonts w:ascii="Courier New" w:hAnsi="Courier New" w:cs="Courier New"/>
        </w:rPr>
        <w:t>&lt;return-with-value&gt;</w:t>
      </w:r>
      <w:r w:rsidRPr="009D0480">
        <w:t xml:space="preserve"> covers the case where no explicit </w:t>
      </w:r>
      <w:r w:rsidRPr="009D0480">
        <w:rPr>
          <w:rFonts w:ascii="Courier New" w:hAnsi="Courier New" w:cs="Courier New"/>
          <w:b/>
          <w:bCs/>
        </w:rPr>
        <w:t>return</w:t>
      </w:r>
      <w:r w:rsidRPr="009D0480">
        <w:t xml:space="preserve"> operation for the MTC is specified, i.e. the operational semantics assumes that a </w:t>
      </w:r>
      <w:r w:rsidRPr="009D0480">
        <w:rPr>
          <w:rFonts w:ascii="Courier New" w:hAnsi="Courier New" w:cs="Courier New"/>
          <w:b/>
          <w:bCs/>
        </w:rPr>
        <w:t>return</w:t>
      </w:r>
      <w:r w:rsidRPr="009D0480">
        <w:t xml:space="preserve"> operation is implicitly added. After a successful termination, a configuration function always returns a handle to the newly created static test configuration.</w:t>
      </w:r>
    </w:p>
    <w:p w14:paraId="59485E5B" w14:textId="51560C87" w:rsidR="00327709" w:rsidRPr="009D0480" w:rsidRDefault="00327709" w:rsidP="00327709">
      <w:pPr>
        <w:pStyle w:val="FL"/>
        <w:keepNext w:val="0"/>
        <w:keepLines w:val="0"/>
        <w:widowControl w:val="0"/>
      </w:pPr>
      <w:r w:rsidRPr="009D0480">
        <w:object w:dxaOrig="8535" w:dyaOrig="6683" w14:anchorId="5DF6CBC7">
          <v:shape id="_x0000_i1025" type="#_x0000_t75" style="width:418.5pt;height:331.5pt" o:ole="">
            <v:imagedata r:id="rId18" o:title="" croptop="936f" cropleft="346f" cropright="691f"/>
          </v:shape>
          <o:OLEObject Type="Embed" ProgID="Word.Picture.8" ShapeID="_x0000_i1025" DrawAspect="Content" ObjectID="_1663680427" r:id="rId19"/>
        </w:object>
      </w:r>
    </w:p>
    <w:p w14:paraId="6D2B8316" w14:textId="77777777" w:rsidR="001778F5" w:rsidRPr="009D0480" w:rsidRDefault="001778F5" w:rsidP="001778F5">
      <w:pPr>
        <w:pStyle w:val="NF"/>
      </w:pPr>
    </w:p>
    <w:p w14:paraId="4858A97E" w14:textId="77777777" w:rsidR="00327709" w:rsidRPr="009D0480" w:rsidRDefault="00327709" w:rsidP="00327709">
      <w:pPr>
        <w:pStyle w:val="TF"/>
        <w:keepLines w:val="0"/>
        <w:widowControl w:val="0"/>
      </w:pPr>
      <w:r w:rsidRPr="009D0480">
        <w:t xml:space="preserve">Figure 22a of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 Flow graph representation of configuration functions</w:t>
      </w:r>
    </w:p>
    <w:p w14:paraId="0C6B17D9" w14:textId="77777777" w:rsidR="00327709" w:rsidRPr="009D0480" w:rsidRDefault="00327709" w:rsidP="00327709">
      <w:pPr>
        <w:pStyle w:val="Heading2"/>
      </w:pPr>
      <w:bookmarkStart w:id="292" w:name="_Toc6314302"/>
      <w:r w:rsidRPr="009D0480">
        <w:t>6.6</w:t>
      </w:r>
      <w:r w:rsidRPr="009D0480">
        <w:tab/>
        <w:t>Retrieval of start nodes of flow graphs</w:t>
      </w:r>
      <w:bookmarkEnd w:id="292"/>
    </w:p>
    <w:p w14:paraId="037EA7D8" w14:textId="77777777" w:rsidR="00327709" w:rsidRPr="009D0480" w:rsidRDefault="00327709" w:rsidP="00327709">
      <w:pPr>
        <w:widowControl w:val="0"/>
      </w:pPr>
      <w:r w:rsidRPr="009D0480">
        <w:t>For the retrieval of the start node reference of a flow graph the following function is required:</w:t>
      </w:r>
    </w:p>
    <w:p w14:paraId="2CF9ABF0" w14:textId="77777777" w:rsidR="00327709" w:rsidRPr="009D0480" w:rsidRDefault="00327709" w:rsidP="00327709">
      <w:pPr>
        <w:pStyle w:val="PL"/>
        <w:widowControl w:val="0"/>
        <w:rPr>
          <w:noProof w:val="0"/>
        </w:rPr>
      </w:pPr>
      <w:r w:rsidRPr="009D0480">
        <w:rPr>
          <w:noProof w:val="0"/>
        </w:rPr>
        <w:tab/>
        <w:t xml:space="preserve">The </w:t>
      </w:r>
      <w:r w:rsidRPr="009D0480">
        <w:rPr>
          <w:noProof w:val="0"/>
          <w:u w:val="single"/>
        </w:rPr>
        <w:t>GET-FLOW-GRAPH</w:t>
      </w:r>
      <w:r w:rsidRPr="009D0480">
        <w:rPr>
          <w:noProof w:val="0"/>
        </w:rPr>
        <w:t xml:space="preserve"> function:</w:t>
      </w:r>
      <w:r w:rsidRPr="009D0480">
        <w:rPr>
          <w:noProof w:val="0"/>
        </w:rPr>
        <w:tab/>
      </w:r>
      <w:r w:rsidRPr="009D0480">
        <w:rPr>
          <w:noProof w:val="0"/>
        </w:rPr>
        <w:tab/>
      </w:r>
      <w:r w:rsidRPr="009D0480">
        <w:rPr>
          <w:noProof w:val="0"/>
        </w:rPr>
        <w:tab/>
      </w:r>
      <w:r w:rsidRPr="009D0480">
        <w:rPr>
          <w:noProof w:val="0"/>
          <w:u w:val="single"/>
        </w:rPr>
        <w:t>GET-FLOW-GRAPH</w:t>
      </w:r>
      <w:r w:rsidRPr="009D0480">
        <w:rPr>
          <w:noProof w:val="0"/>
        </w:rPr>
        <w:t xml:space="preserve"> (flow-graph-identifier)</w:t>
      </w:r>
    </w:p>
    <w:p w14:paraId="0145DEF2" w14:textId="77777777" w:rsidR="00327709" w:rsidRPr="009D0480" w:rsidRDefault="00327709" w:rsidP="00327709">
      <w:pPr>
        <w:pStyle w:val="PL"/>
        <w:widowControl w:val="0"/>
        <w:rPr>
          <w:noProof w:val="0"/>
        </w:rPr>
      </w:pPr>
    </w:p>
    <w:p w14:paraId="7086ABB3" w14:textId="77777777" w:rsidR="00327709" w:rsidRPr="009D0480" w:rsidRDefault="00327709" w:rsidP="00327709">
      <w:pPr>
        <w:widowControl w:val="0"/>
      </w:pPr>
      <w:r w:rsidRPr="009D0480">
        <w:t xml:space="preserve">The function returns a reference to the start node of a flow graph with the name </w:t>
      </w:r>
      <w:r w:rsidRPr="009D0480">
        <w:rPr>
          <w:i/>
        </w:rPr>
        <w:t>flow-graph-identifier</w:t>
      </w:r>
      <w:r w:rsidRPr="009D0480">
        <w:t xml:space="preserve">. The </w:t>
      </w:r>
      <w:r w:rsidRPr="009D0480">
        <w:rPr>
          <w:i/>
        </w:rPr>
        <w:t>flow</w:t>
      </w:r>
      <w:r w:rsidRPr="009D0480">
        <w:rPr>
          <w:i/>
        </w:rPr>
        <w:noBreakHyphen/>
        <w:t>graph</w:t>
      </w:r>
      <w:r w:rsidRPr="009D0480">
        <w:rPr>
          <w:i/>
        </w:rPr>
        <w:noBreakHyphen/>
        <w:t>identifier</w:t>
      </w:r>
      <w:r w:rsidRPr="009D0480">
        <w:t xml:space="preserve"> refers to the module name for the control, to test case names, to function names, to altstep names to component type names and configuration function names.</w:t>
      </w:r>
    </w:p>
    <w:p w14:paraId="7975DE4C" w14:textId="77777777" w:rsidR="00327709" w:rsidRPr="009D0480" w:rsidRDefault="00327709" w:rsidP="00A06CC3">
      <w:pPr>
        <w:pStyle w:val="Heading2"/>
        <w:keepNext w:val="0"/>
        <w:keepLines w:val="0"/>
      </w:pPr>
      <w:bookmarkStart w:id="293" w:name="_Toc6314303"/>
      <w:r w:rsidRPr="009D0480">
        <w:lastRenderedPageBreak/>
        <w:t>6.7</w:t>
      </w:r>
      <w:r w:rsidRPr="009D0480">
        <w:tab/>
        <w:t>Module state</w:t>
      </w:r>
      <w:bookmarkEnd w:id="293"/>
    </w:p>
    <w:p w14:paraId="39DE011F" w14:textId="4761A8A6" w:rsidR="00327709" w:rsidRPr="009D0480" w:rsidRDefault="00327709" w:rsidP="00A06CC3">
      <w:pPr>
        <w:widowControl w:val="0"/>
        <w:rPr>
          <w:bCs/>
          <w:i/>
          <w:iCs/>
        </w:rPr>
      </w:pPr>
      <w:r w:rsidRPr="009D0480">
        <w:t xml:space="preserve">As shown in figure 23 a module state is structured into a </w:t>
      </w:r>
      <w:r w:rsidRPr="009D0480">
        <w:rPr>
          <w:i/>
          <w:u w:val="single"/>
        </w:rPr>
        <w:t>CONTROL</w:t>
      </w:r>
      <w:r w:rsidRPr="009D0480">
        <w:t xml:space="preserve"> state and an </w:t>
      </w:r>
      <w:r w:rsidRPr="009D0480">
        <w:rPr>
          <w:bCs/>
          <w:i/>
          <w:iCs/>
          <w:u w:val="single"/>
        </w:rPr>
        <w:t>ALL-CONFIGURATIONS</w:t>
      </w:r>
      <w:r w:rsidRPr="009D0480">
        <w:rPr>
          <w:bCs/>
          <w:iCs/>
        </w:rPr>
        <w:t xml:space="preserve"> state. The </w:t>
      </w:r>
      <w:r w:rsidRPr="009D0480">
        <w:rPr>
          <w:i/>
          <w:u w:val="single"/>
        </w:rPr>
        <w:t>CONTROL</w:t>
      </w:r>
      <w:r w:rsidRPr="009D0480">
        <w:t xml:space="preserve"> state </w:t>
      </w:r>
      <w:r w:rsidRPr="009D0480">
        <w:rPr>
          <w:bCs/>
          <w:iCs/>
        </w:rPr>
        <w:t>describes the state of the module control. Module control is handled like a test component,</w:t>
      </w:r>
      <w:r w:rsidRPr="009D0480">
        <w:rPr>
          <w:bCs/>
          <w:iCs/>
        </w:rPr>
        <w:br/>
        <w:t xml:space="preserve">i.e. </w:t>
      </w:r>
      <w:r w:rsidRPr="009D0480">
        <w:rPr>
          <w:i/>
          <w:u w:val="single"/>
        </w:rPr>
        <w:t>CONTROL</w:t>
      </w:r>
      <w:r w:rsidRPr="009D0480">
        <w:rPr>
          <w:bCs/>
          <w:iCs/>
        </w:rPr>
        <w:t xml:space="preserve"> is an entity state as defined in</w:t>
      </w:r>
      <w:r w:rsidR="00157783" w:rsidRPr="009D0480">
        <w:rPr>
          <w:bCs/>
          <w:iCs/>
        </w:rPr>
        <w:t xml:space="preserve"> </w:t>
      </w:r>
      <w:r w:rsidR="00492FC3" w:rsidRPr="009D0480">
        <w:t>ETSI ES 201 873-4</w:t>
      </w:r>
      <w:r w:rsidRPr="009D0480">
        <w:rPr>
          <w:bCs/>
          <w:iCs/>
        </w:rPr>
        <w:t xml:space="preserve"> </w:t>
      </w:r>
      <w:r w:rsidR="00157783" w:rsidRPr="009D0480">
        <w:rPr>
          <w:bCs/>
          <w:iCs/>
        </w:rPr>
        <w:t>[</w:t>
      </w:r>
      <w:r w:rsidR="00157783" w:rsidRPr="009D0480">
        <w:rPr>
          <w:bCs/>
          <w:iCs/>
        </w:rPr>
        <w:fldChar w:fldCharType="begin"/>
      </w:r>
      <w:r w:rsidR="008E4A69" w:rsidRPr="009D0480">
        <w:rPr>
          <w:bCs/>
          <w:iCs/>
        </w:rPr>
        <w:instrText xml:space="preserve">REF REF_ES201873_4  \h </w:instrText>
      </w:r>
      <w:r w:rsidR="00A06CC3" w:rsidRPr="009D0480">
        <w:rPr>
          <w:bCs/>
          <w:iCs/>
        </w:rPr>
        <w:instrText xml:space="preserve"> \* MERGEFORMAT </w:instrText>
      </w:r>
      <w:r w:rsidR="00157783" w:rsidRPr="009D0480">
        <w:rPr>
          <w:bCs/>
          <w:iCs/>
        </w:rPr>
      </w:r>
      <w:r w:rsidR="00157783" w:rsidRPr="009D0480">
        <w:rPr>
          <w:bCs/>
          <w:iCs/>
        </w:rPr>
        <w:fldChar w:fldCharType="separate"/>
      </w:r>
      <w:r w:rsidR="00051901" w:rsidRPr="009D0480">
        <w:t>2</w:t>
      </w:r>
      <w:r w:rsidR="00157783" w:rsidRPr="009D0480">
        <w:rPr>
          <w:bCs/>
          <w:iCs/>
        </w:rPr>
        <w:fldChar w:fldCharType="end"/>
      </w:r>
      <w:r w:rsidR="00157783" w:rsidRPr="009D0480">
        <w:rPr>
          <w:bCs/>
          <w:iCs/>
        </w:rPr>
        <w:t xml:space="preserve">], </w:t>
      </w:r>
      <w:r w:rsidRPr="009D0480">
        <w:rPr>
          <w:bCs/>
          <w:iCs/>
        </w:rPr>
        <w:t xml:space="preserve">clause 8.3.2. </w:t>
      </w:r>
      <w:r w:rsidRPr="009D0480">
        <w:rPr>
          <w:bCs/>
          <w:i/>
          <w:iCs/>
          <w:u w:val="single"/>
        </w:rPr>
        <w:t>ALL-CONFIGURATIONS</w:t>
      </w:r>
      <w:r w:rsidRPr="009D0480">
        <w:rPr>
          <w:bCs/>
          <w:iCs/>
        </w:rPr>
        <w:t xml:space="preserve"> is a list of configuration states representing test configurations that are instantiated during the execution of module control.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97"/>
        <w:gridCol w:w="88"/>
        <w:gridCol w:w="1500"/>
        <w:gridCol w:w="500"/>
        <w:gridCol w:w="1500"/>
        <w:gridCol w:w="123"/>
      </w:tblGrid>
      <w:tr w:rsidR="00327709" w:rsidRPr="009D0480" w14:paraId="354FFF09" w14:textId="77777777" w:rsidTr="0024511F">
        <w:trPr>
          <w:cantSplit/>
          <w:jc w:val="center"/>
        </w:trPr>
        <w:tc>
          <w:tcPr>
            <w:tcW w:w="2497" w:type="dxa"/>
            <w:shd w:val="clear" w:color="auto" w:fill="C0C0C0"/>
          </w:tcPr>
          <w:p w14:paraId="14DDD150" w14:textId="77777777" w:rsidR="00327709" w:rsidRPr="009D0480" w:rsidRDefault="00327709" w:rsidP="00A06CC3">
            <w:pPr>
              <w:pStyle w:val="TAH"/>
              <w:keepNext w:val="0"/>
              <w:keepLines w:val="0"/>
              <w:widowControl w:val="0"/>
              <w:rPr>
                <w:sz w:val="16"/>
                <w:szCs w:val="16"/>
              </w:rPr>
            </w:pPr>
            <w:r w:rsidRPr="009D0480">
              <w:rPr>
                <w:sz w:val="16"/>
                <w:szCs w:val="16"/>
              </w:rPr>
              <w:t>CONTROL</w:t>
            </w:r>
          </w:p>
        </w:tc>
        <w:tc>
          <w:tcPr>
            <w:tcW w:w="3711" w:type="dxa"/>
            <w:gridSpan w:val="5"/>
            <w:shd w:val="clear" w:color="auto" w:fill="FFFFFF"/>
          </w:tcPr>
          <w:p w14:paraId="1CB3B5BE" w14:textId="77777777" w:rsidR="00327709" w:rsidRPr="009D0480" w:rsidRDefault="00327709" w:rsidP="00A06CC3">
            <w:pPr>
              <w:pStyle w:val="TAH"/>
              <w:keepNext w:val="0"/>
              <w:keepLines w:val="0"/>
              <w:widowControl w:val="0"/>
              <w:rPr>
                <w:sz w:val="16"/>
                <w:szCs w:val="16"/>
              </w:rPr>
            </w:pPr>
            <w:r w:rsidRPr="009D0480">
              <w:rPr>
                <w:sz w:val="16"/>
                <w:szCs w:val="16"/>
              </w:rPr>
              <w:t>ALL-CONFIGURATIONS</w:t>
            </w:r>
          </w:p>
        </w:tc>
      </w:tr>
      <w:tr w:rsidR="00327709" w:rsidRPr="009D0480" w14:paraId="401D38EA" w14:textId="77777777" w:rsidTr="0024511F">
        <w:trPr>
          <w:cantSplit/>
          <w:jc w:val="center"/>
        </w:trPr>
        <w:tc>
          <w:tcPr>
            <w:tcW w:w="2497" w:type="dxa"/>
            <w:shd w:val="clear" w:color="auto" w:fill="C0C0C0"/>
          </w:tcPr>
          <w:p w14:paraId="58F7BAE9" w14:textId="77777777" w:rsidR="00327709" w:rsidRPr="009D0480" w:rsidRDefault="00327709" w:rsidP="00A06CC3">
            <w:pPr>
              <w:pStyle w:val="TAH"/>
              <w:keepNext w:val="0"/>
              <w:keepLines w:val="0"/>
              <w:widowControl w:val="0"/>
              <w:rPr>
                <w:sz w:val="16"/>
                <w:szCs w:val="16"/>
              </w:rPr>
            </w:pPr>
          </w:p>
        </w:tc>
        <w:tc>
          <w:tcPr>
            <w:tcW w:w="88" w:type="dxa"/>
            <w:shd w:val="clear" w:color="auto" w:fill="FFFFFF"/>
          </w:tcPr>
          <w:p w14:paraId="32CA50CA" w14:textId="77777777" w:rsidR="00327709" w:rsidRPr="009D0480" w:rsidRDefault="00327709" w:rsidP="00A06CC3">
            <w:pPr>
              <w:pStyle w:val="TAH"/>
              <w:keepNext w:val="0"/>
              <w:keepLines w:val="0"/>
              <w:widowControl w:val="0"/>
              <w:rPr>
                <w:sz w:val="16"/>
                <w:szCs w:val="16"/>
              </w:rPr>
            </w:pPr>
          </w:p>
        </w:tc>
        <w:tc>
          <w:tcPr>
            <w:tcW w:w="1500" w:type="dxa"/>
            <w:shd w:val="clear" w:color="auto" w:fill="C0C0C0"/>
          </w:tcPr>
          <w:p w14:paraId="168A2E8D" w14:textId="77777777" w:rsidR="00327709" w:rsidRPr="009D0480" w:rsidRDefault="00327709" w:rsidP="00A06CC3">
            <w:pPr>
              <w:pStyle w:val="TAH"/>
              <w:keepNext w:val="0"/>
              <w:keepLines w:val="0"/>
              <w:widowControl w:val="0"/>
              <w:rPr>
                <w:sz w:val="16"/>
                <w:szCs w:val="16"/>
              </w:rPr>
            </w:pPr>
            <w:r w:rsidRPr="009D0480">
              <w:rPr>
                <w:sz w:val="16"/>
                <w:szCs w:val="16"/>
              </w:rPr>
              <w:t>CONFIG</w:t>
            </w:r>
            <w:r w:rsidRPr="009D0480">
              <w:rPr>
                <w:position w:val="-6"/>
                <w:sz w:val="16"/>
                <w:szCs w:val="16"/>
              </w:rPr>
              <w:t>1</w:t>
            </w:r>
          </w:p>
        </w:tc>
        <w:tc>
          <w:tcPr>
            <w:tcW w:w="500" w:type="dxa"/>
            <w:shd w:val="clear" w:color="auto" w:fill="C0C0C0"/>
          </w:tcPr>
          <w:p w14:paraId="4E28908B" w14:textId="77777777" w:rsidR="00327709" w:rsidRPr="009D0480" w:rsidRDefault="00327709" w:rsidP="00A06CC3">
            <w:pPr>
              <w:pStyle w:val="TAH"/>
              <w:keepNext w:val="0"/>
              <w:keepLines w:val="0"/>
              <w:widowControl w:val="0"/>
              <w:rPr>
                <w:sz w:val="16"/>
                <w:szCs w:val="16"/>
              </w:rPr>
            </w:pPr>
            <w:r w:rsidRPr="009D0480">
              <w:rPr>
                <w:sz w:val="16"/>
                <w:szCs w:val="16"/>
              </w:rPr>
              <w:t>…</w:t>
            </w:r>
          </w:p>
        </w:tc>
        <w:tc>
          <w:tcPr>
            <w:tcW w:w="1500" w:type="dxa"/>
            <w:shd w:val="clear" w:color="auto" w:fill="C0C0C0"/>
          </w:tcPr>
          <w:p w14:paraId="053DFC9E" w14:textId="77777777" w:rsidR="00327709" w:rsidRPr="009D0480" w:rsidRDefault="00327709" w:rsidP="00A06CC3">
            <w:pPr>
              <w:pStyle w:val="TAH"/>
              <w:keepNext w:val="0"/>
              <w:keepLines w:val="0"/>
              <w:widowControl w:val="0"/>
              <w:rPr>
                <w:sz w:val="16"/>
                <w:szCs w:val="16"/>
              </w:rPr>
            </w:pPr>
            <w:r w:rsidRPr="009D0480">
              <w:rPr>
                <w:sz w:val="16"/>
                <w:szCs w:val="16"/>
              </w:rPr>
              <w:t>CONFIG</w:t>
            </w:r>
            <w:r w:rsidRPr="009D0480">
              <w:rPr>
                <w:position w:val="-6"/>
                <w:sz w:val="16"/>
                <w:szCs w:val="16"/>
              </w:rPr>
              <w:t>n</w:t>
            </w:r>
          </w:p>
        </w:tc>
        <w:tc>
          <w:tcPr>
            <w:tcW w:w="123" w:type="dxa"/>
            <w:shd w:val="clear" w:color="auto" w:fill="FFFFFF"/>
          </w:tcPr>
          <w:p w14:paraId="3610DDE4" w14:textId="77777777" w:rsidR="00327709" w:rsidRPr="009D0480" w:rsidRDefault="00327709" w:rsidP="00A06CC3">
            <w:pPr>
              <w:pStyle w:val="TAH"/>
              <w:keepNext w:val="0"/>
              <w:keepLines w:val="0"/>
              <w:widowControl w:val="0"/>
              <w:rPr>
                <w:sz w:val="16"/>
                <w:szCs w:val="16"/>
              </w:rPr>
            </w:pPr>
          </w:p>
        </w:tc>
      </w:tr>
    </w:tbl>
    <w:p w14:paraId="3C1D2E9E" w14:textId="77777777" w:rsidR="00327709" w:rsidRPr="009D0480" w:rsidRDefault="00327709" w:rsidP="00A06CC3">
      <w:pPr>
        <w:pStyle w:val="NF"/>
        <w:keepNext w:val="0"/>
        <w:keepLines w:val="0"/>
        <w:widowControl w:val="0"/>
      </w:pPr>
    </w:p>
    <w:p w14:paraId="4692336C" w14:textId="77777777" w:rsidR="00327709" w:rsidRPr="009D0480" w:rsidRDefault="00327709" w:rsidP="00A06CC3">
      <w:pPr>
        <w:pStyle w:val="TF"/>
        <w:keepLines w:val="0"/>
        <w:widowControl w:val="0"/>
      </w:pPr>
      <w:r w:rsidRPr="009D0480">
        <w:t xml:space="preserve">Figure 23 of </w:t>
      </w:r>
      <w:r w:rsidR="00492FC3" w:rsidRPr="009D0480">
        <w:t>ETSI ES 201 873-4</w:t>
      </w:r>
      <w:r w:rsidR="00D451C7" w:rsidRPr="009D0480">
        <w:t xml:space="preserve"> [</w:t>
      </w:r>
      <w:r w:rsidR="00D451C7" w:rsidRPr="009D0480">
        <w:fldChar w:fldCharType="begin"/>
      </w:r>
      <w:r w:rsidR="008E4A69" w:rsidRPr="009D0480">
        <w:instrText xml:space="preserve">REF REF_ES201873_4 \* MERGEFORMAT  \h </w:instrText>
      </w:r>
      <w:r w:rsidR="00D451C7" w:rsidRPr="009D0480">
        <w:fldChar w:fldCharType="separate"/>
      </w:r>
      <w:r w:rsidR="00051901" w:rsidRPr="009D0480">
        <w:t>2</w:t>
      </w:r>
      <w:r w:rsidR="00D451C7" w:rsidRPr="009D0480">
        <w:fldChar w:fldCharType="end"/>
      </w:r>
      <w:r w:rsidR="00D451C7" w:rsidRPr="009D0480">
        <w:t>]</w:t>
      </w:r>
      <w:r w:rsidRPr="009D0480">
        <w:t>: Structure of a module state</w:t>
      </w:r>
    </w:p>
    <w:p w14:paraId="71CB8FC5" w14:textId="77777777" w:rsidR="00327709" w:rsidRPr="009D0480" w:rsidRDefault="00327709" w:rsidP="00A06CC3">
      <w:pPr>
        <w:pStyle w:val="Heading2"/>
      </w:pPr>
      <w:bookmarkStart w:id="294" w:name="_Toc6314304"/>
      <w:r w:rsidRPr="009D0480">
        <w:t>6.8</w:t>
      </w:r>
      <w:r w:rsidRPr="009D0480">
        <w:tab/>
        <w:t>Accessing the module state</w:t>
      </w:r>
      <w:bookmarkEnd w:id="294"/>
    </w:p>
    <w:p w14:paraId="29577B18" w14:textId="77777777" w:rsidR="00327709" w:rsidRPr="009D0480" w:rsidRDefault="00327709" w:rsidP="00A06CC3">
      <w:pPr>
        <w:keepNext/>
        <w:keepLines/>
      </w:pPr>
      <w:r w:rsidRPr="009D0480">
        <w:rPr>
          <w:bCs/>
          <w:iCs/>
        </w:rPr>
        <w:t>The</w:t>
      </w:r>
      <w:r w:rsidRPr="009D0480">
        <w:rPr>
          <w:i/>
          <w:u w:val="single"/>
        </w:rPr>
        <w:t xml:space="preserve"> CONTROL</w:t>
      </w:r>
      <w:r w:rsidRPr="009D0480">
        <w:t xml:space="preserve"> state and the </w:t>
      </w:r>
      <w:r w:rsidRPr="009D0480">
        <w:rPr>
          <w:bCs/>
          <w:i/>
          <w:iCs/>
          <w:u w:val="single"/>
        </w:rPr>
        <w:t>ALL-CONFIGURATIONS</w:t>
      </w:r>
      <w:r w:rsidRPr="009D0480">
        <w:rPr>
          <w:bCs/>
          <w:iCs/>
        </w:rPr>
        <w:t xml:space="preserve"> state of the module state can be addressed by using their names, i.e. </w:t>
      </w:r>
      <w:r w:rsidRPr="009D0480">
        <w:rPr>
          <w:i/>
          <w:u w:val="single"/>
        </w:rPr>
        <w:t>CONTROL</w:t>
      </w:r>
      <w:r w:rsidRPr="009D0480">
        <w:t xml:space="preserve"> and </w:t>
      </w:r>
      <w:r w:rsidRPr="009D0480">
        <w:rPr>
          <w:bCs/>
          <w:i/>
          <w:iCs/>
          <w:u w:val="single"/>
        </w:rPr>
        <w:t>ALL-CONFIGURATIONS</w:t>
      </w:r>
      <w:r w:rsidRPr="009D0480">
        <w:rPr>
          <w:bCs/>
          <w:iCs/>
        </w:rPr>
        <w:t>. Configurations can be accessed by using the dot notation,</w:t>
      </w:r>
      <w:r w:rsidRPr="009D0480">
        <w:rPr>
          <w:bCs/>
          <w:iCs/>
        </w:rPr>
        <w:br/>
        <w:t xml:space="preserve">e.g. </w:t>
      </w:r>
      <w:r w:rsidRPr="009D0480">
        <w:rPr>
          <w:bCs/>
          <w:i/>
          <w:iCs/>
          <w:u w:val="single"/>
        </w:rPr>
        <w:t>ALL-CONFIGURATIONS</w:t>
      </w:r>
      <w:r w:rsidRPr="009D0480">
        <w:rPr>
          <w:bCs/>
        </w:rPr>
        <w:t>.</w:t>
      </w:r>
      <w:r w:rsidRPr="009D0480">
        <w:rPr>
          <w:bCs/>
          <w:i/>
          <w:iCs/>
          <w:u w:val="single"/>
        </w:rPr>
        <w:t>CONFIG</w:t>
      </w:r>
      <w:r w:rsidRPr="009D0480">
        <w:rPr>
          <w:bCs/>
          <w:i/>
          <w:iCs/>
          <w:position w:val="-6"/>
          <w:sz w:val="16"/>
          <w:u w:val="single"/>
        </w:rPr>
        <w:t>1</w:t>
      </w:r>
      <w:r w:rsidRPr="009D0480">
        <w:rPr>
          <w:bCs/>
        </w:rPr>
        <w:t xml:space="preserve">, or by using the list operations defined in clause </w:t>
      </w:r>
      <w:r w:rsidRPr="009D0480">
        <w:t xml:space="preserve">8.3.1.1a of </w:t>
      </w:r>
      <w:r w:rsidR="00492FC3" w:rsidRPr="009D0480">
        <w:t>ETSI</w:t>
      </w:r>
      <w:r w:rsidR="00EA0714" w:rsidRPr="009D0480">
        <w:t xml:space="preserve"> </w:t>
      </w:r>
      <w:r w:rsidR="00492FC3" w:rsidRPr="009D0480">
        <w:t>ES 201 873</w:t>
      </w:r>
      <w:r w:rsidR="00492FC3" w:rsidRPr="009D0480">
        <w:noBreakHyphen/>
        <w:t>4</w:t>
      </w:r>
      <w:r w:rsidR="009C490B" w:rsidRPr="009D0480">
        <w:t> </w:t>
      </w:r>
      <w:r w:rsidR="00D451C7" w:rsidRPr="009D0480">
        <w:t>[</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1C1A0B62" w14:textId="77777777" w:rsidR="00327709" w:rsidRPr="009D0480" w:rsidRDefault="00327709" w:rsidP="00327709">
      <w:pPr>
        <w:pStyle w:val="Heading2"/>
      </w:pPr>
      <w:bookmarkStart w:id="295" w:name="_Toc6314305"/>
      <w:r w:rsidRPr="009D0480">
        <w:t>6.9</w:t>
      </w:r>
      <w:r w:rsidRPr="009D0480">
        <w:tab/>
        <w:t>Configuration state</w:t>
      </w:r>
      <w:bookmarkEnd w:id="295"/>
    </w:p>
    <w:p w14:paraId="2E3362E7" w14:textId="77777777" w:rsidR="00327709" w:rsidRPr="009D0480" w:rsidRDefault="00327709" w:rsidP="00327709">
      <w:pPr>
        <w:widowControl w:val="0"/>
      </w:pPr>
      <w:r w:rsidRPr="009D0480">
        <w:t xml:space="preserve">As shown in figure 23a the configuration state is structured into </w:t>
      </w:r>
      <w:r w:rsidRPr="009D0480">
        <w:rPr>
          <w:bCs/>
          <w:i/>
          <w:iCs/>
          <w:u w:val="single"/>
        </w:rPr>
        <w:t>ALL-ENTITY-STATES</w:t>
      </w:r>
      <w:r w:rsidRPr="009D0480">
        <w:t xml:space="preserve">, </w:t>
      </w:r>
      <w:r w:rsidRPr="009D0480">
        <w:rPr>
          <w:bCs/>
          <w:i/>
          <w:iCs/>
          <w:u w:val="single"/>
        </w:rPr>
        <w:t>ALL-PORT-STATES</w:t>
      </w:r>
      <w:r w:rsidRPr="009D0480">
        <w:t xml:space="preserve">, </w:t>
      </w:r>
      <w:r w:rsidRPr="009D0480">
        <w:rPr>
          <w:i/>
          <w:u w:val="single"/>
        </w:rPr>
        <w:t>TC</w:t>
      </w:r>
      <w:r w:rsidR="006D3F49" w:rsidRPr="009D0480">
        <w:rPr>
          <w:i/>
          <w:u w:val="single"/>
        </w:rPr>
        <w:noBreakHyphen/>
      </w:r>
      <w:r w:rsidRPr="009D0480">
        <w:rPr>
          <w:i/>
          <w:u w:val="single"/>
        </w:rPr>
        <w:t>VERDICT</w:t>
      </w:r>
      <w:r w:rsidRPr="009D0480">
        <w:t xml:space="preserve">, </w:t>
      </w:r>
      <w:r w:rsidRPr="009D0480">
        <w:rPr>
          <w:i/>
          <w:iCs/>
          <w:u w:val="single"/>
        </w:rPr>
        <w:t>DONE</w:t>
      </w:r>
      <w:r w:rsidRPr="009D0480">
        <w:t xml:space="preserve"> and </w:t>
      </w:r>
      <w:r w:rsidRPr="009D0480">
        <w:rPr>
          <w:i/>
          <w:iCs/>
          <w:u w:val="single"/>
        </w:rPr>
        <w:t>KILLED</w:t>
      </w:r>
      <w:r w:rsidRPr="009D0480">
        <w:t xml:space="preserve">. </w:t>
      </w:r>
      <w:r w:rsidRPr="009D0480">
        <w:rPr>
          <w:bCs/>
          <w:i/>
          <w:iCs/>
          <w:u w:val="single"/>
        </w:rPr>
        <w:t>ALL-ENTITY-STATES</w:t>
      </w:r>
      <w:r w:rsidRPr="009D0480">
        <w:t xml:space="preserve"> represents the states of all instantiated test components during the execution of a test case. The first element of </w:t>
      </w:r>
      <w:r w:rsidRPr="009D0480">
        <w:rPr>
          <w:bCs/>
          <w:i/>
          <w:iCs/>
          <w:u w:val="single"/>
        </w:rPr>
        <w:t>ALL-ENTITY-STATES</w:t>
      </w:r>
      <w:r w:rsidRPr="009D0480">
        <w:t xml:space="preserve"> is the reference to the MTC of the configuration. </w:t>
      </w:r>
      <w:r w:rsidRPr="009D0480">
        <w:rPr>
          <w:bCs/>
          <w:i/>
          <w:iCs/>
          <w:u w:val="single"/>
        </w:rPr>
        <w:t>ALL-PORT-STATES</w:t>
      </w:r>
      <w:r w:rsidRPr="009D0480">
        <w:t xml:space="preserve"> describes the states of the different ports. </w:t>
      </w:r>
      <w:r w:rsidRPr="009D0480">
        <w:rPr>
          <w:i/>
          <w:u w:val="single"/>
        </w:rPr>
        <w:t>TC-VERDICT</w:t>
      </w:r>
      <w:r w:rsidRPr="009D0480">
        <w:t xml:space="preserve"> stores the actual global test verdict of a test case, </w:t>
      </w:r>
      <w:r w:rsidRPr="009D0480">
        <w:rPr>
          <w:i/>
          <w:iCs/>
          <w:u w:val="single"/>
        </w:rPr>
        <w:t>DONE</w:t>
      </w:r>
      <w:r w:rsidRPr="009D0480">
        <w:t xml:space="preserve"> is a list of all currently stopped test components during test case execution and </w:t>
      </w:r>
      <w:r w:rsidRPr="009D0480">
        <w:rPr>
          <w:i/>
          <w:u w:val="single"/>
        </w:rPr>
        <w:t>KILLED</w:t>
      </w:r>
      <w:r w:rsidRPr="009D0480">
        <w:t xml:space="preserve"> is a list of all terminated test components during test case execution.</w:t>
      </w:r>
    </w:p>
    <w:p w14:paraId="04660985" w14:textId="77777777" w:rsidR="00327709" w:rsidRPr="009D0480" w:rsidRDefault="00327709" w:rsidP="00327709">
      <w:pPr>
        <w:pStyle w:val="NO"/>
        <w:keepNext/>
        <w:widowControl w:val="0"/>
      </w:pPr>
      <w:r w:rsidRPr="009D0480">
        <w:t>NOTE 1:</w:t>
      </w:r>
      <w:r w:rsidRPr="009D0480">
        <w:tab/>
        <w:t xml:space="preserve">The number of updates of </w:t>
      </w:r>
      <w:r w:rsidRPr="009D0480">
        <w:rPr>
          <w:i/>
          <w:u w:val="single"/>
        </w:rPr>
        <w:t>TC-VERDICT</w:t>
      </w:r>
      <w:r w:rsidRPr="009D0480">
        <w:t xml:space="preserve"> is identical to the number of test components that have terminated.</w:t>
      </w:r>
    </w:p>
    <w:p w14:paraId="5987DF5F" w14:textId="77777777" w:rsidR="00327709" w:rsidRPr="009D0480" w:rsidRDefault="00327709" w:rsidP="00327709">
      <w:pPr>
        <w:pStyle w:val="NO"/>
        <w:keepLines w:val="0"/>
        <w:widowControl w:val="0"/>
      </w:pPr>
      <w:r w:rsidRPr="009D0480">
        <w:t>NOTE 2:</w:t>
      </w:r>
      <w:r w:rsidRPr="009D0480">
        <w:tab/>
        <w:t xml:space="preserve">An alive-type test component is put into the </w:t>
      </w:r>
      <w:r w:rsidRPr="009D0480">
        <w:rPr>
          <w:i/>
          <w:u w:val="single"/>
        </w:rPr>
        <w:t>DONE</w:t>
      </w:r>
      <w:r w:rsidRPr="009D0480">
        <w:t xml:space="preserve"> list each time when it is stopped and removed from the DONE list each time when it is started. It is put into the </w:t>
      </w:r>
      <w:r w:rsidRPr="009D0480">
        <w:rPr>
          <w:i/>
          <w:u w:val="single"/>
        </w:rPr>
        <w:t>KILL</w:t>
      </w:r>
      <w:r w:rsidRPr="009D0480">
        <w:t xml:space="preserve"> and the </w:t>
      </w:r>
      <w:r w:rsidRPr="009D0480">
        <w:rPr>
          <w:i/>
          <w:u w:val="single"/>
        </w:rPr>
        <w:t>DONE</w:t>
      </w:r>
      <w:r w:rsidRPr="009D0480">
        <w:t xml:space="preserve"> list when it is killed.</w:t>
      </w:r>
    </w:p>
    <w:p w14:paraId="4C913839" w14:textId="77777777" w:rsidR="00327709" w:rsidRPr="009D0480" w:rsidRDefault="00327709" w:rsidP="00327709">
      <w:pPr>
        <w:pStyle w:val="NO"/>
        <w:keepLines w:val="0"/>
        <w:widowControl w:val="0"/>
      </w:pPr>
      <w:r w:rsidRPr="009D0480">
        <w:t>NOTE 3:</w:t>
      </w:r>
      <w:r w:rsidRPr="009D0480">
        <w:tab/>
        <w:t xml:space="preserve">Port states may be considered to be part of the entity states. By </w:t>
      </w:r>
      <w:r w:rsidRPr="009D0480">
        <w:rPr>
          <w:rFonts w:ascii="Courier New" w:hAnsi="Courier New"/>
          <w:b/>
        </w:rPr>
        <w:t>connect</w:t>
      </w:r>
      <w:r w:rsidRPr="009D0480">
        <w:t xml:space="preserve"> and </w:t>
      </w:r>
      <w:r w:rsidRPr="009D0480">
        <w:rPr>
          <w:rFonts w:ascii="Courier New" w:hAnsi="Courier New"/>
          <w:b/>
        </w:rPr>
        <w:t>map</w:t>
      </w:r>
      <w:r w:rsidRPr="009D0480">
        <w:t xml:space="preserve"> ports are made visible for other components and therefore, this operational semantics handles ports on the top level of the configuration state.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5"/>
        <w:gridCol w:w="1034"/>
        <w:gridCol w:w="359"/>
        <w:gridCol w:w="216"/>
        <w:gridCol w:w="368"/>
        <w:gridCol w:w="145"/>
        <w:gridCol w:w="246"/>
        <w:gridCol w:w="427"/>
        <w:gridCol w:w="366"/>
        <w:gridCol w:w="443"/>
        <w:gridCol w:w="246"/>
        <w:gridCol w:w="1203"/>
        <w:gridCol w:w="697"/>
        <w:gridCol w:w="812"/>
      </w:tblGrid>
      <w:tr w:rsidR="00327709" w:rsidRPr="009D0480" w14:paraId="070B31F4" w14:textId="77777777" w:rsidTr="0024511F">
        <w:trPr>
          <w:cantSplit/>
          <w:jc w:val="center"/>
        </w:trPr>
        <w:tc>
          <w:tcPr>
            <w:tcW w:w="2267" w:type="dxa"/>
            <w:gridSpan w:val="6"/>
            <w:shd w:val="clear" w:color="auto" w:fill="C0C0C0"/>
          </w:tcPr>
          <w:p w14:paraId="7A26AE15" w14:textId="77777777" w:rsidR="00327709" w:rsidRPr="009D0480" w:rsidRDefault="00327709" w:rsidP="0024511F">
            <w:pPr>
              <w:pStyle w:val="TAH"/>
              <w:keepNext w:val="0"/>
              <w:keepLines w:val="0"/>
              <w:widowControl w:val="0"/>
              <w:rPr>
                <w:sz w:val="16"/>
                <w:szCs w:val="16"/>
              </w:rPr>
            </w:pPr>
            <w:r w:rsidRPr="009D0480">
              <w:rPr>
                <w:sz w:val="16"/>
                <w:szCs w:val="16"/>
              </w:rPr>
              <w:t>ALL-ENTITY-STATES</w:t>
            </w:r>
          </w:p>
        </w:tc>
        <w:tc>
          <w:tcPr>
            <w:tcW w:w="1728" w:type="dxa"/>
            <w:gridSpan w:val="5"/>
            <w:shd w:val="clear" w:color="auto" w:fill="FFFFFF"/>
          </w:tcPr>
          <w:p w14:paraId="38F1517E" w14:textId="77777777" w:rsidR="00327709" w:rsidRPr="009D0480" w:rsidRDefault="00327709" w:rsidP="0024511F">
            <w:pPr>
              <w:pStyle w:val="TAH"/>
              <w:keepNext w:val="0"/>
              <w:keepLines w:val="0"/>
              <w:widowControl w:val="0"/>
              <w:rPr>
                <w:sz w:val="16"/>
                <w:szCs w:val="16"/>
              </w:rPr>
            </w:pPr>
            <w:r w:rsidRPr="009D0480">
              <w:rPr>
                <w:sz w:val="16"/>
                <w:szCs w:val="16"/>
              </w:rPr>
              <w:t>ALL-PORT-STATES</w:t>
            </w:r>
          </w:p>
        </w:tc>
        <w:tc>
          <w:tcPr>
            <w:tcW w:w="1203" w:type="dxa"/>
            <w:shd w:val="clear" w:color="auto" w:fill="C0C0C0"/>
          </w:tcPr>
          <w:p w14:paraId="1CD01DFA" w14:textId="77777777" w:rsidR="00327709" w:rsidRPr="009D0480" w:rsidRDefault="00327709" w:rsidP="0024511F">
            <w:pPr>
              <w:pStyle w:val="TAH"/>
              <w:keepNext w:val="0"/>
              <w:keepLines w:val="0"/>
              <w:widowControl w:val="0"/>
              <w:rPr>
                <w:sz w:val="16"/>
                <w:szCs w:val="16"/>
              </w:rPr>
            </w:pPr>
            <w:r w:rsidRPr="009D0480">
              <w:rPr>
                <w:sz w:val="16"/>
                <w:szCs w:val="16"/>
              </w:rPr>
              <w:t>TC-VERDICT</w:t>
            </w:r>
          </w:p>
        </w:tc>
        <w:tc>
          <w:tcPr>
            <w:tcW w:w="697" w:type="dxa"/>
            <w:shd w:val="clear" w:color="auto" w:fill="auto"/>
          </w:tcPr>
          <w:p w14:paraId="771AB311" w14:textId="77777777" w:rsidR="00327709" w:rsidRPr="009D0480" w:rsidRDefault="00327709" w:rsidP="0024511F">
            <w:pPr>
              <w:pStyle w:val="TAH"/>
              <w:keepNext w:val="0"/>
              <w:keepLines w:val="0"/>
              <w:widowControl w:val="0"/>
              <w:rPr>
                <w:sz w:val="16"/>
                <w:szCs w:val="16"/>
              </w:rPr>
            </w:pPr>
            <w:r w:rsidRPr="009D0480">
              <w:rPr>
                <w:sz w:val="16"/>
                <w:szCs w:val="16"/>
              </w:rPr>
              <w:t>DONE</w:t>
            </w:r>
          </w:p>
        </w:tc>
        <w:tc>
          <w:tcPr>
            <w:tcW w:w="812" w:type="dxa"/>
            <w:shd w:val="clear" w:color="auto" w:fill="C0C0C0"/>
          </w:tcPr>
          <w:p w14:paraId="56549CAB" w14:textId="77777777" w:rsidR="00327709" w:rsidRPr="009D0480" w:rsidRDefault="00327709" w:rsidP="0024511F">
            <w:pPr>
              <w:pStyle w:val="TAH"/>
              <w:keepNext w:val="0"/>
              <w:keepLines w:val="0"/>
              <w:widowControl w:val="0"/>
              <w:rPr>
                <w:sz w:val="16"/>
                <w:szCs w:val="16"/>
              </w:rPr>
            </w:pPr>
            <w:r w:rsidRPr="009D0480">
              <w:rPr>
                <w:sz w:val="16"/>
                <w:szCs w:val="16"/>
              </w:rPr>
              <w:t>KILLED</w:t>
            </w:r>
          </w:p>
        </w:tc>
      </w:tr>
      <w:tr w:rsidR="00327709" w:rsidRPr="009D0480" w14:paraId="04916025" w14:textId="77777777" w:rsidTr="0024511F">
        <w:trPr>
          <w:cantSplit/>
          <w:jc w:val="center"/>
        </w:trPr>
        <w:tc>
          <w:tcPr>
            <w:tcW w:w="145" w:type="dxa"/>
            <w:shd w:val="clear" w:color="auto" w:fill="C0C0C0"/>
          </w:tcPr>
          <w:p w14:paraId="53880B59" w14:textId="77777777" w:rsidR="00327709" w:rsidRPr="009D0480" w:rsidRDefault="00327709" w:rsidP="0024511F">
            <w:pPr>
              <w:pStyle w:val="TAH"/>
              <w:keepNext w:val="0"/>
              <w:keepLines w:val="0"/>
              <w:widowControl w:val="0"/>
              <w:rPr>
                <w:sz w:val="16"/>
                <w:szCs w:val="16"/>
              </w:rPr>
            </w:pPr>
          </w:p>
        </w:tc>
        <w:tc>
          <w:tcPr>
            <w:tcW w:w="1034" w:type="dxa"/>
            <w:shd w:val="clear" w:color="auto" w:fill="FFFFFF"/>
          </w:tcPr>
          <w:p w14:paraId="25282788" w14:textId="77777777" w:rsidR="00327709" w:rsidRPr="009D0480" w:rsidRDefault="00327709" w:rsidP="0024511F">
            <w:pPr>
              <w:pStyle w:val="TAH"/>
              <w:keepNext w:val="0"/>
              <w:keepLines w:val="0"/>
              <w:widowControl w:val="0"/>
              <w:rPr>
                <w:sz w:val="16"/>
                <w:szCs w:val="16"/>
              </w:rPr>
            </w:pPr>
            <w:r w:rsidRPr="009D0480">
              <w:rPr>
                <w:sz w:val="16"/>
                <w:szCs w:val="16"/>
              </w:rPr>
              <w:t>MTC</w:t>
            </w:r>
          </w:p>
        </w:tc>
        <w:tc>
          <w:tcPr>
            <w:tcW w:w="359" w:type="dxa"/>
            <w:shd w:val="clear" w:color="auto" w:fill="FFFFFF"/>
          </w:tcPr>
          <w:p w14:paraId="108149DA" w14:textId="77777777" w:rsidR="00327709" w:rsidRPr="009D0480" w:rsidRDefault="00327709" w:rsidP="0024511F">
            <w:pPr>
              <w:pStyle w:val="TAH"/>
              <w:keepNext w:val="0"/>
              <w:keepLines w:val="0"/>
              <w:widowControl w:val="0"/>
              <w:rPr>
                <w:sz w:val="16"/>
                <w:szCs w:val="16"/>
              </w:rPr>
            </w:pPr>
            <w:r w:rsidRPr="009D0480">
              <w:rPr>
                <w:sz w:val="16"/>
                <w:szCs w:val="16"/>
              </w:rPr>
              <w:t>ES</w:t>
            </w:r>
            <w:r w:rsidRPr="009D0480">
              <w:rPr>
                <w:position w:val="-6"/>
                <w:sz w:val="16"/>
                <w:szCs w:val="16"/>
              </w:rPr>
              <w:t>1</w:t>
            </w:r>
          </w:p>
        </w:tc>
        <w:tc>
          <w:tcPr>
            <w:tcW w:w="216" w:type="dxa"/>
            <w:shd w:val="clear" w:color="auto" w:fill="FFFFFF"/>
          </w:tcPr>
          <w:p w14:paraId="4AFAE193" w14:textId="77777777" w:rsidR="00327709" w:rsidRPr="009D0480" w:rsidRDefault="00327709" w:rsidP="0024511F">
            <w:pPr>
              <w:pStyle w:val="TAH"/>
              <w:keepNext w:val="0"/>
              <w:keepLines w:val="0"/>
              <w:widowControl w:val="0"/>
              <w:rPr>
                <w:sz w:val="16"/>
                <w:szCs w:val="16"/>
              </w:rPr>
            </w:pPr>
            <w:r w:rsidRPr="009D0480">
              <w:rPr>
                <w:sz w:val="16"/>
                <w:szCs w:val="16"/>
              </w:rPr>
              <w:t>…</w:t>
            </w:r>
          </w:p>
        </w:tc>
        <w:tc>
          <w:tcPr>
            <w:tcW w:w="368" w:type="dxa"/>
            <w:shd w:val="clear" w:color="auto" w:fill="FFFFFF"/>
          </w:tcPr>
          <w:p w14:paraId="15AC92C8" w14:textId="77777777" w:rsidR="00327709" w:rsidRPr="009D0480" w:rsidRDefault="00327709" w:rsidP="0024511F">
            <w:pPr>
              <w:pStyle w:val="TAH"/>
              <w:keepNext w:val="0"/>
              <w:keepLines w:val="0"/>
              <w:widowControl w:val="0"/>
              <w:rPr>
                <w:sz w:val="16"/>
                <w:szCs w:val="16"/>
              </w:rPr>
            </w:pPr>
            <w:r w:rsidRPr="009D0480">
              <w:rPr>
                <w:sz w:val="16"/>
                <w:szCs w:val="16"/>
              </w:rPr>
              <w:t>ES</w:t>
            </w:r>
            <w:r w:rsidRPr="009D0480">
              <w:rPr>
                <w:position w:val="-6"/>
                <w:sz w:val="16"/>
                <w:szCs w:val="16"/>
              </w:rPr>
              <w:t>n</w:t>
            </w:r>
          </w:p>
        </w:tc>
        <w:tc>
          <w:tcPr>
            <w:tcW w:w="145" w:type="dxa"/>
            <w:shd w:val="clear" w:color="auto" w:fill="C0C0C0"/>
          </w:tcPr>
          <w:p w14:paraId="1887B5FC" w14:textId="77777777" w:rsidR="00327709" w:rsidRPr="009D0480" w:rsidRDefault="00327709" w:rsidP="0024511F">
            <w:pPr>
              <w:pStyle w:val="TAH"/>
              <w:keepNext w:val="0"/>
              <w:keepLines w:val="0"/>
              <w:widowControl w:val="0"/>
              <w:rPr>
                <w:sz w:val="16"/>
                <w:szCs w:val="16"/>
              </w:rPr>
            </w:pPr>
          </w:p>
        </w:tc>
        <w:tc>
          <w:tcPr>
            <w:tcW w:w="246" w:type="dxa"/>
            <w:shd w:val="clear" w:color="auto" w:fill="FFFFFF"/>
          </w:tcPr>
          <w:p w14:paraId="295D4849" w14:textId="77777777" w:rsidR="00327709" w:rsidRPr="009D0480" w:rsidRDefault="00327709" w:rsidP="0024511F">
            <w:pPr>
              <w:pStyle w:val="TAH"/>
              <w:keepNext w:val="0"/>
              <w:keepLines w:val="0"/>
              <w:widowControl w:val="0"/>
              <w:rPr>
                <w:sz w:val="16"/>
                <w:szCs w:val="16"/>
              </w:rPr>
            </w:pPr>
          </w:p>
        </w:tc>
        <w:tc>
          <w:tcPr>
            <w:tcW w:w="427" w:type="dxa"/>
            <w:shd w:val="clear" w:color="auto" w:fill="C0C0C0"/>
          </w:tcPr>
          <w:p w14:paraId="7AAAD3C9" w14:textId="77777777" w:rsidR="00327709" w:rsidRPr="009D0480" w:rsidRDefault="00327709" w:rsidP="0024511F">
            <w:pPr>
              <w:pStyle w:val="TAH"/>
              <w:keepNext w:val="0"/>
              <w:keepLines w:val="0"/>
              <w:widowControl w:val="0"/>
              <w:rPr>
                <w:sz w:val="16"/>
                <w:szCs w:val="16"/>
              </w:rPr>
            </w:pPr>
            <w:r w:rsidRPr="009D0480">
              <w:rPr>
                <w:sz w:val="16"/>
                <w:szCs w:val="16"/>
              </w:rPr>
              <w:t>P</w:t>
            </w:r>
            <w:r w:rsidRPr="009D0480">
              <w:rPr>
                <w:position w:val="-6"/>
                <w:sz w:val="16"/>
                <w:szCs w:val="16"/>
              </w:rPr>
              <w:t>1</w:t>
            </w:r>
          </w:p>
        </w:tc>
        <w:tc>
          <w:tcPr>
            <w:tcW w:w="366" w:type="dxa"/>
            <w:shd w:val="clear" w:color="auto" w:fill="C0C0C0"/>
          </w:tcPr>
          <w:p w14:paraId="068BB9DD" w14:textId="77777777" w:rsidR="00327709" w:rsidRPr="009D0480" w:rsidRDefault="00327709" w:rsidP="0024511F">
            <w:pPr>
              <w:pStyle w:val="TAH"/>
              <w:keepNext w:val="0"/>
              <w:keepLines w:val="0"/>
              <w:widowControl w:val="0"/>
              <w:rPr>
                <w:sz w:val="16"/>
                <w:szCs w:val="16"/>
              </w:rPr>
            </w:pPr>
            <w:r w:rsidRPr="009D0480">
              <w:rPr>
                <w:sz w:val="16"/>
                <w:szCs w:val="16"/>
              </w:rPr>
              <w:t>…</w:t>
            </w:r>
          </w:p>
        </w:tc>
        <w:tc>
          <w:tcPr>
            <w:tcW w:w="443" w:type="dxa"/>
            <w:shd w:val="clear" w:color="auto" w:fill="C0C0C0"/>
          </w:tcPr>
          <w:p w14:paraId="3965FFDE" w14:textId="77777777" w:rsidR="00327709" w:rsidRPr="009D0480" w:rsidRDefault="00327709" w:rsidP="0024511F">
            <w:pPr>
              <w:pStyle w:val="TAH"/>
              <w:keepNext w:val="0"/>
              <w:keepLines w:val="0"/>
              <w:widowControl w:val="0"/>
              <w:rPr>
                <w:sz w:val="16"/>
                <w:szCs w:val="16"/>
              </w:rPr>
            </w:pPr>
            <w:r w:rsidRPr="009D0480">
              <w:rPr>
                <w:sz w:val="16"/>
                <w:szCs w:val="16"/>
              </w:rPr>
              <w:t>P</w:t>
            </w:r>
            <w:r w:rsidRPr="009D0480">
              <w:rPr>
                <w:position w:val="-6"/>
                <w:sz w:val="16"/>
                <w:szCs w:val="16"/>
              </w:rPr>
              <w:t>n</w:t>
            </w:r>
          </w:p>
        </w:tc>
        <w:tc>
          <w:tcPr>
            <w:tcW w:w="246" w:type="dxa"/>
            <w:shd w:val="clear" w:color="auto" w:fill="FFFFFF"/>
          </w:tcPr>
          <w:p w14:paraId="1915C46A" w14:textId="77777777" w:rsidR="00327709" w:rsidRPr="009D0480" w:rsidRDefault="00327709" w:rsidP="0024511F">
            <w:pPr>
              <w:pStyle w:val="TAH"/>
              <w:keepNext w:val="0"/>
              <w:keepLines w:val="0"/>
              <w:widowControl w:val="0"/>
              <w:rPr>
                <w:sz w:val="16"/>
                <w:szCs w:val="16"/>
              </w:rPr>
            </w:pPr>
          </w:p>
        </w:tc>
        <w:tc>
          <w:tcPr>
            <w:tcW w:w="1203" w:type="dxa"/>
            <w:shd w:val="clear" w:color="auto" w:fill="C0C0C0"/>
          </w:tcPr>
          <w:p w14:paraId="731CC509" w14:textId="77777777" w:rsidR="00327709" w:rsidRPr="009D0480" w:rsidRDefault="00327709" w:rsidP="0024511F">
            <w:pPr>
              <w:pStyle w:val="TAH"/>
              <w:keepNext w:val="0"/>
              <w:keepLines w:val="0"/>
              <w:widowControl w:val="0"/>
              <w:rPr>
                <w:sz w:val="16"/>
                <w:szCs w:val="16"/>
              </w:rPr>
            </w:pPr>
          </w:p>
        </w:tc>
        <w:tc>
          <w:tcPr>
            <w:tcW w:w="697" w:type="dxa"/>
            <w:shd w:val="clear" w:color="auto" w:fill="auto"/>
          </w:tcPr>
          <w:p w14:paraId="31BFE2C1" w14:textId="77777777" w:rsidR="00327709" w:rsidRPr="009D0480" w:rsidRDefault="00327709" w:rsidP="0024511F">
            <w:pPr>
              <w:pStyle w:val="TAH"/>
              <w:keepNext w:val="0"/>
              <w:keepLines w:val="0"/>
              <w:widowControl w:val="0"/>
              <w:rPr>
                <w:sz w:val="16"/>
                <w:szCs w:val="16"/>
              </w:rPr>
            </w:pPr>
          </w:p>
        </w:tc>
        <w:tc>
          <w:tcPr>
            <w:tcW w:w="812" w:type="dxa"/>
            <w:shd w:val="clear" w:color="auto" w:fill="C0C0C0"/>
          </w:tcPr>
          <w:p w14:paraId="296AE2F3" w14:textId="77777777" w:rsidR="00327709" w:rsidRPr="009D0480" w:rsidRDefault="00327709" w:rsidP="0024511F">
            <w:pPr>
              <w:pStyle w:val="TAH"/>
              <w:keepNext w:val="0"/>
              <w:keepLines w:val="0"/>
              <w:widowControl w:val="0"/>
              <w:rPr>
                <w:sz w:val="16"/>
                <w:szCs w:val="16"/>
              </w:rPr>
            </w:pPr>
          </w:p>
        </w:tc>
      </w:tr>
    </w:tbl>
    <w:p w14:paraId="58221314" w14:textId="77777777" w:rsidR="00327709" w:rsidRPr="009D0480" w:rsidRDefault="00327709" w:rsidP="00327709">
      <w:pPr>
        <w:pStyle w:val="NF"/>
        <w:keepNext w:val="0"/>
        <w:keepLines w:val="0"/>
        <w:widowControl w:val="0"/>
      </w:pPr>
    </w:p>
    <w:p w14:paraId="2E42C37A" w14:textId="77777777" w:rsidR="00327709" w:rsidRPr="009D0480" w:rsidRDefault="00327709" w:rsidP="00327709">
      <w:pPr>
        <w:pStyle w:val="TF"/>
        <w:keepLines w:val="0"/>
        <w:widowControl w:val="0"/>
      </w:pPr>
      <w:r w:rsidRPr="009D0480">
        <w:t xml:space="preserve">Figure 23a of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 Structure of a configuration state</w:t>
      </w:r>
    </w:p>
    <w:p w14:paraId="5251F7A9" w14:textId="77777777" w:rsidR="00327709" w:rsidRPr="009D0480" w:rsidRDefault="00327709" w:rsidP="00327709">
      <w:pPr>
        <w:pStyle w:val="Heading2"/>
      </w:pPr>
      <w:bookmarkStart w:id="296" w:name="_Toc6314306"/>
      <w:r w:rsidRPr="009D0480">
        <w:t>6.10</w:t>
      </w:r>
      <w:r w:rsidRPr="009D0480">
        <w:tab/>
        <w:t>Accessing the configuration state</w:t>
      </w:r>
      <w:bookmarkEnd w:id="296"/>
    </w:p>
    <w:p w14:paraId="2D96EE28" w14:textId="77777777" w:rsidR="00327709" w:rsidRPr="009D0480" w:rsidRDefault="00327709" w:rsidP="00327709">
      <w:pPr>
        <w:widowControl w:val="0"/>
      </w:pPr>
      <w:r w:rsidRPr="009D0480">
        <w:t xml:space="preserve">The </w:t>
      </w:r>
      <w:r w:rsidRPr="009D0480">
        <w:rPr>
          <w:i/>
          <w:u w:val="single"/>
        </w:rPr>
        <w:t>TC-VERDICT</w:t>
      </w:r>
      <w:r w:rsidRPr="009D0480">
        <w:t xml:space="preserve"> and the lists </w:t>
      </w:r>
      <w:r w:rsidRPr="009D0480">
        <w:rPr>
          <w:bCs/>
          <w:i/>
          <w:iCs/>
          <w:u w:val="single"/>
        </w:rPr>
        <w:t>ALL-ENTITY-STATES</w:t>
      </w:r>
      <w:r w:rsidRPr="009D0480">
        <w:t xml:space="preserve">, </w:t>
      </w:r>
      <w:r w:rsidRPr="009D0480">
        <w:rPr>
          <w:bCs/>
          <w:i/>
          <w:iCs/>
          <w:u w:val="single"/>
        </w:rPr>
        <w:t>ALL-PORT-STATES</w:t>
      </w:r>
      <w:r w:rsidRPr="009D0480">
        <w:t xml:space="preserve">, </w:t>
      </w:r>
      <w:r w:rsidRPr="009D0480">
        <w:rPr>
          <w:i/>
          <w:u w:val="single"/>
        </w:rPr>
        <w:t>DONE</w:t>
      </w:r>
      <w:r w:rsidRPr="009D0480">
        <w:t xml:space="preserve"> and </w:t>
      </w:r>
      <w:r w:rsidRPr="009D0480">
        <w:rPr>
          <w:i/>
          <w:u w:val="single"/>
        </w:rPr>
        <w:t>KILLED</w:t>
      </w:r>
      <w:r w:rsidRPr="009D0480">
        <w:t xml:space="preserve"> can be accessed like variables by their name and the dot notation, e.g. </w:t>
      </w:r>
      <w:r w:rsidRPr="009D0480">
        <w:rPr>
          <w:i/>
          <w:iCs/>
        </w:rPr>
        <w:t>CONFIG</w:t>
      </w:r>
      <w:r w:rsidRPr="009D0480">
        <w:t>.</w:t>
      </w:r>
      <w:r w:rsidRPr="009D0480">
        <w:rPr>
          <w:i/>
          <w:u w:val="single"/>
        </w:rPr>
        <w:t>TC-VERDICT</w:t>
      </w:r>
      <w:r w:rsidRPr="009D0480">
        <w:rPr>
          <w:iCs/>
        </w:rPr>
        <w:t xml:space="preserve"> for accessing the test verdict of configuration </w:t>
      </w:r>
      <w:r w:rsidRPr="009D0480">
        <w:rPr>
          <w:i/>
          <w:u w:val="single"/>
        </w:rPr>
        <w:t>CONFIG</w:t>
      </w:r>
      <w:r w:rsidRPr="009D0480">
        <w:t>.</w:t>
      </w:r>
    </w:p>
    <w:p w14:paraId="123B2D41" w14:textId="77777777" w:rsidR="00327709" w:rsidRPr="009D0480" w:rsidRDefault="00327709" w:rsidP="00327709">
      <w:pPr>
        <w:widowControl w:val="0"/>
      </w:pPr>
      <w:r w:rsidRPr="009D0480">
        <w:t xml:space="preserve">For the creation of a new configuration state the function </w:t>
      </w:r>
      <w:r w:rsidRPr="009D0480">
        <w:rPr>
          <w:i/>
          <w:u w:val="single"/>
        </w:rPr>
        <w:t>NEW-CONFIGURATION</w:t>
      </w:r>
      <w:r w:rsidRPr="009D0480">
        <w:t xml:space="preserve"> is assumed to be available:</w:t>
      </w:r>
    </w:p>
    <w:p w14:paraId="0343DD5A" w14:textId="77777777" w:rsidR="00327709" w:rsidRPr="009D0480" w:rsidRDefault="00327709" w:rsidP="00327709">
      <w:pPr>
        <w:pStyle w:val="B1"/>
        <w:widowControl w:val="0"/>
      </w:pPr>
      <w:r w:rsidRPr="009D0480">
        <w:rPr>
          <w:i/>
          <w:u w:val="single"/>
        </w:rPr>
        <w:t>NEW-CONFIGURATION</w:t>
      </w:r>
      <w:r w:rsidRPr="009D0480">
        <w:t>();</w:t>
      </w:r>
    </w:p>
    <w:p w14:paraId="5D8F64CA" w14:textId="77777777" w:rsidR="00327709" w:rsidRPr="009D0480" w:rsidRDefault="00327709" w:rsidP="00327709">
      <w:pPr>
        <w:widowControl w:val="0"/>
      </w:pPr>
      <w:r w:rsidRPr="009D0480">
        <w:t>creates a new configuration state and returns its reference. The components of the new configuration state have the following values:</w:t>
      </w:r>
    </w:p>
    <w:p w14:paraId="611A81D5" w14:textId="77777777" w:rsidR="00327709" w:rsidRPr="009D0480" w:rsidRDefault="00327709" w:rsidP="00327709">
      <w:pPr>
        <w:pStyle w:val="B1"/>
        <w:widowControl w:val="0"/>
      </w:pPr>
      <w:r w:rsidRPr="009D0480">
        <w:rPr>
          <w:i/>
          <w:u w:val="single"/>
        </w:rPr>
        <w:t>ALL-ENTITY-STATES</w:t>
      </w:r>
      <w:r w:rsidRPr="009D0480">
        <w:t xml:space="preserve"> is an empty list;</w:t>
      </w:r>
    </w:p>
    <w:p w14:paraId="50F3C12A" w14:textId="77777777" w:rsidR="00327709" w:rsidRPr="009D0480" w:rsidRDefault="00327709" w:rsidP="00327709">
      <w:pPr>
        <w:pStyle w:val="B1"/>
        <w:widowControl w:val="0"/>
      </w:pPr>
      <w:r w:rsidRPr="009D0480">
        <w:rPr>
          <w:i/>
          <w:u w:val="single"/>
        </w:rPr>
        <w:t>ALL-PORT-STATES</w:t>
      </w:r>
      <w:r w:rsidRPr="009D0480">
        <w:t xml:space="preserve"> is an empty list;</w:t>
      </w:r>
    </w:p>
    <w:p w14:paraId="32463A9B" w14:textId="77777777" w:rsidR="00327709" w:rsidRPr="009D0480" w:rsidRDefault="00327709" w:rsidP="00327709">
      <w:pPr>
        <w:pStyle w:val="B1"/>
        <w:widowControl w:val="0"/>
      </w:pPr>
      <w:r w:rsidRPr="009D0480">
        <w:rPr>
          <w:i/>
          <w:u w:val="single"/>
        </w:rPr>
        <w:lastRenderedPageBreak/>
        <w:t>TC-VERDICT</w:t>
      </w:r>
      <w:r w:rsidRPr="009D0480">
        <w:t xml:space="preserve"> is set to none;</w:t>
      </w:r>
    </w:p>
    <w:p w14:paraId="4B4317B0" w14:textId="77777777" w:rsidR="00327709" w:rsidRPr="009D0480" w:rsidRDefault="00327709" w:rsidP="00327709">
      <w:pPr>
        <w:pStyle w:val="B1"/>
        <w:widowControl w:val="0"/>
      </w:pPr>
      <w:r w:rsidRPr="009D0480">
        <w:rPr>
          <w:i/>
          <w:u w:val="single"/>
        </w:rPr>
        <w:t>DONE</w:t>
      </w:r>
      <w:r w:rsidRPr="009D0480">
        <w:t xml:space="preserve"> is an empty list;</w:t>
      </w:r>
    </w:p>
    <w:p w14:paraId="67F08A6F" w14:textId="77777777" w:rsidR="00327709" w:rsidRPr="009D0480" w:rsidRDefault="00327709" w:rsidP="00327709">
      <w:pPr>
        <w:pStyle w:val="B1"/>
        <w:widowControl w:val="0"/>
      </w:pPr>
      <w:r w:rsidRPr="009D0480">
        <w:rPr>
          <w:i/>
          <w:u w:val="single"/>
        </w:rPr>
        <w:t>KILLED</w:t>
      </w:r>
      <w:r w:rsidRPr="009D0480">
        <w:t xml:space="preserve"> is an empty list.</w:t>
      </w:r>
    </w:p>
    <w:p w14:paraId="11FBB9D1" w14:textId="77777777" w:rsidR="00327709" w:rsidRPr="009D0480" w:rsidRDefault="00327709" w:rsidP="00327709">
      <w:pPr>
        <w:widowControl w:val="0"/>
      </w:pPr>
      <w:r w:rsidRPr="009D0480">
        <w:t xml:space="preserve">For the handling of lists, e.g. </w:t>
      </w:r>
      <w:r w:rsidRPr="009D0480">
        <w:rPr>
          <w:bCs/>
          <w:i/>
          <w:iCs/>
          <w:u w:val="single"/>
        </w:rPr>
        <w:t>ALL-ENTITY-STATES</w:t>
      </w:r>
      <w:r w:rsidRPr="009D0480">
        <w:t xml:space="preserve">, </w:t>
      </w:r>
      <w:r w:rsidRPr="009D0480">
        <w:rPr>
          <w:bCs/>
          <w:i/>
          <w:iCs/>
          <w:u w:val="single"/>
        </w:rPr>
        <w:t>ALL-PORT-STATES</w:t>
      </w:r>
      <w:r w:rsidRPr="009D0480">
        <w:t xml:space="preserve">, </w:t>
      </w:r>
      <w:r w:rsidRPr="009D0480">
        <w:rPr>
          <w:i/>
          <w:u w:val="single"/>
        </w:rPr>
        <w:t>DONE</w:t>
      </w:r>
      <w:r w:rsidRPr="009D0480">
        <w:t xml:space="preserve"> and </w:t>
      </w:r>
      <w:r w:rsidRPr="009D0480">
        <w:rPr>
          <w:i/>
          <w:u w:val="single"/>
        </w:rPr>
        <w:t>KILLED</w:t>
      </w:r>
      <w:r w:rsidRPr="009D0480">
        <w:t xml:space="preserve"> in module states, the list operations </w:t>
      </w:r>
      <w:r w:rsidRPr="009D0480">
        <w:rPr>
          <w:i/>
          <w:u w:val="single"/>
        </w:rPr>
        <w:t>add</w:t>
      </w:r>
      <w:r w:rsidRPr="009D0480">
        <w:t xml:space="preserve">, </w:t>
      </w:r>
      <w:r w:rsidRPr="009D0480">
        <w:rPr>
          <w:i/>
          <w:u w:val="single"/>
        </w:rPr>
        <w:t>append</w:t>
      </w:r>
      <w:r w:rsidRPr="009D0480">
        <w:t xml:space="preserve">, </w:t>
      </w:r>
      <w:r w:rsidRPr="009D0480">
        <w:rPr>
          <w:i/>
          <w:u w:val="single"/>
        </w:rPr>
        <w:t>delete</w:t>
      </w:r>
      <w:r w:rsidRPr="009D0480">
        <w:t xml:space="preserve">, </w:t>
      </w:r>
      <w:r w:rsidRPr="009D0480">
        <w:rPr>
          <w:i/>
          <w:u w:val="single"/>
        </w:rPr>
        <w:t>member</w:t>
      </w:r>
      <w:r w:rsidRPr="009D0480">
        <w:t xml:space="preserve">, </w:t>
      </w:r>
      <w:r w:rsidRPr="009D0480">
        <w:rPr>
          <w:i/>
          <w:u w:val="single"/>
        </w:rPr>
        <w:t>first</w:t>
      </w:r>
      <w:r w:rsidRPr="009D0480">
        <w:t xml:space="preserve">, </w:t>
      </w:r>
      <w:r w:rsidRPr="009D0480">
        <w:rPr>
          <w:i/>
          <w:u w:val="single"/>
        </w:rPr>
        <w:t>last</w:t>
      </w:r>
      <w:r w:rsidRPr="009D0480">
        <w:t xml:space="preserve">, </w:t>
      </w:r>
      <w:r w:rsidRPr="009D0480">
        <w:rPr>
          <w:i/>
          <w:u w:val="single"/>
        </w:rPr>
        <w:t>length</w:t>
      </w:r>
      <w:r w:rsidRPr="009D0480">
        <w:t xml:space="preserve">, </w:t>
      </w:r>
      <w:r w:rsidRPr="009D0480">
        <w:rPr>
          <w:i/>
          <w:u w:val="single"/>
        </w:rPr>
        <w:t>next</w:t>
      </w:r>
      <w:r w:rsidRPr="009D0480">
        <w:t xml:space="preserve">, </w:t>
      </w:r>
      <w:r w:rsidRPr="009D0480">
        <w:rPr>
          <w:i/>
          <w:iCs/>
          <w:u w:val="single"/>
        </w:rPr>
        <w:t>random</w:t>
      </w:r>
      <w:r w:rsidRPr="009D0480">
        <w:t xml:space="preserve"> and </w:t>
      </w:r>
      <w:r w:rsidRPr="009D0480">
        <w:rPr>
          <w:i/>
          <w:iCs/>
          <w:u w:val="single"/>
        </w:rPr>
        <w:t>change</w:t>
      </w:r>
      <w:r w:rsidRPr="009D0480">
        <w:t xml:space="preserve"> can be used. They have the following meaning:</w:t>
      </w:r>
    </w:p>
    <w:p w14:paraId="01143336" w14:textId="77777777" w:rsidR="00327709" w:rsidRPr="009D0480" w:rsidRDefault="00327709" w:rsidP="00327709">
      <w:pPr>
        <w:pStyle w:val="B1"/>
        <w:widowControl w:val="0"/>
      </w:pPr>
      <w:r w:rsidRPr="009D0480">
        <w:rPr>
          <w:i/>
        </w:rPr>
        <w:t>myList</w:t>
      </w:r>
      <w:r w:rsidRPr="009D0480">
        <w:t>.</w:t>
      </w:r>
      <w:r w:rsidRPr="009D0480">
        <w:rPr>
          <w:i/>
          <w:u w:val="single"/>
        </w:rPr>
        <w:t>add</w:t>
      </w:r>
      <w:r w:rsidRPr="009D0480">
        <w:t>(</w:t>
      </w:r>
      <w:r w:rsidRPr="009D0480">
        <w:rPr>
          <w:i/>
        </w:rPr>
        <w:t>item</w:t>
      </w:r>
      <w:r w:rsidRPr="009D0480">
        <w:t xml:space="preserve">) adds </w:t>
      </w:r>
      <w:r w:rsidRPr="009D0480">
        <w:rPr>
          <w:i/>
        </w:rPr>
        <w:t>item</w:t>
      </w:r>
      <w:r w:rsidRPr="009D0480">
        <w:t xml:space="preserve"> as first element into the list </w:t>
      </w:r>
      <w:r w:rsidRPr="009D0480">
        <w:rPr>
          <w:i/>
          <w:iCs/>
        </w:rPr>
        <w:t>myList</w:t>
      </w:r>
      <w:r w:rsidRPr="009D0480">
        <w:t xml:space="preserve"> and</w:t>
      </w:r>
      <w:r w:rsidRPr="009D0480">
        <w:rPr>
          <w:i/>
        </w:rPr>
        <w:t xml:space="preserve"> myList</w:t>
      </w:r>
      <w:r w:rsidRPr="009D0480">
        <w:t>.</w:t>
      </w:r>
      <w:r w:rsidRPr="009D0480">
        <w:rPr>
          <w:i/>
          <w:u w:val="single"/>
        </w:rPr>
        <w:t>add</w:t>
      </w:r>
      <w:r w:rsidRPr="009D0480">
        <w:t>(</w:t>
      </w:r>
      <w:r w:rsidRPr="009D0480">
        <w:rPr>
          <w:i/>
        </w:rPr>
        <w:t>sublist</w:t>
      </w:r>
      <w:r w:rsidRPr="009D0480">
        <w:t xml:space="preserve">) adds the list </w:t>
      </w:r>
      <w:r w:rsidRPr="009D0480">
        <w:rPr>
          <w:i/>
        </w:rPr>
        <w:t>sublist</w:t>
      </w:r>
      <w:r w:rsidRPr="009D0480">
        <w:t xml:space="preserve"> to list </w:t>
      </w:r>
      <w:r w:rsidRPr="009D0480">
        <w:rPr>
          <w:i/>
        </w:rPr>
        <w:t>myList</w:t>
      </w:r>
      <w:r w:rsidRPr="009D0480">
        <w:t xml:space="preserve">, i.e. </w:t>
      </w:r>
      <w:r w:rsidRPr="009D0480">
        <w:rPr>
          <w:i/>
          <w:u w:val="single"/>
        </w:rPr>
        <w:t>add</w:t>
      </w:r>
      <w:r w:rsidRPr="009D0480">
        <w:t xml:space="preserve"> can be used to add single elements or lists to lists;</w:t>
      </w:r>
    </w:p>
    <w:p w14:paraId="7EFD5F80" w14:textId="77777777" w:rsidR="00327709" w:rsidRPr="009D0480" w:rsidRDefault="00327709" w:rsidP="000C6A5F">
      <w:pPr>
        <w:pStyle w:val="B1"/>
        <w:keepNext/>
        <w:keepLines/>
        <w:widowControl w:val="0"/>
      </w:pPr>
      <w:r w:rsidRPr="009D0480">
        <w:rPr>
          <w:i/>
        </w:rPr>
        <w:t>myList</w:t>
      </w:r>
      <w:r w:rsidRPr="009D0480">
        <w:t>.</w:t>
      </w:r>
      <w:r w:rsidRPr="009D0480">
        <w:rPr>
          <w:i/>
          <w:u w:val="single"/>
        </w:rPr>
        <w:t>append</w:t>
      </w:r>
      <w:r w:rsidRPr="009D0480">
        <w:t>(</w:t>
      </w:r>
      <w:r w:rsidRPr="009D0480">
        <w:rPr>
          <w:i/>
        </w:rPr>
        <w:t>item</w:t>
      </w:r>
      <w:r w:rsidRPr="009D0480">
        <w:t xml:space="preserve">) appends </w:t>
      </w:r>
      <w:r w:rsidRPr="009D0480">
        <w:rPr>
          <w:i/>
        </w:rPr>
        <w:t>item</w:t>
      </w:r>
      <w:r w:rsidRPr="009D0480">
        <w:t xml:space="preserve"> as last element into the list </w:t>
      </w:r>
      <w:r w:rsidRPr="009D0480">
        <w:rPr>
          <w:i/>
        </w:rPr>
        <w:t>myList</w:t>
      </w:r>
      <w:r w:rsidRPr="009D0480">
        <w:t xml:space="preserve"> and</w:t>
      </w:r>
      <w:r w:rsidRPr="009D0480">
        <w:rPr>
          <w:i/>
        </w:rPr>
        <w:t xml:space="preserve"> myList</w:t>
      </w:r>
      <w:r w:rsidRPr="009D0480">
        <w:t>.</w:t>
      </w:r>
      <w:r w:rsidRPr="009D0480">
        <w:rPr>
          <w:i/>
          <w:u w:val="single"/>
        </w:rPr>
        <w:t>append</w:t>
      </w:r>
      <w:r w:rsidRPr="009D0480">
        <w:t>(</w:t>
      </w:r>
      <w:r w:rsidRPr="009D0480">
        <w:rPr>
          <w:i/>
        </w:rPr>
        <w:t>sublist</w:t>
      </w:r>
      <w:r w:rsidRPr="009D0480">
        <w:t xml:space="preserve">) appends the list </w:t>
      </w:r>
      <w:r w:rsidRPr="009D0480">
        <w:rPr>
          <w:i/>
        </w:rPr>
        <w:t>sublist</w:t>
      </w:r>
      <w:r w:rsidRPr="009D0480">
        <w:t xml:space="preserve"> to list </w:t>
      </w:r>
      <w:r w:rsidRPr="009D0480">
        <w:rPr>
          <w:i/>
        </w:rPr>
        <w:t>myList</w:t>
      </w:r>
      <w:r w:rsidRPr="009D0480">
        <w:t xml:space="preserve">, i.e. </w:t>
      </w:r>
      <w:r w:rsidRPr="009D0480">
        <w:rPr>
          <w:i/>
          <w:u w:val="single"/>
        </w:rPr>
        <w:t>append</w:t>
      </w:r>
      <w:r w:rsidRPr="009D0480">
        <w:t xml:space="preserve"> can be used to append single elements or lists to lists;</w:t>
      </w:r>
    </w:p>
    <w:p w14:paraId="5945BD3E" w14:textId="77777777" w:rsidR="00327709" w:rsidRPr="009D0480" w:rsidRDefault="00327709" w:rsidP="00327709">
      <w:pPr>
        <w:pStyle w:val="B1"/>
        <w:widowControl w:val="0"/>
      </w:pPr>
      <w:r w:rsidRPr="009D0480">
        <w:rPr>
          <w:i/>
        </w:rPr>
        <w:t>myList</w:t>
      </w:r>
      <w:r w:rsidRPr="009D0480">
        <w:t>.</w:t>
      </w:r>
      <w:r w:rsidRPr="009D0480">
        <w:rPr>
          <w:i/>
          <w:u w:val="single"/>
        </w:rPr>
        <w:t>delete</w:t>
      </w:r>
      <w:r w:rsidRPr="009D0480">
        <w:t>(</w:t>
      </w:r>
      <w:r w:rsidRPr="009D0480">
        <w:rPr>
          <w:i/>
        </w:rPr>
        <w:t>item</w:t>
      </w:r>
      <w:r w:rsidRPr="009D0480">
        <w:t xml:space="preserve">) deletes </w:t>
      </w:r>
      <w:r w:rsidRPr="009D0480">
        <w:rPr>
          <w:i/>
        </w:rPr>
        <w:t>item</w:t>
      </w:r>
      <w:r w:rsidRPr="009D0480">
        <w:t xml:space="preserve"> from the list </w:t>
      </w:r>
      <w:r w:rsidRPr="009D0480">
        <w:rPr>
          <w:i/>
        </w:rPr>
        <w:t>myList</w:t>
      </w:r>
      <w:r w:rsidRPr="009D0480">
        <w:t>;</w:t>
      </w:r>
    </w:p>
    <w:p w14:paraId="6379CFC2" w14:textId="77777777" w:rsidR="00327709" w:rsidRPr="009D0480" w:rsidRDefault="00327709" w:rsidP="00327709">
      <w:pPr>
        <w:pStyle w:val="B1"/>
        <w:widowControl w:val="0"/>
      </w:pPr>
      <w:r w:rsidRPr="009D0480">
        <w:rPr>
          <w:i/>
        </w:rPr>
        <w:t>myList</w:t>
      </w:r>
      <w:r w:rsidRPr="009D0480">
        <w:t>.</w:t>
      </w:r>
      <w:r w:rsidRPr="009D0480">
        <w:rPr>
          <w:i/>
          <w:u w:val="single"/>
        </w:rPr>
        <w:t>member</w:t>
      </w:r>
      <w:r w:rsidRPr="009D0480">
        <w:t>(</w:t>
      </w:r>
      <w:r w:rsidRPr="009D0480">
        <w:rPr>
          <w:i/>
        </w:rPr>
        <w:t>item</w:t>
      </w:r>
      <w:r w:rsidRPr="009D0480">
        <w:t xml:space="preserve">) returns </w:t>
      </w:r>
      <w:r w:rsidRPr="009D0480">
        <w:rPr>
          <w:rFonts w:ascii="Courier New" w:hAnsi="Courier New" w:cs="Courier New"/>
          <w:b/>
          <w:bCs/>
        </w:rPr>
        <w:t>true</w:t>
      </w:r>
      <w:r w:rsidRPr="009D0480">
        <w:t xml:space="preserve"> if </w:t>
      </w:r>
      <w:r w:rsidRPr="009D0480">
        <w:rPr>
          <w:i/>
        </w:rPr>
        <w:t>item</w:t>
      </w:r>
      <w:r w:rsidRPr="009D0480">
        <w:t xml:space="preserve"> is an element of the list </w:t>
      </w:r>
      <w:r w:rsidRPr="009D0480">
        <w:rPr>
          <w:i/>
        </w:rPr>
        <w:t>myList</w:t>
      </w:r>
      <w:r w:rsidRPr="009D0480">
        <w:t xml:space="preserve">, otherwise </w:t>
      </w:r>
      <w:r w:rsidRPr="009D0480">
        <w:rPr>
          <w:rFonts w:ascii="Courier New" w:hAnsi="Courier New" w:cs="Courier New"/>
          <w:b/>
          <w:bCs/>
        </w:rPr>
        <w:t>false</w:t>
      </w:r>
      <w:r w:rsidRPr="009D0480">
        <w:t>;</w:t>
      </w:r>
    </w:p>
    <w:p w14:paraId="53243651" w14:textId="77777777" w:rsidR="00327709" w:rsidRPr="009D0480" w:rsidRDefault="00327709" w:rsidP="00327709">
      <w:pPr>
        <w:pStyle w:val="B1"/>
        <w:widowControl w:val="0"/>
      </w:pPr>
      <w:r w:rsidRPr="009D0480">
        <w:rPr>
          <w:i/>
        </w:rPr>
        <w:t>myList</w:t>
      </w:r>
      <w:r w:rsidRPr="009D0480">
        <w:t>.</w:t>
      </w:r>
      <w:r w:rsidRPr="009D0480">
        <w:rPr>
          <w:i/>
          <w:u w:val="single"/>
        </w:rPr>
        <w:t>first</w:t>
      </w:r>
      <w:r w:rsidRPr="009D0480">
        <w:t xml:space="preserve">() returns the first element of </w:t>
      </w:r>
      <w:r w:rsidRPr="009D0480">
        <w:rPr>
          <w:i/>
        </w:rPr>
        <w:t>myList</w:t>
      </w:r>
      <w:r w:rsidRPr="009D0480">
        <w:t>;</w:t>
      </w:r>
    </w:p>
    <w:p w14:paraId="2F44B065" w14:textId="77777777" w:rsidR="00327709" w:rsidRPr="009D0480" w:rsidRDefault="00327709" w:rsidP="00327709">
      <w:pPr>
        <w:pStyle w:val="B1"/>
        <w:widowControl w:val="0"/>
      </w:pPr>
      <w:r w:rsidRPr="009D0480">
        <w:rPr>
          <w:i/>
        </w:rPr>
        <w:t>myList</w:t>
      </w:r>
      <w:r w:rsidRPr="009D0480">
        <w:t>.</w:t>
      </w:r>
      <w:r w:rsidRPr="009D0480">
        <w:rPr>
          <w:i/>
          <w:u w:val="single"/>
        </w:rPr>
        <w:t>last</w:t>
      </w:r>
      <w:r w:rsidRPr="009D0480">
        <w:t xml:space="preserve">() returns the last element of </w:t>
      </w:r>
      <w:r w:rsidRPr="009D0480">
        <w:rPr>
          <w:i/>
        </w:rPr>
        <w:t>myList</w:t>
      </w:r>
      <w:r w:rsidRPr="009D0480">
        <w:t>;</w:t>
      </w:r>
    </w:p>
    <w:p w14:paraId="792FECE7" w14:textId="77777777" w:rsidR="00327709" w:rsidRPr="009D0480" w:rsidRDefault="00327709" w:rsidP="00327709">
      <w:pPr>
        <w:pStyle w:val="B1"/>
        <w:widowControl w:val="0"/>
      </w:pPr>
      <w:r w:rsidRPr="009D0480">
        <w:rPr>
          <w:i/>
        </w:rPr>
        <w:t>myList</w:t>
      </w:r>
      <w:r w:rsidRPr="009D0480">
        <w:t>.</w:t>
      </w:r>
      <w:r w:rsidRPr="009D0480">
        <w:rPr>
          <w:i/>
          <w:u w:val="single"/>
        </w:rPr>
        <w:t>length</w:t>
      </w:r>
      <w:r w:rsidRPr="009D0480">
        <w:t xml:space="preserve">() returns the length of </w:t>
      </w:r>
      <w:r w:rsidRPr="009D0480">
        <w:rPr>
          <w:i/>
        </w:rPr>
        <w:t>myList</w:t>
      </w:r>
      <w:r w:rsidRPr="009D0480">
        <w:t>;</w:t>
      </w:r>
    </w:p>
    <w:p w14:paraId="3EA04E6F" w14:textId="77777777" w:rsidR="00327709" w:rsidRPr="009D0480" w:rsidRDefault="00327709" w:rsidP="00327709">
      <w:pPr>
        <w:pStyle w:val="B1"/>
        <w:widowControl w:val="0"/>
      </w:pPr>
      <w:r w:rsidRPr="009D0480">
        <w:rPr>
          <w:i/>
        </w:rPr>
        <w:t>myList</w:t>
      </w:r>
      <w:r w:rsidRPr="009D0480">
        <w:t>.</w:t>
      </w:r>
      <w:r w:rsidRPr="009D0480">
        <w:rPr>
          <w:i/>
          <w:u w:val="single"/>
        </w:rPr>
        <w:t>next</w:t>
      </w:r>
      <w:r w:rsidRPr="009D0480">
        <w:t>(</w:t>
      </w:r>
      <w:r w:rsidRPr="009D0480">
        <w:rPr>
          <w:i/>
        </w:rPr>
        <w:t>item</w:t>
      </w:r>
      <w:r w:rsidRPr="009D0480">
        <w:t xml:space="preserve">) returns the element that follows </w:t>
      </w:r>
      <w:r w:rsidRPr="009D0480">
        <w:rPr>
          <w:i/>
          <w:iCs/>
        </w:rPr>
        <w:t>item</w:t>
      </w:r>
      <w:r w:rsidRPr="009D0480">
        <w:t xml:space="preserve"> in </w:t>
      </w:r>
      <w:r w:rsidRPr="009D0480">
        <w:rPr>
          <w:i/>
        </w:rPr>
        <w:t>myList</w:t>
      </w:r>
      <w:r w:rsidRPr="009D0480">
        <w:t xml:space="preserve">, or </w:t>
      </w:r>
      <w:r w:rsidRPr="009D0480">
        <w:rPr>
          <w:rFonts w:ascii="Courier New" w:hAnsi="Courier New"/>
          <w:b/>
        </w:rPr>
        <w:t>NULL</w:t>
      </w:r>
      <w:r w:rsidRPr="009D0480">
        <w:t xml:space="preserve"> if </w:t>
      </w:r>
      <w:r w:rsidRPr="009D0480">
        <w:rPr>
          <w:i/>
        </w:rPr>
        <w:t>item</w:t>
      </w:r>
      <w:r w:rsidRPr="009D0480">
        <w:t xml:space="preserve"> is the last element in </w:t>
      </w:r>
      <w:r w:rsidRPr="009D0480">
        <w:rPr>
          <w:i/>
        </w:rPr>
        <w:t>myList</w:t>
      </w:r>
      <w:r w:rsidRPr="009D0480">
        <w:t>;</w:t>
      </w:r>
    </w:p>
    <w:p w14:paraId="26EDBD2F" w14:textId="77777777" w:rsidR="00327709" w:rsidRPr="009D0480" w:rsidRDefault="00327709" w:rsidP="00327709">
      <w:pPr>
        <w:pStyle w:val="B1"/>
        <w:widowControl w:val="0"/>
      </w:pPr>
      <w:r w:rsidRPr="009D0480">
        <w:rPr>
          <w:i/>
        </w:rPr>
        <w:t>myList.</w:t>
      </w:r>
      <w:r w:rsidRPr="009D0480">
        <w:rPr>
          <w:i/>
          <w:iCs/>
          <w:u w:val="single"/>
        </w:rPr>
        <w:t>random</w:t>
      </w:r>
      <w:r w:rsidRPr="009D0480">
        <w:t>(</w:t>
      </w:r>
      <w:r w:rsidRPr="009D0480">
        <w:rPr>
          <w:i/>
        </w:rPr>
        <w:t>&lt;condition&gt;</w:t>
      </w:r>
      <w:r w:rsidRPr="009D0480">
        <w:t xml:space="preserve">) returns randomly an element of </w:t>
      </w:r>
      <w:r w:rsidRPr="009D0480">
        <w:rPr>
          <w:i/>
        </w:rPr>
        <w:t>myList</w:t>
      </w:r>
      <w:r w:rsidRPr="009D0480">
        <w:t xml:space="preserve">, which fulfils the Boolean condition </w:t>
      </w:r>
      <w:r w:rsidRPr="009D0480">
        <w:rPr>
          <w:i/>
        </w:rPr>
        <w:t>&lt;condition&gt;</w:t>
      </w:r>
      <w:r w:rsidRPr="009D0480">
        <w:t xml:space="preserve"> or </w:t>
      </w:r>
      <w:r w:rsidRPr="009D0480">
        <w:rPr>
          <w:rFonts w:ascii="Courier New" w:hAnsi="Courier New"/>
          <w:b/>
        </w:rPr>
        <w:t>NULL</w:t>
      </w:r>
      <w:r w:rsidRPr="009D0480">
        <w:t xml:space="preserve">, if no element of </w:t>
      </w:r>
      <w:r w:rsidRPr="009D0480">
        <w:rPr>
          <w:i/>
        </w:rPr>
        <w:t>myList</w:t>
      </w:r>
      <w:r w:rsidRPr="009D0480">
        <w:t xml:space="preserve"> fulfils </w:t>
      </w:r>
      <w:r w:rsidRPr="009D0480">
        <w:rPr>
          <w:i/>
        </w:rPr>
        <w:t>&lt;condition&gt;</w:t>
      </w:r>
      <w:r w:rsidRPr="009D0480">
        <w:rPr>
          <w:iCs/>
        </w:rPr>
        <w:t>;</w:t>
      </w:r>
    </w:p>
    <w:p w14:paraId="097F8B25" w14:textId="77777777" w:rsidR="00327709" w:rsidRPr="009D0480" w:rsidRDefault="00327709" w:rsidP="00327709">
      <w:pPr>
        <w:pStyle w:val="B1"/>
        <w:widowControl w:val="0"/>
      </w:pPr>
      <w:r w:rsidRPr="009D0480">
        <w:t>myList.</w:t>
      </w:r>
      <w:r w:rsidRPr="009D0480">
        <w:rPr>
          <w:iCs/>
          <w:u w:val="single"/>
        </w:rPr>
        <w:t>change</w:t>
      </w:r>
      <w:r w:rsidRPr="009D0480">
        <w:t>(&lt;operation&gt;) allows to apply &lt;operation&gt; on all elements of myList</w:t>
      </w:r>
      <w:r w:rsidRPr="009D0480">
        <w:rPr>
          <w:iCs/>
        </w:rPr>
        <w:t>.</w:t>
      </w:r>
    </w:p>
    <w:p w14:paraId="7D09C076" w14:textId="77777777" w:rsidR="00327709" w:rsidRPr="009D0480" w:rsidRDefault="00327709" w:rsidP="00327709">
      <w:pPr>
        <w:pStyle w:val="NO"/>
        <w:keepLines w:val="0"/>
        <w:widowControl w:val="0"/>
      </w:pPr>
      <w:r w:rsidRPr="009D0480">
        <w:t>NOTE:</w:t>
      </w:r>
      <w:r w:rsidRPr="009D0480">
        <w:tab/>
        <w:t xml:space="preserve">The operations random and change are not common list operations. They are introduced to explain the meaning of the keywords </w:t>
      </w:r>
      <w:r w:rsidRPr="009D0480">
        <w:rPr>
          <w:rFonts w:ascii="Courier New" w:hAnsi="Courier New" w:cs="Courier New"/>
          <w:b/>
          <w:bCs/>
        </w:rPr>
        <w:t>all</w:t>
      </w:r>
      <w:r w:rsidRPr="009D0480">
        <w:t xml:space="preserve"> and </w:t>
      </w:r>
      <w:r w:rsidRPr="009D0480">
        <w:rPr>
          <w:rFonts w:ascii="Courier New" w:hAnsi="Courier New" w:cs="Courier New"/>
          <w:b/>
          <w:bCs/>
        </w:rPr>
        <w:t>any</w:t>
      </w:r>
      <w:r w:rsidRPr="009D0480">
        <w:t xml:space="preserve"> in TTCN-3 operations.</w:t>
      </w:r>
    </w:p>
    <w:p w14:paraId="7A296DA5" w14:textId="77777777" w:rsidR="00327709" w:rsidRPr="009D0480" w:rsidRDefault="00327709" w:rsidP="00327709">
      <w:pPr>
        <w:widowControl w:val="0"/>
      </w:pPr>
      <w:r w:rsidRPr="009D0480">
        <w:t xml:space="preserve">Additionally, a general </w:t>
      </w:r>
      <w:r w:rsidRPr="009D0480">
        <w:rPr>
          <w:i/>
          <w:u w:val="single"/>
        </w:rPr>
        <w:t>copy</w:t>
      </w:r>
      <w:r w:rsidRPr="009D0480">
        <w:t xml:space="preserve"> operation is available. The </w:t>
      </w:r>
      <w:r w:rsidRPr="009D0480">
        <w:rPr>
          <w:i/>
          <w:u w:val="single"/>
        </w:rPr>
        <w:t>copy</w:t>
      </w:r>
      <w:r w:rsidRPr="009D0480">
        <w:t xml:space="preserve"> operation copies and returns an item instead of returning a reference to an item:</w:t>
      </w:r>
    </w:p>
    <w:p w14:paraId="226039AC" w14:textId="77777777" w:rsidR="00327709" w:rsidRPr="009D0480" w:rsidRDefault="00327709" w:rsidP="00327709">
      <w:pPr>
        <w:pStyle w:val="B1"/>
        <w:widowControl w:val="0"/>
      </w:pPr>
      <w:r w:rsidRPr="009D0480">
        <w:rPr>
          <w:i/>
          <w:iCs/>
          <w:u w:val="single"/>
        </w:rPr>
        <w:t>copy</w:t>
      </w:r>
      <w:r w:rsidRPr="009D0480">
        <w:t>(</w:t>
      </w:r>
      <w:r w:rsidRPr="009D0480">
        <w:rPr>
          <w:i/>
        </w:rPr>
        <w:t>item</w:t>
      </w:r>
      <w:r w:rsidRPr="009D0480">
        <w:t xml:space="preserve">) returns a copy of </w:t>
      </w:r>
      <w:r w:rsidRPr="009D0480">
        <w:rPr>
          <w:i/>
        </w:rPr>
        <w:t>item</w:t>
      </w:r>
      <w:r w:rsidRPr="009D0480">
        <w:rPr>
          <w:iCs/>
        </w:rPr>
        <w:t>.</w:t>
      </w:r>
    </w:p>
    <w:p w14:paraId="60913028" w14:textId="77777777" w:rsidR="00327709" w:rsidRPr="009D0480" w:rsidRDefault="00327709" w:rsidP="00327709">
      <w:pPr>
        <w:pStyle w:val="Heading2"/>
      </w:pPr>
      <w:bookmarkStart w:id="297" w:name="_Toc6314307"/>
      <w:r w:rsidRPr="009D0480">
        <w:t>6.11</w:t>
      </w:r>
      <w:r w:rsidRPr="009D0480">
        <w:tab/>
        <w:t>Entity states</w:t>
      </w:r>
      <w:bookmarkEnd w:id="297"/>
    </w:p>
    <w:p w14:paraId="3CF162F8" w14:textId="77777777" w:rsidR="00327709" w:rsidRPr="009D0480" w:rsidRDefault="00327709" w:rsidP="00327709">
      <w:pPr>
        <w:widowControl w:val="0"/>
      </w:pPr>
      <w:r w:rsidRPr="009D0480">
        <w:t xml:space="preserve">Entity states are used to describe the actual states of module control and test components. In the module state, </w:t>
      </w:r>
      <w:r w:rsidRPr="009D0480">
        <w:rPr>
          <w:i/>
          <w:u w:val="single"/>
        </w:rPr>
        <w:t>CONTROL</w:t>
      </w:r>
      <w:r w:rsidRPr="009D0480">
        <w:t xml:space="preserve"> is an entity state and in the configuration state, the test component states are handled in the list</w:t>
      </w:r>
      <w:r w:rsidRPr="009D0480">
        <w:br/>
      </w:r>
      <w:r w:rsidRPr="009D0480">
        <w:rPr>
          <w:bCs/>
          <w:i/>
          <w:iCs/>
          <w:u w:val="single"/>
        </w:rPr>
        <w:t>ALL-ENTITY-STATES</w:t>
      </w:r>
      <w:r w:rsidRPr="009D0480">
        <w:t>. The structure of an entity state is shown in figure 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801"/>
      </w:tblGrid>
      <w:tr w:rsidR="00327709" w:rsidRPr="009D0480" w14:paraId="173A59A7" w14:textId="77777777" w:rsidTr="00CF0458">
        <w:trPr>
          <w:jc w:val="center"/>
        </w:trPr>
        <w:tc>
          <w:tcPr>
            <w:tcW w:w="1801" w:type="dxa"/>
            <w:tcBorders>
              <w:bottom w:val="single" w:sz="4" w:space="0" w:color="auto"/>
            </w:tcBorders>
          </w:tcPr>
          <w:p w14:paraId="136EA847" w14:textId="77777777" w:rsidR="00327709" w:rsidRPr="009D0480" w:rsidRDefault="00327709" w:rsidP="00362CB8">
            <w:pPr>
              <w:pStyle w:val="TAH"/>
              <w:keepLines w:val="0"/>
              <w:widowControl w:val="0"/>
              <w:spacing w:before="60" w:after="60"/>
              <w:ind w:left="6" w:hanging="6"/>
              <w:rPr>
                <w:bCs/>
                <w:sz w:val="16"/>
              </w:rPr>
            </w:pPr>
            <w:r w:rsidRPr="009D0480">
              <w:rPr>
                <w:bCs/>
                <w:sz w:val="16"/>
                <w:szCs w:val="16"/>
              </w:rPr>
              <w:lastRenderedPageBreak/>
              <w:t>STATUS</w:t>
            </w:r>
          </w:p>
        </w:tc>
      </w:tr>
      <w:tr w:rsidR="00327709" w:rsidRPr="009D0480" w14:paraId="49D94540" w14:textId="77777777" w:rsidTr="00CF0458">
        <w:trPr>
          <w:jc w:val="center"/>
        </w:trPr>
        <w:tc>
          <w:tcPr>
            <w:tcW w:w="1801" w:type="dxa"/>
            <w:shd w:val="clear" w:color="auto" w:fill="C0C0C0"/>
          </w:tcPr>
          <w:p w14:paraId="348E1570" w14:textId="77777777" w:rsidR="00327709" w:rsidRPr="009D0480" w:rsidRDefault="00327709" w:rsidP="00362CB8">
            <w:pPr>
              <w:pStyle w:val="TAH"/>
              <w:keepLines w:val="0"/>
              <w:widowControl w:val="0"/>
              <w:spacing w:before="60" w:after="60"/>
              <w:ind w:left="6" w:hanging="6"/>
              <w:rPr>
                <w:bCs/>
                <w:sz w:val="16"/>
              </w:rPr>
            </w:pPr>
            <w:r w:rsidRPr="009D0480">
              <w:rPr>
                <w:sz w:val="16"/>
                <w:szCs w:val="16"/>
              </w:rPr>
              <w:t>CONTROL-STACK</w:t>
            </w:r>
          </w:p>
        </w:tc>
      </w:tr>
      <w:tr w:rsidR="00327709" w:rsidRPr="009D0480" w14:paraId="2551C05B" w14:textId="77777777" w:rsidTr="00CF0458">
        <w:trPr>
          <w:jc w:val="center"/>
        </w:trPr>
        <w:tc>
          <w:tcPr>
            <w:tcW w:w="1801" w:type="dxa"/>
            <w:tcBorders>
              <w:bottom w:val="single" w:sz="4" w:space="0" w:color="auto"/>
            </w:tcBorders>
          </w:tcPr>
          <w:p w14:paraId="2F4280BE" w14:textId="77777777" w:rsidR="00327709" w:rsidRPr="009D0480" w:rsidRDefault="00327709" w:rsidP="00362CB8">
            <w:pPr>
              <w:pStyle w:val="TAH"/>
              <w:keepLines w:val="0"/>
              <w:widowControl w:val="0"/>
              <w:spacing w:before="60" w:after="60"/>
              <w:ind w:left="6" w:hanging="6"/>
              <w:rPr>
                <w:bCs/>
                <w:sz w:val="16"/>
              </w:rPr>
            </w:pPr>
            <w:r w:rsidRPr="009D0480">
              <w:rPr>
                <w:sz w:val="16"/>
                <w:szCs w:val="16"/>
              </w:rPr>
              <w:t>DEFAULT-LIST</w:t>
            </w:r>
          </w:p>
        </w:tc>
      </w:tr>
      <w:tr w:rsidR="00327709" w:rsidRPr="009D0480" w14:paraId="49B31A66" w14:textId="77777777" w:rsidTr="00CF0458">
        <w:trPr>
          <w:jc w:val="center"/>
        </w:trPr>
        <w:tc>
          <w:tcPr>
            <w:tcW w:w="1801" w:type="dxa"/>
            <w:shd w:val="clear" w:color="auto" w:fill="C0C0C0"/>
          </w:tcPr>
          <w:p w14:paraId="4C4D39E6" w14:textId="77777777" w:rsidR="00327709" w:rsidRPr="009D0480" w:rsidRDefault="00327709" w:rsidP="00362CB8">
            <w:pPr>
              <w:pStyle w:val="TAH"/>
              <w:keepLines w:val="0"/>
              <w:widowControl w:val="0"/>
              <w:spacing w:before="60" w:after="60"/>
              <w:ind w:left="6" w:hanging="6"/>
              <w:rPr>
                <w:bCs/>
                <w:sz w:val="16"/>
              </w:rPr>
            </w:pPr>
            <w:r w:rsidRPr="009D0480">
              <w:rPr>
                <w:bCs/>
                <w:iCs/>
                <w:sz w:val="16"/>
                <w:szCs w:val="16"/>
              </w:rPr>
              <w:t>DEFAULT-POINTER</w:t>
            </w:r>
          </w:p>
        </w:tc>
      </w:tr>
      <w:tr w:rsidR="00327709" w:rsidRPr="009D0480" w14:paraId="20E893FC" w14:textId="77777777" w:rsidTr="00CF0458">
        <w:trPr>
          <w:jc w:val="center"/>
        </w:trPr>
        <w:tc>
          <w:tcPr>
            <w:tcW w:w="1801" w:type="dxa"/>
            <w:tcBorders>
              <w:bottom w:val="single" w:sz="4" w:space="0" w:color="auto"/>
            </w:tcBorders>
          </w:tcPr>
          <w:p w14:paraId="77089FD5" w14:textId="77777777" w:rsidR="00327709" w:rsidRPr="009D0480" w:rsidRDefault="00327709" w:rsidP="00362CB8">
            <w:pPr>
              <w:pStyle w:val="TAH"/>
              <w:keepLines w:val="0"/>
              <w:widowControl w:val="0"/>
              <w:spacing w:before="60" w:after="60"/>
              <w:ind w:left="6" w:hanging="6"/>
              <w:rPr>
                <w:bCs/>
                <w:sz w:val="16"/>
              </w:rPr>
            </w:pPr>
            <w:r w:rsidRPr="009D0480">
              <w:rPr>
                <w:sz w:val="16"/>
                <w:szCs w:val="16"/>
              </w:rPr>
              <w:t>VALUE-STACK</w:t>
            </w:r>
          </w:p>
        </w:tc>
      </w:tr>
      <w:tr w:rsidR="00327709" w:rsidRPr="009D0480" w14:paraId="33EFC9AE" w14:textId="77777777" w:rsidTr="00CF0458">
        <w:trPr>
          <w:jc w:val="center"/>
        </w:trPr>
        <w:tc>
          <w:tcPr>
            <w:tcW w:w="1801" w:type="dxa"/>
            <w:shd w:val="clear" w:color="auto" w:fill="C0C0C0"/>
          </w:tcPr>
          <w:p w14:paraId="1581E9B7" w14:textId="77777777" w:rsidR="00327709" w:rsidRPr="009D0480" w:rsidRDefault="00327709" w:rsidP="00362CB8">
            <w:pPr>
              <w:pStyle w:val="TAH"/>
              <w:keepLines w:val="0"/>
              <w:widowControl w:val="0"/>
              <w:spacing w:before="60" w:after="60"/>
              <w:ind w:left="6" w:hanging="6"/>
              <w:rPr>
                <w:bCs/>
                <w:sz w:val="16"/>
              </w:rPr>
            </w:pPr>
            <w:r w:rsidRPr="009D0480">
              <w:rPr>
                <w:sz w:val="16"/>
                <w:szCs w:val="16"/>
              </w:rPr>
              <w:t>E-VERDICT</w:t>
            </w:r>
          </w:p>
        </w:tc>
      </w:tr>
      <w:tr w:rsidR="00327709" w:rsidRPr="009D0480" w14:paraId="009E215A" w14:textId="77777777" w:rsidTr="00CF0458">
        <w:trPr>
          <w:jc w:val="center"/>
        </w:trPr>
        <w:tc>
          <w:tcPr>
            <w:tcW w:w="1801" w:type="dxa"/>
            <w:tcBorders>
              <w:bottom w:val="single" w:sz="4" w:space="0" w:color="auto"/>
            </w:tcBorders>
          </w:tcPr>
          <w:p w14:paraId="1118D488" w14:textId="77777777" w:rsidR="00327709" w:rsidRPr="009D0480" w:rsidRDefault="00327709" w:rsidP="00362CB8">
            <w:pPr>
              <w:pStyle w:val="TAH"/>
              <w:keepLines w:val="0"/>
              <w:widowControl w:val="0"/>
              <w:spacing w:before="60" w:after="60"/>
              <w:ind w:left="6" w:hanging="6"/>
              <w:rPr>
                <w:bCs/>
                <w:sz w:val="16"/>
              </w:rPr>
            </w:pPr>
            <w:r w:rsidRPr="009D0480">
              <w:rPr>
                <w:bCs/>
                <w:iCs/>
                <w:sz w:val="16"/>
                <w:szCs w:val="16"/>
              </w:rPr>
              <w:t>TIMER-GUARD</w:t>
            </w:r>
          </w:p>
        </w:tc>
      </w:tr>
      <w:tr w:rsidR="00327709" w:rsidRPr="009D0480" w14:paraId="3207ADF7" w14:textId="77777777" w:rsidTr="00CF0458">
        <w:trPr>
          <w:jc w:val="center"/>
        </w:trPr>
        <w:tc>
          <w:tcPr>
            <w:tcW w:w="1801" w:type="dxa"/>
            <w:shd w:val="clear" w:color="auto" w:fill="C0C0C0"/>
          </w:tcPr>
          <w:p w14:paraId="4D723929" w14:textId="77777777" w:rsidR="00327709" w:rsidRPr="009D0480" w:rsidRDefault="00327709" w:rsidP="00362CB8">
            <w:pPr>
              <w:pStyle w:val="TAH"/>
              <w:keepLines w:val="0"/>
              <w:widowControl w:val="0"/>
              <w:spacing w:before="60" w:after="60"/>
              <w:ind w:left="6" w:hanging="6"/>
              <w:rPr>
                <w:bCs/>
                <w:sz w:val="16"/>
              </w:rPr>
            </w:pPr>
            <w:r w:rsidRPr="009D0480">
              <w:rPr>
                <w:bCs/>
                <w:iCs/>
                <w:sz w:val="16"/>
                <w:szCs w:val="16"/>
              </w:rPr>
              <w:t>DATA-STATE</w:t>
            </w:r>
          </w:p>
        </w:tc>
      </w:tr>
      <w:tr w:rsidR="00327709" w:rsidRPr="009D0480" w14:paraId="69606A1D" w14:textId="77777777" w:rsidTr="00CF0458">
        <w:trPr>
          <w:jc w:val="center"/>
        </w:trPr>
        <w:tc>
          <w:tcPr>
            <w:tcW w:w="1801" w:type="dxa"/>
            <w:tcBorders>
              <w:bottom w:val="single" w:sz="4" w:space="0" w:color="auto"/>
            </w:tcBorders>
          </w:tcPr>
          <w:p w14:paraId="6BA9BA63" w14:textId="77777777" w:rsidR="00327709" w:rsidRPr="009D0480" w:rsidRDefault="00327709" w:rsidP="00362CB8">
            <w:pPr>
              <w:pStyle w:val="TAH"/>
              <w:keepLines w:val="0"/>
              <w:widowControl w:val="0"/>
              <w:spacing w:before="60" w:after="60"/>
              <w:ind w:left="6" w:hanging="6"/>
              <w:rPr>
                <w:bCs/>
                <w:sz w:val="16"/>
              </w:rPr>
            </w:pPr>
            <w:r w:rsidRPr="009D0480">
              <w:rPr>
                <w:bCs/>
                <w:iCs/>
                <w:sz w:val="16"/>
                <w:szCs w:val="16"/>
              </w:rPr>
              <w:t>TIMER-STATE</w:t>
            </w:r>
          </w:p>
        </w:tc>
      </w:tr>
      <w:tr w:rsidR="00327709" w:rsidRPr="009D0480" w14:paraId="01ACB6AB" w14:textId="77777777" w:rsidTr="00CF0458">
        <w:trPr>
          <w:jc w:val="center"/>
        </w:trPr>
        <w:tc>
          <w:tcPr>
            <w:tcW w:w="1801" w:type="dxa"/>
            <w:shd w:val="clear" w:color="auto" w:fill="C0C0C0"/>
          </w:tcPr>
          <w:p w14:paraId="32D3C802" w14:textId="77777777" w:rsidR="00327709" w:rsidRPr="009D0480" w:rsidRDefault="00327709" w:rsidP="00362CB8">
            <w:pPr>
              <w:pStyle w:val="TAH"/>
              <w:keepLines w:val="0"/>
              <w:widowControl w:val="0"/>
              <w:spacing w:before="60" w:after="60"/>
              <w:ind w:left="6" w:hanging="6"/>
              <w:rPr>
                <w:bCs/>
                <w:sz w:val="16"/>
              </w:rPr>
            </w:pPr>
            <w:r w:rsidRPr="009D0480">
              <w:rPr>
                <w:bCs/>
                <w:sz w:val="16"/>
              </w:rPr>
              <w:t>PORT-REF</w:t>
            </w:r>
          </w:p>
        </w:tc>
      </w:tr>
      <w:tr w:rsidR="00327709" w:rsidRPr="009D0480" w14:paraId="4474D69A" w14:textId="77777777" w:rsidTr="00CF0458">
        <w:trPr>
          <w:jc w:val="center"/>
        </w:trPr>
        <w:tc>
          <w:tcPr>
            <w:tcW w:w="1801" w:type="dxa"/>
            <w:tcBorders>
              <w:bottom w:val="single" w:sz="4" w:space="0" w:color="auto"/>
            </w:tcBorders>
          </w:tcPr>
          <w:p w14:paraId="59E86B9A" w14:textId="77777777" w:rsidR="00327709" w:rsidRPr="009D0480" w:rsidRDefault="00327709" w:rsidP="00362CB8">
            <w:pPr>
              <w:pStyle w:val="TAH"/>
              <w:keepLines w:val="0"/>
              <w:widowControl w:val="0"/>
              <w:spacing w:before="60" w:after="60"/>
              <w:ind w:left="6" w:hanging="6"/>
              <w:rPr>
                <w:bCs/>
                <w:sz w:val="16"/>
              </w:rPr>
            </w:pPr>
            <w:r w:rsidRPr="009D0480">
              <w:rPr>
                <w:bCs/>
                <w:sz w:val="16"/>
              </w:rPr>
              <w:t>SNAP-ALIVE</w:t>
            </w:r>
          </w:p>
        </w:tc>
      </w:tr>
      <w:tr w:rsidR="00327709" w:rsidRPr="009D0480" w14:paraId="792B63A9" w14:textId="77777777" w:rsidTr="00CF0458">
        <w:trPr>
          <w:jc w:val="center"/>
        </w:trPr>
        <w:tc>
          <w:tcPr>
            <w:tcW w:w="1801" w:type="dxa"/>
            <w:tcBorders>
              <w:bottom w:val="single" w:sz="4" w:space="0" w:color="auto"/>
            </w:tcBorders>
            <w:shd w:val="clear" w:color="auto" w:fill="C0C0C0"/>
          </w:tcPr>
          <w:p w14:paraId="5159B2C0" w14:textId="77777777" w:rsidR="00327709" w:rsidRPr="009D0480" w:rsidRDefault="00327709" w:rsidP="00362CB8">
            <w:pPr>
              <w:pStyle w:val="TAH"/>
              <w:keepLines w:val="0"/>
              <w:widowControl w:val="0"/>
              <w:spacing w:before="60" w:after="60"/>
              <w:ind w:left="6" w:hanging="6"/>
              <w:rPr>
                <w:bCs/>
                <w:iCs/>
                <w:sz w:val="16"/>
                <w:szCs w:val="16"/>
              </w:rPr>
            </w:pPr>
            <w:r w:rsidRPr="009D0480">
              <w:rPr>
                <w:bCs/>
                <w:iCs/>
                <w:sz w:val="16"/>
                <w:szCs w:val="16"/>
              </w:rPr>
              <w:t>SNAP-DONE</w:t>
            </w:r>
          </w:p>
        </w:tc>
      </w:tr>
      <w:tr w:rsidR="00327709" w:rsidRPr="009D0480" w14:paraId="3086C189" w14:textId="77777777" w:rsidTr="00CF0458">
        <w:trPr>
          <w:jc w:val="center"/>
        </w:trPr>
        <w:tc>
          <w:tcPr>
            <w:tcW w:w="1801" w:type="dxa"/>
            <w:tcBorders>
              <w:bottom w:val="single" w:sz="4" w:space="0" w:color="auto"/>
            </w:tcBorders>
            <w:shd w:val="clear" w:color="auto" w:fill="auto"/>
          </w:tcPr>
          <w:p w14:paraId="109B4A86" w14:textId="77777777" w:rsidR="00327709" w:rsidRPr="009D0480" w:rsidRDefault="00327709" w:rsidP="00362CB8">
            <w:pPr>
              <w:pStyle w:val="TAH"/>
              <w:keepLines w:val="0"/>
              <w:widowControl w:val="0"/>
              <w:spacing w:before="60" w:after="60"/>
              <w:ind w:left="6" w:hanging="6"/>
              <w:rPr>
                <w:bCs/>
                <w:iCs/>
                <w:sz w:val="16"/>
                <w:szCs w:val="16"/>
              </w:rPr>
            </w:pPr>
            <w:r w:rsidRPr="009D0480">
              <w:rPr>
                <w:bCs/>
                <w:iCs/>
                <w:sz w:val="16"/>
                <w:szCs w:val="16"/>
              </w:rPr>
              <w:t>SNAP-KILLED</w:t>
            </w:r>
          </w:p>
        </w:tc>
      </w:tr>
      <w:tr w:rsidR="00327709" w:rsidRPr="009D0480" w14:paraId="7CD8BC2A" w14:textId="77777777" w:rsidTr="00CF0458">
        <w:trPr>
          <w:jc w:val="center"/>
        </w:trPr>
        <w:tc>
          <w:tcPr>
            <w:tcW w:w="1801" w:type="dxa"/>
            <w:tcBorders>
              <w:bottom w:val="single" w:sz="4" w:space="0" w:color="auto"/>
            </w:tcBorders>
            <w:shd w:val="clear" w:color="auto" w:fill="C0C0C0"/>
          </w:tcPr>
          <w:p w14:paraId="3CBB69DB" w14:textId="77777777" w:rsidR="00327709" w:rsidRPr="009D0480" w:rsidRDefault="00327709" w:rsidP="00362CB8">
            <w:pPr>
              <w:pStyle w:val="TAH"/>
              <w:keepLines w:val="0"/>
              <w:widowControl w:val="0"/>
              <w:spacing w:before="60" w:after="60"/>
              <w:ind w:left="6" w:hanging="6"/>
              <w:rPr>
                <w:bCs/>
                <w:iCs/>
                <w:sz w:val="16"/>
                <w:szCs w:val="16"/>
              </w:rPr>
            </w:pPr>
            <w:r w:rsidRPr="009D0480">
              <w:rPr>
                <w:bCs/>
                <w:iCs/>
                <w:sz w:val="16"/>
                <w:szCs w:val="16"/>
              </w:rPr>
              <w:t>KEEP-ALIVE</w:t>
            </w:r>
          </w:p>
        </w:tc>
      </w:tr>
      <w:tr w:rsidR="00327709" w:rsidRPr="009D0480" w14:paraId="19C1CC7C" w14:textId="77777777" w:rsidTr="00CF0458">
        <w:trPr>
          <w:jc w:val="center"/>
        </w:trPr>
        <w:tc>
          <w:tcPr>
            <w:tcW w:w="1801" w:type="dxa"/>
            <w:tcBorders>
              <w:bottom w:val="single" w:sz="4" w:space="0" w:color="auto"/>
            </w:tcBorders>
            <w:shd w:val="clear" w:color="auto" w:fill="auto"/>
          </w:tcPr>
          <w:p w14:paraId="21B78DA6" w14:textId="77777777" w:rsidR="00327709" w:rsidRPr="009D0480" w:rsidRDefault="00327709" w:rsidP="00362CB8">
            <w:pPr>
              <w:pStyle w:val="TAH"/>
              <w:keepLines w:val="0"/>
              <w:widowControl w:val="0"/>
              <w:spacing w:before="60" w:after="60"/>
              <w:ind w:left="6" w:hanging="6"/>
              <w:rPr>
                <w:bCs/>
                <w:iCs/>
                <w:sz w:val="16"/>
                <w:szCs w:val="16"/>
              </w:rPr>
            </w:pPr>
            <w:r w:rsidRPr="009D0480">
              <w:rPr>
                <w:bCs/>
                <w:iCs/>
                <w:sz w:val="16"/>
                <w:szCs w:val="16"/>
              </w:rPr>
              <w:t>STATIC</w:t>
            </w:r>
          </w:p>
        </w:tc>
      </w:tr>
    </w:tbl>
    <w:p w14:paraId="3ACE66D9" w14:textId="77777777" w:rsidR="00327709" w:rsidRPr="009D0480" w:rsidRDefault="00327709" w:rsidP="00362CB8">
      <w:pPr>
        <w:pStyle w:val="NF"/>
        <w:keepLines w:val="0"/>
        <w:widowControl w:val="0"/>
      </w:pPr>
    </w:p>
    <w:p w14:paraId="1B4C5658" w14:textId="77777777" w:rsidR="00327709" w:rsidRPr="009D0480" w:rsidRDefault="00327709" w:rsidP="00362CB8">
      <w:pPr>
        <w:pStyle w:val="TF"/>
        <w:keepNext/>
        <w:keepLines w:val="0"/>
        <w:widowControl w:val="0"/>
      </w:pPr>
      <w:r w:rsidRPr="009D0480">
        <w:t xml:space="preserve">Figure 24 of </w:t>
      </w:r>
      <w:r w:rsidR="00492FC3" w:rsidRPr="009D0480">
        <w:t>ETSI ES 201 873-4</w:t>
      </w:r>
      <w:r w:rsidR="00D451C7" w:rsidRPr="009D0480">
        <w:t xml:space="preserve"> [</w:t>
      </w:r>
      <w:r w:rsidR="00D451C7" w:rsidRPr="009D0480">
        <w:fldChar w:fldCharType="begin"/>
      </w:r>
      <w:r w:rsidR="008E4A69" w:rsidRPr="009D0480">
        <w:instrText xml:space="preserve">REF REF_ES201873_4 \* MERGEFORMAT  \h </w:instrText>
      </w:r>
      <w:r w:rsidR="00D451C7" w:rsidRPr="009D0480">
        <w:fldChar w:fldCharType="separate"/>
      </w:r>
      <w:r w:rsidR="00051901" w:rsidRPr="009D0480">
        <w:t>2</w:t>
      </w:r>
      <w:r w:rsidR="00D451C7" w:rsidRPr="009D0480">
        <w:fldChar w:fldCharType="end"/>
      </w:r>
      <w:r w:rsidR="00D451C7" w:rsidRPr="009D0480">
        <w:t>]</w:t>
      </w:r>
      <w:r w:rsidRPr="009D0480">
        <w:t>: Structure of an entity state</w:t>
      </w:r>
    </w:p>
    <w:p w14:paraId="5A993AB2" w14:textId="5A99F7ED" w:rsidR="00327709" w:rsidRPr="009D0480" w:rsidRDefault="00327709" w:rsidP="00327709">
      <w:pPr>
        <w:widowControl w:val="0"/>
      </w:pPr>
      <w:r w:rsidRPr="009D0480">
        <w:t xml:space="preserve">The </w:t>
      </w:r>
      <w:r w:rsidRPr="009D0480">
        <w:rPr>
          <w:i/>
          <w:u w:val="single"/>
        </w:rPr>
        <w:t>STATUS</w:t>
      </w:r>
      <w:r w:rsidRPr="009D0480">
        <w:t xml:space="preserve"> describes whether the module control or a test component is </w:t>
      </w:r>
      <w:r w:rsidRPr="009D0480">
        <w:rPr>
          <w:rFonts w:ascii="Courier New" w:hAnsi="Courier New"/>
          <w:b/>
        </w:rPr>
        <w:t>ACTIVE</w:t>
      </w:r>
      <w:r w:rsidRPr="009D0480">
        <w:t xml:space="preserve">, </w:t>
      </w:r>
      <w:r w:rsidRPr="009D0480">
        <w:rPr>
          <w:rFonts w:ascii="Courier New" w:hAnsi="Courier New"/>
          <w:b/>
        </w:rPr>
        <w:t>BREAK</w:t>
      </w:r>
      <w:r w:rsidRPr="009D0480">
        <w:t xml:space="preserve">, </w:t>
      </w:r>
      <w:r w:rsidRPr="009D0480">
        <w:rPr>
          <w:rFonts w:ascii="Courier New" w:hAnsi="Courier New"/>
          <w:b/>
        </w:rPr>
        <w:t>SNAPSHOT</w:t>
      </w:r>
      <w:r w:rsidRPr="009D0480">
        <w:t xml:space="preserve">, </w:t>
      </w:r>
      <w:r w:rsidRPr="009D0480">
        <w:rPr>
          <w:rFonts w:ascii="Courier New" w:hAnsi="Courier New" w:cs="Courier New"/>
          <w:b/>
          <w:bCs/>
        </w:rPr>
        <w:t>REPEAT</w:t>
      </w:r>
      <w:r w:rsidRPr="009D0480">
        <w:t xml:space="preserve"> or </w:t>
      </w:r>
      <w:r w:rsidRPr="009D0480">
        <w:rPr>
          <w:rFonts w:ascii="Courier New" w:hAnsi="Courier New"/>
          <w:b/>
        </w:rPr>
        <w:t>BLOCKED</w:t>
      </w:r>
      <w:r w:rsidRPr="009D0480">
        <w:t xml:space="preserve">. Module control is blocked during the execution of a test case. Test components are blocked during the creation of other test components, i.e. when they call a </w:t>
      </w:r>
      <w:r w:rsidRPr="009D0480">
        <w:rPr>
          <w:rFonts w:ascii="Courier New" w:hAnsi="Courier New"/>
          <w:b/>
        </w:rPr>
        <w:t>create</w:t>
      </w:r>
      <w:r w:rsidRPr="009D0480">
        <w:t xml:space="preserve"> operation, and when they wait for being started. The status </w:t>
      </w:r>
      <w:r w:rsidRPr="009D0480">
        <w:rPr>
          <w:rFonts w:ascii="Courier New" w:hAnsi="Courier New"/>
          <w:b/>
        </w:rPr>
        <w:t>SNAPSHOT</w:t>
      </w:r>
      <w:r w:rsidRPr="009D0480">
        <w:t xml:space="preserve"> indicates that the component is active, but in the evaluation phase of a snapshot. The status </w:t>
      </w:r>
      <w:r w:rsidRPr="009D0480">
        <w:rPr>
          <w:rFonts w:ascii="Courier New" w:hAnsi="Courier New" w:cs="Courier New"/>
          <w:b/>
          <w:bCs/>
        </w:rPr>
        <w:t>REPEAT</w:t>
      </w:r>
      <w:r w:rsidRPr="009D0480">
        <w:t xml:space="preserve"> denotes that the component is active and in an </w:t>
      </w:r>
      <w:r w:rsidRPr="009D0480">
        <w:rPr>
          <w:rFonts w:ascii="Courier New" w:hAnsi="Courier New" w:cs="Courier New"/>
          <w:b/>
        </w:rPr>
        <w:t>alt</w:t>
      </w:r>
      <w:r w:rsidRPr="009D0480">
        <w:t xml:space="preserve"> statement that should be re-evaluated due to a </w:t>
      </w:r>
      <w:r w:rsidRPr="009D0480">
        <w:rPr>
          <w:rFonts w:ascii="Courier New" w:hAnsi="Courier New" w:cs="Courier New"/>
          <w:b/>
          <w:bCs/>
        </w:rPr>
        <w:t>repeat</w:t>
      </w:r>
      <w:r w:rsidRPr="009D0480">
        <w:t xml:space="preserve"> statement. The </w:t>
      </w:r>
      <w:r w:rsidRPr="009D0480">
        <w:rPr>
          <w:rFonts w:ascii="Courier New" w:hAnsi="Courier New"/>
          <w:b/>
        </w:rPr>
        <w:t>BREAK</w:t>
      </w:r>
      <w:r w:rsidRPr="009D0480">
        <w:t xml:space="preserve"> status is set when a </w:t>
      </w:r>
      <w:r w:rsidRPr="009D0480">
        <w:rPr>
          <w:rFonts w:ascii="Courier New" w:hAnsi="Courier New"/>
          <w:b/>
        </w:rPr>
        <w:t>break</w:t>
      </w:r>
      <w:r w:rsidRPr="009D0480">
        <w:t xml:space="preserve"> statement is executed for leaving altstep. In this case, the </w:t>
      </w:r>
      <w:r w:rsidRPr="009D0480">
        <w:rPr>
          <w:rFonts w:ascii="Courier New" w:hAnsi="Courier New"/>
          <w:b/>
        </w:rPr>
        <w:t>alt</w:t>
      </w:r>
      <w:r w:rsidRPr="009D0480">
        <w:t xml:space="preserve"> statement in which the altstep was directly or indirectly (i.e. by means of the default mechanism) called is immediately left.</w:t>
      </w:r>
    </w:p>
    <w:p w14:paraId="436D9881" w14:textId="77777777" w:rsidR="00327709" w:rsidRPr="009D0480" w:rsidRDefault="00327709" w:rsidP="00327709">
      <w:pPr>
        <w:widowControl w:val="0"/>
      </w:pPr>
      <w:r w:rsidRPr="009D0480">
        <w:t xml:space="preserve">The </w:t>
      </w:r>
      <w:r w:rsidRPr="009D0480">
        <w:rPr>
          <w:i/>
          <w:u w:val="single"/>
        </w:rPr>
        <w:t>CONTROL-STACK</w:t>
      </w:r>
      <w:r w:rsidRPr="009D0480">
        <w:t xml:space="preserve"> is a stack of flow graph node references. The top element in </w:t>
      </w:r>
      <w:r w:rsidRPr="009D0480">
        <w:rPr>
          <w:i/>
          <w:u w:val="single"/>
        </w:rPr>
        <w:t>CONTROL-STACK</w:t>
      </w:r>
      <w:r w:rsidRPr="009D0480">
        <w:t xml:space="preserve"> is the flow graph node that has to be interpreted next. The stack is required to model function calls in an adequate manner.</w:t>
      </w:r>
    </w:p>
    <w:p w14:paraId="5E805E89" w14:textId="77777777" w:rsidR="00327709" w:rsidRPr="009D0480" w:rsidRDefault="00327709" w:rsidP="006652B7">
      <w:pPr>
        <w:keepNext/>
        <w:keepLines/>
        <w:widowControl w:val="0"/>
      </w:pPr>
      <w:r w:rsidRPr="009D0480">
        <w:t xml:space="preserve">The </w:t>
      </w:r>
      <w:r w:rsidRPr="009D0480">
        <w:rPr>
          <w:i/>
          <w:u w:val="single"/>
        </w:rPr>
        <w:t>DEFAULT-LIST</w:t>
      </w:r>
      <w:r w:rsidRPr="009D0480">
        <w:t xml:space="preserve"> is a list of activated defaults, i.e. it is a list of pointers that refer to the start nodes of activated defaults. The list is in the reverse order of activation, i.e. the default that has been activated first is the last element in the list.</w:t>
      </w:r>
    </w:p>
    <w:p w14:paraId="7DB78728" w14:textId="77777777" w:rsidR="00327709" w:rsidRPr="009D0480" w:rsidRDefault="00327709" w:rsidP="00EA0714">
      <w:pPr>
        <w:keepLines/>
        <w:widowControl w:val="0"/>
      </w:pPr>
      <w:r w:rsidRPr="009D0480">
        <w:t xml:space="preserve">During the execution of the default mechanism, the </w:t>
      </w:r>
      <w:r w:rsidRPr="009D0480">
        <w:rPr>
          <w:i/>
          <w:u w:val="single"/>
        </w:rPr>
        <w:t>DEFAULT-POINTER</w:t>
      </w:r>
      <w:r w:rsidRPr="009D0480">
        <w:t xml:space="preserve"> refers to the next default that has to be evaluated if the actual default terminates unsuccessfully.</w:t>
      </w:r>
    </w:p>
    <w:p w14:paraId="04C8FE20" w14:textId="6D7BE95F" w:rsidR="00327709" w:rsidRPr="009D0480" w:rsidRDefault="00327709" w:rsidP="00327709">
      <w:pPr>
        <w:widowControl w:val="0"/>
      </w:pPr>
      <w:r w:rsidRPr="009D0480">
        <w:t xml:space="preserve">The </w:t>
      </w:r>
      <w:r w:rsidRPr="009D0480">
        <w:rPr>
          <w:i/>
          <w:u w:val="single"/>
        </w:rPr>
        <w:t>VALUE-STACK</w:t>
      </w:r>
      <w:r w:rsidRPr="009D0480">
        <w:t xml:space="preserve"> is a stack of values of all possible types that allows an intermediate storage of final or intermediate results of operations, functions and statements. For example, the result of the evaluation of an expression or the result of the </w:t>
      </w:r>
      <w:r w:rsidRPr="009D0480">
        <w:rPr>
          <w:rFonts w:ascii="Courier New" w:hAnsi="Courier New"/>
          <w:b/>
        </w:rPr>
        <w:t>mtc</w:t>
      </w:r>
      <w:r w:rsidRPr="009D0480">
        <w:t xml:space="preserve"> operation will be pushed onto the </w:t>
      </w:r>
      <w:r w:rsidRPr="009D0480">
        <w:rPr>
          <w:i/>
          <w:u w:val="single"/>
        </w:rPr>
        <w:t>VALUE-STACK</w:t>
      </w:r>
      <w:r w:rsidRPr="009D0480">
        <w:t>. In addition to the values of all data types known in a module</w:t>
      </w:r>
      <w:r w:rsidR="00300ADF" w:rsidRPr="009D0480">
        <w:t xml:space="preserve">, </w:t>
      </w:r>
      <w:r w:rsidRPr="009D0480">
        <w:t xml:space="preserve">the special value </w:t>
      </w:r>
      <w:r w:rsidRPr="009D0480">
        <w:rPr>
          <w:rFonts w:ascii="Courier New" w:hAnsi="Courier New"/>
          <w:b/>
        </w:rPr>
        <w:t>MARK</w:t>
      </w:r>
      <w:r w:rsidRPr="009D0480">
        <w:t xml:space="preserve"> to be part of the stack alphabet</w:t>
      </w:r>
      <w:r w:rsidR="00300ADF" w:rsidRPr="009D0480">
        <w:t xml:space="preserve"> has been defined</w:t>
      </w:r>
      <w:r w:rsidRPr="009D0480">
        <w:t xml:space="preserve">. When leaving a scope unit, the </w:t>
      </w:r>
      <w:r w:rsidRPr="009D0480">
        <w:rPr>
          <w:rFonts w:ascii="Courier New" w:hAnsi="Courier New"/>
          <w:b/>
        </w:rPr>
        <w:t>MARK</w:t>
      </w:r>
      <w:r w:rsidRPr="009D0480">
        <w:t xml:space="preserve"> is used to clean </w:t>
      </w:r>
      <w:r w:rsidRPr="009D0480">
        <w:rPr>
          <w:i/>
          <w:u w:val="single"/>
        </w:rPr>
        <w:t>VALUE-STACK</w:t>
      </w:r>
      <w:r w:rsidRPr="009D0480">
        <w:t>.</w:t>
      </w:r>
    </w:p>
    <w:p w14:paraId="2DC9B704" w14:textId="77777777" w:rsidR="00327709" w:rsidRPr="009D0480" w:rsidRDefault="00327709" w:rsidP="00327709">
      <w:pPr>
        <w:widowControl w:val="0"/>
      </w:pPr>
      <w:r w:rsidRPr="009D0480">
        <w:t xml:space="preserve">The </w:t>
      </w:r>
      <w:r w:rsidRPr="009D0480">
        <w:rPr>
          <w:i/>
          <w:u w:val="single"/>
        </w:rPr>
        <w:t>E-VERDICT</w:t>
      </w:r>
      <w:r w:rsidRPr="009D0480">
        <w:t xml:space="preserve"> stores the actual local verdict of a test component. The </w:t>
      </w:r>
      <w:r w:rsidRPr="009D0480">
        <w:rPr>
          <w:i/>
          <w:u w:val="single"/>
        </w:rPr>
        <w:t>E-VERDICT</w:t>
      </w:r>
      <w:r w:rsidRPr="009D0480">
        <w:t xml:space="preserve"> is ignored if an entity state represents the module control.</w:t>
      </w:r>
    </w:p>
    <w:p w14:paraId="2E7EE06F" w14:textId="77777777" w:rsidR="00327709" w:rsidRPr="009D0480" w:rsidRDefault="00327709" w:rsidP="00327709">
      <w:pPr>
        <w:widowControl w:val="0"/>
      </w:pPr>
      <w:r w:rsidRPr="009D0480">
        <w:t xml:space="preserve">The </w:t>
      </w:r>
      <w:r w:rsidRPr="009D0480">
        <w:rPr>
          <w:i/>
          <w:u w:val="single"/>
        </w:rPr>
        <w:t>TIMER-GUARD</w:t>
      </w:r>
      <w:r w:rsidRPr="009D0480">
        <w:t xml:space="preserve"> represents the special timer, which is necessary to guard the execution time of test cases and the duration of call operations. The </w:t>
      </w:r>
      <w:r w:rsidRPr="009D0480">
        <w:rPr>
          <w:i/>
          <w:u w:val="single"/>
        </w:rPr>
        <w:t>TIMER-GUARD</w:t>
      </w:r>
      <w:r w:rsidRPr="009D0480">
        <w:t xml:space="preserve"> is modelled as a timer binding (see </w:t>
      </w:r>
      <w:r w:rsidR="00492FC3" w:rsidRPr="009D0480">
        <w:t>ETSI ES 201 873-4</w:t>
      </w:r>
      <w:r w:rsidR="00157783" w:rsidRPr="009D0480">
        <w:t xml:space="preserve"> [</w:t>
      </w:r>
      <w:r w:rsidR="00157783" w:rsidRPr="009D0480">
        <w:fldChar w:fldCharType="begin"/>
      </w:r>
      <w:r w:rsidR="008E4A69" w:rsidRPr="009D0480">
        <w:instrText xml:space="preserve">REF REF_ES201873_4  \h </w:instrText>
      </w:r>
      <w:r w:rsidR="00157783" w:rsidRPr="009D0480">
        <w:fldChar w:fldCharType="separate"/>
      </w:r>
      <w:r w:rsidR="00051901" w:rsidRPr="009D0480">
        <w:t>2</w:t>
      </w:r>
      <w:r w:rsidR="00157783" w:rsidRPr="009D0480">
        <w:fldChar w:fldCharType="end"/>
      </w:r>
      <w:r w:rsidR="00157783" w:rsidRPr="009D0480">
        <w:t xml:space="preserve">], </w:t>
      </w:r>
      <w:r w:rsidRPr="009D0480">
        <w:t>clause 8.3.2.4 and figure 28).</w:t>
      </w:r>
    </w:p>
    <w:p w14:paraId="5474BCD8" w14:textId="77777777" w:rsidR="00327709" w:rsidRPr="009D0480" w:rsidRDefault="00327709" w:rsidP="00362CB8">
      <w:pPr>
        <w:keepLines/>
        <w:widowControl w:val="0"/>
      </w:pPr>
      <w:r w:rsidRPr="009D0480">
        <w:t xml:space="preserve">The </w:t>
      </w:r>
      <w:r w:rsidRPr="009D0480">
        <w:rPr>
          <w:i/>
          <w:u w:val="single"/>
        </w:rPr>
        <w:t>DATA-STATE</w:t>
      </w:r>
      <w:r w:rsidRPr="009D0480">
        <w:t xml:space="preserve"> is considered to be a list of lists of variable bindings. The list of lists structure reflects nested scope units due to nested function and altstep calls. Each list in the list of lists of variable bindings describes the variables declared in a certain scope unit and their values. Entering or leaving a scope unit corresponds to adding or deleting a list of variable bindings from the </w:t>
      </w:r>
      <w:r w:rsidRPr="009D0480">
        <w:rPr>
          <w:i/>
          <w:u w:val="single"/>
        </w:rPr>
        <w:t>DATA-STATE</w:t>
      </w:r>
      <w:r w:rsidRPr="009D0480">
        <w:t xml:space="preserve">. A description of the </w:t>
      </w:r>
      <w:r w:rsidRPr="009D0480">
        <w:rPr>
          <w:i/>
          <w:u w:val="single"/>
        </w:rPr>
        <w:t>DATA-STATE</w:t>
      </w:r>
      <w:r w:rsidRPr="009D0480">
        <w:t xml:space="preserve"> part of an entity state can be found in </w:t>
      </w:r>
      <w:r w:rsidR="00492FC3" w:rsidRPr="009D0480">
        <w:t>ETSI ES 201 873-4</w:t>
      </w:r>
      <w:r w:rsidR="007F4792" w:rsidRPr="009D0480">
        <w:t xml:space="preserve"> [</w:t>
      </w:r>
      <w:r w:rsidR="007F4792" w:rsidRPr="009D0480">
        <w:fldChar w:fldCharType="begin"/>
      </w:r>
      <w:r w:rsidR="008E4A69" w:rsidRPr="009D0480">
        <w:instrText xml:space="preserve">REF REF_ES201873_4  \h </w:instrText>
      </w:r>
      <w:r w:rsidR="007F4792" w:rsidRPr="009D0480">
        <w:fldChar w:fldCharType="separate"/>
      </w:r>
      <w:r w:rsidR="00051901" w:rsidRPr="009D0480">
        <w:t>2</w:t>
      </w:r>
      <w:r w:rsidR="007F4792" w:rsidRPr="009D0480">
        <w:fldChar w:fldCharType="end"/>
      </w:r>
      <w:r w:rsidR="007F4792" w:rsidRPr="009D0480">
        <w:t xml:space="preserve">], </w:t>
      </w:r>
      <w:r w:rsidRPr="009D0480">
        <w:t>clause 8.3.2.2.</w:t>
      </w:r>
    </w:p>
    <w:p w14:paraId="1D7D7EFE" w14:textId="2365BDBF" w:rsidR="00327709" w:rsidRPr="009D0480" w:rsidRDefault="00327709" w:rsidP="00362CB8">
      <w:pPr>
        <w:keepNext/>
        <w:keepLines/>
        <w:widowControl w:val="0"/>
      </w:pPr>
      <w:r w:rsidRPr="009D0480">
        <w:lastRenderedPageBreak/>
        <w:t xml:space="preserve">The </w:t>
      </w:r>
      <w:r w:rsidRPr="009D0480">
        <w:rPr>
          <w:i/>
          <w:u w:val="single"/>
        </w:rPr>
        <w:t>TIMER-STATE</w:t>
      </w:r>
      <w:r w:rsidRPr="009D0480">
        <w:t xml:space="preserve"> is considered to be a list of lists of timer bindings. The list of lists structure reflects nested scope units due to nested function and altstep calls. Each list in the list of lists of timer bindings describes the known timers and their status in a certain scope unit. Entering or leaving a scope unit corresponds to adding or deleting a list of timer bindings from the </w:t>
      </w:r>
      <w:r w:rsidRPr="009D0480">
        <w:rPr>
          <w:i/>
          <w:u w:val="single"/>
        </w:rPr>
        <w:t>TIMER-STATE</w:t>
      </w:r>
      <w:r w:rsidRPr="009D0480">
        <w:t xml:space="preserve">. A description of the </w:t>
      </w:r>
      <w:r w:rsidRPr="009D0480">
        <w:rPr>
          <w:i/>
          <w:u w:val="single"/>
        </w:rPr>
        <w:t>TIMER-STATE</w:t>
      </w:r>
      <w:r w:rsidRPr="009D0480">
        <w:t xml:space="preserve"> part of an entity state can be found in </w:t>
      </w:r>
      <w:r w:rsidR="00EC04D7" w:rsidRPr="009D0480">
        <w:t xml:space="preserve">ETSI </w:t>
      </w:r>
      <w:r w:rsidR="00492FC3" w:rsidRPr="009D0480">
        <w:t>ES 201 873-4</w:t>
      </w:r>
      <w:r w:rsidR="00C06FAD" w:rsidRPr="009D0480">
        <w:t xml:space="preserve"> [</w:t>
      </w:r>
      <w:r w:rsidR="00C06FAD" w:rsidRPr="009D0480">
        <w:fldChar w:fldCharType="begin"/>
      </w:r>
      <w:r w:rsidR="008E4A69" w:rsidRPr="009D0480">
        <w:instrText xml:space="preserve">REF REF_ES201873_4  \h </w:instrText>
      </w:r>
      <w:r w:rsidR="00C06FAD" w:rsidRPr="009D0480">
        <w:fldChar w:fldCharType="separate"/>
      </w:r>
      <w:r w:rsidR="00051901" w:rsidRPr="009D0480">
        <w:t>2</w:t>
      </w:r>
      <w:r w:rsidR="00C06FAD" w:rsidRPr="009D0480">
        <w:fldChar w:fldCharType="end"/>
      </w:r>
      <w:r w:rsidR="00C06FAD" w:rsidRPr="009D0480">
        <w:t xml:space="preserve">], </w:t>
      </w:r>
      <w:r w:rsidRPr="009D0480">
        <w:t>clause 8.3.2.4.</w:t>
      </w:r>
    </w:p>
    <w:p w14:paraId="727D858D" w14:textId="77777777" w:rsidR="00327709" w:rsidRPr="009D0480" w:rsidRDefault="00327709" w:rsidP="00327709">
      <w:pPr>
        <w:widowControl w:val="0"/>
      </w:pPr>
      <w:r w:rsidRPr="009D0480">
        <w:t xml:space="preserve">The </w:t>
      </w:r>
      <w:r w:rsidRPr="009D0480">
        <w:rPr>
          <w:i/>
          <w:u w:val="single"/>
        </w:rPr>
        <w:t>PORT-REF</w:t>
      </w:r>
      <w:r w:rsidRPr="009D0480">
        <w:t xml:space="preserve"> is considered to be a list of lists of port bindings. The list of lists structure reflects nested scope units due to nested function and altstep calls. Nested scope units for ports are the result of port parameters in functions and altsteps. Each list in the list of lists of port bindings identifies the known ports in a certain scope unit. Entering or leaving a scope unit corresponds to adding or deleting a list of port bindings from the </w:t>
      </w:r>
      <w:r w:rsidRPr="009D0480">
        <w:rPr>
          <w:i/>
          <w:u w:val="single"/>
        </w:rPr>
        <w:t>PORT-REF</w:t>
      </w:r>
      <w:r w:rsidRPr="009D0480">
        <w:t xml:space="preserve">. A description of the </w:t>
      </w:r>
      <w:r w:rsidRPr="009D0480">
        <w:rPr>
          <w:i/>
          <w:u w:val="single"/>
        </w:rPr>
        <w:t>PORT-REF</w:t>
      </w:r>
      <w:r w:rsidRPr="009D0480">
        <w:t xml:space="preserve"> part of an entity state can be found in </w:t>
      </w:r>
      <w:r w:rsidR="00492FC3" w:rsidRPr="009D0480">
        <w:t>ETSI ES 201 873-4</w:t>
      </w:r>
      <w:r w:rsidR="00C06FAD" w:rsidRPr="009D0480">
        <w:t xml:space="preserve"> [</w:t>
      </w:r>
      <w:r w:rsidR="00C06FAD" w:rsidRPr="009D0480">
        <w:fldChar w:fldCharType="begin"/>
      </w:r>
      <w:r w:rsidR="008E4A69" w:rsidRPr="009D0480">
        <w:instrText xml:space="preserve">REF REF_ES201873_4  \h </w:instrText>
      </w:r>
      <w:r w:rsidR="00C06FAD" w:rsidRPr="009D0480">
        <w:fldChar w:fldCharType="separate"/>
      </w:r>
      <w:r w:rsidR="00051901" w:rsidRPr="009D0480">
        <w:t>2</w:t>
      </w:r>
      <w:r w:rsidR="00C06FAD" w:rsidRPr="009D0480">
        <w:fldChar w:fldCharType="end"/>
      </w:r>
      <w:r w:rsidR="00C06FAD" w:rsidRPr="009D0480">
        <w:t xml:space="preserve">], </w:t>
      </w:r>
      <w:r w:rsidRPr="009D0480">
        <w:t>clause 8.3.2.6.</w:t>
      </w:r>
    </w:p>
    <w:p w14:paraId="547963AA" w14:textId="77777777" w:rsidR="00327709" w:rsidRPr="009D0480" w:rsidRDefault="00327709" w:rsidP="00327709">
      <w:pPr>
        <w:pStyle w:val="NO"/>
        <w:keepLines w:val="0"/>
        <w:widowControl w:val="0"/>
      </w:pPr>
      <w:r w:rsidRPr="009D0480">
        <w:t>NOTE:</w:t>
      </w:r>
      <w:r w:rsidRPr="009D0480">
        <w:tab/>
        <w:t xml:space="preserve">The TTCN-3 semantics administrates ports globally in the module state. Due to port parameterization, a test component may access a port by using different names in different scopes. The </w:t>
      </w:r>
      <w:r w:rsidRPr="009D0480">
        <w:rPr>
          <w:i/>
          <w:u w:val="single"/>
        </w:rPr>
        <w:t>PORT-REF</w:t>
      </w:r>
      <w:r w:rsidRPr="009D0480">
        <w:t xml:space="preserve"> part of an entity state is used to identify port states uniquely in the module state.</w:t>
      </w:r>
    </w:p>
    <w:p w14:paraId="4FF14AE5" w14:textId="77777777" w:rsidR="00327709" w:rsidRPr="009D0480" w:rsidRDefault="00327709" w:rsidP="00327709">
      <w:pPr>
        <w:widowControl w:val="0"/>
      </w:pPr>
      <w:r w:rsidRPr="009D0480">
        <w:t xml:space="preserve">The </w:t>
      </w:r>
      <w:r w:rsidRPr="009D0480">
        <w:rPr>
          <w:i/>
          <w:u w:val="single"/>
        </w:rPr>
        <w:t>SNAP-ALIVE</w:t>
      </w:r>
      <w:r w:rsidRPr="009D0480">
        <w:t xml:space="preserve"> supports the snapshot semantics of test components. When a snapshot is taken, a copy of the </w:t>
      </w:r>
      <w:r w:rsidRPr="009D0480">
        <w:rPr>
          <w:bCs/>
          <w:i/>
          <w:iCs/>
          <w:u w:val="single"/>
        </w:rPr>
        <w:t>ALL</w:t>
      </w:r>
      <w:r w:rsidRPr="009D0480">
        <w:rPr>
          <w:bCs/>
          <w:i/>
          <w:iCs/>
          <w:u w:val="single"/>
        </w:rPr>
        <w:noBreakHyphen/>
        <w:t>ENTITY-STATES</w:t>
      </w:r>
      <w:r w:rsidRPr="009D0480">
        <w:rPr>
          <w:i/>
          <w:u w:val="single"/>
        </w:rPr>
        <w:t xml:space="preserve"> </w:t>
      </w:r>
      <w:r w:rsidRPr="009D0480">
        <w:t xml:space="preserve">list of the module state will be assigned to </w:t>
      </w:r>
      <w:r w:rsidRPr="009D0480">
        <w:rPr>
          <w:i/>
          <w:u w:val="single"/>
        </w:rPr>
        <w:t>SNAP-ALIVE</w:t>
      </w:r>
      <w:r w:rsidRPr="009D0480">
        <w:t xml:space="preserve">, i.e. </w:t>
      </w:r>
      <w:r w:rsidRPr="009D0480">
        <w:rPr>
          <w:i/>
          <w:u w:val="single"/>
        </w:rPr>
        <w:t>SNAP-ALIVE</w:t>
      </w:r>
      <w:r w:rsidRPr="009D0480">
        <w:t xml:space="preserve"> includes all entities (test components and test control) which are alive in the test system.</w:t>
      </w:r>
    </w:p>
    <w:p w14:paraId="76D320BC" w14:textId="77777777" w:rsidR="00327709" w:rsidRPr="009D0480" w:rsidRDefault="00327709" w:rsidP="00327709">
      <w:pPr>
        <w:widowControl w:val="0"/>
      </w:pPr>
      <w:r w:rsidRPr="009D0480">
        <w:t xml:space="preserve">The </w:t>
      </w:r>
      <w:r w:rsidRPr="009D0480">
        <w:rPr>
          <w:i/>
          <w:u w:val="single"/>
        </w:rPr>
        <w:t>SNAP-DONE</w:t>
      </w:r>
      <w:r w:rsidRPr="009D0480">
        <w:t xml:space="preserve"> supports the snapshot semantics of test components. When a snapshot is taken, a copy of the </w:t>
      </w:r>
      <w:r w:rsidRPr="009D0480">
        <w:rPr>
          <w:i/>
          <w:u w:val="single"/>
        </w:rPr>
        <w:t>DONE</w:t>
      </w:r>
      <w:r w:rsidRPr="009D0480">
        <w:t xml:space="preserve"> list of the module state will be assigned to </w:t>
      </w:r>
      <w:r w:rsidRPr="009D0480">
        <w:rPr>
          <w:i/>
          <w:u w:val="single"/>
        </w:rPr>
        <w:t>SNAP-DONE</w:t>
      </w:r>
      <w:r w:rsidRPr="009D0480">
        <w:t xml:space="preserve">, i.e. </w:t>
      </w:r>
      <w:r w:rsidRPr="009D0480">
        <w:rPr>
          <w:i/>
          <w:u w:val="single"/>
        </w:rPr>
        <w:t>SNAP-DONE</w:t>
      </w:r>
      <w:r w:rsidRPr="009D0480">
        <w:t xml:space="preserve"> is a list of component identifiers of stopped components.</w:t>
      </w:r>
    </w:p>
    <w:p w14:paraId="1C9BBB91" w14:textId="77777777" w:rsidR="00327709" w:rsidRPr="009D0480" w:rsidRDefault="00327709" w:rsidP="00327709">
      <w:pPr>
        <w:widowControl w:val="0"/>
      </w:pPr>
      <w:r w:rsidRPr="009D0480">
        <w:t xml:space="preserve">The </w:t>
      </w:r>
      <w:r w:rsidRPr="009D0480">
        <w:rPr>
          <w:i/>
          <w:u w:val="single"/>
        </w:rPr>
        <w:t>SNAP-KILLED</w:t>
      </w:r>
      <w:r w:rsidRPr="009D0480">
        <w:t xml:space="preserve"> supports the snapshot semantics of test components. When a snapshot is taken, a copy of the </w:t>
      </w:r>
      <w:r w:rsidRPr="009D0480">
        <w:rPr>
          <w:i/>
          <w:u w:val="single"/>
        </w:rPr>
        <w:t>KILLED</w:t>
      </w:r>
      <w:r w:rsidRPr="009D0480">
        <w:t xml:space="preserve"> list of the module state will be assigned to </w:t>
      </w:r>
      <w:r w:rsidRPr="009D0480">
        <w:rPr>
          <w:i/>
          <w:u w:val="single"/>
        </w:rPr>
        <w:t>SNAP-KILL</w:t>
      </w:r>
      <w:r w:rsidRPr="009D0480">
        <w:t xml:space="preserve">, i.e. </w:t>
      </w:r>
      <w:r w:rsidRPr="009D0480">
        <w:rPr>
          <w:i/>
          <w:u w:val="single"/>
        </w:rPr>
        <w:t>SNAP-DONE</w:t>
      </w:r>
      <w:r w:rsidRPr="009D0480">
        <w:t xml:space="preserve"> is a list of component identifiers of terminated components.</w:t>
      </w:r>
    </w:p>
    <w:p w14:paraId="1D77797A" w14:textId="77777777" w:rsidR="00327709" w:rsidRPr="009D0480" w:rsidRDefault="00327709" w:rsidP="00327709">
      <w:pPr>
        <w:widowControl w:val="0"/>
      </w:pPr>
      <w:r w:rsidRPr="009D0480">
        <w:t xml:space="preserve">The </w:t>
      </w:r>
      <w:r w:rsidRPr="009D0480">
        <w:rPr>
          <w:i/>
          <w:u w:val="single"/>
        </w:rPr>
        <w:t>KEEP-ALIVE</w:t>
      </w:r>
      <w:r w:rsidRPr="009D0480">
        <w:t xml:space="preserve"> field indicates whether the entity can be restarted after its termination or not. It is set to true if the entity can be restarted. Otherwise it is set to false.</w:t>
      </w:r>
    </w:p>
    <w:p w14:paraId="0B7C01F5" w14:textId="77777777" w:rsidR="00327709" w:rsidRPr="009D0480" w:rsidRDefault="00327709" w:rsidP="00B47B23">
      <w:pPr>
        <w:keepNext/>
        <w:keepLines/>
        <w:widowControl w:val="0"/>
      </w:pPr>
      <w:r w:rsidRPr="009D0480">
        <w:t xml:space="preserve">The </w:t>
      </w:r>
      <w:r w:rsidRPr="009D0480">
        <w:rPr>
          <w:i/>
          <w:u w:val="single"/>
        </w:rPr>
        <w:t>STATIC</w:t>
      </w:r>
      <w:r w:rsidRPr="009D0480">
        <w:t xml:space="preserve"> field indicates whether a test component is part of a static test configuration or not. It is set to </w:t>
      </w:r>
      <w:r w:rsidRPr="009D0480">
        <w:rPr>
          <w:b/>
          <w:bCs/>
        </w:rPr>
        <w:t>true</w:t>
      </w:r>
      <w:r w:rsidRPr="009D0480">
        <w:t xml:space="preserve"> if the test component is created during the execution of configuration function. During the execution of a configuration function the </w:t>
      </w:r>
      <w:r w:rsidRPr="009D0480">
        <w:rPr>
          <w:i/>
          <w:u w:val="single"/>
        </w:rPr>
        <w:t>STATIC</w:t>
      </w:r>
      <w:r w:rsidRPr="009D0480">
        <w:t xml:space="preserve"> field of the entity representing test control is also set to </w:t>
      </w:r>
      <w:r w:rsidRPr="009D0480">
        <w:rPr>
          <w:b/>
          <w:bCs/>
        </w:rPr>
        <w:t>true</w:t>
      </w:r>
      <w:r w:rsidRPr="009D0480">
        <w:t xml:space="preserve">. In all other cases, the </w:t>
      </w:r>
      <w:r w:rsidRPr="009D0480">
        <w:rPr>
          <w:i/>
          <w:u w:val="single"/>
        </w:rPr>
        <w:t>STATIC</w:t>
      </w:r>
      <w:r w:rsidRPr="009D0480">
        <w:t xml:space="preserve"> field is set to </w:t>
      </w:r>
      <w:r w:rsidRPr="009D0480">
        <w:rPr>
          <w:b/>
          <w:bCs/>
        </w:rPr>
        <w:t>false</w:t>
      </w:r>
      <w:r w:rsidRPr="009D0480">
        <w:t>.</w:t>
      </w:r>
    </w:p>
    <w:p w14:paraId="2F63D62B" w14:textId="77777777" w:rsidR="00327709" w:rsidRPr="009D0480" w:rsidRDefault="00327709" w:rsidP="00EA0714">
      <w:pPr>
        <w:pStyle w:val="Heading2"/>
      </w:pPr>
      <w:bookmarkStart w:id="298" w:name="_Toc6314308"/>
      <w:r w:rsidRPr="009D0480">
        <w:t>6.12</w:t>
      </w:r>
      <w:r w:rsidRPr="009D0480">
        <w:tab/>
        <w:t>Accessing entity states</w:t>
      </w:r>
      <w:bookmarkEnd w:id="298"/>
    </w:p>
    <w:p w14:paraId="241BF202" w14:textId="77777777" w:rsidR="00327709" w:rsidRPr="009D0480" w:rsidRDefault="00327709" w:rsidP="00EA0714">
      <w:pPr>
        <w:keepNext/>
        <w:keepLines/>
        <w:widowControl w:val="0"/>
      </w:pPr>
      <w:r w:rsidRPr="009D0480">
        <w:t xml:space="preserve">The </w:t>
      </w:r>
      <w:r w:rsidRPr="009D0480">
        <w:rPr>
          <w:i/>
          <w:u w:val="single"/>
        </w:rPr>
        <w:t>STATUS</w:t>
      </w:r>
      <w:r w:rsidRPr="009D0480">
        <w:t xml:space="preserve">, </w:t>
      </w:r>
      <w:r w:rsidRPr="009D0480">
        <w:rPr>
          <w:i/>
          <w:u w:val="single"/>
        </w:rPr>
        <w:t>DEFAULT-POINTER</w:t>
      </w:r>
      <w:r w:rsidRPr="009D0480">
        <w:t xml:space="preserve">, </w:t>
      </w:r>
      <w:r w:rsidRPr="009D0480">
        <w:rPr>
          <w:i/>
          <w:u w:val="single"/>
        </w:rPr>
        <w:t>E-VERDICT</w:t>
      </w:r>
      <w:r w:rsidRPr="009D0480">
        <w:t xml:space="preserve"> and </w:t>
      </w:r>
      <w:r w:rsidRPr="009D0480">
        <w:rPr>
          <w:i/>
          <w:u w:val="single"/>
        </w:rPr>
        <w:t>TIMER-GUARD</w:t>
      </w:r>
      <w:r w:rsidRPr="009D0480">
        <w:t xml:space="preserve"> parts of an entity state are handled like variables that are globally visible, i.e. the values of </w:t>
      </w:r>
      <w:r w:rsidRPr="009D0480">
        <w:rPr>
          <w:i/>
          <w:u w:val="single"/>
        </w:rPr>
        <w:t>STATUS</w:t>
      </w:r>
      <w:r w:rsidRPr="009D0480">
        <w:t xml:space="preserve">, </w:t>
      </w:r>
      <w:r w:rsidRPr="009D0480">
        <w:rPr>
          <w:i/>
          <w:u w:val="single"/>
        </w:rPr>
        <w:t>DEFAULT-POINTER</w:t>
      </w:r>
      <w:r w:rsidRPr="009D0480">
        <w:t xml:space="preserve"> and </w:t>
      </w:r>
      <w:r w:rsidRPr="009D0480">
        <w:rPr>
          <w:i/>
          <w:u w:val="single"/>
        </w:rPr>
        <w:t>E-VERDICT</w:t>
      </w:r>
      <w:r w:rsidRPr="009D0480">
        <w:t xml:space="preserve"> can be retrieved or changed by using the "dot" notation, e.g. </w:t>
      </w:r>
      <w:r w:rsidRPr="009D0480">
        <w:rPr>
          <w:i/>
        </w:rPr>
        <w:t>myEntity</w:t>
      </w:r>
      <w:r w:rsidRPr="009D0480">
        <w:t>.</w:t>
      </w:r>
      <w:r w:rsidRPr="009D0480">
        <w:rPr>
          <w:i/>
          <w:u w:val="single"/>
        </w:rPr>
        <w:t>STATUS</w:t>
      </w:r>
      <w:r w:rsidRPr="009D0480">
        <w:t xml:space="preserve">, </w:t>
      </w:r>
      <w:r w:rsidRPr="009D0480">
        <w:rPr>
          <w:i/>
        </w:rPr>
        <w:t>myEntity</w:t>
      </w:r>
      <w:r w:rsidRPr="009D0480">
        <w:t>.</w:t>
      </w:r>
      <w:r w:rsidRPr="009D0480">
        <w:rPr>
          <w:i/>
          <w:u w:val="single"/>
        </w:rPr>
        <w:t>DEFAULT-POINTER</w:t>
      </w:r>
      <w:r w:rsidRPr="009D0480">
        <w:t xml:space="preserve"> and </w:t>
      </w:r>
      <w:r w:rsidRPr="009D0480">
        <w:rPr>
          <w:i/>
        </w:rPr>
        <w:t>myEntity</w:t>
      </w:r>
      <w:r w:rsidRPr="009D0480">
        <w:t>.</w:t>
      </w:r>
      <w:r w:rsidRPr="009D0480">
        <w:rPr>
          <w:i/>
          <w:u w:val="single"/>
        </w:rPr>
        <w:t>E</w:t>
      </w:r>
      <w:r w:rsidR="00CF0458" w:rsidRPr="009D0480">
        <w:rPr>
          <w:i/>
          <w:u w:val="single"/>
        </w:rPr>
        <w:noBreakHyphen/>
      </w:r>
      <w:r w:rsidRPr="009D0480">
        <w:rPr>
          <w:i/>
          <w:u w:val="single"/>
        </w:rPr>
        <w:t>VERDICT</w:t>
      </w:r>
      <w:r w:rsidRPr="009D0480">
        <w:t xml:space="preserve">, where </w:t>
      </w:r>
      <w:r w:rsidRPr="009D0480">
        <w:rPr>
          <w:i/>
          <w:iCs/>
        </w:rPr>
        <w:t>myEntity</w:t>
      </w:r>
      <w:r w:rsidRPr="009D0480">
        <w:t xml:space="preserve"> refers to an entity state.</w:t>
      </w:r>
    </w:p>
    <w:p w14:paraId="5F200E04" w14:textId="05C85B29" w:rsidR="00327709" w:rsidRPr="009D0480" w:rsidRDefault="00327709" w:rsidP="00327709">
      <w:pPr>
        <w:pStyle w:val="NO"/>
        <w:keepLines w:val="0"/>
        <w:widowControl w:val="0"/>
      </w:pPr>
      <w:r w:rsidRPr="009D0480">
        <w:t>NOTE:</w:t>
      </w:r>
      <w:r w:rsidRPr="009D0480">
        <w:tab/>
        <w:t xml:space="preserve">In the following, </w:t>
      </w:r>
      <w:r w:rsidR="00300ADF" w:rsidRPr="009D0480">
        <w:t>it is</w:t>
      </w:r>
      <w:r w:rsidRPr="009D0480">
        <w:t xml:space="preserve"> assume</w:t>
      </w:r>
      <w:r w:rsidR="00300ADF" w:rsidRPr="009D0480">
        <w:t>d</w:t>
      </w:r>
      <w:r w:rsidRPr="009D0480">
        <w:t xml:space="preserve"> that the "dot" notation by using references and unique identifiers</w:t>
      </w:r>
      <w:r w:rsidR="00300ADF" w:rsidRPr="009D0480">
        <w:t xml:space="preserve"> can be used</w:t>
      </w:r>
      <w:r w:rsidRPr="009D0480">
        <w:t xml:space="preserve">. For example, in </w:t>
      </w:r>
      <w:r w:rsidRPr="009D0480">
        <w:rPr>
          <w:i/>
        </w:rPr>
        <w:t>myEntity</w:t>
      </w:r>
      <w:r w:rsidRPr="009D0480">
        <w:t>.</w:t>
      </w:r>
      <w:r w:rsidRPr="009D0480">
        <w:rPr>
          <w:i/>
          <w:u w:val="single"/>
        </w:rPr>
        <w:t>STATUS</w:t>
      </w:r>
      <w:r w:rsidRPr="009D0480">
        <w:t xml:space="preserve">, </w:t>
      </w:r>
      <w:r w:rsidRPr="009D0480">
        <w:rPr>
          <w:i/>
        </w:rPr>
        <w:t>myEntityState</w:t>
      </w:r>
      <w:r w:rsidRPr="009D0480">
        <w:t xml:space="preserve"> may be pointer to an entity state or be the value of the &lt;</w:t>
      </w:r>
      <w:r w:rsidRPr="009D0480">
        <w:rPr>
          <w:i/>
          <w:iCs/>
        </w:rPr>
        <w:t>identifier</w:t>
      </w:r>
      <w:r w:rsidRPr="009D0480">
        <w:t>&gt; field.</w:t>
      </w:r>
    </w:p>
    <w:p w14:paraId="6BC6A0BE" w14:textId="77777777" w:rsidR="00327709" w:rsidRPr="009D0480" w:rsidRDefault="00327709" w:rsidP="00327709">
      <w:pPr>
        <w:widowControl w:val="0"/>
      </w:pPr>
      <w:r w:rsidRPr="009D0480">
        <w:t xml:space="preserve">The </w:t>
      </w:r>
      <w:r w:rsidRPr="009D0480">
        <w:rPr>
          <w:i/>
          <w:u w:val="single"/>
        </w:rPr>
        <w:t>CONTROL-STACK</w:t>
      </w:r>
      <w:r w:rsidRPr="009D0480">
        <w:t xml:space="preserve">, </w:t>
      </w:r>
      <w:r w:rsidRPr="009D0480">
        <w:rPr>
          <w:i/>
          <w:u w:val="single"/>
        </w:rPr>
        <w:t>DEFAULT-LIST</w:t>
      </w:r>
      <w:r w:rsidRPr="009D0480">
        <w:t xml:space="preserve"> and </w:t>
      </w:r>
      <w:r w:rsidRPr="009D0480">
        <w:rPr>
          <w:i/>
          <w:u w:val="single"/>
        </w:rPr>
        <w:t>VALUE-STACK</w:t>
      </w:r>
      <w:r w:rsidRPr="009D0480">
        <w:t xml:space="preserve"> of an entity state </w:t>
      </w:r>
      <w:r w:rsidRPr="009D0480">
        <w:rPr>
          <w:i/>
        </w:rPr>
        <w:t>myEntity</w:t>
      </w:r>
      <w:r w:rsidRPr="009D0480">
        <w:t xml:space="preserve"> can be addressed by using the "dot" notation </w:t>
      </w:r>
      <w:r w:rsidRPr="009D0480">
        <w:rPr>
          <w:i/>
        </w:rPr>
        <w:t>myEntity</w:t>
      </w:r>
      <w:r w:rsidRPr="009D0480">
        <w:t>.</w:t>
      </w:r>
      <w:r w:rsidRPr="009D0480">
        <w:rPr>
          <w:i/>
          <w:u w:val="single"/>
        </w:rPr>
        <w:t>CONTROL-STACK</w:t>
      </w:r>
      <w:r w:rsidRPr="009D0480">
        <w:t xml:space="preserve">, </w:t>
      </w:r>
      <w:r w:rsidRPr="009D0480">
        <w:rPr>
          <w:i/>
        </w:rPr>
        <w:t>myEntity</w:t>
      </w:r>
      <w:r w:rsidRPr="009D0480">
        <w:t>.</w:t>
      </w:r>
      <w:r w:rsidRPr="009D0480">
        <w:rPr>
          <w:i/>
          <w:u w:val="single"/>
        </w:rPr>
        <w:t>DEFAULT-LIST</w:t>
      </w:r>
      <w:r w:rsidRPr="009D0480">
        <w:t xml:space="preserve"> and </w:t>
      </w:r>
      <w:r w:rsidRPr="009D0480">
        <w:rPr>
          <w:i/>
        </w:rPr>
        <w:t>myEntity</w:t>
      </w:r>
      <w:r w:rsidRPr="009D0480">
        <w:t>.</w:t>
      </w:r>
      <w:r w:rsidRPr="009D0480">
        <w:rPr>
          <w:i/>
          <w:u w:val="single"/>
        </w:rPr>
        <w:t>VALUE-STACK</w:t>
      </w:r>
      <w:r w:rsidRPr="009D0480">
        <w:t>.</w:t>
      </w:r>
    </w:p>
    <w:p w14:paraId="3E118B70" w14:textId="77777777" w:rsidR="00327709" w:rsidRPr="009D0480" w:rsidRDefault="00327709" w:rsidP="00327709">
      <w:pPr>
        <w:widowControl w:val="0"/>
      </w:pPr>
      <w:r w:rsidRPr="009D0480">
        <w:rPr>
          <w:i/>
          <w:u w:val="single"/>
        </w:rPr>
        <w:t>CONTROL-STACK</w:t>
      </w:r>
      <w:r w:rsidRPr="009D0480">
        <w:t xml:space="preserve"> and </w:t>
      </w:r>
      <w:r w:rsidRPr="009D0480">
        <w:rPr>
          <w:i/>
          <w:u w:val="single"/>
        </w:rPr>
        <w:t>VALUE-STACK</w:t>
      </w:r>
      <w:r w:rsidRPr="009D0480">
        <w:t xml:space="preserve"> can be accessed and manipulated by using the stack operations </w:t>
      </w:r>
      <w:r w:rsidRPr="009D0480">
        <w:rPr>
          <w:i/>
          <w:u w:val="single"/>
        </w:rPr>
        <w:t>push</w:t>
      </w:r>
      <w:r w:rsidRPr="009D0480">
        <w:t xml:space="preserve">, </w:t>
      </w:r>
      <w:r w:rsidRPr="009D0480">
        <w:rPr>
          <w:i/>
          <w:u w:val="single"/>
        </w:rPr>
        <w:t>pop</w:t>
      </w:r>
      <w:r w:rsidRPr="009D0480">
        <w:t xml:space="preserve">, </w:t>
      </w:r>
      <w:r w:rsidRPr="009D0480">
        <w:rPr>
          <w:i/>
          <w:u w:val="single"/>
        </w:rPr>
        <w:t>top</w:t>
      </w:r>
      <w:r w:rsidRPr="009D0480">
        <w:t xml:space="preserve">, </w:t>
      </w:r>
      <w:r w:rsidRPr="009D0480">
        <w:rPr>
          <w:i/>
          <w:u w:val="single"/>
        </w:rPr>
        <w:t>clear</w:t>
      </w:r>
      <w:r w:rsidRPr="009D0480">
        <w:t xml:space="preserve"> and </w:t>
      </w:r>
      <w:r w:rsidRPr="009D0480">
        <w:rPr>
          <w:i/>
          <w:u w:val="single"/>
        </w:rPr>
        <w:t>clear-until</w:t>
      </w:r>
      <w:r w:rsidRPr="009D0480">
        <w:t>. The stack operations have the following meaning:</w:t>
      </w:r>
    </w:p>
    <w:p w14:paraId="421F2F9D" w14:textId="77777777" w:rsidR="00327709" w:rsidRPr="009D0480" w:rsidRDefault="00327709" w:rsidP="00327709">
      <w:pPr>
        <w:pStyle w:val="B1"/>
        <w:widowControl w:val="0"/>
      </w:pPr>
      <w:r w:rsidRPr="009D0480">
        <w:rPr>
          <w:iCs/>
        </w:rPr>
        <w:t>myStack</w:t>
      </w:r>
      <w:r w:rsidRPr="009D0480">
        <w:t>.</w:t>
      </w:r>
      <w:r w:rsidRPr="009D0480">
        <w:rPr>
          <w:u w:val="single"/>
        </w:rPr>
        <w:t>push</w:t>
      </w:r>
      <w:r w:rsidRPr="009D0480">
        <w:t xml:space="preserve">(item) pushes item onto </w:t>
      </w:r>
      <w:r w:rsidRPr="009D0480">
        <w:rPr>
          <w:iCs/>
        </w:rPr>
        <w:t>myStack</w:t>
      </w:r>
      <w:r w:rsidRPr="009D0480">
        <w:t>;</w:t>
      </w:r>
    </w:p>
    <w:p w14:paraId="41727167" w14:textId="77777777" w:rsidR="00327709" w:rsidRPr="009D0480" w:rsidRDefault="00327709" w:rsidP="00327709">
      <w:pPr>
        <w:pStyle w:val="B1"/>
        <w:widowControl w:val="0"/>
      </w:pPr>
      <w:r w:rsidRPr="009D0480">
        <w:rPr>
          <w:iCs/>
        </w:rPr>
        <w:t>myStack</w:t>
      </w:r>
      <w:r w:rsidRPr="009D0480">
        <w:t>.</w:t>
      </w:r>
      <w:r w:rsidRPr="009D0480">
        <w:rPr>
          <w:u w:val="single"/>
        </w:rPr>
        <w:t>pop</w:t>
      </w:r>
      <w:r w:rsidRPr="009D0480">
        <w:t xml:space="preserve">() pops the top </w:t>
      </w:r>
      <w:r w:rsidRPr="009D0480">
        <w:rPr>
          <w:iCs/>
        </w:rPr>
        <w:t>item</w:t>
      </w:r>
      <w:r w:rsidRPr="009D0480">
        <w:t xml:space="preserve"> from </w:t>
      </w:r>
      <w:r w:rsidRPr="009D0480">
        <w:rPr>
          <w:iCs/>
        </w:rPr>
        <w:t>myStack</w:t>
      </w:r>
      <w:r w:rsidRPr="009D0480">
        <w:t>;</w:t>
      </w:r>
    </w:p>
    <w:p w14:paraId="5E754E50" w14:textId="77777777" w:rsidR="00327709" w:rsidRPr="009D0480" w:rsidRDefault="00327709" w:rsidP="00327709">
      <w:pPr>
        <w:pStyle w:val="B1"/>
        <w:widowControl w:val="0"/>
      </w:pPr>
      <w:r w:rsidRPr="009D0480">
        <w:rPr>
          <w:iCs/>
        </w:rPr>
        <w:t>myStack</w:t>
      </w:r>
      <w:r w:rsidRPr="009D0480">
        <w:t>.</w:t>
      </w:r>
      <w:r w:rsidRPr="009D0480">
        <w:rPr>
          <w:u w:val="single"/>
        </w:rPr>
        <w:t>top</w:t>
      </w:r>
      <w:r w:rsidRPr="009D0480">
        <w:t xml:space="preserve">() returns the top element of </w:t>
      </w:r>
      <w:r w:rsidRPr="009D0480">
        <w:rPr>
          <w:iCs/>
        </w:rPr>
        <w:t>myStack</w:t>
      </w:r>
      <w:r w:rsidRPr="009D0480">
        <w:t xml:space="preserve"> or </w:t>
      </w:r>
      <w:r w:rsidRPr="009D0480">
        <w:rPr>
          <w:rFonts w:ascii="Courier New" w:hAnsi="Courier New"/>
          <w:b/>
        </w:rPr>
        <w:t>NULL</w:t>
      </w:r>
      <w:r w:rsidRPr="009D0480">
        <w:t xml:space="preserve"> if </w:t>
      </w:r>
      <w:r w:rsidRPr="009D0480">
        <w:rPr>
          <w:iCs/>
        </w:rPr>
        <w:t>myStack</w:t>
      </w:r>
      <w:r w:rsidRPr="009D0480">
        <w:t xml:space="preserve"> is empty;</w:t>
      </w:r>
    </w:p>
    <w:p w14:paraId="554A415B" w14:textId="77777777" w:rsidR="00327709" w:rsidRPr="009D0480" w:rsidRDefault="00327709" w:rsidP="00327709">
      <w:pPr>
        <w:pStyle w:val="B1"/>
        <w:widowControl w:val="0"/>
      </w:pPr>
      <w:r w:rsidRPr="009D0480">
        <w:rPr>
          <w:iCs/>
        </w:rPr>
        <w:t>myStack</w:t>
      </w:r>
      <w:r w:rsidRPr="009D0480">
        <w:t>.</w:t>
      </w:r>
      <w:r w:rsidRPr="009D0480">
        <w:rPr>
          <w:u w:val="single"/>
        </w:rPr>
        <w:t>clear</w:t>
      </w:r>
      <w:r w:rsidRPr="009D0480">
        <w:t xml:space="preserve">() clears </w:t>
      </w:r>
      <w:r w:rsidRPr="009D0480">
        <w:rPr>
          <w:iCs/>
        </w:rPr>
        <w:t>myStack</w:t>
      </w:r>
      <w:r w:rsidRPr="009D0480">
        <w:t xml:space="preserve">, i.e. pops all items from </w:t>
      </w:r>
      <w:r w:rsidRPr="009D0480">
        <w:rPr>
          <w:iCs/>
        </w:rPr>
        <w:t>myStack</w:t>
      </w:r>
      <w:r w:rsidRPr="009D0480">
        <w:t>;</w:t>
      </w:r>
    </w:p>
    <w:p w14:paraId="1CBA2849" w14:textId="77777777" w:rsidR="00327709" w:rsidRPr="009D0480" w:rsidRDefault="00327709" w:rsidP="00327709">
      <w:pPr>
        <w:pStyle w:val="B1"/>
        <w:widowControl w:val="0"/>
      </w:pPr>
      <w:r w:rsidRPr="009D0480">
        <w:rPr>
          <w:iCs/>
        </w:rPr>
        <w:t>myStack</w:t>
      </w:r>
      <w:r w:rsidRPr="009D0480">
        <w:t>.</w:t>
      </w:r>
      <w:r w:rsidRPr="009D0480">
        <w:rPr>
          <w:u w:val="single"/>
        </w:rPr>
        <w:t>clear-until</w:t>
      </w:r>
      <w:r w:rsidRPr="009D0480">
        <w:t xml:space="preserve">(item) pops items from </w:t>
      </w:r>
      <w:r w:rsidRPr="009D0480">
        <w:rPr>
          <w:iCs/>
        </w:rPr>
        <w:t>myStack</w:t>
      </w:r>
      <w:r w:rsidRPr="009D0480">
        <w:t xml:space="preserve"> until item is found or </w:t>
      </w:r>
      <w:r w:rsidRPr="009D0480">
        <w:rPr>
          <w:iCs/>
        </w:rPr>
        <w:t>myStack</w:t>
      </w:r>
      <w:r w:rsidRPr="009D0480">
        <w:t xml:space="preserve"> is empty.</w:t>
      </w:r>
    </w:p>
    <w:p w14:paraId="2CA84566" w14:textId="77777777" w:rsidR="00327709" w:rsidRPr="009D0480" w:rsidRDefault="00327709" w:rsidP="00362CB8">
      <w:pPr>
        <w:keepNext/>
        <w:keepLines/>
        <w:widowControl w:val="0"/>
      </w:pPr>
      <w:r w:rsidRPr="009D0480">
        <w:rPr>
          <w:i/>
          <w:u w:val="single"/>
        </w:rPr>
        <w:lastRenderedPageBreak/>
        <w:t>DEFAULT-LIST</w:t>
      </w:r>
      <w:r w:rsidRPr="009D0480">
        <w:t xml:space="preserve"> can be accessed and manipulated by using the list operations </w:t>
      </w:r>
      <w:r w:rsidRPr="009D0480">
        <w:rPr>
          <w:i/>
          <w:u w:val="single"/>
        </w:rPr>
        <w:t>add</w:t>
      </w:r>
      <w:r w:rsidRPr="009D0480">
        <w:t xml:space="preserve">, </w:t>
      </w:r>
      <w:r w:rsidRPr="009D0480">
        <w:rPr>
          <w:i/>
          <w:u w:val="single"/>
        </w:rPr>
        <w:t>append</w:t>
      </w:r>
      <w:r w:rsidRPr="009D0480">
        <w:t xml:space="preserve">, </w:t>
      </w:r>
      <w:r w:rsidRPr="009D0480">
        <w:rPr>
          <w:i/>
          <w:u w:val="single"/>
        </w:rPr>
        <w:t>delete</w:t>
      </w:r>
      <w:r w:rsidRPr="009D0480">
        <w:t xml:space="preserve">, </w:t>
      </w:r>
      <w:r w:rsidRPr="009D0480">
        <w:rPr>
          <w:i/>
          <w:u w:val="single"/>
        </w:rPr>
        <w:t>member</w:t>
      </w:r>
      <w:r w:rsidRPr="009D0480">
        <w:t xml:space="preserve">, </w:t>
      </w:r>
      <w:r w:rsidRPr="009D0480">
        <w:rPr>
          <w:i/>
          <w:u w:val="single"/>
        </w:rPr>
        <w:t>first</w:t>
      </w:r>
      <w:r w:rsidRPr="009D0480">
        <w:t xml:space="preserve">, </w:t>
      </w:r>
      <w:r w:rsidRPr="009D0480">
        <w:rPr>
          <w:i/>
          <w:u w:val="single"/>
        </w:rPr>
        <w:t>length</w:t>
      </w:r>
      <w:r w:rsidRPr="009D0480">
        <w:t xml:space="preserve">, </w:t>
      </w:r>
      <w:r w:rsidRPr="009D0480">
        <w:rPr>
          <w:i/>
          <w:u w:val="single"/>
        </w:rPr>
        <w:t>next</w:t>
      </w:r>
      <w:r w:rsidRPr="009D0480">
        <w:t xml:space="preserve">, </w:t>
      </w:r>
      <w:r w:rsidRPr="009D0480">
        <w:rPr>
          <w:i/>
          <w:iCs/>
          <w:u w:val="single"/>
        </w:rPr>
        <w:t>random</w:t>
      </w:r>
      <w:r w:rsidRPr="009D0480">
        <w:t xml:space="preserve"> and </w:t>
      </w:r>
      <w:r w:rsidRPr="009D0480">
        <w:rPr>
          <w:i/>
          <w:iCs/>
          <w:u w:val="single"/>
        </w:rPr>
        <w:t>change</w:t>
      </w:r>
      <w:r w:rsidRPr="009D0480">
        <w:t xml:space="preserve">. The meaning of these list operations is defined in </w:t>
      </w:r>
      <w:r w:rsidR="00492FC3" w:rsidRPr="009D0480">
        <w:t>ETSI ES 201 873-4</w:t>
      </w:r>
      <w:r w:rsidR="00094DD9" w:rsidRPr="009D0480">
        <w:t xml:space="preserve"> [</w:t>
      </w:r>
      <w:r w:rsidR="00094DD9" w:rsidRPr="009D0480">
        <w:fldChar w:fldCharType="begin"/>
      </w:r>
      <w:r w:rsidR="008E4A69" w:rsidRPr="009D0480">
        <w:instrText xml:space="preserve">REF REF_ES201873_4  \h </w:instrText>
      </w:r>
      <w:r w:rsidR="00094DD9" w:rsidRPr="009D0480">
        <w:fldChar w:fldCharType="separate"/>
      </w:r>
      <w:r w:rsidR="00051901" w:rsidRPr="009D0480">
        <w:t>2</w:t>
      </w:r>
      <w:r w:rsidR="00094DD9" w:rsidRPr="009D0480">
        <w:fldChar w:fldCharType="end"/>
      </w:r>
      <w:r w:rsidR="00094DD9" w:rsidRPr="009D0480">
        <w:t xml:space="preserve">], </w:t>
      </w:r>
      <w:r w:rsidRPr="009D0480">
        <w:t>clause 8.3.1.1.</w:t>
      </w:r>
    </w:p>
    <w:p w14:paraId="4E7B1B77" w14:textId="77777777" w:rsidR="00327709" w:rsidRPr="009D0480" w:rsidRDefault="00327709" w:rsidP="00362CB8">
      <w:pPr>
        <w:keepNext/>
        <w:keepLines/>
        <w:widowControl w:val="0"/>
      </w:pPr>
      <w:r w:rsidRPr="009D0480">
        <w:t xml:space="preserve">For the creation of a new entity state the function </w:t>
      </w:r>
      <w:r w:rsidRPr="009D0480">
        <w:rPr>
          <w:i/>
          <w:u w:val="single"/>
        </w:rPr>
        <w:t>NEW-ENTITY</w:t>
      </w:r>
      <w:r w:rsidRPr="009D0480">
        <w:t xml:space="preserve"> is assumed to be available:</w:t>
      </w:r>
    </w:p>
    <w:p w14:paraId="63D99406" w14:textId="3B28E114" w:rsidR="00327709" w:rsidRPr="009D0480" w:rsidRDefault="00327709" w:rsidP="00327709">
      <w:pPr>
        <w:pStyle w:val="B1"/>
        <w:widowControl w:val="0"/>
      </w:pPr>
      <w:r w:rsidRPr="009D0480">
        <w:rPr>
          <w:i/>
          <w:u w:val="single"/>
        </w:rPr>
        <w:t>NEW-ENTITY</w:t>
      </w:r>
      <w:r w:rsidRPr="009D0480">
        <w:t xml:space="preserve"> (</w:t>
      </w:r>
      <w:r w:rsidRPr="009D0480">
        <w:rPr>
          <w:i/>
        </w:rPr>
        <w:t>flow-graph-node-reference, keep-alive</w:t>
      </w:r>
      <w:r w:rsidRPr="009D0480">
        <w:rPr>
          <w:iCs/>
        </w:rPr>
        <w:t xml:space="preserve">, </w:t>
      </w:r>
      <w:r w:rsidRPr="009D0480">
        <w:rPr>
          <w:i/>
        </w:rPr>
        <w:t>static</w:t>
      </w:r>
      <w:r w:rsidRPr="009D0480">
        <w:t>)</w:t>
      </w:r>
    </w:p>
    <w:p w14:paraId="2D108452" w14:textId="77777777" w:rsidR="00327709" w:rsidRPr="009D0480" w:rsidRDefault="00327709" w:rsidP="00327709">
      <w:pPr>
        <w:widowControl w:val="0"/>
      </w:pPr>
      <w:r w:rsidRPr="009D0480">
        <w:t>creates a new entity state and returns its reference. The components of the new entity state have the following values:</w:t>
      </w:r>
    </w:p>
    <w:p w14:paraId="6DB104F8" w14:textId="77777777" w:rsidR="00327709" w:rsidRPr="009D0480" w:rsidRDefault="00327709" w:rsidP="00327709">
      <w:pPr>
        <w:pStyle w:val="B1"/>
        <w:widowControl w:val="0"/>
      </w:pPr>
      <w:r w:rsidRPr="009D0480">
        <w:rPr>
          <w:i/>
          <w:u w:val="single"/>
        </w:rPr>
        <w:t>STATUS</w:t>
      </w:r>
      <w:r w:rsidRPr="009D0480">
        <w:t xml:space="preserve"> is set to </w:t>
      </w:r>
      <w:r w:rsidRPr="009D0480">
        <w:rPr>
          <w:rFonts w:ascii="Courier New" w:hAnsi="Courier New" w:cs="Courier New"/>
          <w:b/>
        </w:rPr>
        <w:t>ACTIVE</w:t>
      </w:r>
      <w:r w:rsidRPr="009D0480">
        <w:t>;</w:t>
      </w:r>
    </w:p>
    <w:p w14:paraId="3B188D5D" w14:textId="77777777" w:rsidR="00327709" w:rsidRPr="009D0480" w:rsidRDefault="00327709" w:rsidP="00327709">
      <w:pPr>
        <w:pStyle w:val="B1"/>
        <w:widowControl w:val="0"/>
      </w:pPr>
      <w:r w:rsidRPr="009D0480">
        <w:rPr>
          <w:i/>
          <w:iCs/>
        </w:rPr>
        <w:t>flow-graph-node-reference</w:t>
      </w:r>
      <w:r w:rsidRPr="009D0480">
        <w:t xml:space="preserve"> is the only (top) element in </w:t>
      </w:r>
      <w:r w:rsidRPr="009D0480">
        <w:rPr>
          <w:i/>
          <w:u w:val="single"/>
        </w:rPr>
        <w:t>CONTROL-STACK</w:t>
      </w:r>
      <w:r w:rsidRPr="009D0480">
        <w:t>;</w:t>
      </w:r>
    </w:p>
    <w:p w14:paraId="37F3F896" w14:textId="77777777" w:rsidR="00327709" w:rsidRPr="009D0480" w:rsidRDefault="00327709" w:rsidP="00327709">
      <w:pPr>
        <w:pStyle w:val="B1"/>
        <w:widowControl w:val="0"/>
      </w:pPr>
      <w:r w:rsidRPr="009D0480">
        <w:rPr>
          <w:i/>
          <w:u w:val="single"/>
        </w:rPr>
        <w:t>DEFAULT-LIST</w:t>
      </w:r>
      <w:r w:rsidRPr="009D0480">
        <w:t xml:space="preserve"> is an empty list;</w:t>
      </w:r>
    </w:p>
    <w:p w14:paraId="25945721" w14:textId="77777777" w:rsidR="00327709" w:rsidRPr="009D0480" w:rsidRDefault="00327709" w:rsidP="00327709">
      <w:pPr>
        <w:pStyle w:val="B1"/>
        <w:widowControl w:val="0"/>
      </w:pPr>
      <w:r w:rsidRPr="009D0480">
        <w:rPr>
          <w:i/>
          <w:u w:val="single"/>
        </w:rPr>
        <w:t>DEFAULT-POINTER</w:t>
      </w:r>
      <w:r w:rsidRPr="009D0480">
        <w:t xml:space="preserve"> has the value </w:t>
      </w:r>
      <w:r w:rsidRPr="009D0480">
        <w:rPr>
          <w:rFonts w:ascii="Courier New" w:hAnsi="Courier New"/>
          <w:b/>
        </w:rPr>
        <w:t>NULL</w:t>
      </w:r>
      <w:r w:rsidRPr="009D0480">
        <w:t>;</w:t>
      </w:r>
    </w:p>
    <w:p w14:paraId="46DF4F26" w14:textId="77777777" w:rsidR="00327709" w:rsidRPr="009D0480" w:rsidRDefault="00327709" w:rsidP="00327709">
      <w:pPr>
        <w:pStyle w:val="B1"/>
        <w:widowControl w:val="0"/>
      </w:pPr>
      <w:r w:rsidRPr="009D0480">
        <w:rPr>
          <w:i/>
          <w:u w:val="single"/>
        </w:rPr>
        <w:t>VALUE-STACK</w:t>
      </w:r>
      <w:r w:rsidRPr="009D0480">
        <w:t xml:space="preserve"> is an empty stack;</w:t>
      </w:r>
    </w:p>
    <w:p w14:paraId="7FEC4D8D" w14:textId="77777777" w:rsidR="00327709" w:rsidRPr="009D0480" w:rsidRDefault="00327709" w:rsidP="00327709">
      <w:pPr>
        <w:pStyle w:val="B1"/>
        <w:widowControl w:val="0"/>
      </w:pPr>
      <w:r w:rsidRPr="009D0480">
        <w:rPr>
          <w:i/>
          <w:u w:val="single"/>
        </w:rPr>
        <w:t>E-VERDICT</w:t>
      </w:r>
      <w:r w:rsidRPr="009D0480">
        <w:t xml:space="preserve"> is set to </w:t>
      </w:r>
      <w:r w:rsidRPr="009D0480">
        <w:rPr>
          <w:rFonts w:ascii="Courier New" w:hAnsi="Courier New"/>
          <w:b/>
        </w:rPr>
        <w:t>none</w:t>
      </w:r>
      <w:r w:rsidRPr="009D0480">
        <w:t>;</w:t>
      </w:r>
    </w:p>
    <w:p w14:paraId="276817E1" w14:textId="77777777" w:rsidR="00327709" w:rsidRPr="009D0480" w:rsidRDefault="00327709" w:rsidP="00327709">
      <w:pPr>
        <w:pStyle w:val="B1"/>
        <w:widowControl w:val="0"/>
      </w:pPr>
      <w:r w:rsidRPr="009D0480">
        <w:rPr>
          <w:i/>
          <w:u w:val="single"/>
        </w:rPr>
        <w:t>TIMER-GUARD</w:t>
      </w:r>
      <w:r w:rsidRPr="009D0480">
        <w:t xml:space="preserve"> is a new timer binding with name GUARD, status </w:t>
      </w:r>
      <w:r w:rsidRPr="009D0480">
        <w:rPr>
          <w:b/>
          <w:bCs/>
        </w:rPr>
        <w:t>IDLE</w:t>
      </w:r>
      <w:r w:rsidRPr="009D0480">
        <w:t xml:space="preserve"> and no default duration;</w:t>
      </w:r>
    </w:p>
    <w:p w14:paraId="5F68DDBD" w14:textId="77777777" w:rsidR="00327709" w:rsidRPr="009D0480" w:rsidRDefault="00327709" w:rsidP="00327709">
      <w:pPr>
        <w:pStyle w:val="B1"/>
        <w:widowControl w:val="0"/>
      </w:pPr>
      <w:r w:rsidRPr="009D0480">
        <w:rPr>
          <w:i/>
          <w:u w:val="single"/>
        </w:rPr>
        <w:t>DATA-STATE</w:t>
      </w:r>
      <w:r w:rsidRPr="009D0480">
        <w:t xml:space="preserve"> is an empty list;</w:t>
      </w:r>
    </w:p>
    <w:p w14:paraId="550F950B" w14:textId="77777777" w:rsidR="00327709" w:rsidRPr="009D0480" w:rsidRDefault="00327709" w:rsidP="00327709">
      <w:pPr>
        <w:pStyle w:val="B1"/>
        <w:widowControl w:val="0"/>
      </w:pPr>
      <w:r w:rsidRPr="009D0480">
        <w:rPr>
          <w:i/>
          <w:u w:val="single"/>
        </w:rPr>
        <w:t>TIMER-STATE</w:t>
      </w:r>
      <w:r w:rsidRPr="009D0480">
        <w:t xml:space="preserve"> is an empty list;</w:t>
      </w:r>
    </w:p>
    <w:p w14:paraId="51D5AABA" w14:textId="77777777" w:rsidR="00327709" w:rsidRPr="009D0480" w:rsidRDefault="00327709" w:rsidP="00327709">
      <w:pPr>
        <w:pStyle w:val="B1"/>
        <w:widowControl w:val="0"/>
      </w:pPr>
      <w:r w:rsidRPr="009D0480">
        <w:rPr>
          <w:i/>
          <w:u w:val="single"/>
        </w:rPr>
        <w:t>PORT-REF</w:t>
      </w:r>
      <w:r w:rsidRPr="009D0480">
        <w:t xml:space="preserve"> is an empty list;</w:t>
      </w:r>
    </w:p>
    <w:p w14:paraId="0D037259" w14:textId="77777777" w:rsidR="00327709" w:rsidRPr="009D0480" w:rsidRDefault="00327709" w:rsidP="00327709">
      <w:pPr>
        <w:pStyle w:val="B1"/>
        <w:widowControl w:val="0"/>
      </w:pPr>
      <w:r w:rsidRPr="009D0480">
        <w:rPr>
          <w:i/>
          <w:u w:val="single"/>
        </w:rPr>
        <w:t>SNAP-ALIVE</w:t>
      </w:r>
      <w:r w:rsidRPr="009D0480">
        <w:t xml:space="preserve"> is an empty list;</w:t>
      </w:r>
    </w:p>
    <w:p w14:paraId="58466C77" w14:textId="77777777" w:rsidR="00327709" w:rsidRPr="009D0480" w:rsidRDefault="00327709" w:rsidP="00327709">
      <w:pPr>
        <w:pStyle w:val="B1"/>
        <w:widowControl w:val="0"/>
      </w:pPr>
      <w:r w:rsidRPr="009D0480">
        <w:rPr>
          <w:i/>
          <w:u w:val="single"/>
        </w:rPr>
        <w:t>SNAP-DONE</w:t>
      </w:r>
      <w:r w:rsidRPr="009D0480">
        <w:t xml:space="preserve"> is an empty list;</w:t>
      </w:r>
    </w:p>
    <w:p w14:paraId="20BBEA8C" w14:textId="77777777" w:rsidR="00327709" w:rsidRPr="009D0480" w:rsidRDefault="00327709" w:rsidP="00327709">
      <w:pPr>
        <w:pStyle w:val="B1"/>
        <w:widowControl w:val="0"/>
      </w:pPr>
      <w:r w:rsidRPr="009D0480">
        <w:rPr>
          <w:i/>
          <w:u w:val="single"/>
        </w:rPr>
        <w:t>SNAP-KILLED</w:t>
      </w:r>
      <w:r w:rsidRPr="009D0480">
        <w:t xml:space="preserve"> is an empty list;</w:t>
      </w:r>
    </w:p>
    <w:p w14:paraId="6421C41D" w14:textId="77777777" w:rsidR="00327709" w:rsidRPr="009D0480" w:rsidRDefault="00327709" w:rsidP="00327709">
      <w:pPr>
        <w:pStyle w:val="B1"/>
        <w:widowControl w:val="0"/>
      </w:pPr>
      <w:r w:rsidRPr="009D0480">
        <w:rPr>
          <w:i/>
          <w:u w:val="single"/>
        </w:rPr>
        <w:t>KEEP-ALIVE</w:t>
      </w:r>
      <w:r w:rsidRPr="009D0480">
        <w:t xml:space="preserve"> is set to the value of the </w:t>
      </w:r>
      <w:r w:rsidRPr="009D0480">
        <w:rPr>
          <w:i/>
        </w:rPr>
        <w:t>keep-alive</w:t>
      </w:r>
      <w:r w:rsidRPr="009D0480">
        <w:t xml:space="preserve"> parameter;</w:t>
      </w:r>
    </w:p>
    <w:p w14:paraId="7E6D82C5" w14:textId="77777777" w:rsidR="00327709" w:rsidRPr="009D0480" w:rsidRDefault="00327709" w:rsidP="00327709">
      <w:pPr>
        <w:pStyle w:val="B1"/>
        <w:widowControl w:val="0"/>
      </w:pPr>
      <w:r w:rsidRPr="009D0480">
        <w:rPr>
          <w:i/>
          <w:u w:val="single"/>
        </w:rPr>
        <w:t>STATIC</w:t>
      </w:r>
      <w:r w:rsidRPr="009D0480">
        <w:t xml:space="preserve"> is set to the value of the </w:t>
      </w:r>
      <w:r w:rsidRPr="009D0480">
        <w:rPr>
          <w:i/>
        </w:rPr>
        <w:t>static</w:t>
      </w:r>
      <w:r w:rsidRPr="009D0480">
        <w:t xml:space="preserve"> parameter.</w:t>
      </w:r>
    </w:p>
    <w:p w14:paraId="4A3EB188" w14:textId="77777777" w:rsidR="00327709" w:rsidRPr="009D0480" w:rsidRDefault="00327709" w:rsidP="00327709">
      <w:pPr>
        <w:widowControl w:val="0"/>
      </w:pPr>
      <w:r w:rsidRPr="009D0480">
        <w:t xml:space="preserve">During the traversal of a flow graph the </w:t>
      </w:r>
      <w:r w:rsidRPr="009D0480">
        <w:rPr>
          <w:i/>
          <w:u w:val="single"/>
        </w:rPr>
        <w:t>CONTROL-STACK</w:t>
      </w:r>
      <w:r w:rsidRPr="009D0480">
        <w:t xml:space="preserve"> changes its value often in the same manner: the top element is popped from and the successor node of the popped node is pushed onto </w:t>
      </w:r>
      <w:r w:rsidRPr="009D0480">
        <w:rPr>
          <w:i/>
          <w:u w:val="single"/>
        </w:rPr>
        <w:t>CONTROL-STACK</w:t>
      </w:r>
      <w:r w:rsidRPr="009D0480">
        <w:t xml:space="preserve">. This series of stack operations is encapsulated in the </w:t>
      </w:r>
      <w:r w:rsidRPr="009D0480">
        <w:rPr>
          <w:i/>
          <w:u w:val="single"/>
        </w:rPr>
        <w:t>NEXT-CONTROL</w:t>
      </w:r>
      <w:r w:rsidRPr="009D0480">
        <w:t xml:space="preserve"> function:</w:t>
      </w:r>
    </w:p>
    <w:p w14:paraId="622D92E2" w14:textId="77777777" w:rsidR="00327709" w:rsidRPr="009D0480" w:rsidRDefault="00327709" w:rsidP="00327709">
      <w:pPr>
        <w:pStyle w:val="PL"/>
        <w:widowControl w:val="0"/>
        <w:rPr>
          <w:noProof w:val="0"/>
        </w:rPr>
      </w:pPr>
      <w:r w:rsidRPr="009D0480">
        <w:rPr>
          <w:noProof w:val="0"/>
        </w:rPr>
        <w:t>myEntity.</w:t>
      </w:r>
      <w:r w:rsidRPr="009D0480">
        <w:rPr>
          <w:noProof w:val="0"/>
          <w:u w:val="single"/>
        </w:rPr>
        <w:t>NEXT-CONTROL</w:t>
      </w:r>
      <w:r w:rsidRPr="009D0480">
        <w:rPr>
          <w:noProof w:val="0"/>
        </w:rPr>
        <w:t>(myBool) {</w:t>
      </w:r>
    </w:p>
    <w:p w14:paraId="0968D833" w14:textId="77777777" w:rsidR="00327709" w:rsidRPr="009D0480" w:rsidRDefault="00327709" w:rsidP="00327709">
      <w:pPr>
        <w:pStyle w:val="PL"/>
        <w:widowControl w:val="0"/>
        <w:rPr>
          <w:noProof w:val="0"/>
        </w:rPr>
      </w:pPr>
      <w:r w:rsidRPr="009D0480">
        <w:rPr>
          <w:noProof w:val="0"/>
        </w:rPr>
        <w:tab/>
        <w:t>successorNode := myEntity.</w:t>
      </w:r>
      <w:r w:rsidRPr="009D0480">
        <w:rPr>
          <w:noProof w:val="0"/>
          <w:u w:val="single"/>
        </w:rPr>
        <w:t>CONTROL-STACK</w:t>
      </w:r>
      <w:r w:rsidRPr="009D0480">
        <w:rPr>
          <w:noProof w:val="0"/>
        </w:rPr>
        <w:t>.</w:t>
      </w:r>
      <w:r w:rsidRPr="009D0480">
        <w:rPr>
          <w:noProof w:val="0"/>
          <w:u w:val="single"/>
        </w:rPr>
        <w:t>NEXT</w:t>
      </w:r>
      <w:r w:rsidRPr="009D0480">
        <w:rPr>
          <w:noProof w:val="0"/>
        </w:rPr>
        <w:t>(myBool).</w:t>
      </w:r>
      <w:r w:rsidRPr="009D0480">
        <w:rPr>
          <w:noProof w:val="0"/>
          <w:u w:val="single"/>
        </w:rPr>
        <w:t>top</w:t>
      </w:r>
      <w:r w:rsidRPr="009D0480">
        <w:rPr>
          <w:noProof w:val="0"/>
        </w:rPr>
        <w:t>();</w:t>
      </w:r>
    </w:p>
    <w:p w14:paraId="163AC5D1" w14:textId="77777777" w:rsidR="00327709" w:rsidRPr="009D0480" w:rsidRDefault="00327709" w:rsidP="00327709">
      <w:pPr>
        <w:pStyle w:val="PL"/>
        <w:widowControl w:val="0"/>
        <w:rPr>
          <w:noProof w:val="0"/>
        </w:rPr>
      </w:pPr>
      <w:r w:rsidRPr="009D0480">
        <w:rPr>
          <w:noProof w:val="0"/>
        </w:rPr>
        <w:tab/>
        <w:t>myEntity.</w:t>
      </w:r>
      <w:r w:rsidRPr="009D0480">
        <w:rPr>
          <w:noProof w:val="0"/>
          <w:u w:val="single"/>
        </w:rPr>
        <w:t>CONTROL-STACK</w:t>
      </w:r>
      <w:r w:rsidRPr="009D0480">
        <w:rPr>
          <w:noProof w:val="0"/>
        </w:rPr>
        <w:t>.</w:t>
      </w:r>
      <w:r w:rsidRPr="009D0480">
        <w:rPr>
          <w:noProof w:val="0"/>
          <w:u w:val="single"/>
        </w:rPr>
        <w:t>pop</w:t>
      </w:r>
      <w:r w:rsidRPr="009D0480">
        <w:rPr>
          <w:noProof w:val="0"/>
        </w:rPr>
        <w:t>();</w:t>
      </w:r>
    </w:p>
    <w:p w14:paraId="67C3999F" w14:textId="77777777" w:rsidR="00327709" w:rsidRPr="009D0480" w:rsidRDefault="00327709" w:rsidP="00327709">
      <w:pPr>
        <w:pStyle w:val="PL"/>
        <w:widowControl w:val="0"/>
        <w:rPr>
          <w:noProof w:val="0"/>
        </w:rPr>
      </w:pPr>
      <w:r w:rsidRPr="009D0480">
        <w:rPr>
          <w:noProof w:val="0"/>
        </w:rPr>
        <w:tab/>
        <w:t>myEntity.</w:t>
      </w:r>
      <w:r w:rsidRPr="009D0480">
        <w:rPr>
          <w:noProof w:val="0"/>
          <w:u w:val="single"/>
        </w:rPr>
        <w:t>CONTROL-STACK</w:t>
      </w:r>
      <w:r w:rsidRPr="009D0480">
        <w:rPr>
          <w:noProof w:val="0"/>
        </w:rPr>
        <w:t>.</w:t>
      </w:r>
      <w:r w:rsidRPr="009D0480">
        <w:rPr>
          <w:noProof w:val="0"/>
          <w:u w:val="single"/>
        </w:rPr>
        <w:t>push</w:t>
      </w:r>
      <w:r w:rsidRPr="009D0480">
        <w:rPr>
          <w:noProof w:val="0"/>
        </w:rPr>
        <w:t>(successorNode);</w:t>
      </w:r>
    </w:p>
    <w:p w14:paraId="55E95987" w14:textId="77777777" w:rsidR="00327709" w:rsidRPr="009D0480" w:rsidRDefault="00327709" w:rsidP="00327709">
      <w:pPr>
        <w:pStyle w:val="PL"/>
        <w:widowControl w:val="0"/>
        <w:rPr>
          <w:noProof w:val="0"/>
        </w:rPr>
      </w:pPr>
      <w:r w:rsidRPr="009D0480">
        <w:rPr>
          <w:noProof w:val="0"/>
        </w:rPr>
        <w:t>}</w:t>
      </w:r>
    </w:p>
    <w:p w14:paraId="741C780A" w14:textId="77777777" w:rsidR="00327709" w:rsidRPr="009D0480" w:rsidRDefault="00327709" w:rsidP="00327709">
      <w:pPr>
        <w:pStyle w:val="PL"/>
        <w:widowControl w:val="0"/>
        <w:rPr>
          <w:noProof w:val="0"/>
        </w:rPr>
      </w:pPr>
    </w:p>
    <w:p w14:paraId="03361C56" w14:textId="77777777" w:rsidR="00327709" w:rsidRPr="009D0480" w:rsidRDefault="00327709" w:rsidP="00327709">
      <w:pPr>
        <w:pStyle w:val="Heading2"/>
      </w:pPr>
      <w:bookmarkStart w:id="299" w:name="_Toc6314309"/>
      <w:r w:rsidRPr="009D0480">
        <w:t>6.13</w:t>
      </w:r>
      <w:r w:rsidRPr="009D0480">
        <w:tab/>
        <w:t>Handling of connections among ports</w:t>
      </w:r>
      <w:bookmarkEnd w:id="299"/>
    </w:p>
    <w:p w14:paraId="4DE9B6BB" w14:textId="77777777" w:rsidR="00327709" w:rsidRPr="009D0480" w:rsidRDefault="00327709" w:rsidP="00327709">
      <w:pPr>
        <w:keepNext/>
        <w:keepLines/>
        <w:widowControl w:val="0"/>
      </w:pPr>
      <w:r w:rsidRPr="009D0480">
        <w:t xml:space="preserve">A connection between two test components is made by connecting two of their ports by means of a </w:t>
      </w:r>
      <w:r w:rsidRPr="009D0480">
        <w:rPr>
          <w:rFonts w:ascii="Courier New" w:hAnsi="Courier New"/>
          <w:b/>
        </w:rPr>
        <w:t>connect</w:t>
      </w:r>
      <w:r w:rsidRPr="009D0480">
        <w:t xml:space="preserve"> operation. Thus, a component can afterwards use its local port name to address the remote queue. As shown in figure 30, </w:t>
      </w:r>
      <w:r w:rsidRPr="009D0480">
        <w:rPr>
          <w:i/>
        </w:rPr>
        <w:t>connection</w:t>
      </w:r>
      <w:r w:rsidRPr="009D0480">
        <w:t xml:space="preserve"> is represented in the states of both connected queues by a pair of </w:t>
      </w:r>
      <w:r w:rsidRPr="009D0480">
        <w:rPr>
          <w:i/>
          <w:iCs/>
          <w:u w:val="single"/>
        </w:rPr>
        <w:t>REMOTE-ENTITY</w:t>
      </w:r>
      <w:r w:rsidRPr="009D0480">
        <w:t xml:space="preserve"> and </w:t>
      </w:r>
      <w:r w:rsidRPr="009D0480">
        <w:rPr>
          <w:i/>
          <w:iCs/>
          <w:u w:val="single"/>
        </w:rPr>
        <w:t>REMOTE-PORT-NAME</w:t>
      </w:r>
      <w:r w:rsidRPr="009D0480">
        <w:t xml:space="preserve">. The </w:t>
      </w:r>
      <w:r w:rsidRPr="009D0480">
        <w:rPr>
          <w:i/>
          <w:iCs/>
          <w:u w:val="single"/>
        </w:rPr>
        <w:t>REMOTE-ENTITY</w:t>
      </w:r>
      <w:r w:rsidRPr="009D0480">
        <w:t xml:space="preserve"> is the unique identifier of the test component that owns the remote port. The </w:t>
      </w:r>
      <w:r w:rsidRPr="009D0480">
        <w:rPr>
          <w:i/>
          <w:iCs/>
          <w:u w:val="single"/>
        </w:rPr>
        <w:t>REMOTE-PORT-NAME</w:t>
      </w:r>
      <w:r w:rsidRPr="009D0480">
        <w:t xml:space="preserve"> refers to the port name that is used to declare the port in the component type definition of the test component </w:t>
      </w:r>
      <w:r w:rsidRPr="009D0480">
        <w:rPr>
          <w:i/>
          <w:iCs/>
          <w:u w:val="single"/>
        </w:rPr>
        <w:t>REMOTE-ENTITY</w:t>
      </w:r>
      <w:r w:rsidRPr="009D0480">
        <w:t xml:space="preserve">. </w:t>
      </w:r>
      <w:r w:rsidRPr="009D0480">
        <w:rPr>
          <w:i/>
          <w:iCs/>
          <w:u w:val="single"/>
        </w:rPr>
        <w:t>STATIC</w:t>
      </w:r>
      <w:r w:rsidRPr="009D0480">
        <w:t xml:space="preserve"> is a Boolean which is true if connection is a static connection of a static test configuration. TTCN</w:t>
      </w:r>
      <w:r w:rsidRPr="009D0480">
        <w:noBreakHyphen/>
        <w:t>3 supports one</w:t>
      </w:r>
      <w:r w:rsidRPr="009D0480">
        <w:noBreakHyphen/>
        <w:t>to-many connections of ports and therefore all connections of a port are organized in a list.</w:t>
      </w:r>
    </w:p>
    <w:p w14:paraId="1A13F336" w14:textId="77777777" w:rsidR="00327709" w:rsidRPr="009D0480" w:rsidRDefault="00327709" w:rsidP="00327709">
      <w:pPr>
        <w:pStyle w:val="NO"/>
        <w:keepLines w:val="0"/>
        <w:widowControl w:val="0"/>
      </w:pPr>
      <w:r w:rsidRPr="009D0480">
        <w:t>NOTE 1:</w:t>
      </w:r>
      <w:r w:rsidRPr="009D0480">
        <w:tab/>
        <w:t xml:space="preserve">Connections made by </w:t>
      </w:r>
      <w:r w:rsidRPr="009D0480">
        <w:rPr>
          <w:rFonts w:ascii="Courier New" w:hAnsi="Courier New"/>
          <w:b/>
        </w:rPr>
        <w:t>map</w:t>
      </w:r>
      <w:r w:rsidRPr="009D0480">
        <w:t xml:space="preserve"> operations are also handled in the list of connections. The </w:t>
      </w:r>
      <w:r w:rsidRPr="009D0480">
        <w:rPr>
          <w:rFonts w:ascii="Courier New" w:hAnsi="Courier New"/>
          <w:b/>
        </w:rPr>
        <w:t>map</w:t>
      </w:r>
      <w:r w:rsidRPr="009D0480">
        <w:t xml:space="preserve"> operation: </w:t>
      </w:r>
      <w:r w:rsidRPr="009D0480">
        <w:rPr>
          <w:rFonts w:ascii="Courier New" w:hAnsi="Courier New"/>
          <w:b/>
        </w:rPr>
        <w:t>map</w:t>
      </w:r>
      <w:r w:rsidRPr="009D0480">
        <w:t>(</w:t>
      </w:r>
      <w:r w:rsidRPr="009D0480">
        <w:rPr>
          <w:i/>
        </w:rPr>
        <w:t>PTC1</w:t>
      </w:r>
      <w:r w:rsidRPr="009D0480">
        <w:t>:</w:t>
      </w:r>
      <w:r w:rsidRPr="009D0480">
        <w:rPr>
          <w:i/>
        </w:rPr>
        <w:t>MyPort</w:t>
      </w:r>
      <w:r w:rsidRPr="009D0480">
        <w:t xml:space="preserve">, </w:t>
      </w:r>
      <w:r w:rsidRPr="009D0480">
        <w:rPr>
          <w:rFonts w:ascii="Courier New" w:hAnsi="Courier New"/>
          <w:b/>
        </w:rPr>
        <w:t>system</w:t>
      </w:r>
      <w:r w:rsidRPr="009D0480">
        <w:t>.</w:t>
      </w:r>
      <w:r w:rsidRPr="009D0480">
        <w:rPr>
          <w:i/>
        </w:rPr>
        <w:t>PCO1</w:t>
      </w:r>
      <w:r w:rsidRPr="009D0480">
        <w:t>) leads to a new (non static) connection (</w:t>
      </w:r>
      <w:r w:rsidRPr="009D0480">
        <w:rPr>
          <w:rFonts w:ascii="Courier New" w:hAnsi="Courier New"/>
          <w:b/>
        </w:rPr>
        <w:t>system</w:t>
      </w:r>
      <w:r w:rsidRPr="009D0480">
        <w:t>,</w:t>
      </w:r>
      <w:r w:rsidRPr="009D0480">
        <w:rPr>
          <w:i/>
        </w:rPr>
        <w:t xml:space="preserve"> PCO1</w:t>
      </w:r>
      <w:r w:rsidRPr="009D0480">
        <w:rPr>
          <w:iCs/>
        </w:rPr>
        <w:t xml:space="preserve">, </w:t>
      </w:r>
      <w:r w:rsidRPr="009D0480">
        <w:rPr>
          <w:b/>
          <w:bCs/>
          <w:iCs/>
        </w:rPr>
        <w:t>false</w:t>
      </w:r>
      <w:r w:rsidRPr="009D0480">
        <w:t xml:space="preserve">) in the port state of </w:t>
      </w:r>
      <w:r w:rsidRPr="009D0480">
        <w:rPr>
          <w:i/>
        </w:rPr>
        <w:t>MyPort</w:t>
      </w:r>
      <w:r w:rsidRPr="009D0480">
        <w:t xml:space="preserve"> owned by </w:t>
      </w:r>
      <w:r w:rsidRPr="009D0480">
        <w:rPr>
          <w:i/>
        </w:rPr>
        <w:t>PTC1</w:t>
      </w:r>
      <w:r w:rsidRPr="009D0480">
        <w:t xml:space="preserve">. The remote side to which </w:t>
      </w:r>
      <w:r w:rsidRPr="009D0480">
        <w:rPr>
          <w:i/>
        </w:rPr>
        <w:t>PCO1</w:t>
      </w:r>
      <w:r w:rsidRPr="009D0480">
        <w:t xml:space="preserve"> is connected to, resides inside the SUT. Its behaviour is outside the scope of this semantics.</w:t>
      </w:r>
    </w:p>
    <w:p w14:paraId="0A662FD8" w14:textId="77777777" w:rsidR="00327709" w:rsidRPr="009D0480" w:rsidRDefault="00327709" w:rsidP="00327709">
      <w:pPr>
        <w:pStyle w:val="NO"/>
        <w:keepLines w:val="0"/>
        <w:widowControl w:val="0"/>
      </w:pPr>
      <w:r w:rsidRPr="009D0480">
        <w:lastRenderedPageBreak/>
        <w:t>NOTE 2:</w:t>
      </w:r>
      <w:r w:rsidRPr="009D0480">
        <w:tab/>
        <w:t xml:space="preserve">The operational semantics handles the keyword </w:t>
      </w:r>
      <w:r w:rsidRPr="009D0480">
        <w:rPr>
          <w:rFonts w:ascii="Courier New" w:hAnsi="Courier New"/>
          <w:b/>
        </w:rPr>
        <w:t>system</w:t>
      </w:r>
      <w:r w:rsidRPr="009D0480">
        <w:t xml:space="preserve"> as a symbolic address. A connection (</w:t>
      </w:r>
      <w:r w:rsidRPr="009D0480">
        <w:rPr>
          <w:rFonts w:ascii="Courier New" w:hAnsi="Courier New"/>
          <w:b/>
        </w:rPr>
        <w:t>system</w:t>
      </w:r>
      <w:r w:rsidRPr="009D0480">
        <w:t>, </w:t>
      </w:r>
      <w:r w:rsidRPr="009D0480">
        <w:rPr>
          <w:i/>
          <w:iCs/>
        </w:rPr>
        <w:t>myPort</w:t>
      </w:r>
      <w:r w:rsidRPr="009D0480">
        <w:rPr>
          <w:iCs/>
        </w:rPr>
        <w:t xml:space="preserve">, </w:t>
      </w:r>
      <w:r w:rsidRPr="009D0480">
        <w:rPr>
          <w:b/>
          <w:bCs/>
          <w:iCs/>
        </w:rPr>
        <w:t>false</w:t>
      </w:r>
      <w:r w:rsidRPr="009D0480">
        <w:t xml:space="preserve">) in the list of connections of a port it indicates that the port is mapped onto the port </w:t>
      </w:r>
      <w:r w:rsidRPr="009D0480">
        <w:rPr>
          <w:i/>
          <w:iCs/>
        </w:rPr>
        <w:t>myPort</w:t>
      </w:r>
      <w:r w:rsidRPr="009D0480">
        <w:t xml:space="preserve"> in the test system interface. The </w:t>
      </w:r>
      <w:r w:rsidRPr="009D0480">
        <w:rPr>
          <w:rFonts w:ascii="Courier New" w:hAnsi="Courier New" w:cs="Courier New"/>
          <w:b/>
          <w:bCs/>
        </w:rPr>
        <w:t>false</w:t>
      </w:r>
      <w:r w:rsidRPr="009D0480">
        <w:t xml:space="preserve"> indicates that the mapping is not static.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35"/>
        <w:gridCol w:w="2268"/>
        <w:gridCol w:w="2268"/>
      </w:tblGrid>
      <w:tr w:rsidR="00327709" w:rsidRPr="009D0480" w14:paraId="055EB9C9" w14:textId="77777777" w:rsidTr="0024511F">
        <w:trPr>
          <w:jc w:val="center"/>
        </w:trPr>
        <w:tc>
          <w:tcPr>
            <w:tcW w:w="2235" w:type="dxa"/>
          </w:tcPr>
          <w:p w14:paraId="0D46210D" w14:textId="77777777" w:rsidR="00327709" w:rsidRPr="009D0480" w:rsidRDefault="00327709" w:rsidP="0024511F">
            <w:pPr>
              <w:pStyle w:val="FL"/>
              <w:widowControl w:val="0"/>
              <w:rPr>
                <w:sz w:val="18"/>
                <w:szCs w:val="18"/>
              </w:rPr>
            </w:pPr>
            <w:r w:rsidRPr="009D0480">
              <w:rPr>
                <w:sz w:val="18"/>
                <w:szCs w:val="18"/>
              </w:rPr>
              <w:t>REMOTE-ENTITY</w:t>
            </w:r>
          </w:p>
        </w:tc>
        <w:tc>
          <w:tcPr>
            <w:tcW w:w="2268" w:type="dxa"/>
          </w:tcPr>
          <w:p w14:paraId="566EB04F" w14:textId="77777777" w:rsidR="00327709" w:rsidRPr="009D0480" w:rsidRDefault="00327709" w:rsidP="0024511F">
            <w:pPr>
              <w:pStyle w:val="FL"/>
              <w:widowControl w:val="0"/>
              <w:rPr>
                <w:sz w:val="18"/>
                <w:szCs w:val="18"/>
              </w:rPr>
            </w:pPr>
            <w:r w:rsidRPr="009D0480">
              <w:rPr>
                <w:sz w:val="18"/>
                <w:szCs w:val="18"/>
              </w:rPr>
              <w:t>REMOTE-PORT-NAME</w:t>
            </w:r>
          </w:p>
        </w:tc>
        <w:tc>
          <w:tcPr>
            <w:tcW w:w="2268" w:type="dxa"/>
            <w:shd w:val="clear" w:color="auto" w:fill="C0C0C0"/>
          </w:tcPr>
          <w:p w14:paraId="6F6EB691" w14:textId="77777777" w:rsidR="00327709" w:rsidRPr="009D0480" w:rsidRDefault="00327709" w:rsidP="0024511F">
            <w:pPr>
              <w:pStyle w:val="FL"/>
              <w:widowControl w:val="0"/>
              <w:rPr>
                <w:sz w:val="18"/>
                <w:szCs w:val="18"/>
              </w:rPr>
            </w:pPr>
            <w:r w:rsidRPr="009D0480">
              <w:rPr>
                <w:sz w:val="18"/>
                <w:szCs w:val="18"/>
              </w:rPr>
              <w:t>STATIC</w:t>
            </w:r>
          </w:p>
        </w:tc>
      </w:tr>
    </w:tbl>
    <w:p w14:paraId="1E0A1715" w14:textId="77777777" w:rsidR="00327709" w:rsidRPr="009D0480" w:rsidRDefault="00327709" w:rsidP="00327709">
      <w:pPr>
        <w:pStyle w:val="NF"/>
        <w:widowControl w:val="0"/>
      </w:pPr>
    </w:p>
    <w:p w14:paraId="042449EA" w14:textId="77777777" w:rsidR="00327709" w:rsidRPr="009D0480" w:rsidRDefault="00327709" w:rsidP="001436BD">
      <w:pPr>
        <w:pStyle w:val="TF"/>
      </w:pPr>
      <w:r w:rsidRPr="009D0480">
        <w:t xml:space="preserve">Figure 30 of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 Structure of a connection</w:t>
      </w:r>
    </w:p>
    <w:p w14:paraId="7F343BD8" w14:textId="77777777" w:rsidR="00327709" w:rsidRPr="009D0480" w:rsidRDefault="00327709" w:rsidP="00327709">
      <w:pPr>
        <w:pStyle w:val="Heading2"/>
      </w:pPr>
      <w:bookmarkStart w:id="300" w:name="_Toc6314310"/>
      <w:r w:rsidRPr="009D0480">
        <w:t>6.14</w:t>
      </w:r>
      <w:r w:rsidRPr="009D0480">
        <w:tab/>
        <w:t>Handling of port states</w:t>
      </w:r>
      <w:bookmarkEnd w:id="300"/>
    </w:p>
    <w:p w14:paraId="11E8C342" w14:textId="77777777" w:rsidR="00327709" w:rsidRPr="009D0480" w:rsidRDefault="00327709" w:rsidP="00327709">
      <w:pPr>
        <w:widowControl w:val="0"/>
      </w:pPr>
      <w:r w:rsidRPr="009D0480">
        <w:t xml:space="preserve">The queue of values in a port state can be accessed and manipulated by using the known queue operations </w:t>
      </w:r>
      <w:r w:rsidRPr="009D0480">
        <w:rPr>
          <w:i/>
          <w:u w:val="single"/>
        </w:rPr>
        <w:t>enqueue</w:t>
      </w:r>
      <w:r w:rsidRPr="009D0480">
        <w:t xml:space="preserve">, </w:t>
      </w:r>
      <w:r w:rsidRPr="009D0480">
        <w:rPr>
          <w:i/>
          <w:u w:val="single"/>
        </w:rPr>
        <w:t>dequeue</w:t>
      </w:r>
      <w:r w:rsidRPr="009D0480">
        <w:t xml:space="preserve">, </w:t>
      </w:r>
      <w:r w:rsidRPr="009D0480">
        <w:rPr>
          <w:i/>
          <w:u w:val="single"/>
        </w:rPr>
        <w:t>first</w:t>
      </w:r>
      <w:r w:rsidRPr="009D0480">
        <w:t xml:space="preserve"> and</w:t>
      </w:r>
      <w:r w:rsidRPr="009D0480">
        <w:rPr>
          <w:i/>
          <w:u w:val="single"/>
        </w:rPr>
        <w:t xml:space="preserve"> clear</w:t>
      </w:r>
      <w:r w:rsidRPr="009D0480">
        <w:t xml:space="preserve">. Using a </w:t>
      </w:r>
      <w:r w:rsidRPr="009D0480">
        <w:rPr>
          <w:i/>
          <w:u w:val="single"/>
        </w:rPr>
        <w:t>GET-PORT</w:t>
      </w:r>
      <w:r w:rsidRPr="009D0480">
        <w:t xml:space="preserve"> or a </w:t>
      </w:r>
      <w:r w:rsidRPr="009D0480">
        <w:rPr>
          <w:i/>
          <w:u w:val="single"/>
        </w:rPr>
        <w:t>GET-REMOTE-PORT</w:t>
      </w:r>
      <w:r w:rsidRPr="009D0480">
        <w:t xml:space="preserve"> function references the queue that shall be accessed.</w:t>
      </w:r>
    </w:p>
    <w:p w14:paraId="29978322" w14:textId="77777777" w:rsidR="00327709" w:rsidRPr="009D0480" w:rsidRDefault="00327709" w:rsidP="00327709">
      <w:pPr>
        <w:pStyle w:val="NO"/>
        <w:keepLines w:val="0"/>
        <w:widowControl w:val="0"/>
      </w:pPr>
      <w:r w:rsidRPr="009D0480">
        <w:t>NOTE 1:</w:t>
      </w:r>
      <w:r w:rsidRPr="009D0480">
        <w:tab/>
        <w:t xml:space="preserve">The queue operations </w:t>
      </w:r>
      <w:r w:rsidRPr="009D0480">
        <w:rPr>
          <w:i/>
          <w:u w:val="single"/>
        </w:rPr>
        <w:t>enqueue</w:t>
      </w:r>
      <w:r w:rsidRPr="009D0480">
        <w:t xml:space="preserve">, </w:t>
      </w:r>
      <w:r w:rsidRPr="009D0480">
        <w:rPr>
          <w:i/>
          <w:u w:val="single"/>
        </w:rPr>
        <w:t>dequeue</w:t>
      </w:r>
      <w:r w:rsidRPr="009D0480">
        <w:t xml:space="preserve">, </w:t>
      </w:r>
      <w:r w:rsidRPr="009D0480">
        <w:rPr>
          <w:i/>
          <w:u w:val="single"/>
        </w:rPr>
        <w:t>first</w:t>
      </w:r>
      <w:r w:rsidRPr="009D0480">
        <w:t xml:space="preserve"> and</w:t>
      </w:r>
      <w:r w:rsidRPr="009D0480">
        <w:rPr>
          <w:i/>
          <w:u w:val="single"/>
        </w:rPr>
        <w:t xml:space="preserve"> clear</w:t>
      </w:r>
      <w:r w:rsidRPr="009D0480">
        <w:t xml:space="preserve"> have the following meaning:</w:t>
      </w:r>
    </w:p>
    <w:p w14:paraId="348E861F" w14:textId="77777777" w:rsidR="00327709" w:rsidRPr="009D0480" w:rsidRDefault="00327709" w:rsidP="00327709">
      <w:pPr>
        <w:pStyle w:val="B3"/>
        <w:widowControl w:val="0"/>
      </w:pPr>
      <w:r w:rsidRPr="009D0480">
        <w:rPr>
          <w:i/>
          <w:iCs/>
        </w:rPr>
        <w:t>myQueue</w:t>
      </w:r>
      <w:r w:rsidRPr="009D0480">
        <w:t>.</w:t>
      </w:r>
      <w:r w:rsidRPr="009D0480">
        <w:rPr>
          <w:i/>
          <w:u w:val="single"/>
        </w:rPr>
        <w:t>enqueue</w:t>
      </w:r>
      <w:r w:rsidRPr="009D0480">
        <w:t>(</w:t>
      </w:r>
      <w:r w:rsidRPr="009D0480">
        <w:rPr>
          <w:i/>
        </w:rPr>
        <w:t>item</w:t>
      </w:r>
      <w:r w:rsidRPr="009D0480">
        <w:t xml:space="preserve">) puts </w:t>
      </w:r>
      <w:r w:rsidRPr="009D0480">
        <w:rPr>
          <w:i/>
        </w:rPr>
        <w:t>item</w:t>
      </w:r>
      <w:r w:rsidRPr="009D0480">
        <w:t xml:space="preserve"> as last item into </w:t>
      </w:r>
      <w:r w:rsidRPr="009D0480">
        <w:rPr>
          <w:i/>
        </w:rPr>
        <w:t>myQueue</w:t>
      </w:r>
      <w:r w:rsidRPr="009D0480">
        <w:t>;</w:t>
      </w:r>
    </w:p>
    <w:p w14:paraId="5ABC13C6" w14:textId="77777777" w:rsidR="00327709" w:rsidRPr="009D0480" w:rsidRDefault="00327709" w:rsidP="00327709">
      <w:pPr>
        <w:pStyle w:val="B3"/>
        <w:widowControl w:val="0"/>
      </w:pPr>
      <w:r w:rsidRPr="009D0480">
        <w:rPr>
          <w:i/>
          <w:iCs/>
        </w:rPr>
        <w:t>myQueue</w:t>
      </w:r>
      <w:r w:rsidRPr="009D0480">
        <w:t>.</w:t>
      </w:r>
      <w:r w:rsidRPr="009D0480">
        <w:rPr>
          <w:i/>
          <w:u w:val="single"/>
        </w:rPr>
        <w:t>dequeue</w:t>
      </w:r>
      <w:r w:rsidRPr="009D0480">
        <w:t xml:space="preserve">() deletes the first item from </w:t>
      </w:r>
      <w:r w:rsidRPr="009D0480">
        <w:rPr>
          <w:i/>
          <w:iCs/>
        </w:rPr>
        <w:t>myQueue</w:t>
      </w:r>
      <w:r w:rsidRPr="009D0480">
        <w:t>;</w:t>
      </w:r>
    </w:p>
    <w:p w14:paraId="7C4F7BD3" w14:textId="77777777" w:rsidR="00327709" w:rsidRPr="009D0480" w:rsidRDefault="00327709" w:rsidP="00327709">
      <w:pPr>
        <w:pStyle w:val="B3"/>
        <w:widowControl w:val="0"/>
      </w:pPr>
      <w:r w:rsidRPr="009D0480">
        <w:rPr>
          <w:i/>
          <w:iCs/>
        </w:rPr>
        <w:t>myQueue.</w:t>
      </w:r>
      <w:r w:rsidRPr="009D0480">
        <w:rPr>
          <w:i/>
          <w:u w:val="single"/>
        </w:rPr>
        <w:t>first</w:t>
      </w:r>
      <w:r w:rsidRPr="009D0480">
        <w:t xml:space="preserve">() returns the first item in </w:t>
      </w:r>
      <w:r w:rsidRPr="009D0480">
        <w:rPr>
          <w:i/>
          <w:iCs/>
        </w:rPr>
        <w:t>myQueue</w:t>
      </w:r>
      <w:r w:rsidRPr="009D0480">
        <w:t xml:space="preserve"> or </w:t>
      </w:r>
      <w:r w:rsidRPr="009D0480">
        <w:rPr>
          <w:rFonts w:ascii="Courier New" w:hAnsi="Courier New"/>
          <w:b/>
        </w:rPr>
        <w:t>NULL</w:t>
      </w:r>
      <w:r w:rsidRPr="009D0480">
        <w:t xml:space="preserve"> if </w:t>
      </w:r>
      <w:r w:rsidRPr="009D0480">
        <w:rPr>
          <w:i/>
          <w:iCs/>
        </w:rPr>
        <w:t>myQueue</w:t>
      </w:r>
      <w:r w:rsidRPr="009D0480">
        <w:t xml:space="preserve"> is empty;</w:t>
      </w:r>
    </w:p>
    <w:p w14:paraId="104E593F" w14:textId="77777777" w:rsidR="00327709" w:rsidRPr="009D0480" w:rsidRDefault="00327709" w:rsidP="00327709">
      <w:pPr>
        <w:pStyle w:val="B3"/>
        <w:widowControl w:val="0"/>
      </w:pPr>
      <w:r w:rsidRPr="009D0480">
        <w:rPr>
          <w:i/>
          <w:iCs/>
        </w:rPr>
        <w:t>myQueue</w:t>
      </w:r>
      <w:r w:rsidRPr="009D0480">
        <w:t>.</w:t>
      </w:r>
      <w:r w:rsidRPr="009D0480">
        <w:rPr>
          <w:i/>
          <w:u w:val="single"/>
        </w:rPr>
        <w:t>clear</w:t>
      </w:r>
      <w:r w:rsidRPr="009D0480">
        <w:t xml:space="preserve">() removes all elements from </w:t>
      </w:r>
      <w:r w:rsidRPr="009D0480">
        <w:rPr>
          <w:i/>
          <w:iCs/>
        </w:rPr>
        <w:t>myQueue</w:t>
      </w:r>
      <w:r w:rsidRPr="009D0480">
        <w:t>.</w:t>
      </w:r>
    </w:p>
    <w:p w14:paraId="28C288A6" w14:textId="77777777" w:rsidR="00327709" w:rsidRPr="009D0480" w:rsidRDefault="00327709" w:rsidP="00656F66">
      <w:pPr>
        <w:keepNext/>
        <w:keepLines/>
        <w:widowControl w:val="0"/>
      </w:pPr>
      <w:r w:rsidRPr="009D0480">
        <w:t>The handling of port states is supported by the following functions:</w:t>
      </w:r>
    </w:p>
    <w:p w14:paraId="4A011C13" w14:textId="143EFAF8" w:rsidR="00327709" w:rsidRPr="009D0480" w:rsidRDefault="00327709" w:rsidP="00656F66">
      <w:pPr>
        <w:pStyle w:val="BL"/>
        <w:keepNext/>
        <w:keepLines/>
        <w:numPr>
          <w:ilvl w:val="0"/>
          <w:numId w:val="23"/>
        </w:numPr>
      </w:pPr>
      <w:r w:rsidRPr="009D0480">
        <w:t xml:space="preserve">The </w:t>
      </w:r>
      <w:r w:rsidRPr="009D0480">
        <w:rPr>
          <w:u w:val="single"/>
        </w:rPr>
        <w:t>NEW-PORT</w:t>
      </w:r>
      <w:r w:rsidRPr="009D0480">
        <w:t xml:space="preserve"> function:</w:t>
      </w:r>
      <w:r w:rsidRPr="009D0480">
        <w:tab/>
      </w:r>
      <w:r w:rsidRPr="009D0480">
        <w:rPr>
          <w:u w:val="single"/>
        </w:rPr>
        <w:t>NEW-PORT</w:t>
      </w:r>
      <w:r w:rsidRPr="009D0480">
        <w:rPr>
          <w:iCs/>
        </w:rPr>
        <w:t xml:space="preserve"> (</w:t>
      </w:r>
      <w:r w:rsidRPr="009D0480">
        <w:t>myEntity, myPort</w:t>
      </w:r>
      <w:r w:rsidRPr="009D0480">
        <w:rPr>
          <w:iCs/>
        </w:rPr>
        <w:t>)</w:t>
      </w:r>
    </w:p>
    <w:p w14:paraId="279EE197" w14:textId="77777777" w:rsidR="00327709" w:rsidRPr="009D0480" w:rsidRDefault="00327709" w:rsidP="00946CD8">
      <w:pPr>
        <w:pStyle w:val="B10"/>
      </w:pPr>
      <w:r w:rsidRPr="009D0480">
        <w:tab/>
        <w:t xml:space="preserve">creates a new port and returns its reference. The </w:t>
      </w:r>
      <w:r w:rsidRPr="009D0480">
        <w:rPr>
          <w:i/>
          <w:iCs/>
          <w:u w:val="single"/>
        </w:rPr>
        <w:t>OWNER</w:t>
      </w:r>
      <w:r w:rsidRPr="009D0480">
        <w:t xml:space="preserve"> entry of the new port is set to </w:t>
      </w:r>
      <w:r w:rsidRPr="009D0480">
        <w:rPr>
          <w:i/>
        </w:rPr>
        <w:t>myEntity</w:t>
      </w:r>
      <w:r w:rsidRPr="009D0480">
        <w:t xml:space="preserve"> and </w:t>
      </w:r>
      <w:r w:rsidRPr="009D0480">
        <w:rPr>
          <w:i/>
          <w:u w:val="single"/>
        </w:rPr>
        <w:t>COMP</w:t>
      </w:r>
      <w:r w:rsidRPr="009D0480">
        <w:rPr>
          <w:i/>
          <w:u w:val="single"/>
        </w:rPr>
        <w:noBreakHyphen/>
      </w:r>
      <w:r w:rsidRPr="009D0480">
        <w:rPr>
          <w:i/>
          <w:iCs/>
          <w:sz w:val="18"/>
          <w:u w:val="single"/>
        </w:rPr>
        <w:t>PORT-NAME</w:t>
      </w:r>
      <w:r w:rsidRPr="009D0480">
        <w:t xml:space="preserve"> has the value </w:t>
      </w:r>
      <w:r w:rsidRPr="009D0480">
        <w:rPr>
          <w:i/>
        </w:rPr>
        <w:t>myPort</w:t>
      </w:r>
      <w:r w:rsidRPr="009D0480">
        <w:t xml:space="preserve">. The status of the new port is </w:t>
      </w:r>
      <w:r w:rsidRPr="009D0480">
        <w:rPr>
          <w:rFonts w:ascii="Courier New" w:hAnsi="Courier New"/>
          <w:b/>
        </w:rPr>
        <w:t>STARTED</w:t>
      </w:r>
      <w:r w:rsidRPr="009D0480">
        <w:t xml:space="preserve">. The </w:t>
      </w:r>
      <w:r w:rsidRPr="009D0480">
        <w:rPr>
          <w:i/>
          <w:iCs/>
          <w:sz w:val="18"/>
          <w:u w:val="single"/>
        </w:rPr>
        <w:t>CONNECTIONS-LIST</w:t>
      </w:r>
      <w:r w:rsidRPr="009D0480">
        <w:t xml:space="preserve"> and the </w:t>
      </w:r>
      <w:r w:rsidRPr="009D0480">
        <w:rPr>
          <w:i/>
          <w:iCs/>
          <w:sz w:val="18"/>
          <w:u w:val="single"/>
        </w:rPr>
        <w:t>VALUE-QUEUE</w:t>
      </w:r>
      <w:r w:rsidRPr="009D0480">
        <w:t xml:space="preserve"> are empty. The </w:t>
      </w:r>
      <w:r w:rsidRPr="009D0480">
        <w:rPr>
          <w:i/>
          <w:u w:val="single"/>
        </w:rPr>
        <w:t>SNAP-VALUE</w:t>
      </w:r>
      <w:r w:rsidRPr="009D0480">
        <w:t xml:space="preserve"> has the value </w:t>
      </w:r>
      <w:r w:rsidRPr="009D0480">
        <w:rPr>
          <w:rFonts w:ascii="Courier New" w:hAnsi="Courier New" w:cs="Courier New"/>
          <w:b/>
          <w:bCs/>
        </w:rPr>
        <w:t>NULL</w:t>
      </w:r>
      <w:r w:rsidRPr="009D0480">
        <w:rPr>
          <w:bCs/>
        </w:rPr>
        <w:t xml:space="preserve"> (i.e. the input queue of the new port is empty).</w:t>
      </w:r>
    </w:p>
    <w:p w14:paraId="15412BC9" w14:textId="4F2EC2AD" w:rsidR="00327709" w:rsidRPr="009D0480" w:rsidRDefault="00327709" w:rsidP="00207750">
      <w:pPr>
        <w:pStyle w:val="BL"/>
      </w:pPr>
      <w:r w:rsidRPr="009D0480">
        <w:t xml:space="preserve">The </w:t>
      </w:r>
      <w:r w:rsidRPr="009D0480">
        <w:rPr>
          <w:u w:val="single"/>
        </w:rPr>
        <w:t>GET-PORT</w:t>
      </w:r>
      <w:r w:rsidRPr="009D0480">
        <w:t xml:space="preserve"> function:</w:t>
      </w:r>
      <w:r w:rsidRPr="009D0480">
        <w:tab/>
      </w:r>
      <w:r w:rsidRPr="009D0480">
        <w:rPr>
          <w:u w:val="single"/>
        </w:rPr>
        <w:t>GET-PORT</w:t>
      </w:r>
      <w:r w:rsidRPr="009D0480">
        <w:rPr>
          <w:iCs/>
        </w:rPr>
        <w:t xml:space="preserve"> (</w:t>
      </w:r>
      <w:r w:rsidRPr="009D0480">
        <w:t>myEntity, myPort</w:t>
      </w:r>
      <w:r w:rsidRPr="009D0480">
        <w:rPr>
          <w:iCs/>
        </w:rPr>
        <w:t>)</w:t>
      </w:r>
    </w:p>
    <w:p w14:paraId="00396DE7" w14:textId="77777777" w:rsidR="00327709" w:rsidRPr="009D0480" w:rsidRDefault="00327709" w:rsidP="00327709">
      <w:pPr>
        <w:pStyle w:val="B10"/>
        <w:widowControl w:val="0"/>
      </w:pPr>
      <w:r w:rsidRPr="009D0480">
        <w:tab/>
        <w:t xml:space="preserve">returns a reference to the port identified by </w:t>
      </w:r>
      <w:r w:rsidRPr="009D0480">
        <w:rPr>
          <w:i/>
          <w:iCs/>
          <w:u w:val="single"/>
        </w:rPr>
        <w:t>OWNER</w:t>
      </w:r>
      <w:r w:rsidRPr="009D0480" w:rsidDel="00972F29">
        <w:t xml:space="preserve"> </w:t>
      </w:r>
      <w:r w:rsidRPr="009D0480">
        <w:rPr>
          <w:i/>
        </w:rPr>
        <w:t>myEntity</w:t>
      </w:r>
      <w:r w:rsidRPr="009D0480">
        <w:t xml:space="preserve"> and </w:t>
      </w:r>
      <w:r w:rsidRPr="009D0480">
        <w:rPr>
          <w:i/>
          <w:u w:val="single"/>
        </w:rPr>
        <w:t>COMP-</w:t>
      </w:r>
      <w:r w:rsidRPr="009D0480">
        <w:rPr>
          <w:i/>
          <w:iCs/>
          <w:sz w:val="18"/>
          <w:u w:val="single"/>
        </w:rPr>
        <w:t>PORT-NAME</w:t>
      </w:r>
      <w:r w:rsidRPr="009D0480">
        <w:t xml:space="preserve"> </w:t>
      </w:r>
      <w:r w:rsidRPr="009D0480">
        <w:rPr>
          <w:i/>
          <w:iCs/>
        </w:rPr>
        <w:t>myPort</w:t>
      </w:r>
      <w:r w:rsidRPr="009D0480">
        <w:t>.</w:t>
      </w:r>
    </w:p>
    <w:p w14:paraId="3639ED04" w14:textId="4FEF44BB" w:rsidR="00327709" w:rsidRPr="009D0480" w:rsidRDefault="00327709" w:rsidP="00207750">
      <w:pPr>
        <w:pStyle w:val="BL"/>
      </w:pPr>
      <w:r w:rsidRPr="009D0480">
        <w:t xml:space="preserve">The </w:t>
      </w:r>
      <w:r w:rsidRPr="009D0480">
        <w:rPr>
          <w:u w:val="single"/>
        </w:rPr>
        <w:t>GET-REMOTE-PORT</w:t>
      </w:r>
      <w:r w:rsidRPr="009D0480">
        <w:t xml:space="preserve"> function:</w:t>
      </w:r>
      <w:r w:rsidRPr="009D0480">
        <w:tab/>
      </w:r>
      <w:r w:rsidRPr="009D0480">
        <w:rPr>
          <w:u w:val="single"/>
        </w:rPr>
        <w:t>GET-REMOTE-PORT</w:t>
      </w:r>
      <w:r w:rsidRPr="009D0480">
        <w:rPr>
          <w:iCs/>
        </w:rPr>
        <w:t xml:space="preserve"> (</w:t>
      </w:r>
      <w:r w:rsidRPr="009D0480">
        <w:t>myEntity, myPort, myRemoteEntity</w:t>
      </w:r>
      <w:r w:rsidRPr="009D0480">
        <w:rPr>
          <w:iCs/>
        </w:rPr>
        <w:t>)</w:t>
      </w:r>
    </w:p>
    <w:p w14:paraId="674691D6" w14:textId="77777777" w:rsidR="00327709" w:rsidRPr="009D0480" w:rsidRDefault="00327709" w:rsidP="00327709">
      <w:pPr>
        <w:pStyle w:val="B10"/>
        <w:widowControl w:val="0"/>
      </w:pPr>
      <w:r w:rsidRPr="009D0480">
        <w:tab/>
        <w:t xml:space="preserve">returns the reference to the port that is owned by test component </w:t>
      </w:r>
      <w:r w:rsidRPr="009D0480">
        <w:rPr>
          <w:i/>
        </w:rPr>
        <w:t>myRemoteEntity</w:t>
      </w:r>
      <w:r w:rsidRPr="009D0480">
        <w:t xml:space="preserve"> and connected to a port identified by </w:t>
      </w:r>
      <w:r w:rsidRPr="009D0480">
        <w:rPr>
          <w:i/>
          <w:iCs/>
          <w:u w:val="single"/>
        </w:rPr>
        <w:t>OWNER</w:t>
      </w:r>
      <w:r w:rsidRPr="009D0480">
        <w:rPr>
          <w:i/>
          <w:iCs/>
        </w:rPr>
        <w:t xml:space="preserve"> myEntity</w:t>
      </w:r>
      <w:r w:rsidRPr="009D0480">
        <w:t xml:space="preserve"> and </w:t>
      </w:r>
      <w:r w:rsidRPr="009D0480">
        <w:rPr>
          <w:i/>
          <w:u w:val="single"/>
        </w:rPr>
        <w:t>COMP-</w:t>
      </w:r>
      <w:r w:rsidRPr="009D0480">
        <w:rPr>
          <w:i/>
          <w:iCs/>
          <w:sz w:val="18"/>
          <w:u w:val="single"/>
        </w:rPr>
        <w:t>PORT-NAME</w:t>
      </w:r>
      <w:r w:rsidRPr="009D0480">
        <w:t xml:space="preserve"> </w:t>
      </w:r>
      <w:r w:rsidRPr="009D0480">
        <w:rPr>
          <w:i/>
          <w:iCs/>
        </w:rPr>
        <w:t>myPort</w:t>
      </w:r>
      <w:r w:rsidRPr="009D0480">
        <w:t xml:space="preserve">. The symbolic address </w:t>
      </w:r>
      <w:r w:rsidRPr="009D0480">
        <w:rPr>
          <w:rFonts w:ascii="Courier New" w:hAnsi="Courier New"/>
          <w:b/>
        </w:rPr>
        <w:t>SYSTEM</w:t>
      </w:r>
      <w:r w:rsidRPr="009D0480">
        <w:t xml:space="preserve"> is returned, if the remote port is mapped onto a port in the test system interface.</w:t>
      </w:r>
    </w:p>
    <w:p w14:paraId="1955AFBD" w14:textId="77777777" w:rsidR="00327709" w:rsidRPr="009D0480" w:rsidRDefault="00327709" w:rsidP="00327709">
      <w:pPr>
        <w:pStyle w:val="NO"/>
        <w:keepLines w:val="0"/>
        <w:widowControl w:val="0"/>
      </w:pPr>
      <w:r w:rsidRPr="009D0480">
        <w:t>NOTE 2:</w:t>
      </w:r>
      <w:r w:rsidRPr="009D0480">
        <w:tab/>
      </w:r>
      <w:r w:rsidRPr="009D0480">
        <w:rPr>
          <w:i/>
          <w:u w:val="single"/>
        </w:rPr>
        <w:t>GET-REMOTE-PORT</w:t>
      </w:r>
      <w:r w:rsidRPr="009D0480">
        <w:t xml:space="preserve"> returns </w:t>
      </w:r>
      <w:r w:rsidRPr="009D0480">
        <w:rPr>
          <w:rFonts w:ascii="Courier New" w:hAnsi="Courier New"/>
          <w:b/>
        </w:rPr>
        <w:t>NULL</w:t>
      </w:r>
      <w:r w:rsidRPr="009D0480">
        <w:t xml:space="preserve"> if there is no remote port or if the remote port cannot be identified uniquely. The special value </w:t>
      </w:r>
      <w:r w:rsidRPr="009D0480">
        <w:rPr>
          <w:rFonts w:ascii="Courier New" w:hAnsi="Courier New"/>
          <w:b/>
        </w:rPr>
        <w:t>NONE</w:t>
      </w:r>
      <w:r w:rsidRPr="009D0480">
        <w:t xml:space="preserve"> can be used as value for the </w:t>
      </w:r>
      <w:r w:rsidRPr="009D0480">
        <w:rPr>
          <w:i/>
        </w:rPr>
        <w:t>myRemoteEntity</w:t>
      </w:r>
      <w:r w:rsidRPr="009D0480">
        <w:t xml:space="preserve"> parameter if the remote entity is not known or not required, i.e. there exists only a one-to-one connection for this port.</w:t>
      </w:r>
    </w:p>
    <w:p w14:paraId="074395D8" w14:textId="292CAAA1" w:rsidR="00327709" w:rsidRPr="009D0480" w:rsidRDefault="00327709" w:rsidP="00207750">
      <w:pPr>
        <w:pStyle w:val="BL"/>
      </w:pPr>
      <w:r w:rsidRPr="009D0480">
        <w:t xml:space="preserve">The </w:t>
      </w:r>
      <w:r w:rsidRPr="009D0480">
        <w:rPr>
          <w:i/>
          <w:u w:val="single"/>
        </w:rPr>
        <w:t>STATUS</w:t>
      </w:r>
      <w:r w:rsidRPr="009D0480">
        <w:t xml:space="preserve"> of a port is handled like a variable. It can be addressed by qualifying </w:t>
      </w:r>
      <w:r w:rsidRPr="009D0480">
        <w:rPr>
          <w:i/>
          <w:u w:val="single"/>
        </w:rPr>
        <w:t>STATUS</w:t>
      </w:r>
      <w:r w:rsidRPr="009D0480">
        <w:t xml:space="preserve"> with a </w:t>
      </w:r>
      <w:r w:rsidRPr="009D0480">
        <w:rPr>
          <w:i/>
          <w:u w:val="single"/>
        </w:rPr>
        <w:t>GET-PORT</w:t>
      </w:r>
      <w:r w:rsidRPr="009D0480">
        <w:t xml:space="preserve"> call:</w:t>
      </w:r>
    </w:p>
    <w:p w14:paraId="46D82B14" w14:textId="77777777" w:rsidR="00327709" w:rsidRPr="009D0480" w:rsidRDefault="00327709" w:rsidP="00327709">
      <w:pPr>
        <w:pStyle w:val="B10"/>
        <w:widowControl w:val="0"/>
      </w:pPr>
      <w:r w:rsidRPr="009D0480">
        <w:tab/>
      </w:r>
      <w:r w:rsidRPr="009D0480">
        <w:rPr>
          <w:i/>
          <w:iCs/>
          <w:u w:val="single"/>
        </w:rPr>
        <w:t>GET-PORT</w:t>
      </w:r>
      <w:r w:rsidRPr="009D0480">
        <w:t>(</w:t>
      </w:r>
      <w:r w:rsidRPr="009D0480">
        <w:rPr>
          <w:i/>
          <w:iCs/>
        </w:rPr>
        <w:t>myEntity</w:t>
      </w:r>
      <w:r w:rsidRPr="009D0480">
        <w:t xml:space="preserve">, </w:t>
      </w:r>
      <w:r w:rsidRPr="009D0480">
        <w:rPr>
          <w:i/>
          <w:iCs/>
        </w:rPr>
        <w:t>myPort</w:t>
      </w:r>
      <w:r w:rsidRPr="009D0480">
        <w:t>).</w:t>
      </w:r>
      <w:r w:rsidRPr="009D0480">
        <w:rPr>
          <w:i/>
          <w:iCs/>
          <w:u w:val="single"/>
        </w:rPr>
        <w:t>STATUS</w:t>
      </w:r>
      <w:r w:rsidR="00D31471" w:rsidRPr="009D0480">
        <w:rPr>
          <w:i/>
          <w:iCs/>
          <w:u w:val="single"/>
        </w:rPr>
        <w:t>.</w:t>
      </w:r>
    </w:p>
    <w:p w14:paraId="6DF96D2A" w14:textId="319A9D29" w:rsidR="00327709" w:rsidRPr="009D0480" w:rsidRDefault="00327709" w:rsidP="00207750">
      <w:pPr>
        <w:pStyle w:val="BL"/>
      </w:pPr>
      <w:r w:rsidRPr="009D0480">
        <w:t xml:space="preserve">The </w:t>
      </w:r>
      <w:r w:rsidRPr="009D0480">
        <w:rPr>
          <w:u w:val="single"/>
        </w:rPr>
        <w:t>ADD-CON</w:t>
      </w:r>
      <w:r w:rsidRPr="009D0480">
        <w:t xml:space="preserve"> function:</w:t>
      </w:r>
      <w:r w:rsidRPr="009D0480">
        <w:tab/>
      </w:r>
      <w:r w:rsidRPr="009D0480">
        <w:rPr>
          <w:u w:val="single"/>
        </w:rPr>
        <w:t>ADD-CON</w:t>
      </w:r>
      <w:r w:rsidRPr="009D0480">
        <w:rPr>
          <w:iCs/>
        </w:rPr>
        <w:t xml:space="preserve"> </w:t>
      </w:r>
      <w:r w:rsidRPr="009D0480">
        <w:t>(myEntity, myPort, myRemoteEntity, myRemotePort</w:t>
      </w:r>
      <w:r w:rsidRPr="009D0480">
        <w:rPr>
          <w:iCs/>
        </w:rPr>
        <w:t>,</w:t>
      </w:r>
      <w:r w:rsidRPr="009D0480">
        <w:t xml:space="preserve"> myStatic)</w:t>
      </w:r>
    </w:p>
    <w:p w14:paraId="14DDC85D" w14:textId="77777777" w:rsidR="00327709" w:rsidRPr="009D0480" w:rsidRDefault="00327709" w:rsidP="00327709">
      <w:pPr>
        <w:pStyle w:val="B10"/>
        <w:widowControl w:val="0"/>
      </w:pPr>
      <w:r w:rsidRPr="009D0480">
        <w:tab/>
        <w:t>adds a connection (</w:t>
      </w:r>
      <w:r w:rsidRPr="009D0480">
        <w:rPr>
          <w:i/>
        </w:rPr>
        <w:t>myRemoteEntity</w:t>
      </w:r>
      <w:r w:rsidRPr="009D0480">
        <w:t xml:space="preserve">, </w:t>
      </w:r>
      <w:r w:rsidRPr="009D0480">
        <w:rPr>
          <w:i/>
        </w:rPr>
        <w:t>myRemotePort</w:t>
      </w:r>
      <w:r w:rsidRPr="009D0480">
        <w:rPr>
          <w:iCs/>
        </w:rPr>
        <w:t xml:space="preserve">, </w:t>
      </w:r>
      <w:r w:rsidRPr="009D0480">
        <w:rPr>
          <w:i/>
        </w:rPr>
        <w:t>myStatic</w:t>
      </w:r>
      <w:r w:rsidRPr="009D0480">
        <w:t xml:space="preserve">) to the list of connections of the port identified by </w:t>
      </w:r>
      <w:r w:rsidRPr="009D0480">
        <w:rPr>
          <w:i/>
          <w:iCs/>
          <w:u w:val="single"/>
        </w:rPr>
        <w:t>OWNER</w:t>
      </w:r>
      <w:r w:rsidRPr="009D0480">
        <w:rPr>
          <w:i/>
          <w:iCs/>
        </w:rPr>
        <w:t xml:space="preserve"> myEntity</w:t>
      </w:r>
      <w:r w:rsidRPr="009D0480">
        <w:t xml:space="preserve"> and </w:t>
      </w:r>
      <w:r w:rsidRPr="009D0480">
        <w:rPr>
          <w:i/>
          <w:u w:val="single"/>
        </w:rPr>
        <w:t>COMP-</w:t>
      </w:r>
      <w:r w:rsidRPr="009D0480">
        <w:rPr>
          <w:i/>
          <w:iCs/>
          <w:sz w:val="18"/>
          <w:u w:val="single"/>
        </w:rPr>
        <w:t>PORT-NAME</w:t>
      </w:r>
      <w:r w:rsidRPr="009D0480">
        <w:t xml:space="preserve"> </w:t>
      </w:r>
      <w:r w:rsidRPr="009D0480">
        <w:rPr>
          <w:i/>
        </w:rPr>
        <w:t>myPort</w:t>
      </w:r>
      <w:r w:rsidRPr="009D0480">
        <w:t>.</w:t>
      </w:r>
    </w:p>
    <w:p w14:paraId="1B5C650A" w14:textId="138BE9FD" w:rsidR="00327709" w:rsidRPr="009D0480" w:rsidRDefault="00327709" w:rsidP="00207750">
      <w:pPr>
        <w:pStyle w:val="BL"/>
      </w:pPr>
      <w:r w:rsidRPr="009D0480">
        <w:t xml:space="preserve">The </w:t>
      </w:r>
      <w:r w:rsidRPr="009D0480">
        <w:rPr>
          <w:u w:val="single"/>
        </w:rPr>
        <w:t>DEL-CON</w:t>
      </w:r>
      <w:r w:rsidRPr="009D0480">
        <w:t xml:space="preserve"> function:</w:t>
      </w:r>
      <w:r w:rsidRPr="009D0480">
        <w:tab/>
      </w:r>
      <w:r w:rsidRPr="009D0480">
        <w:rPr>
          <w:u w:val="single"/>
        </w:rPr>
        <w:t>DEL-CON</w:t>
      </w:r>
      <w:r w:rsidRPr="009D0480">
        <w:rPr>
          <w:iCs/>
        </w:rPr>
        <w:t xml:space="preserve"> </w:t>
      </w:r>
      <w:r w:rsidRPr="009D0480">
        <w:t>(myEntity, myPort, myRemoteEntity, myRemotePort)</w:t>
      </w:r>
    </w:p>
    <w:p w14:paraId="429CEE86" w14:textId="77777777" w:rsidR="00327709" w:rsidRPr="009D0480" w:rsidRDefault="00327709" w:rsidP="00327709">
      <w:pPr>
        <w:pStyle w:val="B10"/>
        <w:widowControl w:val="0"/>
      </w:pPr>
      <w:r w:rsidRPr="009D0480">
        <w:tab/>
        <w:t>removes a connection (</w:t>
      </w:r>
      <w:r w:rsidRPr="009D0480">
        <w:rPr>
          <w:i/>
        </w:rPr>
        <w:t>myRemoteEntity</w:t>
      </w:r>
      <w:r w:rsidRPr="009D0480">
        <w:t xml:space="preserve">, </w:t>
      </w:r>
      <w:r w:rsidRPr="009D0480">
        <w:rPr>
          <w:i/>
        </w:rPr>
        <w:t>myRemotePort</w:t>
      </w:r>
      <w:r w:rsidRPr="009D0480">
        <w:rPr>
          <w:iCs/>
        </w:rPr>
        <w:t>, ?</w:t>
      </w:r>
      <w:r w:rsidRPr="009D0480">
        <w:t xml:space="preserve">) with any </w:t>
      </w:r>
      <w:r w:rsidRPr="009D0480">
        <w:rPr>
          <w:i/>
          <w:iCs/>
          <w:u w:val="single"/>
        </w:rPr>
        <w:t>STATIC</w:t>
      </w:r>
      <w:r w:rsidRPr="009D0480">
        <w:t xml:space="preserve"> value from the list of connections of the port identified by </w:t>
      </w:r>
      <w:r w:rsidRPr="009D0480">
        <w:rPr>
          <w:i/>
          <w:iCs/>
          <w:u w:val="single"/>
        </w:rPr>
        <w:t>OWNER</w:t>
      </w:r>
      <w:r w:rsidRPr="009D0480">
        <w:rPr>
          <w:i/>
          <w:iCs/>
        </w:rPr>
        <w:t xml:space="preserve"> myEntity</w:t>
      </w:r>
      <w:r w:rsidRPr="009D0480">
        <w:t xml:space="preserve"> and </w:t>
      </w:r>
      <w:r w:rsidRPr="009D0480">
        <w:rPr>
          <w:i/>
          <w:u w:val="single"/>
        </w:rPr>
        <w:t>COMP-</w:t>
      </w:r>
      <w:r w:rsidRPr="009D0480">
        <w:rPr>
          <w:i/>
          <w:iCs/>
          <w:sz w:val="18"/>
          <w:u w:val="single"/>
        </w:rPr>
        <w:t>PORT-NAME</w:t>
      </w:r>
      <w:r w:rsidRPr="009D0480">
        <w:t xml:space="preserve"> </w:t>
      </w:r>
      <w:r w:rsidRPr="009D0480">
        <w:rPr>
          <w:i/>
        </w:rPr>
        <w:t>myPort</w:t>
      </w:r>
      <w:r w:rsidRPr="009D0480">
        <w:t>.</w:t>
      </w:r>
    </w:p>
    <w:p w14:paraId="197765DF" w14:textId="4B4C0A0A" w:rsidR="00327709" w:rsidRPr="009D0480" w:rsidRDefault="00327709" w:rsidP="00207750">
      <w:pPr>
        <w:pStyle w:val="BL"/>
      </w:pPr>
      <w:r w:rsidRPr="009D0480">
        <w:t>The GET-CON function:</w:t>
      </w:r>
      <w:r w:rsidRPr="009D0480">
        <w:tab/>
        <w:t>GET</w:t>
      </w:r>
      <w:r w:rsidRPr="009D0480">
        <w:rPr>
          <w:u w:val="single"/>
        </w:rPr>
        <w:t>-CON</w:t>
      </w:r>
      <w:r w:rsidRPr="009D0480">
        <w:rPr>
          <w:iCs/>
        </w:rPr>
        <w:t xml:space="preserve"> </w:t>
      </w:r>
      <w:r w:rsidRPr="009D0480">
        <w:t>(myEntity, myPort, myRemoteEntity, myRemotePort)</w:t>
      </w:r>
    </w:p>
    <w:p w14:paraId="148BD1AA" w14:textId="77777777" w:rsidR="00327709" w:rsidRPr="009D0480" w:rsidRDefault="00327709" w:rsidP="00362CB8">
      <w:pPr>
        <w:pStyle w:val="B10"/>
        <w:keepNext/>
        <w:widowControl w:val="0"/>
      </w:pPr>
      <w:r w:rsidRPr="009D0480">
        <w:lastRenderedPageBreak/>
        <w:tab/>
        <w:t>retrieves a connection (</w:t>
      </w:r>
      <w:r w:rsidRPr="009D0480">
        <w:rPr>
          <w:i/>
        </w:rPr>
        <w:t>myRemoteEntity</w:t>
      </w:r>
      <w:r w:rsidRPr="009D0480">
        <w:t xml:space="preserve">, </w:t>
      </w:r>
      <w:r w:rsidRPr="009D0480">
        <w:rPr>
          <w:i/>
        </w:rPr>
        <w:t>myRemotePort</w:t>
      </w:r>
      <w:r w:rsidRPr="009D0480">
        <w:rPr>
          <w:iCs/>
        </w:rPr>
        <w:t>, ?</w:t>
      </w:r>
      <w:r w:rsidRPr="009D0480">
        <w:t xml:space="preserve">) with any </w:t>
      </w:r>
      <w:r w:rsidRPr="009D0480">
        <w:rPr>
          <w:i/>
          <w:iCs/>
          <w:u w:val="single"/>
        </w:rPr>
        <w:t>STATIC</w:t>
      </w:r>
      <w:r w:rsidRPr="009D0480">
        <w:t xml:space="preserve"> value from the list of connections of the port identified by </w:t>
      </w:r>
      <w:r w:rsidRPr="009D0480">
        <w:rPr>
          <w:i/>
          <w:iCs/>
          <w:u w:val="single"/>
        </w:rPr>
        <w:t>OWNER</w:t>
      </w:r>
      <w:r w:rsidRPr="009D0480">
        <w:rPr>
          <w:i/>
          <w:iCs/>
        </w:rPr>
        <w:t xml:space="preserve"> myEntity</w:t>
      </w:r>
      <w:r w:rsidRPr="009D0480">
        <w:t xml:space="preserve"> and </w:t>
      </w:r>
      <w:r w:rsidRPr="009D0480">
        <w:rPr>
          <w:i/>
          <w:u w:val="single"/>
        </w:rPr>
        <w:t>COMP-</w:t>
      </w:r>
      <w:r w:rsidRPr="009D0480">
        <w:rPr>
          <w:i/>
          <w:iCs/>
          <w:sz w:val="18"/>
          <w:u w:val="single"/>
        </w:rPr>
        <w:t>PORT-NAME</w:t>
      </w:r>
      <w:r w:rsidRPr="009D0480">
        <w:t xml:space="preserve"> </w:t>
      </w:r>
      <w:r w:rsidRPr="009D0480">
        <w:rPr>
          <w:i/>
        </w:rPr>
        <w:t>myPort</w:t>
      </w:r>
      <w:r w:rsidRPr="009D0480">
        <w:t>.</w:t>
      </w:r>
    </w:p>
    <w:p w14:paraId="52F71C55" w14:textId="7E8E34E3" w:rsidR="00327709" w:rsidRPr="009D0480" w:rsidRDefault="00327709" w:rsidP="00207750">
      <w:pPr>
        <w:pStyle w:val="BL"/>
      </w:pPr>
      <w:r w:rsidRPr="009D0480">
        <w:t xml:space="preserve">The </w:t>
      </w:r>
      <w:r w:rsidRPr="009D0480">
        <w:rPr>
          <w:u w:val="single"/>
        </w:rPr>
        <w:t>SNAP-PORTS</w:t>
      </w:r>
      <w:r w:rsidRPr="009D0480">
        <w:t xml:space="preserve"> function:</w:t>
      </w:r>
      <w:r w:rsidRPr="009D0480">
        <w:tab/>
      </w:r>
      <w:r w:rsidRPr="009D0480">
        <w:rPr>
          <w:u w:val="single"/>
        </w:rPr>
        <w:t>SNAP-PORTS</w:t>
      </w:r>
      <w:r w:rsidRPr="009D0480">
        <w:rPr>
          <w:iCs/>
        </w:rPr>
        <w:t xml:space="preserve"> </w:t>
      </w:r>
      <w:r w:rsidRPr="009D0480">
        <w:t>(myEntity)</w:t>
      </w:r>
    </w:p>
    <w:p w14:paraId="6D06BDD8" w14:textId="77777777" w:rsidR="00327709" w:rsidRPr="009D0480" w:rsidRDefault="00327709" w:rsidP="00946CD8">
      <w:pPr>
        <w:pStyle w:val="B10"/>
      </w:pPr>
      <w:r w:rsidRPr="009D0480">
        <w:tab/>
        <w:t xml:space="preserve">updates </w:t>
      </w:r>
      <w:r w:rsidRPr="009D0480">
        <w:rPr>
          <w:i/>
          <w:u w:val="single"/>
        </w:rPr>
        <w:t>SNAP-VALUE</w:t>
      </w:r>
      <w:r w:rsidRPr="009D0480">
        <w:t xml:space="preserve"> for all ports owned by </w:t>
      </w:r>
      <w:r w:rsidRPr="009D0480">
        <w:rPr>
          <w:i/>
          <w:iCs/>
        </w:rPr>
        <w:t>myEntity</w:t>
      </w:r>
      <w:r w:rsidRPr="009D0480">
        <w:t>, i.e.</w:t>
      </w:r>
    </w:p>
    <w:p w14:paraId="36AE06EC" w14:textId="77777777" w:rsidR="00327709" w:rsidRPr="009D0480" w:rsidRDefault="00327709" w:rsidP="00207750">
      <w:pPr>
        <w:pStyle w:val="PL"/>
        <w:rPr>
          <w:noProof w:val="0"/>
        </w:rPr>
      </w:pPr>
      <w:r w:rsidRPr="009D0480">
        <w:rPr>
          <w:i/>
          <w:noProof w:val="0"/>
        </w:rPr>
        <w:tab/>
      </w:r>
      <w:r w:rsidRPr="009D0480">
        <w:rPr>
          <w:i/>
          <w:noProof w:val="0"/>
        </w:rPr>
        <w:tab/>
      </w:r>
      <w:r w:rsidRPr="009D0480">
        <w:rPr>
          <w:i/>
          <w:noProof w:val="0"/>
        </w:rPr>
        <w:tab/>
      </w:r>
      <w:r w:rsidRPr="009D0480">
        <w:rPr>
          <w:i/>
          <w:noProof w:val="0"/>
          <w:u w:val="single"/>
        </w:rPr>
        <w:t>SNAP-PORTS</w:t>
      </w:r>
      <w:r w:rsidRPr="009D0480">
        <w:rPr>
          <w:iCs/>
          <w:noProof w:val="0"/>
        </w:rPr>
        <w:t xml:space="preserve"> </w:t>
      </w:r>
      <w:r w:rsidRPr="009D0480">
        <w:rPr>
          <w:noProof w:val="0"/>
        </w:rPr>
        <w:t>(myEntity) {</w:t>
      </w:r>
    </w:p>
    <w:p w14:paraId="4D4C6486" w14:textId="77777777" w:rsidR="00327709" w:rsidRPr="009D0480" w:rsidRDefault="00327709" w:rsidP="00207750">
      <w:pPr>
        <w:pStyle w:val="PL"/>
        <w:rPr>
          <w:i/>
          <w:noProof w:val="0"/>
        </w:rPr>
      </w:pPr>
      <w:r w:rsidRPr="009D0480">
        <w:rPr>
          <w:i/>
          <w:noProof w:val="0"/>
        </w:rPr>
        <w:tab/>
      </w:r>
      <w:r w:rsidRPr="009D0480">
        <w:rPr>
          <w:i/>
          <w:noProof w:val="0"/>
        </w:rPr>
        <w:tab/>
      </w:r>
      <w:r w:rsidRPr="009D0480">
        <w:rPr>
          <w:i/>
          <w:noProof w:val="0"/>
        </w:rPr>
        <w:tab/>
      </w:r>
      <w:r w:rsidRPr="009D0480">
        <w:rPr>
          <w:i/>
          <w:noProof w:val="0"/>
        </w:rPr>
        <w:tab/>
      </w:r>
      <w:r w:rsidRPr="009D0480">
        <w:rPr>
          <w:b/>
          <w:bCs/>
          <w:noProof w:val="0"/>
        </w:rPr>
        <w:t xml:space="preserve">for all ports </w:t>
      </w:r>
      <w:r w:rsidRPr="009D0480">
        <w:rPr>
          <w:i/>
          <w:noProof w:val="0"/>
        </w:rPr>
        <w:t>p</w:t>
      </w:r>
      <w:r w:rsidRPr="009D0480">
        <w:rPr>
          <w:noProof w:val="0"/>
        </w:rPr>
        <w:t xml:space="preserve"> </w:t>
      </w:r>
      <w:r w:rsidRPr="009D0480">
        <w:rPr>
          <w:noProof w:val="0"/>
        </w:rPr>
        <w:tab/>
      </w:r>
      <w:r w:rsidRPr="009D0480">
        <w:rPr>
          <w:noProof w:val="0"/>
        </w:rPr>
        <w:tab/>
        <w:t xml:space="preserve">/* in the </w:t>
      </w:r>
      <w:r w:rsidRPr="009D0480">
        <w:rPr>
          <w:i/>
          <w:noProof w:val="0"/>
        </w:rPr>
        <w:t>module state */</w:t>
      </w:r>
      <w:r w:rsidRPr="009D0480">
        <w:rPr>
          <w:noProof w:val="0"/>
        </w:rPr>
        <w:t xml:space="preserve"> {</w:t>
      </w:r>
    </w:p>
    <w:p w14:paraId="06B94BE3" w14:textId="77777777" w:rsidR="00327709" w:rsidRPr="009D0480" w:rsidRDefault="00327709" w:rsidP="00207750">
      <w:pPr>
        <w:pStyle w:val="PL"/>
        <w:rPr>
          <w:noProof w:val="0"/>
        </w:rPr>
      </w:pPr>
      <w:r w:rsidRPr="009D0480">
        <w:rPr>
          <w:i/>
          <w:noProof w:val="0"/>
        </w:rPr>
        <w:tab/>
      </w:r>
      <w:r w:rsidRPr="009D0480">
        <w:rPr>
          <w:i/>
          <w:noProof w:val="0"/>
        </w:rPr>
        <w:tab/>
      </w:r>
      <w:r w:rsidRPr="009D0480">
        <w:rPr>
          <w:i/>
          <w:noProof w:val="0"/>
        </w:rPr>
        <w:tab/>
      </w:r>
      <w:r w:rsidRPr="009D0480">
        <w:rPr>
          <w:rFonts w:cs="Courier New"/>
          <w:b/>
          <w:bCs/>
          <w:iCs/>
          <w:noProof w:val="0"/>
        </w:rPr>
        <w:tab/>
      </w:r>
      <w:r w:rsidRPr="009D0480">
        <w:rPr>
          <w:rFonts w:cs="Courier New"/>
          <w:b/>
          <w:bCs/>
          <w:iCs/>
          <w:noProof w:val="0"/>
        </w:rPr>
        <w:tab/>
        <w:t xml:space="preserve">if </w:t>
      </w:r>
      <w:r w:rsidRPr="009D0480">
        <w:rPr>
          <w:rFonts w:cs="Courier New"/>
          <w:iCs/>
          <w:noProof w:val="0"/>
        </w:rPr>
        <w:t>(</w:t>
      </w:r>
      <w:r w:rsidRPr="009D0480">
        <w:rPr>
          <w:noProof w:val="0"/>
        </w:rPr>
        <w:t>p.</w:t>
      </w:r>
      <w:r w:rsidRPr="009D0480">
        <w:rPr>
          <w:noProof w:val="0"/>
          <w:u w:val="single"/>
        </w:rPr>
        <w:t>OWNER</w:t>
      </w:r>
      <w:r w:rsidRPr="009D0480">
        <w:rPr>
          <w:noProof w:val="0"/>
        </w:rPr>
        <w:t xml:space="preserve"> == myEntity</w:t>
      </w:r>
      <w:r w:rsidRPr="009D0480">
        <w:rPr>
          <w:iCs/>
          <w:noProof w:val="0"/>
        </w:rPr>
        <w:t>)</w:t>
      </w:r>
      <w:r w:rsidRPr="009D0480">
        <w:rPr>
          <w:noProof w:val="0"/>
        </w:rPr>
        <w:t xml:space="preserve"> {</w:t>
      </w:r>
    </w:p>
    <w:p w14:paraId="0DA109D3" w14:textId="77777777" w:rsidR="00327709" w:rsidRPr="009D0480" w:rsidRDefault="00327709" w:rsidP="00207750">
      <w:pPr>
        <w:pStyle w:val="PL"/>
        <w:rPr>
          <w:noProof w:val="0"/>
        </w:rPr>
      </w:pPr>
      <w:r w:rsidRPr="009D0480">
        <w:rPr>
          <w:i/>
          <w:noProof w:val="0"/>
        </w:rPr>
        <w:tab/>
      </w:r>
      <w:r w:rsidRPr="009D0480">
        <w:rPr>
          <w:i/>
          <w:noProof w:val="0"/>
        </w:rPr>
        <w:tab/>
      </w:r>
      <w:r w:rsidRPr="009D0480">
        <w:rPr>
          <w:i/>
          <w:noProof w:val="0"/>
        </w:rPr>
        <w:tab/>
      </w:r>
      <w:r w:rsidRPr="009D0480">
        <w:rPr>
          <w:noProof w:val="0"/>
        </w:rPr>
        <w:tab/>
      </w:r>
      <w:r w:rsidRPr="009D0480">
        <w:rPr>
          <w:noProof w:val="0"/>
        </w:rPr>
        <w:tab/>
      </w:r>
      <w:r w:rsidRPr="009D0480">
        <w:rPr>
          <w:noProof w:val="0"/>
        </w:rPr>
        <w:tab/>
      </w:r>
      <w:r w:rsidRPr="009D0480">
        <w:rPr>
          <w:rFonts w:cs="Courier New"/>
          <w:b/>
          <w:bCs/>
          <w:iCs/>
          <w:noProof w:val="0"/>
        </w:rPr>
        <w:t xml:space="preserve">if </w:t>
      </w:r>
      <w:r w:rsidRPr="009D0480">
        <w:rPr>
          <w:rFonts w:cs="Courier New"/>
          <w:iCs/>
          <w:noProof w:val="0"/>
        </w:rPr>
        <w:t>(</w:t>
      </w:r>
      <w:r w:rsidRPr="009D0480">
        <w:rPr>
          <w:i/>
          <w:noProof w:val="0"/>
        </w:rPr>
        <w:t>p.</w:t>
      </w:r>
      <w:r w:rsidRPr="009D0480">
        <w:rPr>
          <w:i/>
          <w:noProof w:val="0"/>
          <w:u w:val="single"/>
        </w:rPr>
        <w:t>STATUS</w:t>
      </w:r>
      <w:r w:rsidRPr="009D0480">
        <w:rPr>
          <w:i/>
          <w:noProof w:val="0"/>
        </w:rPr>
        <w:t xml:space="preserve"> == </w:t>
      </w:r>
      <w:r w:rsidRPr="009D0480">
        <w:rPr>
          <w:b/>
          <w:bCs/>
          <w:iCs/>
          <w:noProof w:val="0"/>
        </w:rPr>
        <w:t>STOPPED</w:t>
      </w:r>
      <w:r w:rsidRPr="009D0480">
        <w:rPr>
          <w:iCs/>
          <w:noProof w:val="0"/>
        </w:rPr>
        <w:t>)</w:t>
      </w:r>
      <w:r w:rsidRPr="009D0480">
        <w:rPr>
          <w:i/>
          <w:noProof w:val="0"/>
        </w:rPr>
        <w:t xml:space="preserve"> </w:t>
      </w:r>
      <w:r w:rsidRPr="009D0480">
        <w:rPr>
          <w:noProof w:val="0"/>
        </w:rPr>
        <w:t>{</w:t>
      </w:r>
    </w:p>
    <w:p w14:paraId="7602ACA1" w14:textId="77777777" w:rsidR="00327709" w:rsidRPr="009D0480" w:rsidRDefault="00327709" w:rsidP="00207750">
      <w:pPr>
        <w:pStyle w:val="PL"/>
        <w:rPr>
          <w:noProof w:val="0"/>
        </w:rPr>
      </w:pPr>
      <w:r w:rsidRPr="009D0480">
        <w:rPr>
          <w:i/>
          <w:noProof w:val="0"/>
        </w:rPr>
        <w:tab/>
      </w:r>
      <w:r w:rsidRPr="009D0480">
        <w:rPr>
          <w:i/>
          <w:noProof w:val="0"/>
        </w:rPr>
        <w:tab/>
      </w:r>
      <w:r w:rsidRPr="009D0480">
        <w:rPr>
          <w:i/>
          <w:noProof w:val="0"/>
        </w:rPr>
        <w:tab/>
      </w:r>
      <w:r w:rsidRPr="009D0480">
        <w:rPr>
          <w:noProof w:val="0"/>
        </w:rPr>
        <w:tab/>
      </w:r>
      <w:r w:rsidRPr="009D0480">
        <w:rPr>
          <w:noProof w:val="0"/>
        </w:rPr>
        <w:tab/>
      </w:r>
      <w:r w:rsidRPr="009D0480">
        <w:rPr>
          <w:noProof w:val="0"/>
        </w:rPr>
        <w:tab/>
      </w:r>
      <w:r w:rsidRPr="009D0480">
        <w:rPr>
          <w:noProof w:val="0"/>
        </w:rPr>
        <w:tab/>
      </w:r>
      <w:r w:rsidRPr="009D0480">
        <w:rPr>
          <w:i/>
          <w:iCs/>
          <w:noProof w:val="0"/>
        </w:rPr>
        <w:t>p</w:t>
      </w:r>
      <w:r w:rsidRPr="009D0480">
        <w:rPr>
          <w:noProof w:val="0"/>
        </w:rPr>
        <w:t>.</w:t>
      </w:r>
      <w:r w:rsidRPr="009D0480">
        <w:rPr>
          <w:i/>
          <w:noProof w:val="0"/>
          <w:u w:val="single"/>
        </w:rPr>
        <w:t>SNAP-VALUE</w:t>
      </w:r>
      <w:r w:rsidRPr="009D0480">
        <w:rPr>
          <w:iCs/>
          <w:noProof w:val="0"/>
        </w:rPr>
        <w:t xml:space="preserve"> := </w:t>
      </w:r>
      <w:r w:rsidRPr="009D0480">
        <w:rPr>
          <w:b/>
          <w:bCs/>
          <w:noProof w:val="0"/>
        </w:rPr>
        <w:t>NULL</w:t>
      </w:r>
      <w:r w:rsidRPr="009D0480">
        <w:rPr>
          <w:noProof w:val="0"/>
        </w:rPr>
        <w:t>;</w:t>
      </w:r>
    </w:p>
    <w:p w14:paraId="5FA5998B" w14:textId="77777777" w:rsidR="00327709" w:rsidRPr="009D0480" w:rsidRDefault="00327709" w:rsidP="00207750">
      <w:pPr>
        <w:pStyle w:val="PL"/>
        <w:rPr>
          <w:noProof w:val="0"/>
        </w:rPr>
      </w:pPr>
      <w:r w:rsidRPr="009D0480">
        <w:rPr>
          <w:i/>
          <w:noProof w:val="0"/>
        </w:rPr>
        <w:tab/>
      </w:r>
      <w:r w:rsidRPr="009D0480">
        <w:rPr>
          <w:i/>
          <w:noProof w:val="0"/>
        </w:rPr>
        <w:tab/>
      </w:r>
      <w:r w:rsidRPr="009D0480">
        <w:rPr>
          <w:i/>
          <w:noProof w:val="0"/>
        </w:rPr>
        <w:tab/>
      </w:r>
      <w:r w:rsidRPr="009D0480">
        <w:rPr>
          <w:noProof w:val="0"/>
        </w:rPr>
        <w:tab/>
      </w:r>
      <w:r w:rsidRPr="009D0480">
        <w:rPr>
          <w:noProof w:val="0"/>
        </w:rPr>
        <w:tab/>
      </w:r>
      <w:r w:rsidRPr="009D0480">
        <w:rPr>
          <w:noProof w:val="0"/>
        </w:rPr>
        <w:tab/>
        <w:t>}</w:t>
      </w:r>
    </w:p>
    <w:p w14:paraId="6F00497A" w14:textId="77777777" w:rsidR="00327709" w:rsidRPr="009D0480" w:rsidRDefault="00327709" w:rsidP="00207750">
      <w:pPr>
        <w:pStyle w:val="PL"/>
        <w:rPr>
          <w:noProof w:val="0"/>
        </w:rPr>
      </w:pPr>
      <w:r w:rsidRPr="009D0480">
        <w:rPr>
          <w:i/>
          <w:noProof w:val="0"/>
        </w:rPr>
        <w:tab/>
      </w:r>
      <w:r w:rsidRPr="009D0480">
        <w:rPr>
          <w:i/>
          <w:noProof w:val="0"/>
        </w:rPr>
        <w:tab/>
      </w:r>
      <w:r w:rsidRPr="009D0480">
        <w:rPr>
          <w:i/>
          <w:noProof w:val="0"/>
        </w:rPr>
        <w:tab/>
      </w:r>
      <w:r w:rsidRPr="009D0480">
        <w:rPr>
          <w:noProof w:val="0"/>
        </w:rPr>
        <w:tab/>
      </w:r>
      <w:r w:rsidRPr="009D0480">
        <w:rPr>
          <w:noProof w:val="0"/>
        </w:rPr>
        <w:tab/>
      </w:r>
      <w:r w:rsidRPr="009D0480">
        <w:rPr>
          <w:noProof w:val="0"/>
        </w:rPr>
        <w:tab/>
      </w:r>
      <w:r w:rsidRPr="009D0480">
        <w:rPr>
          <w:rFonts w:cs="Courier New"/>
          <w:b/>
          <w:bCs/>
          <w:noProof w:val="0"/>
        </w:rPr>
        <w:t>else</w:t>
      </w:r>
      <w:r w:rsidRPr="009D0480">
        <w:rPr>
          <w:noProof w:val="0"/>
        </w:rPr>
        <w:t xml:space="preserve"> {</w:t>
      </w:r>
    </w:p>
    <w:p w14:paraId="790FC14E" w14:textId="77777777" w:rsidR="00327709" w:rsidRPr="009D0480" w:rsidRDefault="00327709" w:rsidP="00207750">
      <w:pPr>
        <w:pStyle w:val="PL"/>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rFonts w:cs="Courier New"/>
          <w:b/>
          <w:bCs/>
          <w:iCs/>
          <w:noProof w:val="0"/>
        </w:rPr>
        <w:t xml:space="preserve">if </w:t>
      </w:r>
      <w:r w:rsidRPr="009D0480">
        <w:rPr>
          <w:rFonts w:cs="Courier New"/>
          <w:iCs/>
          <w:noProof w:val="0"/>
        </w:rPr>
        <w:t>(</w:t>
      </w:r>
      <w:r w:rsidRPr="009D0480">
        <w:rPr>
          <w:i/>
          <w:noProof w:val="0"/>
        </w:rPr>
        <w:t>p.</w:t>
      </w:r>
      <w:r w:rsidRPr="009D0480">
        <w:rPr>
          <w:i/>
          <w:noProof w:val="0"/>
          <w:u w:val="single"/>
        </w:rPr>
        <w:t>STATUS</w:t>
      </w:r>
      <w:r w:rsidRPr="009D0480">
        <w:rPr>
          <w:i/>
          <w:noProof w:val="0"/>
        </w:rPr>
        <w:t xml:space="preserve"> == </w:t>
      </w:r>
      <w:r w:rsidRPr="009D0480">
        <w:rPr>
          <w:b/>
          <w:bCs/>
          <w:iCs/>
          <w:noProof w:val="0"/>
        </w:rPr>
        <w:t>HALTED</w:t>
      </w:r>
      <w:r w:rsidRPr="009D0480">
        <w:rPr>
          <w:bCs/>
          <w:iCs/>
          <w:noProof w:val="0"/>
        </w:rPr>
        <w:t xml:space="preserve"> &amp;&amp; p.</w:t>
      </w:r>
      <w:r w:rsidRPr="009D0480">
        <w:rPr>
          <w:bCs/>
          <w:i/>
          <w:iCs/>
          <w:noProof w:val="0"/>
          <w:u w:val="single"/>
        </w:rPr>
        <w:t>first</w:t>
      </w:r>
      <w:r w:rsidRPr="009D0480">
        <w:rPr>
          <w:bCs/>
          <w:iCs/>
          <w:noProof w:val="0"/>
        </w:rPr>
        <w:t xml:space="preserve">() == </w:t>
      </w:r>
      <w:r w:rsidRPr="009D0480">
        <w:rPr>
          <w:b/>
          <w:bCs/>
          <w:iCs/>
          <w:noProof w:val="0"/>
        </w:rPr>
        <w:t>HALT-MARKER</w:t>
      </w:r>
      <w:r w:rsidRPr="009D0480">
        <w:rPr>
          <w:iCs/>
          <w:noProof w:val="0"/>
        </w:rPr>
        <w:t>)</w:t>
      </w:r>
      <w:r w:rsidRPr="009D0480">
        <w:rPr>
          <w:i/>
          <w:noProof w:val="0"/>
        </w:rPr>
        <w:t xml:space="preserve"> </w:t>
      </w:r>
      <w:r w:rsidRPr="009D0480">
        <w:rPr>
          <w:noProof w:val="0"/>
        </w:rPr>
        <w:t>{</w:t>
      </w:r>
    </w:p>
    <w:p w14:paraId="6C77D46E" w14:textId="77777777" w:rsidR="00327709" w:rsidRPr="009D0480" w:rsidRDefault="00327709" w:rsidP="00207750">
      <w:pPr>
        <w:pStyle w:val="PL"/>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Port is halted and halt marker is reached</w:t>
      </w:r>
    </w:p>
    <w:p w14:paraId="4C1D6CFB" w14:textId="77777777" w:rsidR="00327709" w:rsidRPr="009D0480" w:rsidRDefault="00327709" w:rsidP="00207750">
      <w:pPr>
        <w:pStyle w:val="PL"/>
        <w:rPr>
          <w:noProof w:val="0"/>
        </w:rPr>
      </w:pPr>
      <w:r w:rsidRPr="009D0480">
        <w:rPr>
          <w:i/>
          <w:noProof w:val="0"/>
        </w:rPr>
        <w:tab/>
      </w:r>
      <w:r w:rsidRPr="009D0480">
        <w:rPr>
          <w:i/>
          <w:noProof w:val="0"/>
        </w:rPr>
        <w:tab/>
      </w:r>
      <w:r w:rsidRPr="009D0480">
        <w:rPr>
          <w:i/>
          <w:noProof w:val="0"/>
        </w:rPr>
        <w:tab/>
      </w:r>
      <w:r w:rsidRPr="009D0480">
        <w:rPr>
          <w:i/>
          <w:noProof w:val="0"/>
        </w:rPr>
        <w:tab/>
      </w:r>
      <w:r w:rsidRPr="009D0480">
        <w:rPr>
          <w:noProof w:val="0"/>
        </w:rPr>
        <w:tab/>
      </w:r>
      <w:r w:rsidRPr="009D0480">
        <w:rPr>
          <w:noProof w:val="0"/>
        </w:rPr>
        <w:tab/>
      </w:r>
      <w:r w:rsidRPr="009D0480">
        <w:rPr>
          <w:noProof w:val="0"/>
        </w:rPr>
        <w:tab/>
      </w:r>
      <w:r w:rsidRPr="009D0480">
        <w:rPr>
          <w:noProof w:val="0"/>
        </w:rPr>
        <w:tab/>
      </w:r>
      <w:r w:rsidRPr="009D0480">
        <w:rPr>
          <w:i/>
          <w:iCs/>
          <w:noProof w:val="0"/>
        </w:rPr>
        <w:t>p</w:t>
      </w:r>
      <w:r w:rsidRPr="009D0480">
        <w:rPr>
          <w:noProof w:val="0"/>
        </w:rPr>
        <w:t>.</w:t>
      </w:r>
      <w:r w:rsidRPr="009D0480">
        <w:rPr>
          <w:i/>
          <w:noProof w:val="0"/>
          <w:u w:val="single"/>
        </w:rPr>
        <w:t>SNAP-VALUE</w:t>
      </w:r>
      <w:r w:rsidRPr="009D0480">
        <w:rPr>
          <w:iCs/>
          <w:noProof w:val="0"/>
        </w:rPr>
        <w:t xml:space="preserve"> := </w:t>
      </w:r>
      <w:r w:rsidRPr="009D0480">
        <w:rPr>
          <w:b/>
          <w:bCs/>
          <w:noProof w:val="0"/>
        </w:rPr>
        <w:t>NULL</w:t>
      </w:r>
      <w:r w:rsidRPr="009D0480">
        <w:rPr>
          <w:noProof w:val="0"/>
        </w:rPr>
        <w:t>;</w:t>
      </w:r>
    </w:p>
    <w:p w14:paraId="1FEABE1D" w14:textId="77777777" w:rsidR="00327709" w:rsidRPr="009D0480" w:rsidRDefault="00327709" w:rsidP="00207750">
      <w:pPr>
        <w:pStyle w:val="PL"/>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i/>
          <w:noProof w:val="0"/>
        </w:rPr>
        <w:t>p</w:t>
      </w:r>
      <w:r w:rsidRPr="009D0480">
        <w:rPr>
          <w:noProof w:val="0"/>
        </w:rPr>
        <w:t>.</w:t>
      </w:r>
      <w:r w:rsidRPr="009D0480">
        <w:rPr>
          <w:i/>
          <w:noProof w:val="0"/>
          <w:u w:val="single"/>
        </w:rPr>
        <w:t>dequeue</w:t>
      </w:r>
      <w:r w:rsidRPr="009D0480">
        <w:rPr>
          <w:noProof w:val="0"/>
        </w:rPr>
        <w:t>();</w:t>
      </w:r>
      <w:r w:rsidRPr="009D0480">
        <w:rPr>
          <w:noProof w:val="0"/>
        </w:rPr>
        <w:tab/>
      </w:r>
      <w:r w:rsidRPr="009D0480">
        <w:rPr>
          <w:noProof w:val="0"/>
        </w:rPr>
        <w:tab/>
        <w:t>// Removal of halt marker</w:t>
      </w:r>
    </w:p>
    <w:p w14:paraId="0B8C2BB7" w14:textId="77777777" w:rsidR="00327709" w:rsidRPr="009D0480" w:rsidRDefault="00327709" w:rsidP="00327709">
      <w:pPr>
        <w:pStyle w:val="PL"/>
        <w:widowControl w:val="0"/>
        <w:rPr>
          <w:noProof w:val="0"/>
        </w:rPr>
      </w:pPr>
      <w:r w:rsidRPr="009D0480">
        <w:rPr>
          <w:i/>
          <w:noProof w:val="0"/>
        </w:rPr>
        <w:tab/>
      </w:r>
      <w:r w:rsidRPr="009D0480">
        <w:rPr>
          <w:i/>
          <w:noProof w:val="0"/>
        </w:rPr>
        <w:tab/>
      </w:r>
      <w:r w:rsidRPr="009D0480">
        <w:rPr>
          <w:i/>
          <w:noProof w:val="0"/>
        </w:rPr>
        <w:tab/>
      </w:r>
      <w:r w:rsidRPr="009D0480">
        <w:rPr>
          <w:i/>
          <w:noProof w:val="0"/>
        </w:rPr>
        <w:tab/>
      </w:r>
      <w:r w:rsidRPr="009D0480">
        <w:rPr>
          <w:i/>
          <w:noProof w:val="0"/>
        </w:rPr>
        <w:tab/>
      </w:r>
      <w:r w:rsidRPr="009D0480">
        <w:rPr>
          <w:i/>
          <w:noProof w:val="0"/>
        </w:rPr>
        <w:tab/>
      </w:r>
      <w:r w:rsidRPr="009D0480">
        <w:rPr>
          <w:i/>
          <w:noProof w:val="0"/>
        </w:rPr>
        <w:tab/>
      </w:r>
      <w:r w:rsidRPr="009D0480">
        <w:rPr>
          <w:i/>
          <w:noProof w:val="0"/>
        </w:rPr>
        <w:tab/>
        <w:t>p.</w:t>
      </w:r>
      <w:r w:rsidRPr="009D0480">
        <w:rPr>
          <w:i/>
          <w:noProof w:val="0"/>
          <w:u w:val="single"/>
        </w:rPr>
        <w:t>STATUS</w:t>
      </w:r>
      <w:r w:rsidRPr="009D0480">
        <w:rPr>
          <w:i/>
          <w:noProof w:val="0"/>
        </w:rPr>
        <w:t xml:space="preserve"> </w:t>
      </w:r>
      <w:r w:rsidRPr="009D0480">
        <w:rPr>
          <w:noProof w:val="0"/>
        </w:rPr>
        <w:t>:=</w:t>
      </w:r>
      <w:r w:rsidRPr="009D0480">
        <w:rPr>
          <w:i/>
          <w:noProof w:val="0"/>
        </w:rPr>
        <w:t xml:space="preserve"> </w:t>
      </w:r>
      <w:r w:rsidRPr="009D0480">
        <w:rPr>
          <w:b/>
          <w:bCs/>
          <w:iCs/>
          <w:noProof w:val="0"/>
        </w:rPr>
        <w:t>STOPPED</w:t>
      </w:r>
      <w:r w:rsidRPr="009D0480">
        <w:rPr>
          <w:bCs/>
          <w:iCs/>
          <w:noProof w:val="0"/>
        </w:rPr>
        <w:t>;</w:t>
      </w:r>
    </w:p>
    <w:p w14:paraId="1B75C268" w14:textId="77777777" w:rsidR="00327709" w:rsidRPr="009D0480" w:rsidRDefault="00327709" w:rsidP="00327709">
      <w:pPr>
        <w:pStyle w:val="PL"/>
        <w:widowControl w:val="0"/>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w:t>
      </w:r>
    </w:p>
    <w:p w14:paraId="0FAFC8BB" w14:textId="77777777" w:rsidR="00327709" w:rsidRPr="009D0480" w:rsidRDefault="00327709" w:rsidP="00327709">
      <w:pPr>
        <w:pStyle w:val="PL"/>
        <w:widowControl w:val="0"/>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b/>
          <w:noProof w:val="0"/>
        </w:rPr>
        <w:t>else</w:t>
      </w:r>
      <w:r w:rsidRPr="009D0480">
        <w:rPr>
          <w:noProof w:val="0"/>
        </w:rPr>
        <w:t xml:space="preserve"> {</w:t>
      </w:r>
    </w:p>
    <w:p w14:paraId="65B46335" w14:textId="77777777" w:rsidR="00327709" w:rsidRPr="009D0480" w:rsidRDefault="00327709" w:rsidP="00327709">
      <w:pPr>
        <w:pStyle w:val="PL"/>
        <w:widowControl w:val="0"/>
        <w:rPr>
          <w:noProof w:val="0"/>
        </w:rPr>
      </w:pPr>
      <w:r w:rsidRPr="009D0480">
        <w:rPr>
          <w:i/>
          <w:noProof w:val="0"/>
        </w:rPr>
        <w:tab/>
      </w:r>
      <w:r w:rsidRPr="009D0480">
        <w:rPr>
          <w:i/>
          <w:noProof w:val="0"/>
        </w:rPr>
        <w:tab/>
      </w:r>
      <w:r w:rsidRPr="009D0480">
        <w:rPr>
          <w:i/>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i/>
          <w:iCs/>
          <w:noProof w:val="0"/>
        </w:rPr>
        <w:t>p</w:t>
      </w:r>
      <w:r w:rsidRPr="009D0480">
        <w:rPr>
          <w:noProof w:val="0"/>
        </w:rPr>
        <w:t>.</w:t>
      </w:r>
      <w:r w:rsidRPr="009D0480">
        <w:rPr>
          <w:i/>
          <w:noProof w:val="0"/>
          <w:u w:val="single"/>
        </w:rPr>
        <w:t>SNAP-VALUE</w:t>
      </w:r>
      <w:r w:rsidRPr="009D0480">
        <w:rPr>
          <w:iCs/>
          <w:noProof w:val="0"/>
        </w:rPr>
        <w:t xml:space="preserve"> := </w:t>
      </w:r>
      <w:r w:rsidRPr="009D0480">
        <w:rPr>
          <w:i/>
          <w:iCs/>
          <w:noProof w:val="0"/>
        </w:rPr>
        <w:t>p</w:t>
      </w:r>
      <w:r w:rsidRPr="009D0480">
        <w:rPr>
          <w:noProof w:val="0"/>
        </w:rPr>
        <w:t>.</w:t>
      </w:r>
      <w:r w:rsidRPr="009D0480">
        <w:rPr>
          <w:i/>
          <w:noProof w:val="0"/>
          <w:u w:val="single"/>
        </w:rPr>
        <w:t>first</w:t>
      </w:r>
      <w:r w:rsidRPr="009D0480">
        <w:rPr>
          <w:noProof w:val="0"/>
        </w:rPr>
        <w:t>()</w:t>
      </w:r>
    </w:p>
    <w:p w14:paraId="544EC7B6" w14:textId="77777777" w:rsidR="00327709" w:rsidRPr="009D0480" w:rsidRDefault="00327709" w:rsidP="00327709">
      <w:pPr>
        <w:pStyle w:val="PL"/>
        <w:widowControl w:val="0"/>
        <w:rPr>
          <w:iCs/>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w:t>
      </w:r>
    </w:p>
    <w:p w14:paraId="6D507AB0" w14:textId="77777777" w:rsidR="00327709" w:rsidRPr="009D0480" w:rsidRDefault="00327709" w:rsidP="00327709">
      <w:pPr>
        <w:pStyle w:val="PL"/>
        <w:widowControl w:val="0"/>
        <w:rPr>
          <w:noProof w:val="0"/>
        </w:rPr>
      </w:pPr>
      <w:r w:rsidRPr="009D0480">
        <w:rPr>
          <w:i/>
          <w:noProof w:val="0"/>
        </w:rPr>
        <w:tab/>
      </w:r>
      <w:r w:rsidRPr="009D0480">
        <w:rPr>
          <w:i/>
          <w:noProof w:val="0"/>
        </w:rPr>
        <w:tab/>
      </w:r>
      <w:r w:rsidRPr="009D0480">
        <w:rPr>
          <w:i/>
          <w:noProof w:val="0"/>
        </w:rPr>
        <w:tab/>
      </w:r>
      <w:r w:rsidRPr="009D0480">
        <w:rPr>
          <w:noProof w:val="0"/>
        </w:rPr>
        <w:tab/>
      </w:r>
      <w:r w:rsidRPr="009D0480">
        <w:rPr>
          <w:noProof w:val="0"/>
        </w:rPr>
        <w:tab/>
      </w:r>
      <w:r w:rsidRPr="009D0480">
        <w:rPr>
          <w:noProof w:val="0"/>
        </w:rPr>
        <w:tab/>
        <w:t>}</w:t>
      </w:r>
    </w:p>
    <w:p w14:paraId="437FAF84" w14:textId="77777777" w:rsidR="00327709" w:rsidRPr="009D0480" w:rsidRDefault="00327709" w:rsidP="00327709">
      <w:pPr>
        <w:pStyle w:val="PL"/>
        <w:widowControl w:val="0"/>
        <w:rPr>
          <w:noProof w:val="0"/>
        </w:rPr>
      </w:pPr>
      <w:r w:rsidRPr="009D0480">
        <w:rPr>
          <w:i/>
          <w:noProof w:val="0"/>
        </w:rPr>
        <w:tab/>
      </w:r>
      <w:r w:rsidRPr="009D0480">
        <w:rPr>
          <w:i/>
          <w:noProof w:val="0"/>
        </w:rPr>
        <w:tab/>
      </w:r>
      <w:r w:rsidRPr="009D0480">
        <w:rPr>
          <w:i/>
          <w:noProof w:val="0"/>
        </w:rPr>
        <w:tab/>
      </w:r>
      <w:r w:rsidRPr="009D0480">
        <w:rPr>
          <w:noProof w:val="0"/>
        </w:rPr>
        <w:tab/>
      </w:r>
      <w:r w:rsidRPr="009D0480">
        <w:rPr>
          <w:noProof w:val="0"/>
        </w:rPr>
        <w:tab/>
        <w:t>}</w:t>
      </w:r>
    </w:p>
    <w:p w14:paraId="147D4548" w14:textId="77777777" w:rsidR="00327709" w:rsidRPr="009D0480" w:rsidRDefault="00327709" w:rsidP="00327709">
      <w:pPr>
        <w:pStyle w:val="PL"/>
        <w:widowControl w:val="0"/>
        <w:rPr>
          <w:noProof w:val="0"/>
        </w:rPr>
      </w:pPr>
      <w:r w:rsidRPr="009D0480">
        <w:rPr>
          <w:i/>
          <w:noProof w:val="0"/>
        </w:rPr>
        <w:tab/>
      </w:r>
      <w:r w:rsidRPr="009D0480">
        <w:rPr>
          <w:i/>
          <w:noProof w:val="0"/>
        </w:rPr>
        <w:tab/>
      </w:r>
      <w:r w:rsidRPr="009D0480">
        <w:rPr>
          <w:i/>
          <w:noProof w:val="0"/>
        </w:rPr>
        <w:tab/>
      </w:r>
      <w:r w:rsidRPr="009D0480">
        <w:rPr>
          <w:noProof w:val="0"/>
        </w:rPr>
        <w:tab/>
        <w:t>}</w:t>
      </w:r>
    </w:p>
    <w:p w14:paraId="24D784F8" w14:textId="77777777" w:rsidR="00327709" w:rsidRPr="009D0480" w:rsidRDefault="00327709" w:rsidP="00327709">
      <w:pPr>
        <w:pStyle w:val="PL"/>
        <w:widowControl w:val="0"/>
        <w:rPr>
          <w:noProof w:val="0"/>
        </w:rPr>
      </w:pPr>
      <w:r w:rsidRPr="009D0480">
        <w:rPr>
          <w:i/>
          <w:noProof w:val="0"/>
        </w:rPr>
        <w:tab/>
      </w:r>
      <w:r w:rsidRPr="009D0480">
        <w:rPr>
          <w:i/>
          <w:noProof w:val="0"/>
        </w:rPr>
        <w:tab/>
      </w:r>
      <w:r w:rsidRPr="009D0480">
        <w:rPr>
          <w:i/>
          <w:noProof w:val="0"/>
        </w:rPr>
        <w:tab/>
      </w:r>
      <w:r w:rsidRPr="009D0480">
        <w:rPr>
          <w:noProof w:val="0"/>
        </w:rPr>
        <w:t>}</w:t>
      </w:r>
    </w:p>
    <w:p w14:paraId="7B14DF34" w14:textId="77777777" w:rsidR="00327709" w:rsidRPr="009D0480" w:rsidRDefault="00327709" w:rsidP="00327709">
      <w:pPr>
        <w:pStyle w:val="PL"/>
        <w:widowControl w:val="0"/>
        <w:rPr>
          <w:noProof w:val="0"/>
        </w:rPr>
      </w:pPr>
    </w:p>
    <w:p w14:paraId="6AC3C82C" w14:textId="77777777" w:rsidR="00327709" w:rsidRPr="009D0480" w:rsidRDefault="00327709" w:rsidP="0052789A">
      <w:pPr>
        <w:pStyle w:val="NO"/>
        <w:keepNext/>
        <w:widowControl w:val="0"/>
      </w:pPr>
      <w:r w:rsidRPr="009D0480">
        <w:t>NOTE 3:</w:t>
      </w:r>
      <w:r w:rsidRPr="009D0480">
        <w:tab/>
        <w:t xml:space="preserve">The </w:t>
      </w:r>
      <w:r w:rsidRPr="009D0480">
        <w:rPr>
          <w:i/>
          <w:u w:val="single"/>
        </w:rPr>
        <w:t>SNAP-PORTS</w:t>
      </w:r>
      <w:r w:rsidRPr="009D0480">
        <w:t xml:space="preserve"> function handles the </w:t>
      </w:r>
      <w:r w:rsidRPr="009D0480">
        <w:rPr>
          <w:rFonts w:ascii="Courier New" w:hAnsi="Courier New"/>
          <w:b/>
        </w:rPr>
        <w:t>HALT-MARKER</w:t>
      </w:r>
      <w:r w:rsidRPr="009D0480">
        <w:t xml:space="preserve"> that may be put by a </w:t>
      </w:r>
      <w:r w:rsidRPr="009D0480">
        <w:rPr>
          <w:rFonts w:ascii="Courier New" w:hAnsi="Courier New"/>
          <w:b/>
        </w:rPr>
        <w:t>halt</w:t>
      </w:r>
      <w:r w:rsidRPr="009D0480">
        <w:t xml:space="preserve"> port operation into the port queue. If such a marker is found, the marker is removed, the </w:t>
      </w:r>
      <w:r w:rsidRPr="009D0480">
        <w:rPr>
          <w:i/>
          <w:u w:val="single"/>
        </w:rPr>
        <w:t>SNAP-VALUE</w:t>
      </w:r>
      <w:r w:rsidRPr="009D0480">
        <w:t xml:space="preserve"> of the port is set to </w:t>
      </w:r>
      <w:r w:rsidRPr="009D0480">
        <w:rPr>
          <w:rFonts w:ascii="Courier New" w:hAnsi="Courier New"/>
          <w:b/>
        </w:rPr>
        <w:t>NULL</w:t>
      </w:r>
      <w:r w:rsidRPr="009D0480">
        <w:t xml:space="preserve"> and the status of the port is changed to </w:t>
      </w:r>
      <w:r w:rsidRPr="009D0480">
        <w:rPr>
          <w:rFonts w:ascii="Courier New" w:hAnsi="Courier New"/>
          <w:b/>
        </w:rPr>
        <w:t>STOPPED</w:t>
      </w:r>
      <w:r w:rsidRPr="009D0480">
        <w:t>.</w:t>
      </w:r>
    </w:p>
    <w:p w14:paraId="73E32A9B" w14:textId="5353E1EC" w:rsidR="00327709" w:rsidRPr="009D0480" w:rsidRDefault="00327709" w:rsidP="00CF0458">
      <w:pPr>
        <w:pStyle w:val="Heading2"/>
      </w:pPr>
      <w:bookmarkStart w:id="301" w:name="_Toc6314311"/>
      <w:r w:rsidRPr="009D0480">
        <w:t>6.15</w:t>
      </w:r>
      <w:r w:rsidRPr="009D0480">
        <w:tab/>
      </w:r>
      <w:r w:rsidR="00DB29D0" w:rsidRPr="009D0480">
        <w:t>Void</w:t>
      </w:r>
      <w:bookmarkEnd w:id="301"/>
    </w:p>
    <w:p w14:paraId="6CE6685A" w14:textId="6EE5623A" w:rsidR="00327709" w:rsidRPr="009D0480" w:rsidRDefault="00327709" w:rsidP="00CF0458">
      <w:pPr>
        <w:pStyle w:val="Heading2"/>
      </w:pPr>
      <w:bookmarkStart w:id="302" w:name="_Toc6314312"/>
      <w:r w:rsidRPr="009D0480">
        <w:t>6.16</w:t>
      </w:r>
      <w:r w:rsidRPr="009D0480">
        <w:tab/>
        <w:t>Evaluation phases</w:t>
      </w:r>
      <w:r w:rsidR="00DB29D0" w:rsidRPr="009D0480">
        <w:t>, general</w:t>
      </w:r>
      <w:bookmarkEnd w:id="302"/>
    </w:p>
    <w:p w14:paraId="5E3E4233" w14:textId="77777777" w:rsidR="00327709" w:rsidRPr="009D0480" w:rsidRDefault="00327709" w:rsidP="00CF0458">
      <w:pPr>
        <w:keepNext/>
        <w:keepLines/>
        <w:widowControl w:val="0"/>
      </w:pPr>
      <w:r w:rsidRPr="009D0480">
        <w:t>The evaluation procedure for a TTCN-3 module is structured into:</w:t>
      </w:r>
    </w:p>
    <w:p w14:paraId="157E81F6" w14:textId="5048B59D" w:rsidR="00327709" w:rsidRPr="009D0480" w:rsidRDefault="00327709" w:rsidP="00577D5A">
      <w:pPr>
        <w:pStyle w:val="BN"/>
        <w:numPr>
          <w:ilvl w:val="0"/>
          <w:numId w:val="24"/>
        </w:numPr>
      </w:pPr>
      <w:r w:rsidRPr="009D0480">
        <w:t>initialization phase;</w:t>
      </w:r>
    </w:p>
    <w:p w14:paraId="314C6F45" w14:textId="6FD16CD2" w:rsidR="00327709" w:rsidRPr="009D0480" w:rsidRDefault="00327709" w:rsidP="00577D5A">
      <w:pPr>
        <w:pStyle w:val="BN"/>
        <w:numPr>
          <w:ilvl w:val="0"/>
          <w:numId w:val="24"/>
        </w:numPr>
      </w:pPr>
      <w:r w:rsidRPr="009D0480">
        <w:t>update phase;</w:t>
      </w:r>
    </w:p>
    <w:p w14:paraId="5C5566AF" w14:textId="106C35A9" w:rsidR="00327709" w:rsidRPr="009D0480" w:rsidRDefault="00327709" w:rsidP="00577D5A">
      <w:pPr>
        <w:pStyle w:val="BN"/>
        <w:numPr>
          <w:ilvl w:val="0"/>
          <w:numId w:val="24"/>
        </w:numPr>
      </w:pPr>
      <w:r w:rsidRPr="009D0480">
        <w:t>selection phase; and</w:t>
      </w:r>
    </w:p>
    <w:p w14:paraId="53511F64" w14:textId="22533DE8" w:rsidR="00327709" w:rsidRPr="009D0480" w:rsidRDefault="00327709" w:rsidP="00577D5A">
      <w:pPr>
        <w:pStyle w:val="BN"/>
        <w:numPr>
          <w:ilvl w:val="0"/>
          <w:numId w:val="24"/>
        </w:numPr>
      </w:pPr>
      <w:r w:rsidRPr="009D0480">
        <w:t>execution phase.</w:t>
      </w:r>
    </w:p>
    <w:p w14:paraId="6A2E14AB" w14:textId="4C95AB14" w:rsidR="00327709" w:rsidRPr="009D0480" w:rsidRDefault="00327709" w:rsidP="00327709">
      <w:pPr>
        <w:widowControl w:val="0"/>
      </w:pPr>
      <w:r w:rsidRPr="009D0480">
        <w:t>The phases (2), (3) and (4) are repeated until module control terminates. The evaluation procedure is described by means of a mixture of informal text</w:t>
      </w:r>
      <w:r w:rsidR="00300ADF" w:rsidRPr="009D0480">
        <w:t xml:space="preserve"> and pseudo-code.</w:t>
      </w:r>
    </w:p>
    <w:p w14:paraId="04DBE00E" w14:textId="77777777" w:rsidR="00327709" w:rsidRPr="009D0480" w:rsidRDefault="00327709" w:rsidP="00327709">
      <w:pPr>
        <w:pStyle w:val="Heading2"/>
      </w:pPr>
      <w:bookmarkStart w:id="303" w:name="_Toc6314313"/>
      <w:r w:rsidRPr="009D0480">
        <w:t>6.17</w:t>
      </w:r>
      <w:r w:rsidRPr="009D0480">
        <w:tab/>
        <w:t>Phase I: Initialization</w:t>
      </w:r>
      <w:bookmarkEnd w:id="303"/>
    </w:p>
    <w:p w14:paraId="022F3D33" w14:textId="77777777" w:rsidR="00327709" w:rsidRPr="009D0480" w:rsidRDefault="00327709" w:rsidP="00327709">
      <w:pPr>
        <w:widowControl w:val="0"/>
      </w:pPr>
      <w:r w:rsidRPr="009D0480">
        <w:t>The initialization phase includes the following actions:</w:t>
      </w:r>
    </w:p>
    <w:p w14:paraId="694B8546" w14:textId="77777777" w:rsidR="00327709" w:rsidRPr="009D0480" w:rsidRDefault="00327709" w:rsidP="00327709">
      <w:pPr>
        <w:pStyle w:val="B10"/>
        <w:widowControl w:val="0"/>
      </w:pPr>
      <w:r w:rsidRPr="009D0480">
        <w:t>a)</w:t>
      </w:r>
      <w:r w:rsidRPr="009D0480">
        <w:tab/>
      </w:r>
      <w:r w:rsidRPr="009D0480">
        <w:rPr>
          <w:b/>
        </w:rPr>
        <w:t>Declaration and initialization of global variables:</w:t>
      </w:r>
    </w:p>
    <w:p w14:paraId="1144ADAB" w14:textId="77777777" w:rsidR="00327709" w:rsidRPr="009D0480" w:rsidRDefault="00327709" w:rsidP="00327709">
      <w:pPr>
        <w:pStyle w:val="B2"/>
        <w:widowControl w:val="0"/>
        <w:tabs>
          <w:tab w:val="num" w:pos="644"/>
        </w:tabs>
      </w:pPr>
      <w:r w:rsidRPr="009D0480">
        <w:rPr>
          <w:i/>
          <w:u w:val="single"/>
        </w:rPr>
        <w:t>INIT-FLOW-GRAPHS</w:t>
      </w:r>
      <w:r w:rsidRPr="009D0480">
        <w:t>();</w:t>
      </w:r>
      <w:r w:rsidRPr="009D0480">
        <w:tab/>
        <w:t xml:space="preserve">// Initialization of flow graph handling. </w:t>
      </w:r>
      <w:r w:rsidRPr="009D0480">
        <w:rPr>
          <w:i/>
          <w:u w:val="single"/>
        </w:rPr>
        <w:t>INIT-FLOW-GRAPHS</w:t>
      </w:r>
      <w:r w:rsidRPr="009D0480">
        <w:rPr>
          <w:i/>
        </w:rPr>
        <w:t xml:space="preserve"> </w:t>
      </w:r>
      <w:r w:rsidRPr="009D0480">
        <w:t>is</w:t>
      </w:r>
      <w:r w:rsidRPr="009D0480">
        <w:br/>
      </w:r>
      <w:r w:rsidRPr="009D0480">
        <w:tab/>
      </w:r>
      <w:r w:rsidRPr="009D0480">
        <w:tab/>
      </w:r>
      <w:r w:rsidRPr="009D0480">
        <w:tab/>
      </w:r>
      <w:r w:rsidRPr="009D0480">
        <w:tab/>
      </w:r>
      <w:r w:rsidRPr="009D0480">
        <w:tab/>
      </w:r>
      <w:r w:rsidRPr="009D0480">
        <w:tab/>
      </w:r>
      <w:r w:rsidRPr="009D0480">
        <w:tab/>
      </w:r>
      <w:r w:rsidRPr="009D0480">
        <w:tab/>
        <w:t xml:space="preserve">// explained in </w:t>
      </w:r>
      <w:r w:rsidR="00492FC3" w:rsidRPr="009D0480">
        <w:t>ETSI ES 201 873-4</w:t>
      </w:r>
      <w:r w:rsidR="00E826B4" w:rsidRPr="009D0480">
        <w:t xml:space="preserve"> [</w:t>
      </w:r>
      <w:r w:rsidR="00E826B4" w:rsidRPr="009D0480">
        <w:fldChar w:fldCharType="begin"/>
      </w:r>
      <w:r w:rsidR="008E4A69" w:rsidRPr="009D0480">
        <w:instrText xml:space="preserve">REF REF_ES201873_4  \h </w:instrText>
      </w:r>
      <w:r w:rsidR="00E826B4" w:rsidRPr="009D0480">
        <w:fldChar w:fldCharType="separate"/>
      </w:r>
      <w:r w:rsidR="00051901" w:rsidRPr="009D0480">
        <w:t>2</w:t>
      </w:r>
      <w:r w:rsidR="00E826B4" w:rsidRPr="009D0480">
        <w:fldChar w:fldCharType="end"/>
      </w:r>
      <w:r w:rsidR="00E826B4" w:rsidRPr="009D0480">
        <w:t xml:space="preserve">], </w:t>
      </w:r>
      <w:r w:rsidRPr="009D0480">
        <w:t>clause 8.6.2.</w:t>
      </w:r>
    </w:p>
    <w:p w14:paraId="12C73E6F" w14:textId="77777777" w:rsidR="00327709" w:rsidRPr="009D0480" w:rsidRDefault="00327709" w:rsidP="00327709">
      <w:pPr>
        <w:pStyle w:val="B2"/>
        <w:widowControl w:val="0"/>
        <w:tabs>
          <w:tab w:val="num" w:pos="644"/>
        </w:tabs>
      </w:pPr>
      <w:r w:rsidRPr="009D0480">
        <w:rPr>
          <w:i/>
        </w:rPr>
        <w:t xml:space="preserve">Entity </w:t>
      </w:r>
      <w:r w:rsidRPr="009D0480">
        <w:t>:=</w:t>
      </w:r>
      <w:r w:rsidRPr="009D0480">
        <w:rPr>
          <w:b/>
        </w:rPr>
        <w:t xml:space="preserve"> NULL</w:t>
      </w:r>
      <w:r w:rsidRPr="009D0480">
        <w:t>;</w:t>
      </w:r>
      <w:r w:rsidRPr="009D0480">
        <w:tab/>
      </w:r>
      <w:r w:rsidRPr="009D0480">
        <w:tab/>
      </w:r>
      <w:r w:rsidRPr="009D0480">
        <w:tab/>
        <w:t xml:space="preserve">// </w:t>
      </w:r>
      <w:r w:rsidRPr="009D0480">
        <w:rPr>
          <w:i/>
        </w:rPr>
        <w:t>Entity</w:t>
      </w:r>
      <w:r w:rsidRPr="009D0480">
        <w:t xml:space="preserve"> will be used to refer to an entity state. An entity state either</w:t>
      </w:r>
      <w:r w:rsidRPr="009D0480">
        <w:br/>
      </w:r>
      <w:r w:rsidRPr="009D0480">
        <w:tab/>
      </w:r>
      <w:r w:rsidRPr="009D0480">
        <w:tab/>
      </w:r>
      <w:r w:rsidRPr="009D0480">
        <w:tab/>
      </w:r>
      <w:r w:rsidRPr="009D0480">
        <w:tab/>
      </w:r>
      <w:r w:rsidRPr="009D0480">
        <w:tab/>
      </w:r>
      <w:r w:rsidRPr="009D0480">
        <w:tab/>
      </w:r>
      <w:r w:rsidRPr="009D0480">
        <w:tab/>
      </w:r>
      <w:r w:rsidRPr="009D0480">
        <w:tab/>
        <w:t>// represents module control or a test component.</w:t>
      </w:r>
    </w:p>
    <w:p w14:paraId="00B2DC7A" w14:textId="77777777" w:rsidR="00327709" w:rsidRPr="009D0480" w:rsidRDefault="00327709" w:rsidP="00327709">
      <w:pPr>
        <w:pStyle w:val="B2"/>
        <w:rPr>
          <w:b/>
        </w:rPr>
      </w:pPr>
      <w:r w:rsidRPr="009D0480">
        <w:rPr>
          <w:i/>
          <w:u w:val="single"/>
        </w:rPr>
        <w:t>MTC</w:t>
      </w:r>
      <w:r w:rsidRPr="009D0480">
        <w:t xml:space="preserve"> :=</w:t>
      </w:r>
      <w:r w:rsidRPr="009D0480">
        <w:rPr>
          <w:b/>
        </w:rPr>
        <w:t xml:space="preserve"> NULL</w:t>
      </w:r>
      <w:r w:rsidRPr="009D0480">
        <w:t>;</w:t>
      </w:r>
      <w:r w:rsidRPr="009D0480">
        <w:tab/>
      </w:r>
      <w:r w:rsidRPr="009D0480">
        <w:tab/>
      </w:r>
      <w:r w:rsidRPr="009D0480">
        <w:tab/>
      </w:r>
      <w:r w:rsidRPr="009D0480">
        <w:tab/>
        <w:t>// MTC will be used to refer to the entity state of the main test component of</w:t>
      </w:r>
      <w:r w:rsidRPr="009D0480">
        <w:br/>
      </w:r>
      <w:r w:rsidRPr="009D0480">
        <w:tab/>
      </w:r>
      <w:r w:rsidRPr="009D0480">
        <w:tab/>
      </w:r>
      <w:r w:rsidRPr="009D0480">
        <w:tab/>
      </w:r>
      <w:r w:rsidRPr="009D0480">
        <w:tab/>
      </w:r>
      <w:r w:rsidRPr="009D0480">
        <w:tab/>
      </w:r>
      <w:r w:rsidRPr="009D0480">
        <w:tab/>
      </w:r>
      <w:r w:rsidRPr="009D0480">
        <w:tab/>
      </w:r>
      <w:r w:rsidRPr="009D0480">
        <w:tab/>
        <w:t>// a test case during test case execution.</w:t>
      </w:r>
    </w:p>
    <w:p w14:paraId="68C0F7FA" w14:textId="77777777" w:rsidR="00327709" w:rsidRPr="009D0480" w:rsidRDefault="00327709" w:rsidP="00327709">
      <w:pPr>
        <w:pStyle w:val="NO"/>
        <w:keepLines w:val="0"/>
        <w:widowControl w:val="0"/>
      </w:pPr>
      <w:r w:rsidRPr="009D0480">
        <w:t>NOTE 1:</w:t>
      </w:r>
      <w:r w:rsidRPr="009D0480">
        <w:tab/>
        <w:t xml:space="preserve">The global variable </w:t>
      </w:r>
      <w:r w:rsidRPr="009D0480">
        <w:rPr>
          <w:bCs/>
          <w:i/>
          <w:iCs/>
          <w:u w:val="single"/>
        </w:rPr>
        <w:t>CONTROL</w:t>
      </w:r>
      <w:r w:rsidRPr="009D0480">
        <w:t xml:space="preserve"> form the control state of a module state during the interpretation of a TTCN-3 module (see </w:t>
      </w:r>
      <w:r w:rsidR="00492FC3" w:rsidRPr="009D0480">
        <w:t>ETSI ES 201 873-4</w:t>
      </w:r>
      <w:r w:rsidR="00E826B4" w:rsidRPr="009D0480">
        <w:t xml:space="preserve"> [</w:t>
      </w:r>
      <w:r w:rsidR="00E826B4" w:rsidRPr="009D0480">
        <w:fldChar w:fldCharType="begin"/>
      </w:r>
      <w:r w:rsidR="008E4A69" w:rsidRPr="009D0480">
        <w:instrText xml:space="preserve">REF REF_ES201873_4  \h </w:instrText>
      </w:r>
      <w:r w:rsidR="00E826B4" w:rsidRPr="009D0480">
        <w:fldChar w:fldCharType="separate"/>
      </w:r>
      <w:r w:rsidR="00051901" w:rsidRPr="009D0480">
        <w:t>2</w:t>
      </w:r>
      <w:r w:rsidR="00E826B4" w:rsidRPr="009D0480">
        <w:fldChar w:fldCharType="end"/>
      </w:r>
      <w:r w:rsidR="00E826B4" w:rsidRPr="009D0480">
        <w:t xml:space="preserve">], </w:t>
      </w:r>
      <w:r w:rsidRPr="009D0480">
        <w:t>clause 8.3.1).</w:t>
      </w:r>
    </w:p>
    <w:p w14:paraId="4DF632D9" w14:textId="77777777" w:rsidR="00327709" w:rsidRPr="009D0480" w:rsidRDefault="00327709" w:rsidP="00327709">
      <w:pPr>
        <w:pStyle w:val="B2"/>
        <w:rPr>
          <w:b/>
        </w:rPr>
      </w:pPr>
      <w:r w:rsidRPr="009D0480">
        <w:rPr>
          <w:i/>
          <w:u w:val="single"/>
        </w:rPr>
        <w:lastRenderedPageBreak/>
        <w:t>CONTROL</w:t>
      </w:r>
      <w:r w:rsidRPr="009D0480">
        <w:t xml:space="preserve"> :=</w:t>
      </w:r>
      <w:r w:rsidRPr="009D0480">
        <w:rPr>
          <w:b/>
        </w:rPr>
        <w:t xml:space="preserve"> NULL</w:t>
      </w:r>
      <w:r w:rsidRPr="009D0480">
        <w:t>;</w:t>
      </w:r>
      <w:r w:rsidRPr="009D0480">
        <w:tab/>
      </w:r>
      <w:r w:rsidRPr="009D0480">
        <w:tab/>
        <w:t>// CONTROL will be used to refer to the entity state of module control a</w:t>
      </w:r>
      <w:r w:rsidR="00E60F9A" w:rsidRPr="009D0480">
        <w:t>;</w:t>
      </w:r>
    </w:p>
    <w:p w14:paraId="79098BE4" w14:textId="77777777" w:rsidR="00327709" w:rsidRPr="009D0480" w:rsidRDefault="00327709" w:rsidP="00327709">
      <w:pPr>
        <w:pStyle w:val="NO"/>
        <w:keepLines w:val="0"/>
        <w:widowControl w:val="0"/>
      </w:pPr>
      <w:r w:rsidRPr="009D0480">
        <w:t>NOTE 2:</w:t>
      </w:r>
      <w:r w:rsidRPr="009D0480">
        <w:tab/>
        <w:t xml:space="preserve">The global variable </w:t>
      </w:r>
      <w:r w:rsidRPr="009D0480">
        <w:rPr>
          <w:bCs/>
          <w:i/>
          <w:iCs/>
          <w:u w:val="single"/>
        </w:rPr>
        <w:t xml:space="preserve">CONFIGURATION </w:t>
      </w:r>
      <w:r w:rsidRPr="009D0480">
        <w:t xml:space="preserve">is used to store the reference to a configuration state in the Module state, i.e. a member of ALL-CONFIGURATIONS (see </w:t>
      </w:r>
      <w:r w:rsidR="00492FC3" w:rsidRPr="009D0480">
        <w:t>ETSI ES 201 873-4</w:t>
      </w:r>
      <w:r w:rsidR="00317B9C" w:rsidRPr="009D0480">
        <w:t xml:space="preserve"> [</w:t>
      </w:r>
      <w:r w:rsidR="00317B9C" w:rsidRPr="009D0480">
        <w:fldChar w:fldCharType="begin"/>
      </w:r>
      <w:r w:rsidR="008E4A69" w:rsidRPr="009D0480">
        <w:instrText xml:space="preserve">REF REF_ES201873_4  \h </w:instrText>
      </w:r>
      <w:r w:rsidR="00317B9C" w:rsidRPr="009D0480">
        <w:fldChar w:fldCharType="separate"/>
      </w:r>
      <w:r w:rsidR="00051901" w:rsidRPr="009D0480">
        <w:t>2</w:t>
      </w:r>
      <w:r w:rsidR="00317B9C" w:rsidRPr="009D0480">
        <w:fldChar w:fldCharType="end"/>
      </w:r>
      <w:r w:rsidR="00317B9C" w:rsidRPr="009D0480">
        <w:t xml:space="preserve">], </w:t>
      </w:r>
      <w:r w:rsidRPr="009D0480">
        <w:t>clause 8.3.1).</w:t>
      </w:r>
    </w:p>
    <w:p w14:paraId="7E489A97" w14:textId="77777777" w:rsidR="00327709" w:rsidRPr="009D0480" w:rsidRDefault="00327709" w:rsidP="00327709">
      <w:pPr>
        <w:pStyle w:val="B2"/>
        <w:rPr>
          <w:b/>
        </w:rPr>
      </w:pPr>
      <w:r w:rsidRPr="009D0480">
        <w:rPr>
          <w:i/>
          <w:u w:val="single"/>
        </w:rPr>
        <w:t>CONFIGURATION</w:t>
      </w:r>
      <w:r w:rsidRPr="009D0480">
        <w:t xml:space="preserve"> :=</w:t>
      </w:r>
      <w:r w:rsidRPr="009D0480">
        <w:rPr>
          <w:b/>
        </w:rPr>
        <w:t xml:space="preserve"> NULL</w:t>
      </w:r>
      <w:r w:rsidRPr="009D0480">
        <w:t>;</w:t>
      </w:r>
    </w:p>
    <w:p w14:paraId="425FA14B" w14:textId="77777777" w:rsidR="00327709" w:rsidRPr="009D0480" w:rsidRDefault="00327709" w:rsidP="00327709">
      <w:pPr>
        <w:pStyle w:val="NO"/>
        <w:keepLines w:val="0"/>
        <w:widowControl w:val="0"/>
      </w:pPr>
      <w:r w:rsidRPr="009D0480">
        <w:t>NOTE 3:</w:t>
      </w:r>
      <w:r w:rsidRPr="009D0480">
        <w:tab/>
        <w:t xml:space="preserve">The following global variables </w:t>
      </w:r>
      <w:r w:rsidRPr="009D0480">
        <w:rPr>
          <w:bCs/>
          <w:i/>
          <w:iCs/>
          <w:u w:val="single"/>
        </w:rPr>
        <w:t>ALL-ENTITY-STATES</w:t>
      </w:r>
      <w:r w:rsidRPr="009D0480">
        <w:t xml:space="preserve">, </w:t>
      </w:r>
      <w:r w:rsidRPr="009D0480">
        <w:rPr>
          <w:bCs/>
          <w:i/>
          <w:iCs/>
          <w:u w:val="single"/>
        </w:rPr>
        <w:t>ALL-PORT-STATES</w:t>
      </w:r>
      <w:r w:rsidRPr="009D0480">
        <w:t xml:space="preserve">, </w:t>
      </w:r>
      <w:r w:rsidRPr="009D0480">
        <w:rPr>
          <w:i/>
          <w:u w:val="single"/>
        </w:rPr>
        <w:t>TC-VERDICT</w:t>
      </w:r>
      <w:r w:rsidRPr="009D0480">
        <w:t xml:space="preserve">, </w:t>
      </w:r>
      <w:r w:rsidRPr="009D0480">
        <w:rPr>
          <w:i/>
          <w:u w:val="single"/>
        </w:rPr>
        <w:t>DONE</w:t>
      </w:r>
      <w:r w:rsidRPr="009D0480">
        <w:t xml:space="preserve">, and </w:t>
      </w:r>
      <w:r w:rsidRPr="009D0480">
        <w:rPr>
          <w:i/>
          <w:u w:val="single"/>
        </w:rPr>
        <w:t>KILLED</w:t>
      </w:r>
      <w:r w:rsidRPr="009D0480">
        <w:t xml:space="preserve"> are used to store references to a test configuration state of a module state during the interpretation of a TTCN-3 module (see </w:t>
      </w:r>
      <w:r w:rsidR="00492FC3" w:rsidRPr="009D0480">
        <w:t>ETSI ES 201 873-4</w:t>
      </w:r>
      <w:r w:rsidR="0019033D" w:rsidRPr="009D0480">
        <w:t xml:space="preserve"> [</w:t>
      </w:r>
      <w:r w:rsidR="0019033D" w:rsidRPr="009D0480">
        <w:fldChar w:fldCharType="begin"/>
      </w:r>
      <w:r w:rsidR="008E4A69" w:rsidRPr="009D0480">
        <w:instrText xml:space="preserve">REF REF_ES201873_4  \h </w:instrText>
      </w:r>
      <w:r w:rsidR="0019033D" w:rsidRPr="009D0480">
        <w:fldChar w:fldCharType="separate"/>
      </w:r>
      <w:r w:rsidR="00051901" w:rsidRPr="009D0480">
        <w:t>2</w:t>
      </w:r>
      <w:r w:rsidR="0019033D" w:rsidRPr="009D0480">
        <w:fldChar w:fldCharType="end"/>
      </w:r>
      <w:r w:rsidR="0019033D" w:rsidRPr="009D0480">
        <w:t xml:space="preserve">], </w:t>
      </w:r>
      <w:r w:rsidRPr="009D0480">
        <w:t>clause 8.3.1).</w:t>
      </w:r>
    </w:p>
    <w:p w14:paraId="69BB9F9F" w14:textId="77777777" w:rsidR="00327709" w:rsidRPr="009D0480" w:rsidRDefault="00327709" w:rsidP="00327709">
      <w:pPr>
        <w:pStyle w:val="B2"/>
        <w:widowControl w:val="0"/>
        <w:tabs>
          <w:tab w:val="num" w:pos="644"/>
        </w:tabs>
      </w:pPr>
      <w:r w:rsidRPr="009D0480">
        <w:rPr>
          <w:bCs/>
          <w:i/>
          <w:iCs/>
          <w:u w:val="single"/>
        </w:rPr>
        <w:t>ALL-ENTITY-STATES</w:t>
      </w:r>
      <w:r w:rsidRPr="009D0480">
        <w:t xml:space="preserve"> := </w:t>
      </w:r>
      <w:r w:rsidRPr="009D0480">
        <w:rPr>
          <w:b/>
        </w:rPr>
        <w:t>NULL</w:t>
      </w:r>
      <w:r w:rsidRPr="009D0480">
        <w:t>;</w:t>
      </w:r>
    </w:p>
    <w:p w14:paraId="5DE78DBF" w14:textId="77777777" w:rsidR="00327709" w:rsidRPr="009D0480" w:rsidRDefault="00327709" w:rsidP="00327709">
      <w:pPr>
        <w:pStyle w:val="B2"/>
        <w:widowControl w:val="0"/>
        <w:tabs>
          <w:tab w:val="num" w:pos="644"/>
        </w:tabs>
      </w:pPr>
      <w:r w:rsidRPr="009D0480">
        <w:rPr>
          <w:bCs/>
          <w:i/>
          <w:iCs/>
          <w:u w:val="single"/>
        </w:rPr>
        <w:t>ALL-PORT-STATES</w:t>
      </w:r>
      <w:r w:rsidRPr="009D0480">
        <w:rPr>
          <w:i/>
        </w:rPr>
        <w:t xml:space="preserve"> </w:t>
      </w:r>
      <w:r w:rsidRPr="009D0480">
        <w:t xml:space="preserve">:= </w:t>
      </w:r>
      <w:r w:rsidRPr="009D0480">
        <w:rPr>
          <w:b/>
        </w:rPr>
        <w:t>NULL</w:t>
      </w:r>
      <w:r w:rsidRPr="009D0480">
        <w:t>;</w:t>
      </w:r>
    </w:p>
    <w:p w14:paraId="1735C350" w14:textId="77777777" w:rsidR="00327709" w:rsidRPr="009D0480" w:rsidRDefault="00327709" w:rsidP="00327709">
      <w:pPr>
        <w:pStyle w:val="B2"/>
        <w:widowControl w:val="0"/>
        <w:tabs>
          <w:tab w:val="num" w:pos="644"/>
        </w:tabs>
        <w:rPr>
          <w:b/>
        </w:rPr>
      </w:pPr>
      <w:r w:rsidRPr="009D0480">
        <w:rPr>
          <w:i/>
          <w:u w:val="single"/>
        </w:rPr>
        <w:t>TC-VERDICT</w:t>
      </w:r>
      <w:r w:rsidRPr="009D0480">
        <w:t xml:space="preserve"> :=</w:t>
      </w:r>
      <w:r w:rsidRPr="009D0480">
        <w:rPr>
          <w:b/>
        </w:rPr>
        <w:t xml:space="preserve"> none</w:t>
      </w:r>
      <w:r w:rsidRPr="009D0480">
        <w:t>;</w:t>
      </w:r>
    </w:p>
    <w:p w14:paraId="04928F43" w14:textId="77777777" w:rsidR="00327709" w:rsidRPr="009D0480" w:rsidRDefault="00327709" w:rsidP="00327709">
      <w:pPr>
        <w:pStyle w:val="B2"/>
        <w:widowControl w:val="0"/>
        <w:tabs>
          <w:tab w:val="num" w:pos="644"/>
        </w:tabs>
        <w:rPr>
          <w:b/>
        </w:rPr>
      </w:pPr>
      <w:r w:rsidRPr="009D0480">
        <w:rPr>
          <w:i/>
          <w:u w:val="single"/>
        </w:rPr>
        <w:t>DONE</w:t>
      </w:r>
      <w:r w:rsidRPr="009D0480">
        <w:t xml:space="preserve"> := </w:t>
      </w:r>
      <w:r w:rsidRPr="009D0480">
        <w:rPr>
          <w:b/>
        </w:rPr>
        <w:t>NULL</w:t>
      </w:r>
      <w:r w:rsidRPr="009D0480">
        <w:t>;</w:t>
      </w:r>
    </w:p>
    <w:p w14:paraId="058E9D7D" w14:textId="77777777" w:rsidR="00327709" w:rsidRPr="009D0480" w:rsidRDefault="00327709" w:rsidP="00327709">
      <w:pPr>
        <w:pStyle w:val="B2"/>
        <w:widowControl w:val="0"/>
        <w:tabs>
          <w:tab w:val="num" w:pos="644"/>
        </w:tabs>
        <w:rPr>
          <w:b/>
        </w:rPr>
      </w:pPr>
      <w:r w:rsidRPr="009D0480">
        <w:rPr>
          <w:i/>
          <w:u w:val="single"/>
        </w:rPr>
        <w:t>KILLED</w:t>
      </w:r>
      <w:r w:rsidRPr="009D0480">
        <w:t xml:space="preserve"> := </w:t>
      </w:r>
      <w:r w:rsidRPr="009D0480">
        <w:rPr>
          <w:b/>
        </w:rPr>
        <w:t>NULL</w:t>
      </w:r>
      <w:r w:rsidRPr="009D0480">
        <w:t>.</w:t>
      </w:r>
    </w:p>
    <w:p w14:paraId="4B3C74F7" w14:textId="77777777" w:rsidR="00327709" w:rsidRPr="009D0480" w:rsidRDefault="00327709" w:rsidP="00B62EEE">
      <w:pPr>
        <w:pStyle w:val="B10"/>
        <w:keepNext/>
        <w:keepLines/>
        <w:widowControl w:val="0"/>
      </w:pPr>
      <w:r w:rsidRPr="009D0480">
        <w:t>b)</w:t>
      </w:r>
      <w:r w:rsidRPr="009D0480">
        <w:tab/>
      </w:r>
      <w:r w:rsidRPr="009D0480">
        <w:rPr>
          <w:b/>
        </w:rPr>
        <w:t>Creation and initialization of module control:</w:t>
      </w:r>
    </w:p>
    <w:p w14:paraId="695FF62E" w14:textId="77777777" w:rsidR="00327709" w:rsidRPr="009D0480" w:rsidRDefault="00327709" w:rsidP="00B62EEE">
      <w:pPr>
        <w:pStyle w:val="B2"/>
        <w:keepNext/>
        <w:keepLines/>
        <w:widowControl w:val="0"/>
        <w:tabs>
          <w:tab w:val="num" w:pos="644"/>
        </w:tabs>
      </w:pPr>
      <w:r w:rsidRPr="009D0480">
        <w:rPr>
          <w:i/>
          <w:u w:val="single"/>
        </w:rPr>
        <w:t>CONTROL</w:t>
      </w:r>
      <w:r w:rsidRPr="009D0480">
        <w:rPr>
          <w:i/>
        </w:rPr>
        <w:t xml:space="preserve"> := </w:t>
      </w:r>
      <w:r w:rsidRPr="009D0480">
        <w:rPr>
          <w:i/>
          <w:u w:val="single"/>
        </w:rPr>
        <w:t>NEW-ENTITY</w:t>
      </w:r>
      <w:r w:rsidRPr="009D0480">
        <w:t xml:space="preserve"> (</w:t>
      </w:r>
      <w:r w:rsidRPr="009D0480">
        <w:rPr>
          <w:i/>
          <w:u w:val="single"/>
        </w:rPr>
        <w:t>GET-FLOW-GRAPH</w:t>
      </w:r>
      <w:r w:rsidRPr="009D0480">
        <w:t xml:space="preserve"> (&lt;</w:t>
      </w:r>
      <w:r w:rsidRPr="009D0480">
        <w:rPr>
          <w:i/>
        </w:rPr>
        <w:t>moduleId</w:t>
      </w:r>
      <w:r w:rsidRPr="009D0480">
        <w:t xml:space="preserve">&gt;), </w:t>
      </w:r>
      <w:r w:rsidRPr="009D0480">
        <w:rPr>
          <w:b/>
        </w:rPr>
        <w:t>false</w:t>
      </w:r>
      <w:r w:rsidRPr="009D0480">
        <w:rPr>
          <w:bCs/>
        </w:rPr>
        <w:t xml:space="preserve">, </w:t>
      </w:r>
      <w:r w:rsidRPr="009D0480">
        <w:rPr>
          <w:b/>
        </w:rPr>
        <w:t>false</w:t>
      </w:r>
      <w:r w:rsidRPr="009D0480">
        <w:t>);</w:t>
      </w:r>
      <w:r w:rsidRPr="009D0480">
        <w:br/>
      </w:r>
      <w:r w:rsidRPr="009D0480">
        <w:tab/>
      </w:r>
      <w:r w:rsidRPr="009D0480">
        <w:tab/>
      </w:r>
      <w:r w:rsidRPr="009D0480">
        <w:tab/>
      </w:r>
      <w:r w:rsidRPr="009D0480">
        <w:tab/>
      </w:r>
      <w:r w:rsidRPr="009D0480">
        <w:tab/>
      </w:r>
      <w:r w:rsidRPr="009D0480">
        <w:tab/>
      </w:r>
      <w:r w:rsidRPr="009D0480">
        <w:tab/>
      </w:r>
      <w:r w:rsidRPr="009D0480">
        <w:tab/>
      </w:r>
      <w:r w:rsidRPr="009D0480">
        <w:tab/>
      </w:r>
      <w:r w:rsidRPr="009D0480">
        <w:tab/>
        <w:t xml:space="preserve">// A new entity state is created and initialized with the start node of </w:t>
      </w:r>
      <w:r w:rsidRPr="009D0480">
        <w:br/>
      </w:r>
      <w:r w:rsidRPr="009D0480">
        <w:tab/>
      </w:r>
      <w:r w:rsidRPr="009D0480">
        <w:tab/>
      </w:r>
      <w:r w:rsidRPr="009D0480">
        <w:tab/>
      </w:r>
      <w:r w:rsidRPr="009D0480">
        <w:tab/>
      </w:r>
      <w:r w:rsidRPr="009D0480">
        <w:tab/>
      </w:r>
      <w:r w:rsidRPr="009D0480">
        <w:tab/>
      </w:r>
      <w:r w:rsidRPr="009D0480">
        <w:tab/>
      </w:r>
      <w:r w:rsidRPr="009D0480">
        <w:tab/>
      </w:r>
      <w:r w:rsidRPr="009D0480">
        <w:tab/>
      </w:r>
      <w:r w:rsidRPr="009D0480">
        <w:tab/>
        <w:t xml:space="preserve">// the flow graph representing the behaviour of the control of the </w:t>
      </w:r>
      <w:r w:rsidRPr="009D0480">
        <w:br/>
      </w:r>
      <w:r w:rsidRPr="009D0480">
        <w:tab/>
      </w:r>
      <w:r w:rsidRPr="009D0480">
        <w:tab/>
      </w:r>
      <w:r w:rsidRPr="009D0480">
        <w:tab/>
      </w:r>
      <w:r w:rsidRPr="009D0480">
        <w:tab/>
      </w:r>
      <w:r w:rsidRPr="009D0480">
        <w:tab/>
      </w:r>
      <w:r w:rsidRPr="009D0480">
        <w:tab/>
      </w:r>
      <w:r w:rsidRPr="009D0480">
        <w:tab/>
      </w:r>
      <w:r w:rsidRPr="009D0480">
        <w:tab/>
      </w:r>
      <w:r w:rsidRPr="009D0480">
        <w:tab/>
      </w:r>
      <w:r w:rsidRPr="009D0480">
        <w:tab/>
        <w:t>// module with the name &lt;</w:t>
      </w:r>
      <w:r w:rsidRPr="009D0480">
        <w:rPr>
          <w:i/>
        </w:rPr>
        <w:t>moduleId</w:t>
      </w:r>
      <w:r w:rsidRPr="009D0480">
        <w:t xml:space="preserve">&gt;. The Boolean parameters </w:t>
      </w:r>
      <w:r w:rsidRPr="009D0480">
        <w:br/>
      </w:r>
      <w:r w:rsidRPr="009D0480">
        <w:tab/>
      </w:r>
      <w:r w:rsidRPr="009D0480">
        <w:tab/>
      </w:r>
      <w:r w:rsidRPr="009D0480">
        <w:tab/>
      </w:r>
      <w:r w:rsidRPr="009D0480">
        <w:tab/>
      </w:r>
      <w:r w:rsidRPr="009D0480">
        <w:tab/>
      </w:r>
      <w:r w:rsidRPr="009D0480">
        <w:tab/>
      </w:r>
      <w:r w:rsidRPr="009D0480">
        <w:tab/>
      </w:r>
      <w:r w:rsidRPr="009D0480">
        <w:tab/>
      </w:r>
      <w:r w:rsidRPr="009D0480">
        <w:tab/>
      </w:r>
      <w:r w:rsidRPr="009D0480">
        <w:tab/>
        <w:t>// indicate that</w:t>
      </w:r>
      <w:r w:rsidRPr="009D0480" w:rsidDel="006216D9">
        <w:rPr>
          <w:i/>
          <w:u w:val="single"/>
        </w:rPr>
        <w:t xml:space="preserve"> </w:t>
      </w:r>
      <w:r w:rsidRPr="009D0480">
        <w:t>module control cannot be restarted after it is</w:t>
      </w:r>
      <w:r w:rsidRPr="009D0480">
        <w:br/>
        <w:t xml:space="preserve"> </w:t>
      </w:r>
      <w:r w:rsidRPr="009D0480">
        <w:tab/>
      </w:r>
      <w:r w:rsidRPr="009D0480">
        <w:tab/>
      </w:r>
      <w:r w:rsidRPr="009D0480">
        <w:tab/>
      </w:r>
      <w:r w:rsidRPr="009D0480">
        <w:tab/>
      </w:r>
      <w:r w:rsidRPr="009D0480">
        <w:tab/>
      </w:r>
      <w:r w:rsidRPr="009D0480">
        <w:tab/>
      </w:r>
      <w:r w:rsidRPr="009D0480">
        <w:tab/>
      </w:r>
      <w:r w:rsidRPr="009D0480">
        <w:tab/>
      </w:r>
      <w:r w:rsidRPr="009D0480">
        <w:tab/>
      </w:r>
      <w:r w:rsidRPr="009D0480">
        <w:tab/>
        <w:t>// stopped and that it is not a static component in a test configuration.</w:t>
      </w:r>
    </w:p>
    <w:p w14:paraId="2174235F" w14:textId="77777777" w:rsidR="00327709" w:rsidRPr="009D0480" w:rsidRDefault="00327709" w:rsidP="00327709">
      <w:pPr>
        <w:pStyle w:val="B2"/>
        <w:widowControl w:val="0"/>
        <w:tabs>
          <w:tab w:val="num" w:pos="644"/>
        </w:tabs>
      </w:pPr>
      <w:r w:rsidRPr="009D0480">
        <w:rPr>
          <w:i/>
          <w:u w:val="single"/>
        </w:rPr>
        <w:t>CONTROL</w:t>
      </w:r>
      <w:r w:rsidRPr="009D0480">
        <w:t>.</w:t>
      </w:r>
      <w:r w:rsidRPr="009D0480">
        <w:rPr>
          <w:i/>
          <w:u w:val="single"/>
        </w:rPr>
        <w:t>INIT-VAR-SCOPE</w:t>
      </w:r>
      <w:r w:rsidRPr="009D0480">
        <w:t>();</w:t>
      </w:r>
      <w:r w:rsidRPr="009D0480">
        <w:tab/>
      </w:r>
      <w:r w:rsidRPr="009D0480">
        <w:tab/>
        <w:t>// New variable scope</w:t>
      </w:r>
      <w:r w:rsidR="00F33A0D" w:rsidRPr="009D0480">
        <w:t>.</w:t>
      </w:r>
    </w:p>
    <w:p w14:paraId="7F7DB31F" w14:textId="77777777" w:rsidR="00327709" w:rsidRPr="009D0480" w:rsidRDefault="00327709" w:rsidP="00327709">
      <w:pPr>
        <w:pStyle w:val="B2"/>
        <w:widowControl w:val="0"/>
        <w:tabs>
          <w:tab w:val="num" w:pos="644"/>
        </w:tabs>
      </w:pPr>
      <w:r w:rsidRPr="009D0480">
        <w:rPr>
          <w:i/>
          <w:u w:val="single"/>
        </w:rPr>
        <w:t>CONTROL</w:t>
      </w:r>
      <w:r w:rsidRPr="009D0480">
        <w:t>.</w:t>
      </w:r>
      <w:r w:rsidRPr="009D0480">
        <w:rPr>
          <w:i/>
          <w:u w:val="single"/>
        </w:rPr>
        <w:t>VALUE-STACK</w:t>
      </w:r>
      <w:r w:rsidRPr="009D0480">
        <w:t>.</w:t>
      </w:r>
      <w:r w:rsidRPr="009D0480">
        <w:rPr>
          <w:i/>
          <w:u w:val="single"/>
        </w:rPr>
        <w:t>push</w:t>
      </w:r>
      <w:r w:rsidRPr="009D0480">
        <w:t>(</w:t>
      </w:r>
      <w:r w:rsidRPr="009D0480">
        <w:rPr>
          <w:b/>
        </w:rPr>
        <w:t>MARK</w:t>
      </w:r>
      <w:r w:rsidRPr="009D0480">
        <w:t>);</w:t>
      </w:r>
      <w:r w:rsidRPr="009D0480">
        <w:tab/>
        <w:t>// A mark is pushed onto the value stack</w:t>
      </w:r>
      <w:r w:rsidR="00F33A0D" w:rsidRPr="009D0480">
        <w:t>.</w:t>
      </w:r>
    </w:p>
    <w:p w14:paraId="144DB4A2" w14:textId="77777777" w:rsidR="00327709" w:rsidRPr="009D0480" w:rsidRDefault="00327709" w:rsidP="00EA0714">
      <w:pPr>
        <w:pStyle w:val="Heading2"/>
      </w:pPr>
      <w:bookmarkStart w:id="304" w:name="_Toc6314314"/>
      <w:r w:rsidRPr="009D0480">
        <w:t>6.18</w:t>
      </w:r>
      <w:r w:rsidRPr="009D0480">
        <w:tab/>
        <w:t>Phase II: Update</w:t>
      </w:r>
      <w:bookmarkEnd w:id="304"/>
    </w:p>
    <w:p w14:paraId="041774CF" w14:textId="77777777" w:rsidR="00327709" w:rsidRPr="009D0480" w:rsidRDefault="00327709" w:rsidP="00EA0714">
      <w:pPr>
        <w:keepNext/>
        <w:keepLines/>
        <w:widowControl w:val="0"/>
      </w:pPr>
      <w:r w:rsidRPr="009D0480">
        <w:t>The update phase is related to all actions that are outside the scope of the operational semantics but influence the interpretation of a TTCN-3 module. The update phase comprises the following actions:</w:t>
      </w:r>
    </w:p>
    <w:p w14:paraId="12E8E765" w14:textId="77777777" w:rsidR="00327709" w:rsidRPr="009D0480" w:rsidRDefault="00327709" w:rsidP="00EA0714">
      <w:pPr>
        <w:pStyle w:val="B10"/>
        <w:keepNext/>
        <w:keepLines/>
        <w:widowControl w:val="0"/>
      </w:pPr>
      <w:r w:rsidRPr="009D0480">
        <w:t>a)</w:t>
      </w:r>
      <w:r w:rsidRPr="009D0480">
        <w:tab/>
      </w:r>
      <w:r w:rsidRPr="009D0480">
        <w:rPr>
          <w:b/>
        </w:rPr>
        <w:t xml:space="preserve">Time progress: </w:t>
      </w:r>
      <w:r w:rsidRPr="009D0480">
        <w:t xml:space="preserve">All running timers are updated, i.e. the </w:t>
      </w:r>
      <w:r w:rsidRPr="009D0480">
        <w:rPr>
          <w:i/>
          <w:u w:val="single"/>
        </w:rPr>
        <w:t>TIME-LEFT</w:t>
      </w:r>
      <w:r w:rsidRPr="009D0480">
        <w:t xml:space="preserve"> values of running timers are (possibly) decreased, and if due to the update a timer expires, the corresponding timer bindings are updated, i.e. </w:t>
      </w:r>
      <w:r w:rsidRPr="009D0480">
        <w:rPr>
          <w:i/>
          <w:u w:val="single"/>
        </w:rPr>
        <w:t>TIME</w:t>
      </w:r>
      <w:r w:rsidRPr="009D0480">
        <w:rPr>
          <w:i/>
          <w:u w:val="single"/>
        </w:rPr>
        <w:noBreakHyphen/>
        <w:t>LEFT</w:t>
      </w:r>
      <w:r w:rsidRPr="009D0480">
        <w:t xml:space="preserve"> is set to 0.0 and </w:t>
      </w:r>
      <w:r w:rsidRPr="009D0480">
        <w:rPr>
          <w:i/>
          <w:u w:val="single"/>
        </w:rPr>
        <w:t>STATUS</w:t>
      </w:r>
      <w:r w:rsidRPr="009D0480">
        <w:t xml:space="preserve"> is set to </w:t>
      </w:r>
      <w:r w:rsidRPr="009D0480">
        <w:rPr>
          <w:rFonts w:ascii="Courier New" w:hAnsi="Courier New"/>
          <w:b/>
        </w:rPr>
        <w:t>TIMEOUT</w:t>
      </w:r>
      <w:r w:rsidRPr="009D0480">
        <w:t>.</w:t>
      </w:r>
    </w:p>
    <w:p w14:paraId="0C01B808" w14:textId="77777777" w:rsidR="00327709" w:rsidRPr="009D0480" w:rsidRDefault="00327709" w:rsidP="00327709">
      <w:pPr>
        <w:pStyle w:val="NO"/>
        <w:keepLines w:val="0"/>
        <w:widowControl w:val="0"/>
      </w:pPr>
      <w:r w:rsidRPr="009D0480">
        <w:t>NOTE 1:</w:t>
      </w:r>
      <w:r w:rsidRPr="009D0480">
        <w:tab/>
        <w:t xml:space="preserve">The update of timers includes the update of all running </w:t>
      </w:r>
      <w:r w:rsidRPr="009D0480">
        <w:rPr>
          <w:i/>
          <w:u w:val="single"/>
        </w:rPr>
        <w:t>TIMER-GUARD</w:t>
      </w:r>
      <w:r w:rsidRPr="009D0480">
        <w:t xml:space="preserve"> timers in module states. </w:t>
      </w:r>
      <w:r w:rsidRPr="009D0480">
        <w:rPr>
          <w:i/>
          <w:u w:val="single"/>
        </w:rPr>
        <w:t>TIMER</w:t>
      </w:r>
      <w:r w:rsidRPr="009D0480">
        <w:rPr>
          <w:i/>
          <w:u w:val="single"/>
        </w:rPr>
        <w:noBreakHyphen/>
        <w:t>GUARD</w:t>
      </w:r>
      <w:r w:rsidRPr="009D0480">
        <w:t xml:space="preserve"> timers are used to guard the execution of test cases and call operations.</w:t>
      </w:r>
    </w:p>
    <w:p w14:paraId="38FDB012" w14:textId="77777777" w:rsidR="00327709" w:rsidRPr="009D0480" w:rsidRDefault="00327709" w:rsidP="0093724C">
      <w:pPr>
        <w:pStyle w:val="B10"/>
        <w:keepNext/>
        <w:keepLines/>
        <w:widowControl w:val="0"/>
      </w:pPr>
      <w:r w:rsidRPr="009D0480">
        <w:t>b)</w:t>
      </w:r>
      <w:r w:rsidRPr="009D0480">
        <w:tab/>
      </w:r>
      <w:r w:rsidRPr="009D0480">
        <w:rPr>
          <w:b/>
        </w:rPr>
        <w:t>Behaviour of the SUT:</w:t>
      </w:r>
      <w:r w:rsidRPr="009D0480">
        <w:t xml:space="preserve"> Messages, remote procedure calls, replies to remote procedure calls and exceptions (possibly) received from the SUT are put into the port queues at which the corresponding receptions shall take place.</w:t>
      </w:r>
    </w:p>
    <w:p w14:paraId="77587FF9" w14:textId="77777777" w:rsidR="00327709" w:rsidRPr="009D0480" w:rsidRDefault="00327709" w:rsidP="00327709">
      <w:pPr>
        <w:pStyle w:val="NO"/>
        <w:keepLines w:val="0"/>
        <w:widowControl w:val="0"/>
      </w:pPr>
      <w:r w:rsidRPr="009D0480">
        <w:t>NOTE 2:</w:t>
      </w:r>
      <w:r w:rsidRPr="009D0480">
        <w:tab/>
        <w:t>This operational semantics makes no assumptions about time progress and the behaviour of the SUT.</w:t>
      </w:r>
    </w:p>
    <w:p w14:paraId="193260B5" w14:textId="77777777" w:rsidR="00327709" w:rsidRPr="009D0480" w:rsidRDefault="00327709" w:rsidP="00F33A0D">
      <w:pPr>
        <w:pStyle w:val="Heading2"/>
        <w:keepNext w:val="0"/>
      </w:pPr>
      <w:bookmarkStart w:id="305" w:name="_Toc6314315"/>
      <w:r w:rsidRPr="009D0480">
        <w:t>6.19</w:t>
      </w:r>
      <w:r w:rsidRPr="009D0480">
        <w:tab/>
        <w:t>Phase III: Selection</w:t>
      </w:r>
      <w:bookmarkEnd w:id="305"/>
    </w:p>
    <w:p w14:paraId="3CB4ACF0" w14:textId="77777777" w:rsidR="00327709" w:rsidRPr="009D0480" w:rsidRDefault="00327709" w:rsidP="00F33A0D">
      <w:pPr>
        <w:widowControl w:val="0"/>
      </w:pPr>
      <w:r w:rsidRPr="009D0480">
        <w:t>The selection phase consists of the following two actions:</w:t>
      </w:r>
    </w:p>
    <w:p w14:paraId="7A5B3AF7" w14:textId="77777777" w:rsidR="00327709" w:rsidRPr="009D0480" w:rsidRDefault="00327709" w:rsidP="00577D5A">
      <w:pPr>
        <w:pStyle w:val="BL"/>
        <w:numPr>
          <w:ilvl w:val="0"/>
          <w:numId w:val="25"/>
        </w:numPr>
      </w:pPr>
      <w:r w:rsidRPr="009D0480">
        <w:rPr>
          <w:b/>
        </w:rPr>
        <w:t>Selection:</w:t>
      </w:r>
      <w:r w:rsidRPr="009D0480">
        <w:t xml:space="preserve"> Select a non-blocked entity, i.e. an entity that has not the </w:t>
      </w:r>
      <w:r w:rsidRPr="009D0480">
        <w:rPr>
          <w:i/>
          <w:u w:val="single"/>
        </w:rPr>
        <w:t>STATUS</w:t>
      </w:r>
      <w:r w:rsidRPr="009D0480">
        <w:t xml:space="preserve"> value </w:t>
      </w:r>
      <w:r w:rsidRPr="009D0480">
        <w:rPr>
          <w:rFonts w:ascii="Courier New" w:hAnsi="Courier New"/>
          <w:b/>
          <w:bCs/>
        </w:rPr>
        <w:t>BLOCKED</w:t>
      </w:r>
      <w:r w:rsidRPr="009D0480">
        <w:t xml:space="preserve">. The entity may be </w:t>
      </w:r>
      <w:r w:rsidRPr="009D0480">
        <w:rPr>
          <w:i/>
          <w:u w:val="single"/>
        </w:rPr>
        <w:t>CONTROL</w:t>
      </w:r>
      <w:r w:rsidRPr="009D0480">
        <w:t>, i.e. module control, or a test component in a test configuration that is executing a test case.</w:t>
      </w:r>
    </w:p>
    <w:p w14:paraId="18F21663" w14:textId="4758E0CF" w:rsidR="00327709" w:rsidRPr="009D0480" w:rsidRDefault="00327709" w:rsidP="00577D5A">
      <w:pPr>
        <w:pStyle w:val="BL"/>
        <w:numPr>
          <w:ilvl w:val="0"/>
          <w:numId w:val="25"/>
        </w:numPr>
      </w:pPr>
      <w:r w:rsidRPr="009D0480">
        <w:rPr>
          <w:b/>
        </w:rPr>
        <w:t>Storage:</w:t>
      </w:r>
    </w:p>
    <w:p w14:paraId="1A5182CC" w14:textId="77777777" w:rsidR="00327709" w:rsidRPr="009D0480" w:rsidRDefault="00327709" w:rsidP="00327709">
      <w:pPr>
        <w:pStyle w:val="B2"/>
      </w:pPr>
      <w:r w:rsidRPr="009D0480">
        <w:t xml:space="preserve">Store the identifier of the selected entity in the global variable </w:t>
      </w:r>
      <w:r w:rsidRPr="009D0480">
        <w:rPr>
          <w:i/>
        </w:rPr>
        <w:t>Entity</w:t>
      </w:r>
      <w:r w:rsidRPr="009D0480">
        <w:t>.</w:t>
      </w:r>
    </w:p>
    <w:p w14:paraId="441393BE" w14:textId="77777777" w:rsidR="00327709" w:rsidRPr="009D0480" w:rsidRDefault="00327709" w:rsidP="00327709">
      <w:pPr>
        <w:pStyle w:val="B2"/>
      </w:pPr>
      <w:r w:rsidRPr="009D0480">
        <w:t xml:space="preserve">If </w:t>
      </w:r>
      <w:r w:rsidRPr="009D0480">
        <w:rPr>
          <w:i/>
          <w:iCs/>
          <w:u w:val="single"/>
        </w:rPr>
        <w:t>Entiy</w:t>
      </w:r>
      <w:r w:rsidRPr="009D0480">
        <w:t xml:space="preserve"> is </w:t>
      </w:r>
      <w:r w:rsidRPr="009D0480">
        <w:rPr>
          <w:i/>
          <w:iCs/>
          <w:u w:val="single"/>
        </w:rPr>
        <w:t>CONTROL</w:t>
      </w:r>
      <w:r w:rsidRPr="009D0480">
        <w:t xml:space="preserve">, set </w:t>
      </w:r>
      <w:r w:rsidRPr="009D0480">
        <w:rPr>
          <w:i/>
          <w:iCs/>
          <w:u w:val="single"/>
        </w:rPr>
        <w:t>CONFIGURATION</w:t>
      </w:r>
      <w:r w:rsidRPr="009D0480">
        <w:t xml:space="preserve"> to </w:t>
      </w:r>
      <w:r w:rsidRPr="009D0480">
        <w:rPr>
          <w:b/>
        </w:rPr>
        <w:t>NULL</w:t>
      </w:r>
      <w:r w:rsidRPr="009D0480">
        <w:rPr>
          <w:bCs/>
        </w:rPr>
        <w:t>.</w:t>
      </w:r>
    </w:p>
    <w:p w14:paraId="3E17AC60" w14:textId="77777777" w:rsidR="00327709" w:rsidRPr="009D0480" w:rsidRDefault="00327709" w:rsidP="00327709">
      <w:pPr>
        <w:pStyle w:val="B2"/>
      </w:pPr>
      <w:r w:rsidRPr="009D0480">
        <w:lastRenderedPageBreak/>
        <w:t xml:space="preserve">If </w:t>
      </w:r>
      <w:r w:rsidRPr="009D0480">
        <w:rPr>
          <w:i/>
          <w:iCs/>
          <w:u w:val="single"/>
        </w:rPr>
        <w:t>Entiy</w:t>
      </w:r>
      <w:r w:rsidRPr="009D0480">
        <w:t xml:space="preserve"> is not </w:t>
      </w:r>
      <w:r w:rsidRPr="009D0480">
        <w:rPr>
          <w:i/>
          <w:iCs/>
          <w:u w:val="single"/>
        </w:rPr>
        <w:t>CONTROL</w:t>
      </w:r>
      <w:r w:rsidRPr="009D0480">
        <w:t xml:space="preserve">, store the identifier of the configuration of which </w:t>
      </w:r>
      <w:r w:rsidRPr="009D0480">
        <w:rPr>
          <w:i/>
          <w:iCs/>
          <w:u w:val="single"/>
        </w:rPr>
        <w:t>Entity</w:t>
      </w:r>
      <w:r w:rsidRPr="009D0480">
        <w:t xml:space="preserve"> is part of in the global variable </w:t>
      </w:r>
      <w:r w:rsidRPr="009D0480">
        <w:rPr>
          <w:i/>
          <w:iCs/>
          <w:u w:val="single"/>
        </w:rPr>
        <w:t>CONFIGURATION</w:t>
      </w:r>
      <w:r w:rsidRPr="009D0480">
        <w:t xml:space="preserve"> and do the following assignments:</w:t>
      </w:r>
    </w:p>
    <w:p w14:paraId="2D3CBC3D" w14:textId="77777777" w:rsidR="00327709" w:rsidRPr="009D0480" w:rsidRDefault="00327709" w:rsidP="00327709">
      <w:pPr>
        <w:pStyle w:val="B3"/>
      </w:pPr>
      <w:r w:rsidRPr="009D0480">
        <w:t>ALL-ENTITY-STATES := CONFIGURATION.ALL-ENTITY-STATES;</w:t>
      </w:r>
    </w:p>
    <w:p w14:paraId="0E0E3014" w14:textId="77777777" w:rsidR="00327709" w:rsidRPr="009D0480" w:rsidRDefault="00327709" w:rsidP="00327709">
      <w:pPr>
        <w:pStyle w:val="B3"/>
      </w:pPr>
      <w:r w:rsidRPr="009D0480">
        <w:t>MTC := CONFIGURATION.ALL-ENTITY-STATES.first();</w:t>
      </w:r>
    </w:p>
    <w:p w14:paraId="5157206B" w14:textId="77777777" w:rsidR="00327709" w:rsidRPr="009D0480" w:rsidRDefault="00327709" w:rsidP="00327709">
      <w:pPr>
        <w:pStyle w:val="B3"/>
      </w:pPr>
      <w:r w:rsidRPr="009D0480">
        <w:t>ALL-PORT-STATES := CONFIGURATION.ALL-PORT-STATES;</w:t>
      </w:r>
    </w:p>
    <w:p w14:paraId="168388B5" w14:textId="77777777" w:rsidR="00327709" w:rsidRPr="009D0480" w:rsidRDefault="00327709" w:rsidP="00327709">
      <w:pPr>
        <w:pStyle w:val="B3"/>
        <w:rPr>
          <w:b/>
        </w:rPr>
      </w:pPr>
      <w:r w:rsidRPr="009D0480">
        <w:t>TC-VERDICT :=</w:t>
      </w:r>
      <w:r w:rsidRPr="009D0480">
        <w:rPr>
          <w:b/>
        </w:rPr>
        <w:t xml:space="preserve"> </w:t>
      </w:r>
      <w:r w:rsidRPr="009D0480">
        <w:t>CONFIGURATION.TC-VERDICT;</w:t>
      </w:r>
    </w:p>
    <w:p w14:paraId="4F204771" w14:textId="77777777" w:rsidR="00327709" w:rsidRPr="009D0480" w:rsidRDefault="00327709" w:rsidP="00327709">
      <w:pPr>
        <w:pStyle w:val="B3"/>
        <w:rPr>
          <w:b/>
        </w:rPr>
      </w:pPr>
      <w:r w:rsidRPr="009D0480">
        <w:t>DONE := CONFIGURATION. DONE;</w:t>
      </w:r>
    </w:p>
    <w:p w14:paraId="2461A307" w14:textId="16587C78" w:rsidR="00327709" w:rsidRPr="009D0480" w:rsidRDefault="00327709" w:rsidP="00327709">
      <w:pPr>
        <w:pStyle w:val="B3"/>
        <w:rPr>
          <w:b/>
        </w:rPr>
      </w:pPr>
      <w:r w:rsidRPr="009D0480">
        <w:t>KILLED := CONFIGURATION.KILLED</w:t>
      </w:r>
      <w:r w:rsidR="00E60F9A" w:rsidRPr="009D0480">
        <w:t>.</w:t>
      </w:r>
    </w:p>
    <w:p w14:paraId="50B80960" w14:textId="77777777" w:rsidR="00327709" w:rsidRPr="009D0480" w:rsidRDefault="00327709" w:rsidP="00504EC0">
      <w:pPr>
        <w:pStyle w:val="Heading2"/>
      </w:pPr>
      <w:bookmarkStart w:id="306" w:name="_Toc6314316"/>
      <w:r w:rsidRPr="009D0480">
        <w:t>6.20</w:t>
      </w:r>
      <w:r w:rsidRPr="009D0480">
        <w:tab/>
        <w:t>Phase IV: Execution</w:t>
      </w:r>
      <w:bookmarkEnd w:id="306"/>
    </w:p>
    <w:p w14:paraId="3F4C8CCE" w14:textId="77777777" w:rsidR="00327709" w:rsidRPr="009D0480" w:rsidRDefault="00327709" w:rsidP="00504EC0">
      <w:pPr>
        <w:keepNext/>
        <w:keepLines/>
        <w:widowControl w:val="0"/>
      </w:pPr>
      <w:r w:rsidRPr="009D0480">
        <w:t>The execution phase consists of the following three actions:</w:t>
      </w:r>
    </w:p>
    <w:p w14:paraId="76C28802" w14:textId="77777777" w:rsidR="00327709" w:rsidRPr="009D0480" w:rsidRDefault="00327709" w:rsidP="00577D5A">
      <w:pPr>
        <w:pStyle w:val="BL"/>
        <w:numPr>
          <w:ilvl w:val="0"/>
          <w:numId w:val="26"/>
        </w:numPr>
      </w:pPr>
      <w:r w:rsidRPr="009D0480">
        <w:rPr>
          <w:b/>
        </w:rPr>
        <w:t>Execution step of the selected entity:</w:t>
      </w:r>
      <w:r w:rsidRPr="009D0480">
        <w:t xml:space="preserve"> Execute the top flow graph node in the </w:t>
      </w:r>
      <w:r w:rsidRPr="009D0480">
        <w:rPr>
          <w:i/>
          <w:u w:val="single"/>
        </w:rPr>
        <w:t>CONTROL-STACK</w:t>
      </w:r>
      <w:r w:rsidRPr="009D0480">
        <w:t xml:space="preserve"> of </w:t>
      </w:r>
      <w:r w:rsidRPr="009D0480">
        <w:rPr>
          <w:i/>
        </w:rPr>
        <w:t>Entity</w:t>
      </w:r>
      <w:r w:rsidRPr="009D0480">
        <w:t>.</w:t>
      </w:r>
    </w:p>
    <w:p w14:paraId="1FE8B861" w14:textId="77777777" w:rsidR="00327709" w:rsidRPr="009D0480" w:rsidRDefault="00327709" w:rsidP="00577D5A">
      <w:pPr>
        <w:pStyle w:val="BL"/>
        <w:numPr>
          <w:ilvl w:val="0"/>
          <w:numId w:val="26"/>
        </w:numPr>
      </w:pPr>
      <w:r w:rsidRPr="009D0480">
        <w:rPr>
          <w:b/>
        </w:rPr>
        <w:t>Update of the module state:</w:t>
      </w:r>
      <w:r w:rsidRPr="009D0480">
        <w:t xml:space="preserve"> This includes an update of the configuration state of the executed </w:t>
      </w:r>
      <w:r w:rsidRPr="009D0480">
        <w:rPr>
          <w:i/>
          <w:iCs/>
        </w:rPr>
        <w:t>Entity</w:t>
      </w:r>
      <w:r w:rsidRPr="009D0480">
        <w:t>.</w:t>
      </w:r>
    </w:p>
    <w:p w14:paraId="3DF61A42" w14:textId="77777777" w:rsidR="00327709" w:rsidRPr="009D0480" w:rsidRDefault="00327709" w:rsidP="00577D5A">
      <w:pPr>
        <w:pStyle w:val="BL"/>
        <w:numPr>
          <w:ilvl w:val="0"/>
          <w:numId w:val="26"/>
        </w:numPr>
      </w:pPr>
      <w:r w:rsidRPr="009D0480">
        <w:rPr>
          <w:b/>
        </w:rPr>
        <w:t>Check termination criterion:</w:t>
      </w:r>
      <w:r w:rsidRPr="009D0480">
        <w:t xml:space="preserve"> Stop execution if module control has terminated, i.e. </w:t>
      </w:r>
      <w:r w:rsidRPr="009D0480">
        <w:rPr>
          <w:i/>
          <w:u w:val="single"/>
        </w:rPr>
        <w:t>CONTROL</w:t>
      </w:r>
      <w:r w:rsidRPr="009D0480">
        <w:t xml:space="preserve"> is </w:t>
      </w:r>
      <w:r w:rsidRPr="009D0480">
        <w:rPr>
          <w:b/>
        </w:rPr>
        <w:t>NULL</w:t>
      </w:r>
      <w:r w:rsidRPr="009D0480">
        <w:t>. Otherwise continue with Phase II.</w:t>
      </w:r>
    </w:p>
    <w:p w14:paraId="255A3896" w14:textId="77777777" w:rsidR="00327709" w:rsidRPr="009D0480" w:rsidRDefault="00327709" w:rsidP="006A724F">
      <w:pPr>
        <w:pStyle w:val="Heading2"/>
      </w:pPr>
      <w:bookmarkStart w:id="307" w:name="_Toc6314317"/>
      <w:r w:rsidRPr="009D0480">
        <w:t>6.21</w:t>
      </w:r>
      <w:r w:rsidRPr="009D0480">
        <w:tab/>
        <w:t>Global functions</w:t>
      </w:r>
      <w:bookmarkEnd w:id="307"/>
    </w:p>
    <w:p w14:paraId="11398778" w14:textId="77777777" w:rsidR="00327709" w:rsidRPr="009D0480" w:rsidRDefault="00327709" w:rsidP="00946D99">
      <w:pPr>
        <w:keepNext/>
      </w:pPr>
      <w:r w:rsidRPr="009D0480">
        <w:t xml:space="preserve">The evaluation procedure uses the global function </w:t>
      </w:r>
      <w:r w:rsidRPr="009D0480">
        <w:rPr>
          <w:i/>
          <w:u w:val="single"/>
        </w:rPr>
        <w:t>INIT-FLOW-GRAPHS</w:t>
      </w:r>
      <w:r w:rsidRPr="009D0480">
        <w:t>:</w:t>
      </w:r>
    </w:p>
    <w:p w14:paraId="670ECA2D" w14:textId="60CB2ED4" w:rsidR="00327709" w:rsidRPr="009D0480" w:rsidRDefault="00327709" w:rsidP="00577D5A">
      <w:pPr>
        <w:pStyle w:val="BL"/>
        <w:numPr>
          <w:ilvl w:val="0"/>
          <w:numId w:val="27"/>
        </w:numPr>
      </w:pPr>
      <w:r w:rsidRPr="009D0480">
        <w:rPr>
          <w:i/>
          <w:u w:val="single"/>
        </w:rPr>
        <w:t>INIT-FLOW-GRAPHS</w:t>
      </w:r>
      <w:r w:rsidRPr="009D0480">
        <w:rPr>
          <w:i/>
        </w:rPr>
        <w:t xml:space="preserve"> </w:t>
      </w:r>
      <w:r w:rsidRPr="009D0480">
        <w:t>is assumed to be the function that initializes the flow graph handling. The handling may include the creation of the flow graphs and the handling of the pointers to the flow graphs and flow graph nodes.</w:t>
      </w:r>
    </w:p>
    <w:p w14:paraId="3D6F1A68" w14:textId="77777777" w:rsidR="00327709" w:rsidRPr="009D0480" w:rsidRDefault="00327709" w:rsidP="00327709">
      <w:pPr>
        <w:widowControl w:val="0"/>
        <w:rPr>
          <w:rFonts w:ascii="Courier New" w:hAnsi="Courier New"/>
        </w:rPr>
      </w:pPr>
      <w:r w:rsidRPr="009D0480">
        <w:t xml:space="preserve">The pseudo-code used the following clauses to describe execution of flow graph nodes use the functions </w:t>
      </w:r>
      <w:r w:rsidRPr="009D0480">
        <w:rPr>
          <w:i/>
          <w:u w:val="single"/>
        </w:rPr>
        <w:t>CONTINUE</w:t>
      </w:r>
      <w:r w:rsidRPr="009D0480">
        <w:rPr>
          <w:i/>
          <w:u w:val="single"/>
        </w:rPr>
        <w:noBreakHyphen/>
        <w:t>COMPONENT</w:t>
      </w:r>
      <w:r w:rsidRPr="009D0480">
        <w:t xml:space="preserve">, </w:t>
      </w:r>
      <w:r w:rsidRPr="009D0480">
        <w:rPr>
          <w:i/>
          <w:u w:val="single"/>
        </w:rPr>
        <w:t>RETURN</w:t>
      </w:r>
      <w:r w:rsidRPr="009D0480">
        <w:t xml:space="preserve">, </w:t>
      </w:r>
      <w:r w:rsidRPr="009D0480">
        <w:rPr>
          <w:rFonts w:ascii="Courier New" w:hAnsi="Courier New"/>
          <w:b/>
        </w:rPr>
        <w:t>***DYNAMIC-ERROR***</w:t>
      </w:r>
      <w:r w:rsidRPr="009D0480">
        <w:t>:</w:t>
      </w:r>
    </w:p>
    <w:p w14:paraId="6A54DD7F" w14:textId="6DD053CE" w:rsidR="00327709" w:rsidRPr="009D0480" w:rsidRDefault="00327709" w:rsidP="00577D5A">
      <w:pPr>
        <w:pStyle w:val="BL"/>
      </w:pPr>
      <w:r w:rsidRPr="009D0480">
        <w:rPr>
          <w:i/>
          <w:u w:val="single"/>
        </w:rPr>
        <w:t xml:space="preserve">CONTINUE-COMPONENT </w:t>
      </w:r>
      <w:r w:rsidRPr="009D0480">
        <w:t>the actual test component continues its execution with the node lying on top of the control stack, i.e. the control is not given back to the module evaluation procedure described in this clause.</w:t>
      </w:r>
    </w:p>
    <w:p w14:paraId="54C2498C" w14:textId="6C2BE90A" w:rsidR="00327709" w:rsidRPr="009D0480" w:rsidRDefault="00327709" w:rsidP="00577D5A">
      <w:pPr>
        <w:pStyle w:val="BL"/>
      </w:pPr>
      <w:r w:rsidRPr="009D0480">
        <w:rPr>
          <w:i/>
          <w:u w:val="single"/>
        </w:rPr>
        <w:t>RETURN</w:t>
      </w:r>
      <w:r w:rsidRPr="009D0480">
        <w:t xml:space="preserve"> returns the control back to the module evaluation procedure described in this clause. The </w:t>
      </w:r>
      <w:r w:rsidRPr="009D0480">
        <w:rPr>
          <w:i/>
          <w:u w:val="single"/>
        </w:rPr>
        <w:t>RETURN</w:t>
      </w:r>
      <w:r w:rsidRPr="009D0480">
        <w:t xml:space="preserve"> is the last action of the "</w:t>
      </w:r>
      <w:r w:rsidRPr="009D0480">
        <w:rPr>
          <w:i/>
        </w:rPr>
        <w:t>execution step of the selected entity</w:t>
      </w:r>
      <w:r w:rsidRPr="009D0480">
        <w:t xml:space="preserve">" of the </w:t>
      </w:r>
      <w:r w:rsidRPr="009D0480">
        <w:rPr>
          <w:i/>
        </w:rPr>
        <w:t>execution</w:t>
      </w:r>
      <w:r w:rsidRPr="009D0480">
        <w:t xml:space="preserve"> phase.</w:t>
      </w:r>
    </w:p>
    <w:p w14:paraId="3C8C55BA" w14:textId="48E26FFF" w:rsidR="00327709" w:rsidRPr="009D0480" w:rsidRDefault="00327709" w:rsidP="00577D5A">
      <w:pPr>
        <w:pStyle w:val="BL"/>
      </w:pPr>
      <w:r w:rsidRPr="009D0480">
        <w:rPr>
          <w:rFonts w:ascii="Courier New" w:hAnsi="Courier New"/>
          <w:b/>
        </w:rPr>
        <w:t xml:space="preserve">***DYNAMIC-ERROR*** </w:t>
      </w:r>
      <w:r w:rsidRPr="009D0480">
        <w:t xml:space="preserve">refers to the occurrence of a dynamic error. The error handling procedure itself is outside the scope of the operational semantics. If a dynamic error occurs all following behaviour of the test case is meant to be undefined. In this case resources allocated to the test case shall be cleared and the </w:t>
      </w:r>
      <w:r w:rsidRPr="009D0480">
        <w:rPr>
          <w:b/>
          <w:bCs/>
        </w:rPr>
        <w:t>error</w:t>
      </w:r>
      <w:r w:rsidRPr="009D0480">
        <w:t xml:space="preserve"> verdict is assigned to the test case. Control is given to the statement in the control part following the execute statement in which the error occurred. This is modelled by the flow graph segment &lt;dynamic-error&gt; (</w:t>
      </w:r>
      <w:r w:rsidR="007660A7" w:rsidRPr="009D0480">
        <w:t xml:space="preserve">see </w:t>
      </w:r>
      <w:r w:rsidR="00EC04D7" w:rsidRPr="009D0480">
        <w:t xml:space="preserve">ETSI </w:t>
      </w:r>
      <w:r w:rsidR="00492FC3" w:rsidRPr="009D0480">
        <w:t>ES 201 873-4</w:t>
      </w:r>
      <w:r w:rsidR="007660A7" w:rsidRPr="009D0480">
        <w:t xml:space="preserve"> [</w:t>
      </w:r>
      <w:r w:rsidR="007660A7" w:rsidRPr="009D0480">
        <w:fldChar w:fldCharType="begin"/>
      </w:r>
      <w:r w:rsidR="008E4A69" w:rsidRPr="009D0480">
        <w:instrText xml:space="preserve">REF REF_ES201873_4  \h </w:instrText>
      </w:r>
      <w:r w:rsidR="007660A7" w:rsidRPr="009D0480">
        <w:fldChar w:fldCharType="separate"/>
      </w:r>
      <w:r w:rsidR="00051901" w:rsidRPr="009D0480">
        <w:t>2</w:t>
      </w:r>
      <w:r w:rsidR="007660A7" w:rsidRPr="009D0480">
        <w:fldChar w:fldCharType="end"/>
      </w:r>
      <w:r w:rsidR="007660A7" w:rsidRPr="009D0480">
        <w:t xml:space="preserve">], </w:t>
      </w:r>
      <w:r w:rsidRPr="009D0480">
        <w:t>clause 9.18.5).</w:t>
      </w:r>
    </w:p>
    <w:p w14:paraId="6EC1A08D" w14:textId="77777777" w:rsidR="00327709" w:rsidRPr="009D0480" w:rsidRDefault="00327709" w:rsidP="00F33A0D">
      <w:pPr>
        <w:pStyle w:val="NO"/>
        <w:widowControl w:val="0"/>
      </w:pPr>
      <w:r w:rsidRPr="009D0480">
        <w:t>NOTE:</w:t>
      </w:r>
      <w:r w:rsidRPr="009D0480">
        <w:tab/>
        <w:t>The occurrence of a dynamic error is related to test behaviour. A dynamic error as specified by the operational semantics denotes a problem in the usage of TTCN-3, e.g. wrong usage or race condition.</w:t>
      </w:r>
    </w:p>
    <w:p w14:paraId="15393537" w14:textId="43DE991D" w:rsidR="00327709" w:rsidRPr="009D0480" w:rsidRDefault="00327709" w:rsidP="00577D5A">
      <w:pPr>
        <w:pStyle w:val="BL"/>
      </w:pPr>
      <w:r w:rsidRPr="009D0480">
        <w:rPr>
          <w:rFonts w:ascii="Courier New" w:hAnsi="Courier New" w:cs="Courier New"/>
          <w:i/>
          <w:iCs/>
          <w:u w:val="single"/>
        </w:rPr>
        <w:t>APPLY-OPERATOR</w:t>
      </w:r>
      <w:r w:rsidRPr="009D0480">
        <w:rPr>
          <w:rFonts w:ascii="Courier New" w:hAnsi="Courier New"/>
          <w:b/>
        </w:rPr>
        <w:t xml:space="preserve"> </w:t>
      </w:r>
      <w:r w:rsidRPr="009D0480">
        <w:t xml:space="preserve">used as generic function for describing the evaluation of operators (e.g. +, *, / or -) in expressions (see </w:t>
      </w:r>
      <w:r w:rsidR="00492FC3" w:rsidRPr="009D0480">
        <w:t>ETSI ES 201 873-4</w:t>
      </w:r>
      <w:r w:rsidR="00074204" w:rsidRPr="009D0480">
        <w:t xml:space="preserve"> [</w:t>
      </w:r>
      <w:r w:rsidR="00074204" w:rsidRPr="009D0480">
        <w:fldChar w:fldCharType="begin"/>
      </w:r>
      <w:r w:rsidR="008E4A69" w:rsidRPr="009D0480">
        <w:instrText xml:space="preserve">REF REF_ES201873_4  \h </w:instrText>
      </w:r>
      <w:r w:rsidR="00074204" w:rsidRPr="009D0480">
        <w:fldChar w:fldCharType="separate"/>
      </w:r>
      <w:r w:rsidR="00051901" w:rsidRPr="009D0480">
        <w:t>2</w:t>
      </w:r>
      <w:r w:rsidR="00074204" w:rsidRPr="009D0480">
        <w:fldChar w:fldCharType="end"/>
      </w:r>
      <w:r w:rsidR="00074204" w:rsidRPr="009D0480">
        <w:t xml:space="preserve">], </w:t>
      </w:r>
      <w:r w:rsidRPr="009D0480">
        <w:t>clause 9.18.4).</w:t>
      </w:r>
    </w:p>
    <w:p w14:paraId="4EBB3959" w14:textId="77777777" w:rsidR="00327709" w:rsidRPr="009D0480" w:rsidRDefault="00327709" w:rsidP="00F33A0D">
      <w:pPr>
        <w:pStyle w:val="Heading2"/>
      </w:pPr>
      <w:bookmarkStart w:id="308" w:name="_Toc6314318"/>
      <w:r w:rsidRPr="009D0480">
        <w:t>6.22</w:t>
      </w:r>
      <w:r w:rsidRPr="009D0480">
        <w:tab/>
        <w:t>Clear port operation</w:t>
      </w:r>
      <w:bookmarkEnd w:id="308"/>
    </w:p>
    <w:p w14:paraId="7F93F846" w14:textId="77777777" w:rsidR="00327709" w:rsidRPr="009D0480" w:rsidRDefault="00327709" w:rsidP="00577D5A">
      <w:r w:rsidRPr="009D0480">
        <w:t xml:space="preserve">The syntactical structure of the </w:t>
      </w:r>
      <w:r w:rsidRPr="009D0480">
        <w:rPr>
          <w:rFonts w:ascii="Courier" w:hAnsi="Courier"/>
          <w:b/>
        </w:rPr>
        <w:t>clear</w:t>
      </w:r>
      <w:r w:rsidRPr="009D0480">
        <w:t xml:space="preserve"> port operation is:</w:t>
      </w:r>
    </w:p>
    <w:p w14:paraId="6AA899AD" w14:textId="77777777" w:rsidR="00327709" w:rsidRPr="009D0480" w:rsidRDefault="00327709" w:rsidP="00327709">
      <w:pPr>
        <w:pStyle w:val="PL"/>
        <w:keepLines/>
        <w:widowControl w:val="0"/>
        <w:rPr>
          <w:b/>
          <w:noProof w:val="0"/>
        </w:rPr>
      </w:pPr>
      <w:r w:rsidRPr="009D0480">
        <w:rPr>
          <w:noProof w:val="0"/>
        </w:rPr>
        <w:tab/>
        <w:t>&lt;portId&gt;</w:t>
      </w:r>
      <w:r w:rsidRPr="009D0480">
        <w:rPr>
          <w:b/>
          <w:noProof w:val="0"/>
        </w:rPr>
        <w:t>.clear</w:t>
      </w:r>
    </w:p>
    <w:p w14:paraId="611C729D" w14:textId="77777777" w:rsidR="00327709" w:rsidRPr="009D0480" w:rsidRDefault="00327709" w:rsidP="00327709">
      <w:pPr>
        <w:pStyle w:val="PL"/>
        <w:keepLines/>
        <w:widowControl w:val="0"/>
        <w:rPr>
          <w:noProof w:val="0"/>
        </w:rPr>
      </w:pPr>
    </w:p>
    <w:p w14:paraId="1B65D90A" w14:textId="77777777" w:rsidR="00327709" w:rsidRPr="009D0480" w:rsidRDefault="00327709" w:rsidP="00327709">
      <w:pPr>
        <w:keepLines/>
        <w:widowControl w:val="0"/>
      </w:pPr>
      <w:r w:rsidRPr="009D0480">
        <w:t xml:space="preserve">The flow graph segment &lt;clear-port-op&gt; in figure 59 defines the execution of the </w:t>
      </w:r>
      <w:r w:rsidRPr="009D0480">
        <w:rPr>
          <w:rFonts w:ascii="Courier New" w:hAnsi="Courier New"/>
          <w:b/>
        </w:rPr>
        <w:t>clear</w:t>
      </w:r>
      <w:r w:rsidRPr="009D0480">
        <w:t xml:space="preserve"> port operation.</w:t>
      </w:r>
    </w:p>
    <w:p w14:paraId="5BAACD34" w14:textId="23774FFF" w:rsidR="00084256" w:rsidRPr="009D0480" w:rsidRDefault="00084256" w:rsidP="00084256">
      <w:pPr>
        <w:pStyle w:val="FL"/>
        <w:keepNext w:val="0"/>
        <w:keepLines w:val="0"/>
        <w:widowControl w:val="0"/>
      </w:pPr>
      <w:r w:rsidRPr="009D0480">
        <w:object w:dxaOrig="9195" w:dyaOrig="5964" w14:anchorId="46202EA8">
          <v:shape id="_x0000_i1026" type="#_x0000_t75" style="width:468.75pt;height:302.25pt" o:ole="">
            <v:imagedata r:id="rId20" o:title="" cropleft="-428f" cropright="-641f"/>
          </v:shape>
          <o:OLEObject Type="Embed" ProgID="Word.Picture.8" ShapeID="_x0000_i1026" DrawAspect="Content" ObjectID="_1663680428" r:id="rId21"/>
        </w:object>
      </w:r>
    </w:p>
    <w:p w14:paraId="3344A5F5" w14:textId="77777777" w:rsidR="001778F5" w:rsidRPr="009D0480" w:rsidRDefault="001778F5" w:rsidP="001778F5">
      <w:pPr>
        <w:pStyle w:val="NF"/>
      </w:pPr>
    </w:p>
    <w:p w14:paraId="26A46416" w14:textId="77777777" w:rsidR="00327709" w:rsidRPr="009D0480" w:rsidRDefault="00327709" w:rsidP="00327709">
      <w:pPr>
        <w:pStyle w:val="TF"/>
        <w:keepLines w:val="0"/>
        <w:widowControl w:val="0"/>
      </w:pPr>
      <w:r w:rsidRPr="009D0480">
        <w:t xml:space="preserve">Figure 59 of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 Flow graph segment &lt;clear-port-op&gt;</w:t>
      </w:r>
    </w:p>
    <w:p w14:paraId="0BA0684D" w14:textId="77777777" w:rsidR="00327709" w:rsidRPr="009D0480" w:rsidRDefault="00327709" w:rsidP="00327709">
      <w:pPr>
        <w:pStyle w:val="Heading2"/>
        <w:keepNext w:val="0"/>
      </w:pPr>
      <w:bookmarkStart w:id="309" w:name="_Toc6314319"/>
      <w:r w:rsidRPr="009D0480">
        <w:t>6.23</w:t>
      </w:r>
      <w:r w:rsidRPr="009D0480">
        <w:tab/>
        <w:t>Configuration function call</w:t>
      </w:r>
      <w:bookmarkEnd w:id="309"/>
    </w:p>
    <w:p w14:paraId="23CE1051" w14:textId="77777777" w:rsidR="00327709" w:rsidRPr="009D0480" w:rsidRDefault="00327709" w:rsidP="00577D5A">
      <w:r w:rsidRPr="009D0480">
        <w:t xml:space="preserve">The invocation of a configuration function starts with the creation of the MTC. In a static test configuration the MTC is modelled as a static alive component. Then the MTC is started with the behaviour defined in the configuration function. Afterwards, the module control waits until the configuration function terminates. The creation and the start of the MTC can be described by using </w:t>
      </w:r>
      <w:r w:rsidRPr="009D0480">
        <w:rPr>
          <w:rFonts w:ascii="Courier New" w:hAnsi="Courier New"/>
          <w:b/>
        </w:rPr>
        <w:t>create</w:t>
      </w:r>
      <w:r w:rsidRPr="009D0480">
        <w:t xml:space="preserve"> and </w:t>
      </w:r>
      <w:r w:rsidRPr="009D0480">
        <w:rPr>
          <w:rFonts w:ascii="Courier New" w:hAnsi="Courier New"/>
          <w:b/>
        </w:rPr>
        <w:t>start</w:t>
      </w:r>
      <w:r w:rsidRPr="009D0480">
        <w:t xml:space="preserve"> statements:</w:t>
      </w:r>
    </w:p>
    <w:p w14:paraId="3354ABB3" w14:textId="77777777" w:rsidR="00327709" w:rsidRPr="009D0480" w:rsidRDefault="00327709" w:rsidP="00327709">
      <w:pPr>
        <w:pStyle w:val="PL"/>
        <w:keepLines/>
        <w:widowControl w:val="0"/>
        <w:rPr>
          <w:noProof w:val="0"/>
        </w:rPr>
      </w:pPr>
      <w:r w:rsidRPr="009D0480">
        <w:rPr>
          <w:b/>
          <w:bCs/>
          <w:noProof w:val="0"/>
        </w:rPr>
        <w:tab/>
        <w:t>var</w:t>
      </w:r>
      <w:r w:rsidRPr="009D0480">
        <w:rPr>
          <w:noProof w:val="0"/>
        </w:rPr>
        <w:t xml:space="preserve"> mtcType MyMTC := mtcType.</w:t>
      </w:r>
      <w:r w:rsidRPr="009D0480">
        <w:rPr>
          <w:b/>
          <w:noProof w:val="0"/>
        </w:rPr>
        <w:t>create alive static</w:t>
      </w:r>
      <w:r w:rsidRPr="009D0480">
        <w:rPr>
          <w:noProof w:val="0"/>
        </w:rPr>
        <w:t>;</w:t>
      </w:r>
    </w:p>
    <w:p w14:paraId="524BB550" w14:textId="77777777" w:rsidR="00327709" w:rsidRPr="009D0480" w:rsidRDefault="00327709" w:rsidP="00327709">
      <w:pPr>
        <w:pStyle w:val="PL"/>
        <w:keepLines/>
        <w:widowControl w:val="0"/>
        <w:rPr>
          <w:noProof w:val="0"/>
        </w:rPr>
      </w:pPr>
      <w:r w:rsidRPr="009D0480">
        <w:rPr>
          <w:noProof w:val="0"/>
        </w:rPr>
        <w:tab/>
        <w:t>MyMTC.</w:t>
      </w:r>
      <w:r w:rsidRPr="009D0480">
        <w:rPr>
          <w:b/>
          <w:noProof w:val="0"/>
        </w:rPr>
        <w:t>start</w:t>
      </w:r>
      <w:r w:rsidRPr="009D0480">
        <w:rPr>
          <w:noProof w:val="0"/>
        </w:rPr>
        <w:t>(ConfigurationFunctionName(P1…Pn));</w:t>
      </w:r>
    </w:p>
    <w:p w14:paraId="3D779C3F" w14:textId="77777777" w:rsidR="00327709" w:rsidRPr="009D0480" w:rsidRDefault="00327709" w:rsidP="00327709">
      <w:pPr>
        <w:pStyle w:val="PL"/>
        <w:keepLines/>
        <w:widowControl w:val="0"/>
        <w:rPr>
          <w:noProof w:val="0"/>
        </w:rPr>
      </w:pPr>
    </w:p>
    <w:p w14:paraId="30B20317" w14:textId="77777777" w:rsidR="00327709" w:rsidRPr="009D0480" w:rsidRDefault="00327709" w:rsidP="00577D5A">
      <w:r w:rsidRPr="009D0480">
        <w:t xml:space="preserve">The flow graph segment </w:t>
      </w:r>
      <w:r w:rsidRPr="009D0480">
        <w:rPr>
          <w:rFonts w:ascii="Courier New" w:hAnsi="Courier New"/>
        </w:rPr>
        <w:t>&lt;config-func-call&gt;</w:t>
      </w:r>
      <w:r w:rsidRPr="009D0480">
        <w:t xml:space="preserve"> in figure 59a defines the execution of a configuration function by using the flow graph segments of the operations </w:t>
      </w:r>
      <w:r w:rsidRPr="009D0480">
        <w:rPr>
          <w:rFonts w:ascii="Courier New" w:hAnsi="Courier New"/>
          <w:b/>
        </w:rPr>
        <w:t>create</w:t>
      </w:r>
      <w:r w:rsidRPr="009D0480">
        <w:t xml:space="preserve"> and the </w:t>
      </w:r>
      <w:r w:rsidRPr="009D0480">
        <w:rPr>
          <w:rFonts w:ascii="Courier New" w:hAnsi="Courier New"/>
          <w:b/>
        </w:rPr>
        <w:t>start</w:t>
      </w:r>
      <w:r w:rsidRPr="009D0480">
        <w:t>.</w:t>
      </w:r>
    </w:p>
    <w:p w14:paraId="382D59E7" w14:textId="263CAFC7" w:rsidR="00327709" w:rsidRPr="009D0480" w:rsidRDefault="00327709" w:rsidP="00327709">
      <w:pPr>
        <w:pStyle w:val="FL"/>
        <w:keepNext w:val="0"/>
        <w:keepLines w:val="0"/>
        <w:widowControl w:val="0"/>
      </w:pPr>
      <w:r w:rsidRPr="009D0480">
        <w:object w:dxaOrig="9375" w:dyaOrig="8654" w14:anchorId="426D9E9B">
          <v:shape id="_x0000_i1027" type="#_x0000_t75" style="width:475.5pt;height:6in" o:ole="">
            <v:imagedata r:id="rId22" o:title="" cropleft="-210f" cropright="-210f"/>
          </v:shape>
          <o:OLEObject Type="Embed" ProgID="Word.Picture.8" ShapeID="_x0000_i1027" DrawAspect="Content" ObjectID="_1663680429" r:id="rId23"/>
        </w:object>
      </w:r>
    </w:p>
    <w:p w14:paraId="01303552" w14:textId="77777777" w:rsidR="001778F5" w:rsidRPr="009D0480" w:rsidRDefault="001778F5" w:rsidP="001778F5">
      <w:pPr>
        <w:pStyle w:val="NF"/>
      </w:pPr>
    </w:p>
    <w:p w14:paraId="3EDED6DF" w14:textId="77777777" w:rsidR="00327709" w:rsidRPr="009D0480" w:rsidRDefault="00327709" w:rsidP="00327709">
      <w:pPr>
        <w:pStyle w:val="TF"/>
        <w:keepLines w:val="0"/>
        <w:widowControl w:val="0"/>
      </w:pPr>
      <w:r w:rsidRPr="009D0480">
        <w:t xml:space="preserve">Figure 59a of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 Flow graph segment &lt;config-func-call&gt;</w:t>
      </w:r>
    </w:p>
    <w:p w14:paraId="05E60EB1" w14:textId="77777777" w:rsidR="00327709" w:rsidRPr="009D0480" w:rsidRDefault="00327709" w:rsidP="00327709">
      <w:pPr>
        <w:pStyle w:val="Heading2"/>
      </w:pPr>
      <w:bookmarkStart w:id="310" w:name="_Toc6314320"/>
      <w:r w:rsidRPr="009D0480">
        <w:t>6.24</w:t>
      </w:r>
      <w:r w:rsidRPr="009D0480">
        <w:tab/>
        <w:t>Connect operation</w:t>
      </w:r>
      <w:bookmarkEnd w:id="310"/>
    </w:p>
    <w:p w14:paraId="65CE626F" w14:textId="77777777" w:rsidR="00327709" w:rsidRPr="009D0480" w:rsidRDefault="00327709" w:rsidP="00327709">
      <w:pPr>
        <w:widowControl w:val="0"/>
      </w:pPr>
      <w:r w:rsidRPr="009D0480">
        <w:t xml:space="preserve">The syntactical structure of the </w:t>
      </w:r>
      <w:r w:rsidRPr="009D0480">
        <w:rPr>
          <w:rFonts w:ascii="Courier" w:hAnsi="Courier"/>
          <w:b/>
        </w:rPr>
        <w:t>connect</w:t>
      </w:r>
      <w:r w:rsidRPr="009D0480">
        <w:rPr>
          <w:b/>
        </w:rPr>
        <w:t xml:space="preserve"> </w:t>
      </w:r>
      <w:r w:rsidRPr="009D0480">
        <w:t>operation is:</w:t>
      </w:r>
    </w:p>
    <w:p w14:paraId="39A316C3" w14:textId="77777777" w:rsidR="00327709" w:rsidRPr="009D0480" w:rsidRDefault="00327709" w:rsidP="00327709">
      <w:pPr>
        <w:pStyle w:val="PL"/>
        <w:widowControl w:val="0"/>
        <w:rPr>
          <w:noProof w:val="0"/>
        </w:rPr>
      </w:pPr>
      <w:r w:rsidRPr="009D0480">
        <w:rPr>
          <w:b/>
          <w:noProof w:val="0"/>
        </w:rPr>
        <w:tab/>
        <w:t>connect</w:t>
      </w:r>
      <w:r w:rsidRPr="009D0480">
        <w:rPr>
          <w:noProof w:val="0"/>
        </w:rPr>
        <w:t>(&lt;</w:t>
      </w:r>
      <w:r w:rsidRPr="009D0480">
        <w:rPr>
          <w:noProof w:val="0"/>
          <w:u w:val="single"/>
        </w:rPr>
        <w:t>component</w:t>
      </w:r>
      <w:r w:rsidRPr="009D0480">
        <w:rPr>
          <w:noProof w:val="0"/>
        </w:rPr>
        <w:t>-expression</w:t>
      </w:r>
      <w:r w:rsidRPr="009D0480">
        <w:rPr>
          <w:noProof w:val="0"/>
          <w:position w:val="-6"/>
          <w:sz w:val="12"/>
          <w:szCs w:val="12"/>
        </w:rPr>
        <w:t>1</w:t>
      </w:r>
      <w:r w:rsidRPr="009D0480">
        <w:rPr>
          <w:noProof w:val="0"/>
        </w:rPr>
        <w:t>&gt;:&lt;portId1&gt;, &lt;</w:t>
      </w:r>
      <w:r w:rsidRPr="009D0480">
        <w:rPr>
          <w:noProof w:val="0"/>
          <w:u w:val="single"/>
        </w:rPr>
        <w:t>component</w:t>
      </w:r>
      <w:r w:rsidRPr="009D0480">
        <w:rPr>
          <w:noProof w:val="0"/>
        </w:rPr>
        <w:t>-expression</w:t>
      </w:r>
      <w:r w:rsidRPr="009D0480">
        <w:rPr>
          <w:noProof w:val="0"/>
          <w:position w:val="-6"/>
          <w:sz w:val="12"/>
          <w:szCs w:val="12"/>
        </w:rPr>
        <w:t>2</w:t>
      </w:r>
      <w:r w:rsidRPr="009D0480">
        <w:rPr>
          <w:noProof w:val="0"/>
        </w:rPr>
        <w:t>&gt;:&lt;portId2&gt;) [</w:t>
      </w:r>
      <w:r w:rsidRPr="009D0480">
        <w:rPr>
          <w:b/>
          <w:noProof w:val="0"/>
        </w:rPr>
        <w:t>static</w:t>
      </w:r>
      <w:r w:rsidRPr="009D0480">
        <w:rPr>
          <w:noProof w:val="0"/>
        </w:rPr>
        <w:t>]</w:t>
      </w:r>
    </w:p>
    <w:p w14:paraId="40AD19E5" w14:textId="77777777" w:rsidR="00327709" w:rsidRPr="009D0480" w:rsidRDefault="00327709" w:rsidP="00327709">
      <w:pPr>
        <w:pStyle w:val="PL"/>
        <w:widowControl w:val="0"/>
        <w:rPr>
          <w:noProof w:val="0"/>
        </w:rPr>
      </w:pPr>
    </w:p>
    <w:p w14:paraId="4BC744FA" w14:textId="77777777" w:rsidR="00327709" w:rsidRPr="009D0480" w:rsidRDefault="00327709" w:rsidP="00327709">
      <w:pPr>
        <w:widowControl w:val="0"/>
      </w:pPr>
      <w:r w:rsidRPr="009D0480">
        <w:t xml:space="preserve">The identifiers </w:t>
      </w:r>
      <w:r w:rsidRPr="009D0480">
        <w:rPr>
          <w:rFonts w:ascii="Courier New" w:hAnsi="Courier New"/>
        </w:rPr>
        <w:t>&lt;portId1&gt;</w:t>
      </w:r>
      <w:r w:rsidRPr="009D0480">
        <w:t xml:space="preserve"> and </w:t>
      </w:r>
      <w:r w:rsidRPr="009D0480">
        <w:rPr>
          <w:rFonts w:ascii="Courier New" w:hAnsi="Courier New"/>
        </w:rPr>
        <w:t>&lt;portId2&gt;</w:t>
      </w:r>
      <w:r w:rsidRPr="009D0480">
        <w:t xml:space="preserve"> are considered to be port identifiers of the corresponding test components. The components to which the ports belong are referenced by means of the component references </w:t>
      </w:r>
      <w:r w:rsidRPr="009D0480">
        <w:rPr>
          <w:rFonts w:ascii="Courier New" w:hAnsi="Courier New"/>
        </w:rPr>
        <w:t>&lt;</w:t>
      </w:r>
      <w:r w:rsidRPr="009D0480">
        <w:rPr>
          <w:rFonts w:ascii="Courier New" w:hAnsi="Courier New"/>
          <w:u w:val="single"/>
        </w:rPr>
        <w:t>component</w:t>
      </w:r>
      <w:r w:rsidRPr="009D0480">
        <w:rPr>
          <w:rFonts w:ascii="Courier New" w:hAnsi="Courier New"/>
        </w:rPr>
        <w:t>-expression</w:t>
      </w:r>
      <w:r w:rsidRPr="009D0480">
        <w:rPr>
          <w:rFonts w:ascii="Courier New" w:hAnsi="Courier New"/>
          <w:position w:val="-6"/>
          <w:sz w:val="16"/>
          <w:szCs w:val="16"/>
        </w:rPr>
        <w:t>1</w:t>
      </w:r>
      <w:r w:rsidRPr="009D0480">
        <w:rPr>
          <w:rFonts w:ascii="Courier New" w:hAnsi="Courier New"/>
        </w:rPr>
        <w:t>&gt;</w:t>
      </w:r>
      <w:r w:rsidRPr="009D0480">
        <w:t xml:space="preserve"> and </w:t>
      </w:r>
      <w:r w:rsidRPr="009D0480">
        <w:rPr>
          <w:rFonts w:ascii="Courier New" w:hAnsi="Courier New"/>
        </w:rPr>
        <w:t>&lt;</w:t>
      </w:r>
      <w:r w:rsidRPr="009D0480">
        <w:rPr>
          <w:rFonts w:ascii="Courier New" w:hAnsi="Courier New"/>
          <w:u w:val="single"/>
        </w:rPr>
        <w:t>component</w:t>
      </w:r>
      <w:r w:rsidRPr="009D0480">
        <w:rPr>
          <w:rFonts w:ascii="Courier New" w:hAnsi="Courier New"/>
        </w:rPr>
        <w:t>-expression</w:t>
      </w:r>
      <w:r w:rsidRPr="009D0480">
        <w:rPr>
          <w:rFonts w:ascii="Courier New" w:hAnsi="Courier New"/>
          <w:position w:val="-6"/>
          <w:sz w:val="16"/>
          <w:szCs w:val="16"/>
        </w:rPr>
        <w:t>2</w:t>
      </w:r>
      <w:r w:rsidRPr="009D0480">
        <w:rPr>
          <w:rFonts w:ascii="Courier New" w:hAnsi="Courier New"/>
        </w:rPr>
        <w:t>&gt;</w:t>
      </w:r>
      <w:r w:rsidRPr="009D0480">
        <w:t>. The references may be stored in variables or is returned by a function, i.e. they are expressions, which evaluate to component references. The value stack is used for storing the component references.</w:t>
      </w:r>
    </w:p>
    <w:p w14:paraId="36ADFC0B" w14:textId="77777777" w:rsidR="00327709" w:rsidRPr="009D0480" w:rsidRDefault="00327709" w:rsidP="00327709">
      <w:pPr>
        <w:widowControl w:val="0"/>
      </w:pPr>
      <w:r w:rsidRPr="009D0480">
        <w:t xml:space="preserve">A present </w:t>
      </w:r>
      <w:r w:rsidRPr="009D0480">
        <w:rPr>
          <w:rFonts w:ascii="Courier New" w:hAnsi="Courier New" w:cs="Courier New"/>
          <w:b/>
        </w:rPr>
        <w:t>static</w:t>
      </w:r>
      <w:r w:rsidRPr="009D0480">
        <w:t xml:space="preserve"> clause indicates that the new connection is static, i.e. established during the execution of a configuration function. Presence and absence of the </w:t>
      </w:r>
      <w:r w:rsidRPr="009D0480">
        <w:rPr>
          <w:rFonts w:ascii="Courier New" w:hAnsi="Courier New" w:cs="Courier New"/>
          <w:b/>
          <w:bCs/>
        </w:rPr>
        <w:t>static</w:t>
      </w:r>
      <w:r w:rsidRPr="009D0480">
        <w:t xml:space="preserve"> clause is handled as a Boolean flag in the operational semantics (see </w:t>
      </w:r>
      <w:r w:rsidRPr="009D0480">
        <w:rPr>
          <w:rFonts w:ascii="Courier New" w:hAnsi="Courier New" w:cs="Courier New"/>
        </w:rPr>
        <w:t>static</w:t>
      </w:r>
      <w:r w:rsidRPr="009D0480">
        <w:t xml:space="preserve"> parameter of the basic flow graph node </w:t>
      </w:r>
      <w:r w:rsidRPr="009D0480">
        <w:rPr>
          <w:rFonts w:ascii="Courier New" w:hAnsi="Courier New" w:cs="Courier New"/>
        </w:rPr>
        <w:t>connect-op</w:t>
      </w:r>
      <w:r w:rsidRPr="009D0480">
        <w:t xml:space="preserve"> in figure 60).</w:t>
      </w:r>
    </w:p>
    <w:p w14:paraId="4BAB07F0" w14:textId="77777777" w:rsidR="00327709" w:rsidRPr="009D0480" w:rsidRDefault="00327709" w:rsidP="007E0771">
      <w:pPr>
        <w:keepNext/>
        <w:keepLines/>
        <w:widowControl w:val="0"/>
      </w:pPr>
      <w:r w:rsidRPr="009D0480">
        <w:lastRenderedPageBreak/>
        <w:t xml:space="preserve">The execution of the </w:t>
      </w:r>
      <w:r w:rsidRPr="009D0480">
        <w:rPr>
          <w:rFonts w:ascii="Courier New" w:hAnsi="Courier New"/>
          <w:b/>
        </w:rPr>
        <w:t>connect</w:t>
      </w:r>
      <w:r w:rsidRPr="009D0480">
        <w:rPr>
          <w:b/>
        </w:rPr>
        <w:t xml:space="preserve"> </w:t>
      </w:r>
      <w:r w:rsidRPr="009D0480">
        <w:t>operation is defined by the flow graph segment &lt;</w:t>
      </w:r>
      <w:r w:rsidRPr="009D0480">
        <w:rPr>
          <w:rFonts w:ascii="Courier New" w:hAnsi="Courier New"/>
        </w:rPr>
        <w:t>connect-op</w:t>
      </w:r>
      <w:r w:rsidRPr="009D0480">
        <w:t>&gt; shown in figure 60. In the flow graph description the first expression to be evaluated refers to &lt;</w:t>
      </w:r>
      <w:r w:rsidRPr="009D0480">
        <w:rPr>
          <w:rFonts w:ascii="Courier New" w:hAnsi="Courier New"/>
          <w:u w:val="single"/>
        </w:rPr>
        <w:t>component</w:t>
      </w:r>
      <w:r w:rsidRPr="009D0480">
        <w:rPr>
          <w:rFonts w:ascii="Courier New" w:hAnsi="Courier New"/>
        </w:rPr>
        <w:t>-expression</w:t>
      </w:r>
      <w:r w:rsidRPr="009D0480">
        <w:rPr>
          <w:rFonts w:ascii="Courier New" w:hAnsi="Courier New"/>
          <w:position w:val="-6"/>
          <w:sz w:val="16"/>
          <w:szCs w:val="16"/>
        </w:rPr>
        <w:t>1</w:t>
      </w:r>
      <w:r w:rsidRPr="009D0480">
        <w:rPr>
          <w:rFonts w:ascii="Courier New" w:hAnsi="Courier New"/>
        </w:rPr>
        <w:t xml:space="preserve">&gt; </w:t>
      </w:r>
      <w:r w:rsidRPr="009D0480">
        <w:t>and the second expression to</w:t>
      </w:r>
      <w:r w:rsidRPr="009D0480">
        <w:rPr>
          <w:rFonts w:ascii="Courier New" w:hAnsi="Courier New"/>
        </w:rPr>
        <w:t xml:space="preserve"> &lt;</w:t>
      </w:r>
      <w:r w:rsidRPr="009D0480">
        <w:rPr>
          <w:rFonts w:ascii="Courier New" w:hAnsi="Courier New"/>
          <w:u w:val="single"/>
        </w:rPr>
        <w:t>component</w:t>
      </w:r>
      <w:r w:rsidRPr="009D0480">
        <w:rPr>
          <w:rFonts w:ascii="Courier New" w:hAnsi="Courier New"/>
        </w:rPr>
        <w:t>-expression</w:t>
      </w:r>
      <w:r w:rsidRPr="009D0480">
        <w:rPr>
          <w:rFonts w:ascii="Courier New" w:hAnsi="Courier New"/>
          <w:position w:val="-6"/>
          <w:sz w:val="16"/>
          <w:szCs w:val="16"/>
        </w:rPr>
        <w:t>2</w:t>
      </w:r>
      <w:r w:rsidRPr="009D0480">
        <w:rPr>
          <w:rFonts w:ascii="Courier New" w:hAnsi="Courier New"/>
        </w:rPr>
        <w:t>&gt;</w:t>
      </w:r>
      <w:r w:rsidRPr="009D0480">
        <w:t xml:space="preserve">, i.e. the </w:t>
      </w:r>
      <w:r w:rsidRPr="009D0480">
        <w:rPr>
          <w:rFonts w:ascii="Courier New" w:hAnsi="Courier New"/>
        </w:rPr>
        <w:t>&lt;</w:t>
      </w:r>
      <w:r w:rsidRPr="009D0480">
        <w:rPr>
          <w:rFonts w:ascii="Courier New" w:hAnsi="Courier New"/>
          <w:u w:val="single"/>
        </w:rPr>
        <w:t>component</w:t>
      </w:r>
      <w:r w:rsidRPr="009D0480">
        <w:rPr>
          <w:rFonts w:ascii="Courier New" w:hAnsi="Courier New"/>
        </w:rPr>
        <w:t>-expression</w:t>
      </w:r>
      <w:r w:rsidRPr="009D0480">
        <w:rPr>
          <w:rFonts w:ascii="Courier New" w:hAnsi="Courier New"/>
          <w:position w:val="-6"/>
          <w:sz w:val="16"/>
          <w:szCs w:val="16"/>
        </w:rPr>
        <w:t>2</w:t>
      </w:r>
      <w:r w:rsidRPr="009D0480">
        <w:rPr>
          <w:rFonts w:ascii="Courier New" w:hAnsi="Courier New"/>
        </w:rPr>
        <w:t xml:space="preserve">&gt; </w:t>
      </w:r>
      <w:r w:rsidRPr="009D0480">
        <w:t xml:space="preserve">is on top of the value stack when the </w:t>
      </w:r>
      <w:r w:rsidRPr="009D0480">
        <w:rPr>
          <w:rFonts w:ascii="Courier New" w:hAnsi="Courier New"/>
        </w:rPr>
        <w:t xml:space="preserve">connect-op </w:t>
      </w:r>
      <w:r w:rsidRPr="009D0480">
        <w:t>node is executed.</w:t>
      </w:r>
    </w:p>
    <w:p w14:paraId="1EED25E7" w14:textId="1FC1AF92" w:rsidR="00084256" w:rsidRPr="009D0480" w:rsidRDefault="00084256" w:rsidP="00084256">
      <w:pPr>
        <w:pStyle w:val="FL"/>
        <w:keepNext w:val="0"/>
        <w:keepLines w:val="0"/>
        <w:widowControl w:val="0"/>
      </w:pPr>
      <w:r w:rsidRPr="009D0480">
        <w:object w:dxaOrig="9405" w:dyaOrig="6128" w14:anchorId="5DD06630">
          <v:shape id="_x0000_i1028" type="#_x0000_t75" style="width:468pt;height:308.25pt" o:ole="">
            <v:imagedata r:id="rId24" o:title="" cropbottom="-545f" cropright="-1f"/>
          </v:shape>
          <o:OLEObject Type="Embed" ProgID="Word.Picture.8" ShapeID="_x0000_i1028" DrawAspect="Content" ObjectID="_1663680430" r:id="rId25"/>
        </w:object>
      </w:r>
    </w:p>
    <w:p w14:paraId="64793A18" w14:textId="77777777" w:rsidR="001778F5" w:rsidRPr="009D0480" w:rsidRDefault="001778F5" w:rsidP="001778F5">
      <w:pPr>
        <w:pStyle w:val="NF"/>
      </w:pPr>
    </w:p>
    <w:p w14:paraId="233A5396" w14:textId="77777777" w:rsidR="00327709" w:rsidRPr="009D0480" w:rsidRDefault="00327709" w:rsidP="00327709">
      <w:pPr>
        <w:pStyle w:val="TF"/>
        <w:keepLines w:val="0"/>
        <w:widowControl w:val="0"/>
      </w:pPr>
      <w:r w:rsidRPr="009D0480">
        <w:t xml:space="preserve">Figure 60 of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 Flow graph segment &lt;connect-op&gt;</w:t>
      </w:r>
    </w:p>
    <w:p w14:paraId="0FA55C50" w14:textId="77777777" w:rsidR="00327709" w:rsidRPr="009D0480" w:rsidRDefault="00327709" w:rsidP="00327709">
      <w:pPr>
        <w:pStyle w:val="Heading2"/>
      </w:pPr>
      <w:bookmarkStart w:id="311" w:name="_Toc6314321"/>
      <w:r w:rsidRPr="009D0480">
        <w:t>6.25</w:t>
      </w:r>
      <w:r w:rsidRPr="009D0480">
        <w:tab/>
        <w:t>Create operation</w:t>
      </w:r>
      <w:bookmarkEnd w:id="311"/>
    </w:p>
    <w:p w14:paraId="55D33317" w14:textId="77777777" w:rsidR="00327709" w:rsidRPr="009D0480" w:rsidRDefault="00327709" w:rsidP="00327709">
      <w:pPr>
        <w:widowControl w:val="0"/>
      </w:pPr>
      <w:r w:rsidRPr="009D0480">
        <w:t xml:space="preserve">The syntactical structure of the </w:t>
      </w:r>
      <w:r w:rsidRPr="009D0480">
        <w:rPr>
          <w:rFonts w:ascii="Courier New" w:hAnsi="Courier New"/>
          <w:b/>
        </w:rPr>
        <w:t>create</w:t>
      </w:r>
      <w:r w:rsidRPr="009D0480">
        <w:t xml:space="preserve"> operation is:</w:t>
      </w:r>
    </w:p>
    <w:p w14:paraId="225BE4E1" w14:textId="77777777" w:rsidR="00327709" w:rsidRPr="009D0480" w:rsidRDefault="00327709" w:rsidP="00327709">
      <w:pPr>
        <w:pStyle w:val="PL"/>
        <w:widowControl w:val="0"/>
        <w:rPr>
          <w:noProof w:val="0"/>
        </w:rPr>
      </w:pPr>
      <w:r w:rsidRPr="009D0480">
        <w:rPr>
          <w:noProof w:val="0"/>
        </w:rPr>
        <w:tab/>
        <w:t>&lt;componentTypeId&gt;</w:t>
      </w:r>
      <w:r w:rsidRPr="009D0480">
        <w:rPr>
          <w:b/>
          <w:noProof w:val="0"/>
        </w:rPr>
        <w:t xml:space="preserve">.create </w:t>
      </w:r>
      <w:r w:rsidRPr="009D0480">
        <w:rPr>
          <w:noProof w:val="0"/>
        </w:rPr>
        <w:t>[</w:t>
      </w:r>
      <w:r w:rsidRPr="009D0480">
        <w:rPr>
          <w:b/>
          <w:noProof w:val="0"/>
        </w:rPr>
        <w:t>alive</w:t>
      </w:r>
      <w:r w:rsidRPr="009D0480">
        <w:rPr>
          <w:noProof w:val="0"/>
        </w:rPr>
        <w:t>] [</w:t>
      </w:r>
      <w:r w:rsidRPr="009D0480">
        <w:rPr>
          <w:b/>
          <w:noProof w:val="0"/>
        </w:rPr>
        <w:t>static</w:t>
      </w:r>
      <w:r w:rsidRPr="009D0480">
        <w:rPr>
          <w:noProof w:val="0"/>
        </w:rPr>
        <w:t>]</w:t>
      </w:r>
    </w:p>
    <w:p w14:paraId="3A685851" w14:textId="77777777" w:rsidR="00327709" w:rsidRPr="009D0480" w:rsidRDefault="00327709" w:rsidP="00327709">
      <w:pPr>
        <w:pStyle w:val="PL"/>
        <w:widowControl w:val="0"/>
        <w:rPr>
          <w:noProof w:val="0"/>
        </w:rPr>
      </w:pPr>
    </w:p>
    <w:p w14:paraId="5010E754" w14:textId="77777777" w:rsidR="00327709" w:rsidRPr="009D0480" w:rsidRDefault="00327709" w:rsidP="00327709">
      <w:pPr>
        <w:widowControl w:val="0"/>
      </w:pPr>
      <w:r w:rsidRPr="009D0480">
        <w:t xml:space="preserve">A present </w:t>
      </w:r>
      <w:r w:rsidRPr="009D0480">
        <w:rPr>
          <w:rFonts w:ascii="Courier New" w:hAnsi="Courier New" w:cs="Courier New"/>
          <w:b/>
        </w:rPr>
        <w:t>alive</w:t>
      </w:r>
      <w:r w:rsidRPr="009D0480">
        <w:t xml:space="preserve"> clause indicates that the created component can be restarted after it has been stopped. Presence and absence of the alive clause is handled as a Boolean flag in the operational semantics (see </w:t>
      </w:r>
      <w:r w:rsidRPr="009D0480">
        <w:rPr>
          <w:rFonts w:ascii="Courier New" w:hAnsi="Courier New" w:cs="Courier New"/>
        </w:rPr>
        <w:t>alive</w:t>
      </w:r>
      <w:r w:rsidRPr="009D0480">
        <w:t xml:space="preserve"> parameter of the basic flow graph node </w:t>
      </w:r>
      <w:r w:rsidRPr="009D0480">
        <w:rPr>
          <w:rFonts w:ascii="Courier New" w:hAnsi="Courier New" w:cs="Courier New"/>
        </w:rPr>
        <w:t>create-op</w:t>
      </w:r>
      <w:r w:rsidRPr="009D0480">
        <w:t xml:space="preserve"> in figure 62).</w:t>
      </w:r>
    </w:p>
    <w:p w14:paraId="33875B6E" w14:textId="77777777" w:rsidR="00327709" w:rsidRPr="009D0480" w:rsidRDefault="00327709" w:rsidP="00327709">
      <w:pPr>
        <w:widowControl w:val="0"/>
      </w:pPr>
      <w:r w:rsidRPr="009D0480">
        <w:t xml:space="preserve">A present </w:t>
      </w:r>
      <w:r w:rsidRPr="009D0480">
        <w:rPr>
          <w:rFonts w:ascii="Courier New" w:hAnsi="Courier New" w:cs="Courier New"/>
          <w:b/>
        </w:rPr>
        <w:t>static</w:t>
      </w:r>
      <w:r w:rsidRPr="009D0480">
        <w:t xml:space="preserve"> clause indicates that the new component is static, i.e. part of a static test configuration and created during the execution of a configuration function. Presence and absence of the </w:t>
      </w:r>
      <w:r w:rsidRPr="009D0480">
        <w:rPr>
          <w:rFonts w:ascii="Courier New" w:hAnsi="Courier New" w:cs="Courier New"/>
          <w:b/>
          <w:bCs/>
        </w:rPr>
        <w:t>static</w:t>
      </w:r>
      <w:r w:rsidRPr="009D0480">
        <w:t xml:space="preserve"> clause is handled as a Boolean flag in the operational semantics (see </w:t>
      </w:r>
      <w:r w:rsidRPr="009D0480">
        <w:rPr>
          <w:rFonts w:ascii="Courier New" w:hAnsi="Courier New" w:cs="Courier New"/>
        </w:rPr>
        <w:t>static</w:t>
      </w:r>
      <w:r w:rsidRPr="009D0480">
        <w:t xml:space="preserve"> parameter of the basic flow graph node </w:t>
      </w:r>
      <w:r w:rsidRPr="009D0480">
        <w:rPr>
          <w:rFonts w:ascii="Courier New" w:hAnsi="Courier New" w:cs="Courier New"/>
        </w:rPr>
        <w:t>create-op</w:t>
      </w:r>
      <w:r w:rsidRPr="009D0480">
        <w:t xml:space="preserve"> in figure 62).</w:t>
      </w:r>
    </w:p>
    <w:p w14:paraId="6ACB6399" w14:textId="77777777" w:rsidR="00327709" w:rsidRPr="009D0480" w:rsidRDefault="00327709" w:rsidP="00327709">
      <w:pPr>
        <w:widowControl w:val="0"/>
      </w:pPr>
      <w:r w:rsidRPr="009D0480">
        <w:t xml:space="preserve">The flow graph segment </w:t>
      </w:r>
      <w:r w:rsidRPr="009D0480">
        <w:rPr>
          <w:rFonts w:ascii="Courier New" w:hAnsi="Courier New" w:cs="Courier New"/>
        </w:rPr>
        <w:t>&lt;create-op&gt;</w:t>
      </w:r>
      <w:r w:rsidRPr="009D0480">
        <w:t xml:space="preserve"> in figure 62 defines the execution of the </w:t>
      </w:r>
      <w:r w:rsidRPr="009D0480">
        <w:rPr>
          <w:rFonts w:ascii="Courier New" w:hAnsi="Courier New"/>
          <w:b/>
        </w:rPr>
        <w:t>create</w:t>
      </w:r>
      <w:r w:rsidRPr="009D0480">
        <w:t xml:space="preserve"> operation.</w:t>
      </w:r>
    </w:p>
    <w:p w14:paraId="17B8E037" w14:textId="39328ED4" w:rsidR="00327709" w:rsidRPr="009D0480" w:rsidRDefault="00B575A3" w:rsidP="00327709">
      <w:pPr>
        <w:pStyle w:val="FL"/>
        <w:keepNext w:val="0"/>
        <w:keepLines w:val="0"/>
        <w:widowControl w:val="0"/>
      </w:pPr>
      <w:r w:rsidRPr="009D0480">
        <w:object w:dxaOrig="9375" w:dyaOrig="11894" w14:anchorId="4872A5C5">
          <v:shape id="_x0000_i1029" type="#_x0000_t75" style="width:477.75pt;height:593.25pt" o:ole="">
            <v:imagedata r:id="rId26" o:title="" cropleft="-734f" cropright="-944f"/>
          </v:shape>
          <o:OLEObject Type="Embed" ProgID="Word.Picture.8" ShapeID="_x0000_i1029" DrawAspect="Content" ObjectID="_1663680431" r:id="rId27"/>
        </w:object>
      </w:r>
    </w:p>
    <w:p w14:paraId="639E1B9A" w14:textId="77777777" w:rsidR="001778F5" w:rsidRPr="009D0480" w:rsidRDefault="001778F5" w:rsidP="001778F5">
      <w:pPr>
        <w:pStyle w:val="NF"/>
      </w:pPr>
    </w:p>
    <w:p w14:paraId="2A7E6CBB" w14:textId="77777777" w:rsidR="00327709" w:rsidRPr="009D0480" w:rsidRDefault="00327709" w:rsidP="00327709">
      <w:pPr>
        <w:pStyle w:val="TF"/>
        <w:keepLines w:val="0"/>
        <w:widowControl w:val="0"/>
      </w:pPr>
      <w:r w:rsidRPr="009D0480">
        <w:t xml:space="preserve">Figure 62 of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 Flow graph segment &lt;create-op&gt;</w:t>
      </w:r>
    </w:p>
    <w:p w14:paraId="4F1E181A" w14:textId="77777777" w:rsidR="00327709" w:rsidRPr="009D0480" w:rsidRDefault="00327709" w:rsidP="00327709">
      <w:pPr>
        <w:pStyle w:val="Heading2"/>
      </w:pPr>
      <w:bookmarkStart w:id="312" w:name="_Toc6314322"/>
      <w:r w:rsidRPr="009D0480">
        <w:lastRenderedPageBreak/>
        <w:t>6.26</w:t>
      </w:r>
      <w:r w:rsidRPr="009D0480">
        <w:tab/>
        <w:t>Flow graph segment &lt;disconnect-all&gt;</w:t>
      </w:r>
      <w:bookmarkEnd w:id="312"/>
    </w:p>
    <w:p w14:paraId="508F72F0" w14:textId="77777777" w:rsidR="00327709" w:rsidRPr="009D0480" w:rsidRDefault="00327709" w:rsidP="00327709">
      <w:pPr>
        <w:keepNext/>
      </w:pPr>
      <w:r w:rsidRPr="009D0480">
        <w:t xml:space="preserve">The flow graph segment </w:t>
      </w:r>
      <w:r w:rsidRPr="009D0480">
        <w:rPr>
          <w:rFonts w:ascii="Courier New" w:hAnsi="Courier New" w:cs="Courier New"/>
        </w:rPr>
        <w:t>&lt;disconnect-all&gt;</w:t>
      </w:r>
      <w:r w:rsidRPr="009D0480">
        <w:t xml:space="preserve"> defines the disconnection of all components at all connected ports. Static connections will not be disconnected. Their lifetime is bound to the lifetime of the static test configuration.</w:t>
      </w:r>
    </w:p>
    <w:p w14:paraId="2A3944B2" w14:textId="704FAB26" w:rsidR="00327709" w:rsidRPr="009D0480" w:rsidRDefault="00327709" w:rsidP="00327709">
      <w:pPr>
        <w:pStyle w:val="FL"/>
        <w:keepNext w:val="0"/>
        <w:keepLines w:val="0"/>
        <w:widowControl w:val="0"/>
      </w:pPr>
      <w:r w:rsidRPr="009D0480">
        <w:object w:dxaOrig="9375" w:dyaOrig="7580" w14:anchorId="714E647C">
          <v:shape id="_x0000_i1030" type="#_x0000_t75" style="width:468pt;height:374.25pt" o:ole="">
            <v:imagedata r:id="rId28" o:title="" cropleft="-315f" cropright="629f"/>
          </v:shape>
          <o:OLEObject Type="Embed" ProgID="Word.Picture.8" ShapeID="_x0000_i1030" DrawAspect="Content" ObjectID="_1663680432" r:id="rId29"/>
        </w:object>
      </w:r>
    </w:p>
    <w:p w14:paraId="3B65CE89" w14:textId="77777777" w:rsidR="001778F5" w:rsidRPr="009D0480" w:rsidRDefault="001778F5" w:rsidP="001778F5">
      <w:pPr>
        <w:pStyle w:val="NF"/>
      </w:pPr>
    </w:p>
    <w:p w14:paraId="720D1C87" w14:textId="77777777" w:rsidR="00327709" w:rsidRPr="009D0480" w:rsidRDefault="00327709" w:rsidP="00327709">
      <w:pPr>
        <w:pStyle w:val="TF"/>
        <w:keepLines w:val="0"/>
        <w:widowControl w:val="0"/>
      </w:pPr>
      <w:r w:rsidRPr="009D0480">
        <w:t xml:space="preserve">Figure 64b of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 Flow graph segment &lt;disconnect-all&gt;</w:t>
      </w:r>
    </w:p>
    <w:p w14:paraId="7C0C6C43" w14:textId="77777777" w:rsidR="00327709" w:rsidRPr="009D0480" w:rsidRDefault="00327709" w:rsidP="00327709">
      <w:pPr>
        <w:pStyle w:val="Heading2"/>
      </w:pPr>
      <w:bookmarkStart w:id="313" w:name="_Toc6314323"/>
      <w:r w:rsidRPr="009D0480">
        <w:lastRenderedPageBreak/>
        <w:t>6.27</w:t>
      </w:r>
      <w:r w:rsidRPr="009D0480">
        <w:tab/>
        <w:t>Flow graph segment &lt;disconnect-comp&gt;</w:t>
      </w:r>
      <w:bookmarkEnd w:id="313"/>
    </w:p>
    <w:p w14:paraId="03A2450C" w14:textId="77777777" w:rsidR="00327709" w:rsidRPr="009D0480" w:rsidRDefault="00327709" w:rsidP="00327709">
      <w:pPr>
        <w:keepNext/>
      </w:pPr>
      <w:r w:rsidRPr="009D0480">
        <w:t xml:space="preserve">The flow graph segment </w:t>
      </w:r>
      <w:r w:rsidRPr="009D0480">
        <w:rPr>
          <w:rFonts w:ascii="Courier New" w:hAnsi="Courier New" w:cs="Courier New"/>
        </w:rPr>
        <w:t>&lt;disconnect-comp&gt;</w:t>
      </w:r>
      <w:r w:rsidRPr="009D0480">
        <w:t xml:space="preserve"> defines the disconnection of all ports of a specified component. Static connections will not be disconnected. Their lifetime is bound to the lifetime of the static test configuration.</w:t>
      </w:r>
    </w:p>
    <w:p w14:paraId="033F96D5" w14:textId="77777777" w:rsidR="00327709" w:rsidRPr="009D0480" w:rsidRDefault="00327709" w:rsidP="00327709">
      <w:pPr>
        <w:pStyle w:val="FL"/>
        <w:keepNext w:val="0"/>
        <w:keepLines w:val="0"/>
        <w:widowControl w:val="0"/>
      </w:pPr>
      <w:r w:rsidRPr="009D0480">
        <w:object w:dxaOrig="9375" w:dyaOrig="8479" w14:anchorId="6771EBCB">
          <v:shape id="_x0000_i1031" type="#_x0000_t75" style="width:468pt;height:424.5pt" o:ole="">
            <v:imagedata r:id="rId30" o:title="" cropleft="-315f" cropright="629f"/>
          </v:shape>
          <o:OLEObject Type="Embed" ProgID="Word.Picture.8" ShapeID="_x0000_i1031" DrawAspect="Content" ObjectID="_1663680433" r:id="rId31"/>
        </w:object>
      </w:r>
    </w:p>
    <w:p w14:paraId="398A2912" w14:textId="77777777" w:rsidR="00327709" w:rsidRPr="009D0480" w:rsidRDefault="00327709" w:rsidP="00327709">
      <w:pPr>
        <w:pStyle w:val="TF"/>
        <w:keepLines w:val="0"/>
        <w:widowControl w:val="0"/>
      </w:pPr>
      <w:r w:rsidRPr="009D0480">
        <w:t xml:space="preserve">Figure 64c of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 Flow graph segment &lt;disconnect-comp&gt;</w:t>
      </w:r>
    </w:p>
    <w:p w14:paraId="04565A28" w14:textId="77777777" w:rsidR="00327709" w:rsidRPr="009D0480" w:rsidRDefault="00327709" w:rsidP="00327709">
      <w:pPr>
        <w:pStyle w:val="Heading2"/>
      </w:pPr>
      <w:bookmarkStart w:id="314" w:name="_Toc6314324"/>
      <w:r w:rsidRPr="009D0480">
        <w:lastRenderedPageBreak/>
        <w:t>6.28</w:t>
      </w:r>
      <w:r w:rsidRPr="009D0480">
        <w:tab/>
        <w:t>Flow graph segment &lt;disconnect-port&gt;</w:t>
      </w:r>
      <w:bookmarkEnd w:id="314"/>
    </w:p>
    <w:p w14:paraId="7FCD6700" w14:textId="77777777" w:rsidR="00327709" w:rsidRPr="009D0480" w:rsidRDefault="00327709" w:rsidP="00327709">
      <w:pPr>
        <w:keepNext/>
      </w:pPr>
      <w:r w:rsidRPr="009D0480">
        <w:t xml:space="preserve">The flow graph segment </w:t>
      </w:r>
      <w:r w:rsidRPr="009D0480">
        <w:rPr>
          <w:rFonts w:ascii="Courier New" w:hAnsi="Courier New" w:cs="Courier New"/>
        </w:rPr>
        <w:t>&lt;disconnect-port&gt;</w:t>
      </w:r>
      <w:r w:rsidRPr="009D0480">
        <w:t xml:space="preserve"> defines the disconnection of a specified port. Static connections will not be disconnected. Their lifetime is bound to the lifetime of the static test configuration.</w:t>
      </w:r>
    </w:p>
    <w:p w14:paraId="41F34E3F" w14:textId="12F0D745" w:rsidR="00FE6FEF" w:rsidRPr="009D0480" w:rsidRDefault="00FE6FEF" w:rsidP="00FE6FEF">
      <w:pPr>
        <w:pStyle w:val="FL"/>
        <w:keepNext w:val="0"/>
        <w:keepLines w:val="0"/>
        <w:widowControl w:val="0"/>
      </w:pPr>
      <w:r w:rsidRPr="009D0480">
        <w:object w:dxaOrig="9375" w:dyaOrig="8480" w14:anchorId="7F1E2160">
          <v:shape id="_x0000_i1032" type="#_x0000_t75" style="width:468pt;height:425.25pt" o:ole="">
            <v:imagedata r:id="rId32" o:title="" cropleft="-315f" cropright="629f"/>
          </v:shape>
          <o:OLEObject Type="Embed" ProgID="Word.Picture.8" ShapeID="_x0000_i1032" DrawAspect="Content" ObjectID="_1663680434" r:id="rId33"/>
        </w:object>
      </w:r>
    </w:p>
    <w:p w14:paraId="336C1839" w14:textId="77777777" w:rsidR="00327709" w:rsidRPr="009D0480" w:rsidRDefault="00327709" w:rsidP="00327709">
      <w:pPr>
        <w:pStyle w:val="TF"/>
        <w:keepLines w:val="0"/>
        <w:widowControl w:val="0"/>
      </w:pPr>
      <w:r w:rsidRPr="009D0480">
        <w:t xml:space="preserve">Figure 64d of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 Flow graph segment &lt;disconnect-port&gt;</w:t>
      </w:r>
    </w:p>
    <w:p w14:paraId="54EA077E" w14:textId="77777777" w:rsidR="00327709" w:rsidRPr="009D0480" w:rsidRDefault="00327709" w:rsidP="00327709">
      <w:pPr>
        <w:pStyle w:val="Heading2"/>
      </w:pPr>
      <w:bookmarkStart w:id="315" w:name="_Toc6314325"/>
      <w:r w:rsidRPr="009D0480">
        <w:t>6.29</w:t>
      </w:r>
      <w:r w:rsidRPr="009D0480">
        <w:tab/>
        <w:t>Flow graph segment &lt;disconnect-two-par-pairs&gt;</w:t>
      </w:r>
      <w:bookmarkEnd w:id="315"/>
    </w:p>
    <w:p w14:paraId="312E3CDF" w14:textId="77777777" w:rsidR="00327709" w:rsidRPr="009D0480" w:rsidRDefault="00327709" w:rsidP="00CE3330">
      <w:r w:rsidRPr="009D0480">
        <w:t xml:space="preserve">The flow graph segment &lt;disconnect-two-par-pairs&gt; shown in figure 64e defines the execution of the </w:t>
      </w:r>
      <w:r w:rsidRPr="009D0480">
        <w:rPr>
          <w:rFonts w:ascii="Courier New" w:hAnsi="Courier New"/>
          <w:b/>
        </w:rPr>
        <w:t>disconnect</w:t>
      </w:r>
      <w:r w:rsidRPr="009D0480">
        <w:rPr>
          <w:b/>
        </w:rPr>
        <w:t xml:space="preserve"> </w:t>
      </w:r>
      <w:r w:rsidRPr="009D0480">
        <w:t>operation with two parameter pairs which disconnects specific connections. In the flow graph segment the first expression to be evaluated refers to &lt;</w:t>
      </w:r>
      <w:r w:rsidRPr="009D0480">
        <w:rPr>
          <w:rFonts w:ascii="Courier New" w:hAnsi="Courier New"/>
          <w:u w:val="single"/>
        </w:rPr>
        <w:t>component</w:t>
      </w:r>
      <w:r w:rsidRPr="009D0480">
        <w:rPr>
          <w:rFonts w:ascii="Courier New" w:hAnsi="Courier New"/>
        </w:rPr>
        <w:t>-expression</w:t>
      </w:r>
      <w:r w:rsidRPr="009D0480">
        <w:rPr>
          <w:rFonts w:ascii="Courier New" w:hAnsi="Courier New"/>
          <w:position w:val="-6"/>
          <w:sz w:val="16"/>
          <w:szCs w:val="16"/>
        </w:rPr>
        <w:t>1</w:t>
      </w:r>
      <w:r w:rsidRPr="009D0480">
        <w:rPr>
          <w:rFonts w:ascii="Courier New" w:hAnsi="Courier New"/>
        </w:rPr>
        <w:t>&gt;</w:t>
      </w:r>
      <w:r w:rsidRPr="009D0480">
        <w:t xml:space="preserve"> </w:t>
      </w:r>
      <w:r w:rsidRPr="009D0480">
        <w:rPr>
          <w:rFonts w:ascii="Courier New" w:hAnsi="Courier New"/>
        </w:rPr>
        <w:t>(</w:t>
      </w:r>
      <w:r w:rsidRPr="009D0480">
        <w:t xml:space="preserve">see syntactical structure of the </w:t>
      </w:r>
      <w:r w:rsidRPr="009D0480">
        <w:rPr>
          <w:rFonts w:ascii="Courier New" w:hAnsi="Courier New"/>
          <w:b/>
        </w:rPr>
        <w:t>disconnect</w:t>
      </w:r>
      <w:r w:rsidRPr="009D0480">
        <w:rPr>
          <w:b/>
        </w:rPr>
        <w:t xml:space="preserve"> </w:t>
      </w:r>
      <w:r w:rsidRPr="009D0480">
        <w:t xml:space="preserve">operation in </w:t>
      </w:r>
      <w:r w:rsidR="00492FC3" w:rsidRPr="009D0480">
        <w:t>ETSI ES 201 873-4</w:t>
      </w:r>
      <w:r w:rsidR="008A680C" w:rsidRPr="009D0480">
        <w:t xml:space="preserve"> [</w:t>
      </w:r>
      <w:r w:rsidR="008A680C" w:rsidRPr="009D0480">
        <w:fldChar w:fldCharType="begin"/>
      </w:r>
      <w:r w:rsidR="008E4A69" w:rsidRPr="009D0480">
        <w:instrText xml:space="preserve">REF REF_ES201873_4  \h </w:instrText>
      </w:r>
      <w:r w:rsidR="008A680C" w:rsidRPr="009D0480">
        <w:fldChar w:fldCharType="separate"/>
      </w:r>
      <w:r w:rsidR="00051901" w:rsidRPr="009D0480">
        <w:t>2</w:t>
      </w:r>
      <w:r w:rsidR="008A680C" w:rsidRPr="009D0480">
        <w:fldChar w:fldCharType="end"/>
      </w:r>
      <w:r w:rsidR="008A680C" w:rsidRPr="009D0480">
        <w:t xml:space="preserve">], </w:t>
      </w:r>
      <w:r w:rsidRPr="009D0480">
        <w:t>clause 9.14</w:t>
      </w:r>
      <w:r w:rsidR="00FF311B" w:rsidRPr="009D0480">
        <w:rPr>
          <w:rFonts w:ascii="Courier New" w:hAnsi="Courier New"/>
        </w:rPr>
        <w:t>)</w:t>
      </w:r>
      <w:r w:rsidR="00FF311B" w:rsidRPr="009D0480">
        <w:t xml:space="preserve"> </w:t>
      </w:r>
      <w:r w:rsidRPr="009D0480">
        <w:t xml:space="preserve">and the second expression to </w:t>
      </w:r>
      <w:r w:rsidRPr="009D0480">
        <w:rPr>
          <w:rFonts w:ascii="Courier New" w:hAnsi="Courier New"/>
        </w:rPr>
        <w:t>&lt;</w:t>
      </w:r>
      <w:r w:rsidRPr="009D0480">
        <w:rPr>
          <w:rFonts w:ascii="Courier New" w:hAnsi="Courier New"/>
          <w:u w:val="single"/>
        </w:rPr>
        <w:t>component</w:t>
      </w:r>
      <w:r w:rsidR="00CF0458" w:rsidRPr="009D0480">
        <w:rPr>
          <w:rFonts w:ascii="Courier New" w:hAnsi="Courier New"/>
        </w:rPr>
        <w:noBreakHyphen/>
      </w:r>
      <w:r w:rsidRPr="009D0480">
        <w:rPr>
          <w:rFonts w:ascii="Courier New" w:hAnsi="Courier New"/>
        </w:rPr>
        <w:t>expression</w:t>
      </w:r>
      <w:r w:rsidRPr="009D0480">
        <w:rPr>
          <w:rFonts w:ascii="Courier New" w:hAnsi="Courier New"/>
          <w:position w:val="-6"/>
          <w:sz w:val="16"/>
          <w:szCs w:val="16"/>
        </w:rPr>
        <w:t>2</w:t>
      </w:r>
      <w:r w:rsidRPr="009D0480">
        <w:rPr>
          <w:rFonts w:ascii="Courier New" w:hAnsi="Courier New"/>
        </w:rPr>
        <w:t>&gt;</w:t>
      </w:r>
      <w:r w:rsidRPr="009D0480">
        <w:t xml:space="preserve">, i.e. the </w:t>
      </w:r>
      <w:r w:rsidRPr="009D0480">
        <w:rPr>
          <w:rFonts w:ascii="Courier New" w:hAnsi="Courier New"/>
        </w:rPr>
        <w:t>&lt;</w:t>
      </w:r>
      <w:r w:rsidRPr="009D0480">
        <w:rPr>
          <w:rFonts w:ascii="Courier New" w:hAnsi="Courier New"/>
          <w:u w:val="single"/>
        </w:rPr>
        <w:t>component</w:t>
      </w:r>
      <w:r w:rsidRPr="009D0480">
        <w:rPr>
          <w:rFonts w:ascii="Courier New" w:hAnsi="Courier New"/>
        </w:rPr>
        <w:t>-expression</w:t>
      </w:r>
      <w:r w:rsidRPr="009D0480">
        <w:rPr>
          <w:rFonts w:ascii="Courier New" w:hAnsi="Courier New"/>
          <w:position w:val="-6"/>
          <w:sz w:val="16"/>
          <w:szCs w:val="16"/>
        </w:rPr>
        <w:t>2</w:t>
      </w:r>
      <w:r w:rsidRPr="009D0480">
        <w:rPr>
          <w:rFonts w:ascii="Courier New" w:hAnsi="Courier New"/>
        </w:rPr>
        <w:t>&gt;</w:t>
      </w:r>
      <w:r w:rsidRPr="009D0480">
        <w:t xml:space="preserve"> is on top of the value stack when the </w:t>
      </w:r>
      <w:r w:rsidRPr="009D0480">
        <w:rPr>
          <w:rFonts w:ascii="Courier New" w:hAnsi="Courier New"/>
        </w:rPr>
        <w:t xml:space="preserve">disconnect-two </w:t>
      </w:r>
      <w:r w:rsidRPr="009D0480">
        <w:t xml:space="preserve">node is executed. Applying the </w:t>
      </w:r>
      <w:r w:rsidRPr="009D0480">
        <w:rPr>
          <w:rFonts w:ascii="Courier New" w:hAnsi="Courier New"/>
          <w:b/>
        </w:rPr>
        <w:t>disconnect</w:t>
      </w:r>
      <w:r w:rsidRPr="009D0480">
        <w:rPr>
          <w:b/>
        </w:rPr>
        <w:t xml:space="preserve"> </w:t>
      </w:r>
      <w:r w:rsidRPr="009D0480">
        <w:t>operation to a static connection leads to a dynamic error.</w:t>
      </w:r>
    </w:p>
    <w:p w14:paraId="55E21785" w14:textId="77777777" w:rsidR="00327709" w:rsidRPr="009D0480" w:rsidRDefault="00327709" w:rsidP="00327709">
      <w:pPr>
        <w:pStyle w:val="FL"/>
        <w:keepNext w:val="0"/>
        <w:keepLines w:val="0"/>
        <w:widowControl w:val="0"/>
      </w:pPr>
      <w:r w:rsidRPr="009D0480">
        <w:object w:dxaOrig="9405" w:dyaOrig="6667" w14:anchorId="1395E048">
          <v:shape id="_x0000_i1033" type="#_x0000_t75" style="width:475.5pt;height:331.5pt" o:ole="">
            <v:imagedata r:id="rId34" o:title="" cropleft="-314f" cropright="-523f"/>
          </v:shape>
          <o:OLEObject Type="Embed" ProgID="Word.Picture.8" ShapeID="_x0000_i1033" DrawAspect="Content" ObjectID="_1663680435" r:id="rId35"/>
        </w:object>
      </w:r>
    </w:p>
    <w:p w14:paraId="5DAD215B" w14:textId="77777777" w:rsidR="00327709" w:rsidRPr="009D0480" w:rsidRDefault="00327709" w:rsidP="00327709">
      <w:pPr>
        <w:pStyle w:val="TF"/>
        <w:keepLines w:val="0"/>
        <w:widowControl w:val="0"/>
      </w:pPr>
      <w:r w:rsidRPr="009D0480">
        <w:t xml:space="preserve">Figure 64e of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 Flow graph segment &lt;disconnect-two-par-pairs&gt;</w:t>
      </w:r>
    </w:p>
    <w:p w14:paraId="55E58A4E" w14:textId="77777777" w:rsidR="00327709" w:rsidRPr="009D0480" w:rsidRDefault="00327709" w:rsidP="00327709">
      <w:pPr>
        <w:pStyle w:val="Heading2"/>
      </w:pPr>
      <w:bookmarkStart w:id="316" w:name="_Toc6314326"/>
      <w:r w:rsidRPr="009D0480">
        <w:t>6.30</w:t>
      </w:r>
      <w:r w:rsidRPr="009D0480">
        <w:tab/>
        <w:t>Execute statement</w:t>
      </w:r>
      <w:bookmarkEnd w:id="316"/>
    </w:p>
    <w:p w14:paraId="61F7C1E7" w14:textId="77777777" w:rsidR="00327709" w:rsidRPr="009D0480" w:rsidRDefault="00327709" w:rsidP="00327709">
      <w:pPr>
        <w:keepNext/>
        <w:keepLines/>
        <w:widowControl w:val="0"/>
      </w:pPr>
      <w:r w:rsidRPr="009D0480">
        <w:t xml:space="preserve">The syntactical structure of the </w:t>
      </w:r>
      <w:r w:rsidRPr="009D0480">
        <w:rPr>
          <w:rFonts w:ascii="Courier New" w:hAnsi="Courier New"/>
          <w:b/>
        </w:rPr>
        <w:t>execute</w:t>
      </w:r>
      <w:r w:rsidRPr="009D0480">
        <w:t xml:space="preserve"> statement is:</w:t>
      </w:r>
    </w:p>
    <w:p w14:paraId="78D6A683" w14:textId="77777777" w:rsidR="00327709" w:rsidRPr="009D0480" w:rsidRDefault="00327709" w:rsidP="00327709">
      <w:pPr>
        <w:pStyle w:val="PL"/>
        <w:widowControl w:val="0"/>
        <w:rPr>
          <w:noProof w:val="0"/>
        </w:rPr>
      </w:pPr>
      <w:r w:rsidRPr="009D0480">
        <w:rPr>
          <w:b/>
          <w:noProof w:val="0"/>
        </w:rPr>
        <w:t>execute</w:t>
      </w:r>
      <w:r w:rsidRPr="009D0480">
        <w:rPr>
          <w:noProof w:val="0"/>
        </w:rPr>
        <w:t>(&lt;testCaseId&gt;([&lt;act-par</w:t>
      </w:r>
      <w:r w:rsidRPr="009D0480">
        <w:rPr>
          <w:noProof w:val="0"/>
          <w:position w:val="-6"/>
          <w:sz w:val="12"/>
          <w:szCs w:val="12"/>
        </w:rPr>
        <w:t>1</w:t>
      </w:r>
      <w:r w:rsidRPr="009D0480">
        <w:rPr>
          <w:noProof w:val="0"/>
        </w:rPr>
        <w:t>&gt;, … , &lt;act-par</w:t>
      </w:r>
      <w:r w:rsidRPr="009D0480">
        <w:rPr>
          <w:noProof w:val="0"/>
          <w:position w:val="-6"/>
          <w:sz w:val="12"/>
          <w:szCs w:val="12"/>
        </w:rPr>
        <w:t>n</w:t>
      </w:r>
      <w:r w:rsidRPr="009D0480">
        <w:rPr>
          <w:noProof w:val="0"/>
        </w:rPr>
        <w:t>&gt;)]) [, &lt;</w:t>
      </w:r>
      <w:r w:rsidRPr="009D0480">
        <w:rPr>
          <w:noProof w:val="0"/>
          <w:u w:val="single"/>
        </w:rPr>
        <w:t>float</w:t>
      </w:r>
      <w:r w:rsidRPr="009D0480">
        <w:rPr>
          <w:noProof w:val="0"/>
        </w:rPr>
        <w:t>-expression&gt;] [, &lt;</w:t>
      </w:r>
      <w:r w:rsidRPr="009D0480">
        <w:rPr>
          <w:noProof w:val="0"/>
          <w:u w:val="single"/>
        </w:rPr>
        <w:t>config</w:t>
      </w:r>
      <w:r w:rsidRPr="009D0480">
        <w:rPr>
          <w:noProof w:val="0"/>
        </w:rPr>
        <w:t>-expression&gt;])</w:t>
      </w:r>
    </w:p>
    <w:p w14:paraId="5DBEE97F" w14:textId="77777777" w:rsidR="00327709" w:rsidRPr="009D0480" w:rsidRDefault="00327709" w:rsidP="00327709">
      <w:pPr>
        <w:pStyle w:val="PL"/>
        <w:widowControl w:val="0"/>
        <w:rPr>
          <w:noProof w:val="0"/>
        </w:rPr>
      </w:pPr>
    </w:p>
    <w:p w14:paraId="00109B5C" w14:textId="77777777" w:rsidR="00327709" w:rsidRPr="009D0480" w:rsidRDefault="00327709" w:rsidP="00327709">
      <w:pPr>
        <w:widowControl w:val="0"/>
      </w:pPr>
      <w:r w:rsidRPr="009D0480">
        <w:t xml:space="preserve">The </w:t>
      </w:r>
      <w:r w:rsidRPr="009D0480">
        <w:rPr>
          <w:rFonts w:ascii="Courier New" w:hAnsi="Courier New"/>
          <w:b/>
        </w:rPr>
        <w:t>execute</w:t>
      </w:r>
      <w:r w:rsidRPr="009D0480">
        <w:t xml:space="preserve"> statement describes the execution of a test case </w:t>
      </w:r>
      <w:r w:rsidRPr="009D0480">
        <w:rPr>
          <w:rFonts w:ascii="Courier New" w:hAnsi="Courier New"/>
        </w:rPr>
        <w:t>&lt;testCaseId&gt;</w:t>
      </w:r>
      <w:r w:rsidRPr="009D0480">
        <w:t xml:space="preserve"> with the (optional) actual parameters </w:t>
      </w:r>
      <w:r w:rsidRPr="009D0480">
        <w:rPr>
          <w:rFonts w:ascii="Courier New" w:hAnsi="Courier New"/>
        </w:rPr>
        <w:t>&lt;act-par</w:t>
      </w:r>
      <w:r w:rsidRPr="009D0480">
        <w:rPr>
          <w:rFonts w:ascii="Courier New" w:hAnsi="Courier New"/>
          <w:position w:val="-6"/>
          <w:sz w:val="16"/>
          <w:szCs w:val="16"/>
        </w:rPr>
        <w:t>1</w:t>
      </w:r>
      <w:r w:rsidRPr="009D0480">
        <w:rPr>
          <w:rFonts w:ascii="Courier New" w:hAnsi="Courier New"/>
        </w:rPr>
        <w:t>&gt;, … , &lt;act-par</w:t>
      </w:r>
      <w:r w:rsidRPr="009D0480">
        <w:rPr>
          <w:rFonts w:ascii="Courier New" w:hAnsi="Courier New"/>
          <w:position w:val="-6"/>
          <w:sz w:val="16"/>
          <w:szCs w:val="16"/>
        </w:rPr>
        <w:t>n</w:t>
      </w:r>
      <w:r w:rsidRPr="009D0480">
        <w:rPr>
          <w:rFonts w:ascii="Courier New" w:hAnsi="Courier New"/>
        </w:rPr>
        <w:t>&gt;</w:t>
      </w:r>
      <w:r w:rsidRPr="009D0480">
        <w:t xml:space="preserve">. Optionally the execute statement may be guarded by a duration provided in form of an expression that evaluates to a </w:t>
      </w:r>
      <w:r w:rsidRPr="009D0480">
        <w:rPr>
          <w:rFonts w:ascii="Courier New" w:hAnsi="Courier New" w:cs="Courier New"/>
          <w:b/>
          <w:bCs/>
        </w:rPr>
        <w:t>float</w:t>
      </w:r>
      <w:r w:rsidRPr="009D0480">
        <w:t xml:space="preserve">. If within the specified duration the test case does not return a verdict, a timeout exception occurs, the test configuration is destroyed and an </w:t>
      </w:r>
      <w:r w:rsidRPr="009D0480">
        <w:rPr>
          <w:rFonts w:ascii="Courier New" w:hAnsi="Courier New"/>
          <w:b/>
        </w:rPr>
        <w:t>error</w:t>
      </w:r>
      <w:r w:rsidRPr="009D0480">
        <w:t xml:space="preserve"> verdict is returned.</w:t>
      </w:r>
    </w:p>
    <w:p w14:paraId="1824D351" w14:textId="77777777" w:rsidR="00327709" w:rsidRPr="009D0480" w:rsidRDefault="00327709" w:rsidP="00327709">
      <w:pPr>
        <w:widowControl w:val="0"/>
      </w:pPr>
      <w:r w:rsidRPr="009D0480">
        <w:t>If a test case is executed on an existing static test configuration, the configuration shall be provided in form on an expression that evaluates to a configuration reference.</w:t>
      </w:r>
    </w:p>
    <w:p w14:paraId="57CB9B6C" w14:textId="77777777" w:rsidR="00327709" w:rsidRPr="009D0480" w:rsidRDefault="00327709" w:rsidP="00327709">
      <w:pPr>
        <w:widowControl w:val="0"/>
      </w:pPr>
      <w:r w:rsidRPr="009D0480">
        <w:t>If no timeout exception occurs, the MTC is created or started, the control instance (representing the control part of the TTCN-3 module) is blocked until the test case terminates, and for the further test case execution the flow of control is given to the MTC. The flow of control is given back to the control instance when the MTC stops its execution.</w:t>
      </w:r>
    </w:p>
    <w:p w14:paraId="3916734B" w14:textId="77777777" w:rsidR="00327709" w:rsidRPr="009D0480" w:rsidRDefault="00327709" w:rsidP="00327709">
      <w:pPr>
        <w:widowControl w:val="0"/>
      </w:pPr>
      <w:r w:rsidRPr="009D0480">
        <w:t xml:space="preserve">The flow graph segment </w:t>
      </w:r>
      <w:r w:rsidRPr="009D0480">
        <w:rPr>
          <w:rFonts w:ascii="Courier New" w:hAnsi="Courier New"/>
        </w:rPr>
        <w:t>&lt;execute-stmt&gt;</w:t>
      </w:r>
      <w:r w:rsidRPr="009D0480">
        <w:t xml:space="preserve"> in figure 67 defines the execution of an </w:t>
      </w:r>
      <w:r w:rsidRPr="009D0480">
        <w:rPr>
          <w:rFonts w:ascii="Courier New" w:hAnsi="Courier New"/>
          <w:b/>
        </w:rPr>
        <w:t>execute</w:t>
      </w:r>
      <w:r w:rsidRPr="009D0480">
        <w:t xml:space="preserve"> statement. The operational semantics distinguishes the cases where a test case is executed on an existing static test configuration and where not.</w:t>
      </w:r>
    </w:p>
    <w:p w14:paraId="2D51CB94" w14:textId="77777777" w:rsidR="00327709" w:rsidRPr="009D0480" w:rsidRDefault="00327709" w:rsidP="00327709">
      <w:pPr>
        <w:pStyle w:val="FL"/>
        <w:keepNext w:val="0"/>
        <w:keepLines w:val="0"/>
        <w:widowControl w:val="0"/>
      </w:pPr>
      <w:r w:rsidRPr="009D0480">
        <w:object w:dxaOrig="8865" w:dyaOrig="2385" w14:anchorId="77C9DAA2">
          <v:shape id="_x0000_i1034" type="#_x0000_t75" style="width:446.25pt;height:115.5pt" o:ole="">
            <v:imagedata r:id="rId36" o:title=""/>
          </v:shape>
          <o:OLEObject Type="Embed" ProgID="Word.Picture.8" ShapeID="_x0000_i1034" DrawAspect="Content" ObjectID="_1663680436" r:id="rId37"/>
        </w:object>
      </w:r>
    </w:p>
    <w:p w14:paraId="35FBC39C" w14:textId="77777777" w:rsidR="00327709" w:rsidRPr="009D0480" w:rsidRDefault="00327709" w:rsidP="00327709">
      <w:pPr>
        <w:pStyle w:val="TF"/>
        <w:keepLines w:val="0"/>
        <w:widowControl w:val="0"/>
      </w:pPr>
      <w:r w:rsidRPr="009D0480">
        <w:t xml:space="preserve">Figure 67 of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 Flow graph segment &lt;execute-stmt&gt;</w:t>
      </w:r>
    </w:p>
    <w:p w14:paraId="168BFF28" w14:textId="77777777" w:rsidR="00327709" w:rsidRPr="009D0480" w:rsidRDefault="00327709" w:rsidP="00327709">
      <w:pPr>
        <w:pStyle w:val="Heading2"/>
      </w:pPr>
      <w:bookmarkStart w:id="317" w:name="_Toc6314327"/>
      <w:r w:rsidRPr="009D0480">
        <w:t>6.31</w:t>
      </w:r>
      <w:r w:rsidRPr="009D0480">
        <w:tab/>
        <w:t>Flow graph segment &lt;execute-without-config&gt;</w:t>
      </w:r>
      <w:bookmarkEnd w:id="317"/>
    </w:p>
    <w:p w14:paraId="13C85FF3" w14:textId="77777777" w:rsidR="00327709" w:rsidRPr="009D0480" w:rsidRDefault="00327709" w:rsidP="00327709">
      <w:pPr>
        <w:widowControl w:val="0"/>
      </w:pPr>
      <w:r w:rsidRPr="009D0480">
        <w:t xml:space="preserve">The flow graph segment </w:t>
      </w:r>
      <w:r w:rsidRPr="009D0480">
        <w:rPr>
          <w:rFonts w:ascii="Courier New" w:hAnsi="Courier New"/>
        </w:rPr>
        <w:t>&lt;execute-without-config&gt;</w:t>
      </w:r>
      <w:r w:rsidRPr="009D0480">
        <w:t xml:space="preserve"> in figure 67a distinguishes between the case where the execution is guarded by a timeout and the case where the statement is not guarded.</w:t>
      </w:r>
    </w:p>
    <w:p w14:paraId="0915AC85" w14:textId="77777777" w:rsidR="00327709" w:rsidRPr="009D0480" w:rsidRDefault="00327709" w:rsidP="00327709">
      <w:pPr>
        <w:pStyle w:val="FL"/>
        <w:keepNext w:val="0"/>
        <w:keepLines w:val="0"/>
        <w:widowControl w:val="0"/>
      </w:pPr>
      <w:r w:rsidRPr="009D0480">
        <w:object w:dxaOrig="8865" w:dyaOrig="2385" w14:anchorId="15D566B3">
          <v:shape id="_x0000_i1035" type="#_x0000_t75" style="width:446.25pt;height:115.5pt" o:ole="">
            <v:imagedata r:id="rId38" o:title=""/>
          </v:shape>
          <o:OLEObject Type="Embed" ProgID="Word.Picture.8" ShapeID="_x0000_i1035" DrawAspect="Content" ObjectID="_1663680437" r:id="rId39"/>
        </w:object>
      </w:r>
    </w:p>
    <w:p w14:paraId="1F88297C" w14:textId="77777777" w:rsidR="00327709" w:rsidRPr="009D0480" w:rsidRDefault="00327709" w:rsidP="00327709">
      <w:pPr>
        <w:pStyle w:val="TF"/>
        <w:keepLines w:val="0"/>
        <w:widowControl w:val="0"/>
      </w:pPr>
      <w:r w:rsidRPr="009D0480">
        <w:t xml:space="preserve">Figure 67a of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 Flow graph segment &lt;execute-stmt&gt;</w:t>
      </w:r>
    </w:p>
    <w:p w14:paraId="45AC323E" w14:textId="77777777" w:rsidR="00327709" w:rsidRPr="009D0480" w:rsidRDefault="00327709" w:rsidP="00327709">
      <w:pPr>
        <w:pStyle w:val="Heading2"/>
      </w:pPr>
      <w:bookmarkStart w:id="318" w:name="_Toc6314328"/>
      <w:r w:rsidRPr="009D0480">
        <w:t>6.32</w:t>
      </w:r>
      <w:r w:rsidRPr="009D0480">
        <w:tab/>
        <w:t>Flow graph segment &lt;execute-on-config&gt;</w:t>
      </w:r>
      <w:bookmarkEnd w:id="318"/>
    </w:p>
    <w:p w14:paraId="7A105733" w14:textId="77777777" w:rsidR="00327709" w:rsidRPr="009D0480" w:rsidRDefault="00327709" w:rsidP="00327709">
      <w:pPr>
        <w:widowControl w:val="0"/>
      </w:pPr>
      <w:r w:rsidRPr="009D0480">
        <w:t xml:space="preserve">The flow graph segment </w:t>
      </w:r>
      <w:r w:rsidRPr="009D0480">
        <w:rPr>
          <w:rFonts w:ascii="Courier New" w:hAnsi="Courier New"/>
        </w:rPr>
        <w:t>&lt;execute-on-config&gt;</w:t>
      </w:r>
      <w:r w:rsidRPr="009D0480">
        <w:t xml:space="preserve"> in figure 69a distinguishes between the case where the execution of a test case on a configuration is guarded by a timeout and the case where the execution is not guarded.</w:t>
      </w:r>
    </w:p>
    <w:p w14:paraId="5FEE4832" w14:textId="77777777" w:rsidR="00327709" w:rsidRPr="009D0480" w:rsidRDefault="00327709" w:rsidP="00327709">
      <w:pPr>
        <w:pStyle w:val="FL"/>
        <w:keepNext w:val="0"/>
        <w:keepLines w:val="0"/>
        <w:widowControl w:val="0"/>
      </w:pPr>
      <w:r w:rsidRPr="009D0480">
        <w:object w:dxaOrig="8865" w:dyaOrig="2385" w14:anchorId="36D19F98">
          <v:shape id="_x0000_i1036" type="#_x0000_t75" style="width:446.25pt;height:115.5pt" o:ole="">
            <v:imagedata r:id="rId40" o:title=""/>
          </v:shape>
          <o:OLEObject Type="Embed" ProgID="Word.Picture.8" ShapeID="_x0000_i1036" DrawAspect="Content" ObjectID="_1663680438" r:id="rId41"/>
        </w:object>
      </w:r>
    </w:p>
    <w:p w14:paraId="53548BFE" w14:textId="77777777" w:rsidR="00327709" w:rsidRPr="009D0480" w:rsidRDefault="00327709" w:rsidP="00327709">
      <w:pPr>
        <w:pStyle w:val="TF"/>
        <w:keepLines w:val="0"/>
        <w:widowControl w:val="0"/>
      </w:pPr>
      <w:r w:rsidRPr="009D0480">
        <w:t xml:space="preserve">Figure 69a of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 Flow graph segment &lt;execute-on-config&gt;</w:t>
      </w:r>
    </w:p>
    <w:p w14:paraId="6D8B6357" w14:textId="77777777" w:rsidR="00327709" w:rsidRPr="009D0480" w:rsidRDefault="00327709" w:rsidP="00327709">
      <w:pPr>
        <w:pStyle w:val="Heading2"/>
      </w:pPr>
      <w:bookmarkStart w:id="319" w:name="_Toc6314329"/>
      <w:r w:rsidRPr="009D0480">
        <w:t>6.33</w:t>
      </w:r>
      <w:r w:rsidRPr="009D0480">
        <w:tab/>
        <w:t>Flow graph segment &lt;execute-on-config-without-timeout&gt;</w:t>
      </w:r>
      <w:bookmarkEnd w:id="319"/>
    </w:p>
    <w:p w14:paraId="176EF92B" w14:textId="77777777" w:rsidR="00327709" w:rsidRPr="009D0480" w:rsidRDefault="00327709" w:rsidP="00327709">
      <w:r w:rsidRPr="009D0480">
        <w:t>Executing a test case on a static configuration means to start the behaviour of the test case on the MTC of the test configuration, i.e.</w:t>
      </w:r>
      <w:r w:rsidRPr="009D0480">
        <w:tab/>
      </w:r>
      <w:r w:rsidRPr="009D0480">
        <w:rPr>
          <w:rFonts w:ascii="Courier New" w:hAnsi="Courier New" w:cs="Courier New"/>
        </w:rPr>
        <w:t>MyMTC.</w:t>
      </w:r>
      <w:r w:rsidRPr="009D0480">
        <w:rPr>
          <w:rFonts w:ascii="Courier New" w:hAnsi="Courier New" w:cs="Courier New"/>
          <w:b/>
        </w:rPr>
        <w:t>start</w:t>
      </w:r>
      <w:r w:rsidRPr="009D0480">
        <w:rPr>
          <w:rFonts w:ascii="Courier New" w:hAnsi="Courier New" w:cs="Courier New"/>
        </w:rPr>
        <w:t>(TestCaseName(P1…Pn))</w:t>
      </w:r>
      <w:r w:rsidRPr="009D0480">
        <w:t>.</w:t>
      </w:r>
    </w:p>
    <w:p w14:paraId="1759A424" w14:textId="77777777" w:rsidR="00327709" w:rsidRPr="009D0480" w:rsidRDefault="00327709" w:rsidP="00327709">
      <w:pPr>
        <w:pStyle w:val="B1"/>
      </w:pPr>
      <w:r w:rsidRPr="009D0480">
        <w:t>In addition the following parts of the configuration state have to be reset to the following values:</w:t>
      </w:r>
    </w:p>
    <w:p w14:paraId="64FAB16C" w14:textId="77777777" w:rsidR="00327709" w:rsidRPr="009D0480" w:rsidRDefault="00327709" w:rsidP="00327709">
      <w:pPr>
        <w:pStyle w:val="B2"/>
      </w:pPr>
      <w:r w:rsidRPr="009D0480">
        <w:t xml:space="preserve">the global test case verdict and all local component verdicts are set to </w:t>
      </w:r>
      <w:r w:rsidRPr="009D0480">
        <w:rPr>
          <w:b/>
          <w:bCs/>
        </w:rPr>
        <w:t>none</w:t>
      </w:r>
      <w:r w:rsidRPr="009D0480">
        <w:t>;</w:t>
      </w:r>
    </w:p>
    <w:p w14:paraId="00756CDB" w14:textId="77777777" w:rsidR="00327709" w:rsidRPr="009D0480" w:rsidRDefault="00327709" w:rsidP="00327709">
      <w:pPr>
        <w:pStyle w:val="B2"/>
      </w:pPr>
      <w:r w:rsidRPr="009D0480">
        <w:t>the local default lists of all components of the test configuration are emptied;</w:t>
      </w:r>
    </w:p>
    <w:p w14:paraId="33DDC143" w14:textId="77777777" w:rsidR="00327709" w:rsidRPr="009D0480" w:rsidRDefault="00327709" w:rsidP="00327709">
      <w:pPr>
        <w:pStyle w:val="B2"/>
      </w:pPr>
      <w:r w:rsidRPr="009D0480">
        <w:lastRenderedPageBreak/>
        <w:t>the global lists DONE and KILLED are emptied. These lists are used for storing the test components that stopped their execution or have been killed during test execution.</w:t>
      </w:r>
    </w:p>
    <w:p w14:paraId="5D4BE78E" w14:textId="77777777" w:rsidR="00327709" w:rsidRPr="009D0480" w:rsidRDefault="00327709" w:rsidP="00327709">
      <w:r w:rsidRPr="009D0480">
        <w:t xml:space="preserve">The flow graph segment </w:t>
      </w:r>
      <w:r w:rsidRPr="009D0480">
        <w:rPr>
          <w:rFonts w:ascii="Courier New" w:hAnsi="Courier New"/>
        </w:rPr>
        <w:t>&lt;execute-on-config-without-timeout&gt;</w:t>
      </w:r>
      <w:r w:rsidRPr="009D0480">
        <w:t xml:space="preserve"> in figure 69b specifies the execution of a test case on a static configuration where the execution is not guarded by a timer. It makes use of the </w:t>
      </w:r>
      <w:r w:rsidRPr="009D0480">
        <w:rPr>
          <w:rFonts w:ascii="Courier New" w:hAnsi="Courier New" w:cs="Courier New"/>
          <w:b/>
          <w:bCs/>
        </w:rPr>
        <w:t xml:space="preserve">start </w:t>
      </w:r>
      <w:r w:rsidR="00CF0458" w:rsidRPr="009D0480">
        <w:t>component operation.</w:t>
      </w:r>
    </w:p>
    <w:p w14:paraId="43FF0B1D" w14:textId="77777777" w:rsidR="00327709" w:rsidRPr="009D0480" w:rsidRDefault="0093045F" w:rsidP="00327709">
      <w:pPr>
        <w:pStyle w:val="FL"/>
        <w:keepNext w:val="0"/>
        <w:keepLines w:val="0"/>
        <w:widowControl w:val="0"/>
      </w:pPr>
      <w:r w:rsidRPr="009D0480">
        <w:object w:dxaOrig="9375" w:dyaOrig="10096" w14:anchorId="22E45766">
          <v:shape id="_x0000_i1037" type="#_x0000_t75" style="width:447pt;height:474.75pt" o:ole="">
            <v:imagedata r:id="rId42" o:title="" cropleft="-210f" cropright="-210f"/>
          </v:shape>
          <o:OLEObject Type="Embed" ProgID="Word.Picture.8" ShapeID="_x0000_i1037" DrawAspect="Content" ObjectID="_1663680439" r:id="rId43"/>
        </w:object>
      </w:r>
    </w:p>
    <w:p w14:paraId="2A5A357F" w14:textId="77777777" w:rsidR="00327709" w:rsidRPr="009D0480" w:rsidRDefault="00327709" w:rsidP="00327709">
      <w:pPr>
        <w:pStyle w:val="TF"/>
        <w:keepLines w:val="0"/>
        <w:widowControl w:val="0"/>
      </w:pPr>
      <w:r w:rsidRPr="009D0480">
        <w:t xml:space="preserve">Figure 69b of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 Flow graph segment &lt;execute-on-config-without-timeout&gt;</w:t>
      </w:r>
    </w:p>
    <w:p w14:paraId="61C31A6F" w14:textId="77777777" w:rsidR="00327709" w:rsidRPr="009D0480" w:rsidRDefault="00327709" w:rsidP="0093045F">
      <w:pPr>
        <w:pStyle w:val="Heading2"/>
        <w:keepNext w:val="0"/>
      </w:pPr>
      <w:bookmarkStart w:id="320" w:name="_Toc6314330"/>
      <w:r w:rsidRPr="009D0480">
        <w:t>6.34</w:t>
      </w:r>
      <w:r w:rsidRPr="009D0480">
        <w:tab/>
        <w:t>Flow graph segment &lt;execute-on-config-timeout&gt;</w:t>
      </w:r>
      <w:bookmarkEnd w:id="320"/>
    </w:p>
    <w:p w14:paraId="14D9F13D" w14:textId="77777777" w:rsidR="00327709" w:rsidRPr="009D0480" w:rsidRDefault="00327709" w:rsidP="0093045F">
      <w:pPr>
        <w:keepLines/>
      </w:pPr>
      <w:r w:rsidRPr="009D0480">
        <w:t xml:space="preserve">The flow graph segment </w:t>
      </w:r>
      <w:r w:rsidRPr="009D0480">
        <w:rPr>
          <w:rFonts w:ascii="Courier New" w:hAnsi="Courier New"/>
        </w:rPr>
        <w:t>&lt;execute-on-config-timeout&gt;</w:t>
      </w:r>
      <w:r w:rsidRPr="009D0480">
        <w:t xml:space="preserve"> in figure 69c</w:t>
      </w:r>
      <w:r w:rsidRPr="009D0480">
        <w:rPr>
          <w:b/>
        </w:rPr>
        <w:t xml:space="preserve"> </w:t>
      </w:r>
      <w:r w:rsidRPr="009D0480">
        <w:t xml:space="preserve">defines the execution of a test case on a configuration that is guarded by a timeout value. The flow graph segment also models the execution of the test case by starting the behaviour of the test case on the MTC on an existing static test configuration. In addition, </w:t>
      </w:r>
      <w:r w:rsidRPr="009D0480">
        <w:rPr>
          <w:i/>
          <w:iCs/>
          <w:u w:val="single"/>
        </w:rPr>
        <w:t>TIMER</w:t>
      </w:r>
      <w:r w:rsidR="00CF0458" w:rsidRPr="009D0480">
        <w:rPr>
          <w:i/>
          <w:iCs/>
          <w:u w:val="single"/>
        </w:rPr>
        <w:noBreakHyphen/>
      </w:r>
      <w:r w:rsidRPr="009D0480">
        <w:rPr>
          <w:i/>
          <w:iCs/>
          <w:u w:val="single"/>
        </w:rPr>
        <w:t>GUARD</w:t>
      </w:r>
      <w:r w:rsidRPr="009D0480">
        <w:t xml:space="preserve"> guards the termination.</w:t>
      </w:r>
    </w:p>
    <w:p w14:paraId="08086DA2" w14:textId="77777777" w:rsidR="00327709" w:rsidRPr="009D0480" w:rsidRDefault="00327709" w:rsidP="00486AF3">
      <w:pPr>
        <w:pStyle w:val="FL"/>
        <w:keepNext w:val="0"/>
        <w:keepLines w:val="0"/>
        <w:widowControl w:val="0"/>
      </w:pPr>
      <w:r w:rsidRPr="009D0480">
        <w:object w:dxaOrig="9375" w:dyaOrig="15847" w14:anchorId="2CF99AFB">
          <v:shape id="_x0000_i1038" type="#_x0000_t75" style="width:410.25pt;height:690.75pt" o:ole="">
            <v:imagedata r:id="rId44" o:title="" cropleft="-524f" cropright="-734f"/>
          </v:shape>
          <o:OLEObject Type="Embed" ProgID="Word.Picture.8" ShapeID="_x0000_i1038" DrawAspect="Content" ObjectID="_1663680440" r:id="rId45"/>
        </w:object>
      </w:r>
    </w:p>
    <w:p w14:paraId="4662835E" w14:textId="77777777" w:rsidR="00327709" w:rsidRPr="009D0480" w:rsidRDefault="00327709" w:rsidP="00327709">
      <w:pPr>
        <w:pStyle w:val="TF"/>
        <w:keepLines w:val="0"/>
        <w:widowControl w:val="0"/>
      </w:pPr>
      <w:r w:rsidRPr="009D0480">
        <w:t>Figure 69</w:t>
      </w:r>
      <w:r w:rsidR="004B322F" w:rsidRPr="009D0480">
        <w:t>c</w:t>
      </w:r>
      <w:r w:rsidRPr="009D0480">
        <w:t xml:space="preserve"> of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 Flow graph segment &lt;execute</w:t>
      </w:r>
      <w:r w:rsidR="004B322F" w:rsidRPr="009D0480">
        <w:t>-on-config</w:t>
      </w:r>
      <w:r w:rsidRPr="009D0480">
        <w:t>-timeout&gt;</w:t>
      </w:r>
    </w:p>
    <w:p w14:paraId="4C568ABC" w14:textId="77777777" w:rsidR="00327709" w:rsidRPr="009D0480" w:rsidRDefault="00327709" w:rsidP="00327709">
      <w:pPr>
        <w:pStyle w:val="Heading2"/>
      </w:pPr>
      <w:bookmarkStart w:id="321" w:name="_Toc6314331"/>
      <w:r w:rsidRPr="009D0480">
        <w:lastRenderedPageBreak/>
        <w:t>6.35</w:t>
      </w:r>
      <w:r w:rsidRPr="009D0480">
        <w:tab/>
        <w:t>Flow graph segment &lt;statement-block&gt;</w:t>
      </w:r>
      <w:bookmarkEnd w:id="321"/>
    </w:p>
    <w:p w14:paraId="2F15231E" w14:textId="77777777" w:rsidR="00327709" w:rsidRPr="009D0480" w:rsidRDefault="00327709" w:rsidP="00327709">
      <w:pPr>
        <w:widowControl w:val="0"/>
      </w:pPr>
      <w:r w:rsidRPr="009D0480">
        <w:t>The syntactical structure of a statement block is:</w:t>
      </w:r>
    </w:p>
    <w:p w14:paraId="58F1010D" w14:textId="77777777" w:rsidR="00327709" w:rsidRPr="009D0480" w:rsidRDefault="00327709" w:rsidP="00327709">
      <w:pPr>
        <w:pStyle w:val="PL"/>
        <w:widowControl w:val="0"/>
        <w:rPr>
          <w:noProof w:val="0"/>
        </w:rPr>
      </w:pPr>
      <w:r w:rsidRPr="009D0480">
        <w:rPr>
          <w:noProof w:val="0"/>
        </w:rPr>
        <w:tab/>
        <w:t>{ &lt;statement</w:t>
      </w:r>
      <w:r w:rsidRPr="009D0480">
        <w:rPr>
          <w:noProof w:val="0"/>
          <w:position w:val="-6"/>
          <w:sz w:val="12"/>
          <w:szCs w:val="12"/>
        </w:rPr>
        <w:t>1</w:t>
      </w:r>
      <w:r w:rsidRPr="009D0480">
        <w:rPr>
          <w:noProof w:val="0"/>
        </w:rPr>
        <w:t>&gt;; … ; &lt;statement</w:t>
      </w:r>
      <w:r w:rsidRPr="009D0480">
        <w:rPr>
          <w:noProof w:val="0"/>
          <w:position w:val="-6"/>
          <w:sz w:val="12"/>
          <w:szCs w:val="12"/>
        </w:rPr>
        <w:t>n</w:t>
      </w:r>
      <w:r w:rsidRPr="009D0480">
        <w:rPr>
          <w:noProof w:val="0"/>
        </w:rPr>
        <w:t>&gt; }</w:t>
      </w:r>
    </w:p>
    <w:p w14:paraId="30C230AE" w14:textId="77777777" w:rsidR="00327709" w:rsidRPr="009D0480" w:rsidRDefault="00327709" w:rsidP="00327709">
      <w:pPr>
        <w:pStyle w:val="PL"/>
        <w:widowControl w:val="0"/>
        <w:rPr>
          <w:noProof w:val="0"/>
        </w:rPr>
      </w:pPr>
    </w:p>
    <w:p w14:paraId="24D25EB3" w14:textId="77777777" w:rsidR="00327709" w:rsidRPr="009D0480" w:rsidRDefault="00327709" w:rsidP="00327709">
      <w:pPr>
        <w:widowControl w:val="0"/>
      </w:pPr>
      <w:r w:rsidRPr="009D0480">
        <w:t>A statement block is a scope unit. When entering a scope unit, new scopes for variables, timers and the value stack have to be initialized. When leaving a scope unit, all variables, timers and stack values of this scope have to be destroyed.</w:t>
      </w:r>
    </w:p>
    <w:p w14:paraId="3587CA8D" w14:textId="77777777" w:rsidR="00327709" w:rsidRPr="009D0480" w:rsidRDefault="00327709" w:rsidP="00327709">
      <w:pPr>
        <w:pStyle w:val="NO"/>
        <w:keepLines w:val="0"/>
        <w:widowControl w:val="0"/>
      </w:pPr>
      <w:r w:rsidRPr="009D0480">
        <w:t>NOTE 1:</w:t>
      </w:r>
      <w:r w:rsidRPr="009D0480">
        <w:tab/>
        <w:t xml:space="preserve">A Statement block can be embedded in another statement blocks or can occur as body of functions, altsteps, test cases and module control, and within compound statements, e.g. </w:t>
      </w:r>
      <w:r w:rsidRPr="009D0480">
        <w:rPr>
          <w:rFonts w:ascii="Courier New" w:hAnsi="Courier New" w:cs="Courier New"/>
          <w:b/>
          <w:bCs/>
        </w:rPr>
        <w:t>alt</w:t>
      </w:r>
      <w:r w:rsidRPr="009D0480">
        <w:t xml:space="preserve">, </w:t>
      </w:r>
      <w:r w:rsidRPr="009D0480">
        <w:rPr>
          <w:rFonts w:ascii="Courier New" w:hAnsi="Courier New" w:cs="Courier New"/>
          <w:b/>
          <w:bCs/>
        </w:rPr>
        <w:t>if-else</w:t>
      </w:r>
      <w:r w:rsidRPr="009D0480">
        <w:t xml:space="preserve"> or </w:t>
      </w:r>
      <w:r w:rsidRPr="009D0480">
        <w:rPr>
          <w:rFonts w:ascii="Courier New" w:hAnsi="Courier New" w:cs="Courier New"/>
          <w:b/>
          <w:bCs/>
        </w:rPr>
        <w:t>do</w:t>
      </w:r>
      <w:r w:rsidRPr="009D0480">
        <w:rPr>
          <w:rFonts w:ascii="Courier New" w:hAnsi="Courier New" w:cs="Courier New"/>
          <w:b/>
          <w:bCs/>
        </w:rPr>
        <w:noBreakHyphen/>
        <w:t>while</w:t>
      </w:r>
      <w:r w:rsidRPr="009D0480">
        <w:t>.</w:t>
      </w:r>
    </w:p>
    <w:p w14:paraId="35724EAD" w14:textId="77777777" w:rsidR="00327709" w:rsidRPr="009D0480" w:rsidRDefault="00327709" w:rsidP="00327709">
      <w:pPr>
        <w:pStyle w:val="NO"/>
        <w:keepLines w:val="0"/>
        <w:widowControl w:val="0"/>
      </w:pPr>
      <w:r w:rsidRPr="009D0480">
        <w:t>NOTE 2:</w:t>
      </w:r>
      <w:r w:rsidRPr="009D0480">
        <w:tab/>
        <w:t xml:space="preserve">Receiving operations and altstep calls cannot appear in statement blocks, they are embedded in </w:t>
      </w:r>
      <w:r w:rsidRPr="009D0480">
        <w:rPr>
          <w:rFonts w:ascii="Courier New" w:hAnsi="Courier New" w:cs="Courier New"/>
          <w:b/>
          <w:bCs/>
        </w:rPr>
        <w:t>alt</w:t>
      </w:r>
      <w:r w:rsidRPr="009D0480">
        <w:t xml:space="preserve"> statements or </w:t>
      </w:r>
      <w:r w:rsidRPr="009D0480">
        <w:rPr>
          <w:rFonts w:ascii="Courier New" w:hAnsi="Courier New" w:cs="Courier New"/>
          <w:b/>
          <w:bCs/>
        </w:rPr>
        <w:t>call</w:t>
      </w:r>
      <w:r w:rsidRPr="009D0480">
        <w:t xml:space="preserve"> operations.</w:t>
      </w:r>
    </w:p>
    <w:p w14:paraId="7D411950" w14:textId="77777777" w:rsidR="00327709" w:rsidRPr="009D0480" w:rsidRDefault="00327709" w:rsidP="00327709">
      <w:pPr>
        <w:pStyle w:val="NO"/>
        <w:keepLines w:val="0"/>
        <w:widowControl w:val="0"/>
      </w:pPr>
      <w:r w:rsidRPr="009D0480">
        <w:t>NOTE 3:</w:t>
      </w:r>
      <w:r w:rsidRPr="009D0480">
        <w:tab/>
        <w:t>The operational semantics also handles operations and declarations like statements, i.e. they are allowed in statement blocks.</w:t>
      </w:r>
    </w:p>
    <w:p w14:paraId="4575036E" w14:textId="77777777" w:rsidR="00327709" w:rsidRPr="009D0480" w:rsidRDefault="00327709" w:rsidP="00327709">
      <w:pPr>
        <w:pStyle w:val="NO"/>
        <w:keepLines w:val="0"/>
        <w:widowControl w:val="0"/>
      </w:pPr>
      <w:r w:rsidRPr="009D0480">
        <w:t>NOTE 4:</w:t>
      </w:r>
      <w:r w:rsidRPr="009D0480">
        <w:tab/>
        <w:t xml:space="preserve">Some TTCN-3 functions, like e.g. </w:t>
      </w:r>
      <w:r w:rsidRPr="009D0480">
        <w:rPr>
          <w:rFonts w:ascii="Courier New" w:hAnsi="Courier New" w:cs="Courier New"/>
          <w:b/>
          <w:bCs/>
        </w:rPr>
        <w:t>system</w:t>
      </w:r>
      <w:r w:rsidRPr="009D0480">
        <w:t xml:space="preserve"> or </w:t>
      </w:r>
      <w:r w:rsidRPr="009D0480">
        <w:rPr>
          <w:rFonts w:ascii="Courier New" w:hAnsi="Courier New" w:cs="Courier New"/>
          <w:b/>
          <w:bCs/>
        </w:rPr>
        <w:t>self</w:t>
      </w:r>
      <w:r w:rsidRPr="009D0480">
        <w:t>, are considered to be expressions, which are not useful as stand-alone statements in statement blocks. Their flow graph representations are not listed in figure 78.</w:t>
      </w:r>
    </w:p>
    <w:p w14:paraId="3511660F" w14:textId="77777777" w:rsidR="00327709" w:rsidRPr="009D0480" w:rsidRDefault="00327709" w:rsidP="00327709">
      <w:pPr>
        <w:widowControl w:val="0"/>
      </w:pPr>
      <w:r w:rsidRPr="009D0480">
        <w:t xml:space="preserve">The flow graph segment </w:t>
      </w:r>
      <w:r w:rsidRPr="009D0480">
        <w:rPr>
          <w:rFonts w:ascii="Courier New" w:hAnsi="Courier New"/>
        </w:rPr>
        <w:t>&lt;statement-block&gt;</w:t>
      </w:r>
      <w:r w:rsidRPr="009D0480">
        <w:t xml:space="preserve"> in figure 78 defines the execution of a statement block.</w:t>
      </w:r>
    </w:p>
    <w:p w14:paraId="778511C8" w14:textId="77777777" w:rsidR="00327709" w:rsidRPr="009D0480" w:rsidRDefault="00327709" w:rsidP="00327709">
      <w:pPr>
        <w:pStyle w:val="FL"/>
        <w:keepNext w:val="0"/>
        <w:keepLines w:val="0"/>
        <w:widowControl w:val="0"/>
      </w:pPr>
      <w:r w:rsidRPr="009D0480">
        <w:object w:dxaOrig="9375" w:dyaOrig="10096" w14:anchorId="7EBB4820">
          <v:shape id="_x0000_i1039" type="#_x0000_t75" style="width:475.5pt;height:7in" o:ole="">
            <v:imagedata r:id="rId46" o:title="" cropleft="-419f" cropright="-839f"/>
          </v:shape>
          <o:OLEObject Type="Embed" ProgID="Word.Picture.8" ShapeID="_x0000_i1039" DrawAspect="Content" ObjectID="_1663680441" r:id="rId47"/>
        </w:object>
      </w:r>
    </w:p>
    <w:p w14:paraId="470818AC" w14:textId="77777777" w:rsidR="00327709" w:rsidRPr="009D0480" w:rsidRDefault="00327709" w:rsidP="00327709">
      <w:pPr>
        <w:pStyle w:val="TF"/>
        <w:keepLines w:val="0"/>
        <w:widowControl w:val="0"/>
      </w:pPr>
      <w:r w:rsidRPr="009D0480">
        <w:t xml:space="preserve">Figure 78 of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 Flow graph segment &lt;statement-block&gt;</w:t>
      </w:r>
    </w:p>
    <w:p w14:paraId="1CA7516F" w14:textId="77777777" w:rsidR="00327709" w:rsidRPr="009D0480" w:rsidRDefault="00327709" w:rsidP="00357E42">
      <w:pPr>
        <w:pStyle w:val="Heading2"/>
        <w:keepNext w:val="0"/>
      </w:pPr>
      <w:bookmarkStart w:id="322" w:name="_Toc6314332"/>
      <w:r w:rsidRPr="009D0480">
        <w:t>6.36</w:t>
      </w:r>
      <w:r w:rsidRPr="009D0480">
        <w:tab/>
        <w:t>Halt port operation</w:t>
      </w:r>
      <w:bookmarkEnd w:id="322"/>
    </w:p>
    <w:p w14:paraId="59EBC5B9" w14:textId="77777777" w:rsidR="00327709" w:rsidRPr="009D0480" w:rsidRDefault="00327709" w:rsidP="00327709">
      <w:pPr>
        <w:widowControl w:val="0"/>
      </w:pPr>
      <w:r w:rsidRPr="009D0480">
        <w:t xml:space="preserve">The syntactical structure of the </w:t>
      </w:r>
      <w:r w:rsidRPr="009D0480">
        <w:rPr>
          <w:rFonts w:ascii="Courier New" w:hAnsi="Courier New"/>
          <w:b/>
        </w:rPr>
        <w:t>halt</w:t>
      </w:r>
      <w:r w:rsidRPr="009D0480">
        <w:t xml:space="preserve"> port operation is:</w:t>
      </w:r>
    </w:p>
    <w:p w14:paraId="450D1F1A" w14:textId="77777777" w:rsidR="00327709" w:rsidRPr="009D0480" w:rsidRDefault="00327709" w:rsidP="00327709">
      <w:pPr>
        <w:pStyle w:val="PL"/>
        <w:widowControl w:val="0"/>
        <w:rPr>
          <w:b/>
          <w:noProof w:val="0"/>
        </w:rPr>
      </w:pPr>
      <w:r w:rsidRPr="009D0480">
        <w:rPr>
          <w:noProof w:val="0"/>
        </w:rPr>
        <w:tab/>
        <w:t>&lt;portId&gt;</w:t>
      </w:r>
      <w:r w:rsidRPr="009D0480">
        <w:rPr>
          <w:b/>
          <w:noProof w:val="0"/>
        </w:rPr>
        <w:t>.halt</w:t>
      </w:r>
    </w:p>
    <w:p w14:paraId="236EFA92" w14:textId="77777777" w:rsidR="00327709" w:rsidRPr="009D0480" w:rsidRDefault="00327709" w:rsidP="00327709">
      <w:pPr>
        <w:pStyle w:val="PL"/>
        <w:widowControl w:val="0"/>
        <w:rPr>
          <w:noProof w:val="0"/>
        </w:rPr>
      </w:pPr>
    </w:p>
    <w:p w14:paraId="738F6982" w14:textId="77777777" w:rsidR="00327709" w:rsidRPr="009D0480" w:rsidRDefault="00327709" w:rsidP="00327709">
      <w:pPr>
        <w:widowControl w:val="0"/>
      </w:pPr>
      <w:r w:rsidRPr="009D0480">
        <w:t xml:space="preserve">The flow graph segment </w:t>
      </w:r>
      <w:r w:rsidRPr="009D0480">
        <w:rPr>
          <w:rFonts w:ascii="Courier New" w:hAnsi="Courier New" w:cs="Courier New"/>
        </w:rPr>
        <w:t>&lt;halt-port-op&gt;</w:t>
      </w:r>
      <w:r w:rsidRPr="009D0480">
        <w:t xml:space="preserve"> in figure 89a defines the execution of the </w:t>
      </w:r>
      <w:r w:rsidRPr="009D0480">
        <w:rPr>
          <w:rFonts w:ascii="Courier New" w:hAnsi="Courier New"/>
          <w:b/>
        </w:rPr>
        <w:t>halt</w:t>
      </w:r>
      <w:r w:rsidRPr="009D0480">
        <w:t xml:space="preserve"> port operation.</w:t>
      </w:r>
    </w:p>
    <w:p w14:paraId="5AB78BBE" w14:textId="77777777" w:rsidR="00D43612" w:rsidRPr="009D0480" w:rsidRDefault="00D43612" w:rsidP="00D43612">
      <w:pPr>
        <w:pStyle w:val="FL"/>
        <w:keepNext w:val="0"/>
        <w:keepLines w:val="0"/>
        <w:widowControl w:val="0"/>
      </w:pPr>
      <w:r w:rsidRPr="009D0480">
        <w:object w:dxaOrig="9195" w:dyaOrig="6503" w14:anchorId="6FC103B1">
          <v:shape id="_x0000_i1040" type="#_x0000_t75" style="width:468.75pt;height:324pt" o:ole="">
            <v:imagedata r:id="rId48" o:title="" cropleft="-428f" cropright="-641f"/>
          </v:shape>
          <o:OLEObject Type="Embed" ProgID="Word.Picture.8" ShapeID="_x0000_i1040" DrawAspect="Content" ObjectID="_1663680442" r:id="rId49"/>
        </w:object>
      </w:r>
    </w:p>
    <w:p w14:paraId="3B980A4B" w14:textId="77777777" w:rsidR="00327709" w:rsidRPr="009D0480" w:rsidRDefault="00327709" w:rsidP="00327709">
      <w:pPr>
        <w:pStyle w:val="TF"/>
        <w:keepLines w:val="0"/>
        <w:widowControl w:val="0"/>
      </w:pPr>
      <w:r w:rsidRPr="009D0480">
        <w:t xml:space="preserve">Figure 89a of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 Flow graph segment &lt;halt-port-op&gt;</w:t>
      </w:r>
    </w:p>
    <w:p w14:paraId="52CFA408" w14:textId="77777777" w:rsidR="00327709" w:rsidRPr="009D0480" w:rsidRDefault="00327709" w:rsidP="00327709">
      <w:pPr>
        <w:pStyle w:val="NO"/>
        <w:keepLines w:val="0"/>
        <w:widowControl w:val="0"/>
        <w:rPr>
          <w:iCs/>
        </w:rPr>
      </w:pPr>
      <w:r w:rsidRPr="009D0480">
        <w:t>NOTE:</w:t>
      </w:r>
      <w:r w:rsidRPr="009D0480">
        <w:tab/>
        <w:t xml:space="preserve">The </w:t>
      </w:r>
      <w:r w:rsidRPr="009D0480">
        <w:rPr>
          <w:rFonts w:ascii="Courier New" w:hAnsi="Courier New"/>
          <w:b/>
        </w:rPr>
        <w:t>HALT-MARKER</w:t>
      </w:r>
      <w:r w:rsidRPr="009D0480">
        <w:t xml:space="preserve"> that is put by a </w:t>
      </w:r>
      <w:r w:rsidRPr="009D0480">
        <w:rPr>
          <w:rFonts w:ascii="Courier New" w:hAnsi="Courier New"/>
          <w:b/>
        </w:rPr>
        <w:t>halt</w:t>
      </w:r>
      <w:r w:rsidRPr="009D0480">
        <w:t xml:space="preserve"> operation into the port queue is removed by the </w:t>
      </w:r>
      <w:r w:rsidRPr="009D0480">
        <w:rPr>
          <w:i/>
          <w:u w:val="single"/>
        </w:rPr>
        <w:t>SNAP</w:t>
      </w:r>
      <w:r w:rsidR="00CF0458" w:rsidRPr="009D0480">
        <w:rPr>
          <w:i/>
          <w:u w:val="single"/>
        </w:rPr>
        <w:noBreakHyphen/>
      </w:r>
      <w:r w:rsidRPr="009D0480">
        <w:rPr>
          <w:i/>
          <w:u w:val="single"/>
        </w:rPr>
        <w:t>PORTS</w:t>
      </w:r>
      <w:r w:rsidRPr="009D0480">
        <w:rPr>
          <w:iCs/>
        </w:rPr>
        <w:t xml:space="preserve"> function (see </w:t>
      </w:r>
      <w:r w:rsidR="00492FC3" w:rsidRPr="009D0480">
        <w:t>ETSI ES 201 873-4</w:t>
      </w:r>
      <w:r w:rsidR="00576BE9" w:rsidRPr="009D0480">
        <w:t xml:space="preserve"> [</w:t>
      </w:r>
      <w:r w:rsidR="00576BE9" w:rsidRPr="009D0480">
        <w:fldChar w:fldCharType="begin"/>
      </w:r>
      <w:r w:rsidR="008E4A69" w:rsidRPr="009D0480">
        <w:instrText xml:space="preserve">REF REF_ES201873_4  \h </w:instrText>
      </w:r>
      <w:r w:rsidR="00576BE9" w:rsidRPr="009D0480">
        <w:fldChar w:fldCharType="separate"/>
      </w:r>
      <w:r w:rsidR="00051901" w:rsidRPr="009D0480">
        <w:t>2</w:t>
      </w:r>
      <w:r w:rsidR="00576BE9" w:rsidRPr="009D0480">
        <w:fldChar w:fldCharType="end"/>
      </w:r>
      <w:r w:rsidR="00576BE9" w:rsidRPr="009D0480">
        <w:t xml:space="preserve">], </w:t>
      </w:r>
      <w:r w:rsidRPr="009D0480">
        <w:rPr>
          <w:iCs/>
        </w:rPr>
        <w:t xml:space="preserve">clause </w:t>
      </w:r>
      <w:r w:rsidRPr="009D0480">
        <w:t xml:space="preserve">8.3.3.2) when the marker is reached, i.e. all messages preceding the marker have been processed. The </w:t>
      </w:r>
      <w:r w:rsidRPr="009D0480">
        <w:rPr>
          <w:i/>
          <w:u w:val="single"/>
        </w:rPr>
        <w:t>SNAP-PORTS</w:t>
      </w:r>
      <w:r w:rsidRPr="009D0480">
        <w:rPr>
          <w:iCs/>
        </w:rPr>
        <w:t xml:space="preserve"> function is </w:t>
      </w:r>
      <w:r w:rsidRPr="009D0480">
        <w:t>called when</w:t>
      </w:r>
      <w:r w:rsidRPr="009D0480">
        <w:rPr>
          <w:iCs/>
        </w:rPr>
        <w:t xml:space="preserve"> taking a snapshot.</w:t>
      </w:r>
    </w:p>
    <w:p w14:paraId="02D49702" w14:textId="77777777" w:rsidR="00327709" w:rsidRPr="009D0480" w:rsidRDefault="00327709" w:rsidP="00327709">
      <w:pPr>
        <w:pStyle w:val="Heading2"/>
      </w:pPr>
      <w:bookmarkStart w:id="323" w:name="_Toc6314333"/>
      <w:r w:rsidRPr="009D0480">
        <w:t>6.37</w:t>
      </w:r>
      <w:r w:rsidRPr="009D0480">
        <w:tab/>
        <w:t>Kill component operation</w:t>
      </w:r>
      <w:bookmarkEnd w:id="323"/>
    </w:p>
    <w:p w14:paraId="30B1E1DF" w14:textId="77777777" w:rsidR="00327709" w:rsidRPr="009D0480" w:rsidRDefault="00327709" w:rsidP="00327709">
      <w:pPr>
        <w:widowControl w:val="0"/>
      </w:pPr>
      <w:r w:rsidRPr="009D0480">
        <w:t xml:space="preserve">The syntactical structure of the </w:t>
      </w:r>
      <w:r w:rsidRPr="009D0480">
        <w:rPr>
          <w:rFonts w:ascii="Courier New" w:hAnsi="Courier New"/>
          <w:b/>
        </w:rPr>
        <w:t>kill</w:t>
      </w:r>
      <w:r w:rsidRPr="009D0480">
        <w:t xml:space="preserve"> component statement is:</w:t>
      </w:r>
    </w:p>
    <w:p w14:paraId="3333000E" w14:textId="77777777" w:rsidR="00327709" w:rsidRPr="009D0480" w:rsidRDefault="00327709" w:rsidP="00327709">
      <w:pPr>
        <w:pStyle w:val="PL"/>
        <w:widowControl w:val="0"/>
        <w:rPr>
          <w:b/>
          <w:noProof w:val="0"/>
        </w:rPr>
      </w:pPr>
      <w:r w:rsidRPr="009D0480">
        <w:rPr>
          <w:noProof w:val="0"/>
        </w:rPr>
        <w:tab/>
        <w:t>&lt;</w:t>
      </w:r>
      <w:r w:rsidRPr="009D0480">
        <w:rPr>
          <w:noProof w:val="0"/>
          <w:u w:val="single"/>
        </w:rPr>
        <w:t>component</w:t>
      </w:r>
      <w:r w:rsidRPr="009D0480">
        <w:rPr>
          <w:noProof w:val="0"/>
        </w:rPr>
        <w:t>-expression&gt;.</w:t>
      </w:r>
      <w:r w:rsidRPr="009D0480">
        <w:rPr>
          <w:b/>
          <w:noProof w:val="0"/>
        </w:rPr>
        <w:t>kill</w:t>
      </w:r>
    </w:p>
    <w:p w14:paraId="4695F3F9" w14:textId="77777777" w:rsidR="00327709" w:rsidRPr="009D0480" w:rsidRDefault="00327709" w:rsidP="00327709">
      <w:pPr>
        <w:pStyle w:val="PL"/>
        <w:widowControl w:val="0"/>
        <w:rPr>
          <w:noProof w:val="0"/>
        </w:rPr>
      </w:pPr>
    </w:p>
    <w:p w14:paraId="01BD7DF7" w14:textId="77777777" w:rsidR="00327709" w:rsidRPr="009D0480" w:rsidRDefault="00327709" w:rsidP="00327709">
      <w:pPr>
        <w:widowControl w:val="0"/>
        <w:rPr>
          <w:bCs/>
        </w:rPr>
      </w:pPr>
      <w:r w:rsidRPr="009D0480">
        <w:t xml:space="preserve">The </w:t>
      </w:r>
      <w:r w:rsidRPr="009D0480">
        <w:rPr>
          <w:rFonts w:ascii="Courier New" w:hAnsi="Courier New"/>
          <w:b/>
        </w:rPr>
        <w:t>kill</w:t>
      </w:r>
      <w:r w:rsidRPr="009D0480">
        <w:t xml:space="preserve"> component operation stops the specified component and removes it from the test system. All test components will be stopped and removed from the test system, i.e. the test case terminates, if the MTC is killed (e.g. </w:t>
      </w:r>
      <w:r w:rsidRPr="009D0480">
        <w:rPr>
          <w:rFonts w:ascii="Courier New" w:hAnsi="Courier New" w:cs="Courier New"/>
          <w:b/>
          <w:bCs/>
        </w:rPr>
        <w:t>mtc</w:t>
      </w:r>
      <w:r w:rsidRPr="009D0480">
        <w:rPr>
          <w:rFonts w:ascii="Courier New" w:hAnsi="Courier New" w:cs="Courier New"/>
        </w:rPr>
        <w:t>.</w:t>
      </w:r>
      <w:r w:rsidRPr="009D0480">
        <w:rPr>
          <w:rFonts w:ascii="Courier New" w:hAnsi="Courier New" w:cs="Courier New"/>
          <w:b/>
          <w:bCs/>
        </w:rPr>
        <w:t>kill</w:t>
      </w:r>
      <w:r w:rsidRPr="009D0480">
        <w:t xml:space="preserve">) or kills itself (e.g. </w:t>
      </w:r>
      <w:r w:rsidRPr="009D0480">
        <w:rPr>
          <w:rFonts w:ascii="Courier New" w:hAnsi="Courier New" w:cs="Courier New"/>
          <w:b/>
          <w:bCs/>
        </w:rPr>
        <w:t>self</w:t>
      </w:r>
      <w:r w:rsidRPr="009D0480">
        <w:rPr>
          <w:rFonts w:ascii="Courier New" w:hAnsi="Courier New" w:cs="Courier New"/>
        </w:rPr>
        <w:t>.</w:t>
      </w:r>
      <w:r w:rsidRPr="009D0480">
        <w:rPr>
          <w:rFonts w:ascii="Courier New" w:hAnsi="Courier New" w:cs="Courier New"/>
          <w:b/>
          <w:bCs/>
        </w:rPr>
        <w:t>kill</w:t>
      </w:r>
      <w:r w:rsidRPr="009D0480">
        <w:t xml:space="preserve">). The MTC may kill all parallel test components by using the </w:t>
      </w:r>
      <w:r w:rsidRPr="009D0480">
        <w:rPr>
          <w:rFonts w:ascii="Courier New" w:hAnsi="Courier New" w:cs="Courier New"/>
          <w:b/>
          <w:bCs/>
        </w:rPr>
        <w:t>all</w:t>
      </w:r>
      <w:r w:rsidRPr="009D0480">
        <w:t xml:space="preserve"> keyword, i.e. </w:t>
      </w:r>
      <w:r w:rsidRPr="009D0480">
        <w:rPr>
          <w:rFonts w:ascii="Courier New" w:hAnsi="Courier New" w:cs="Courier New"/>
          <w:b/>
          <w:bCs/>
        </w:rPr>
        <w:t>all</w:t>
      </w:r>
      <w:r w:rsidRPr="009D0480">
        <w:t xml:space="preserve"> </w:t>
      </w:r>
      <w:r w:rsidRPr="009D0480">
        <w:rPr>
          <w:rFonts w:ascii="Courier New" w:hAnsi="Courier New" w:cs="Courier New"/>
          <w:b/>
          <w:bCs/>
        </w:rPr>
        <w:t>component</w:t>
      </w:r>
      <w:r w:rsidRPr="009D0480">
        <w:t>.</w:t>
      </w:r>
      <w:r w:rsidRPr="009D0480">
        <w:rPr>
          <w:rFonts w:ascii="Courier New" w:hAnsi="Courier New" w:cs="Courier New"/>
          <w:b/>
          <w:bCs/>
        </w:rPr>
        <w:t>kill</w:t>
      </w:r>
      <w:r w:rsidRPr="009D0480">
        <w:rPr>
          <w:bCs/>
        </w:rPr>
        <w:t>.</w:t>
      </w:r>
    </w:p>
    <w:p w14:paraId="5D960C6C" w14:textId="77777777" w:rsidR="00327709" w:rsidRPr="009D0480" w:rsidRDefault="00327709" w:rsidP="00327709">
      <w:pPr>
        <w:widowControl w:val="0"/>
      </w:pPr>
      <w:r w:rsidRPr="009D0480">
        <w:t xml:space="preserve">Special rules apply for using the </w:t>
      </w:r>
      <w:r w:rsidRPr="009D0480">
        <w:rPr>
          <w:rFonts w:ascii="Courier New" w:hAnsi="Courier New"/>
          <w:b/>
        </w:rPr>
        <w:t>kill</w:t>
      </w:r>
      <w:r w:rsidRPr="009D0480">
        <w:t xml:space="preserve"> component operation in static test configurations: Applying the </w:t>
      </w:r>
      <w:r w:rsidRPr="009D0480">
        <w:rPr>
          <w:rFonts w:ascii="Courier New" w:hAnsi="Courier New"/>
          <w:b/>
        </w:rPr>
        <w:t>kill</w:t>
      </w:r>
      <w:r w:rsidRPr="009D0480">
        <w:t xml:space="preserve"> component operation to a static component leads to a dynamic error. The lifetime of all static components (including the MTC) is bound to the lifetime of the test configuration. However, the MTC may kill all non-static parallel test components by using the </w:t>
      </w:r>
      <w:r w:rsidRPr="009D0480">
        <w:rPr>
          <w:rFonts w:ascii="Courier New" w:hAnsi="Courier New" w:cs="Courier New"/>
          <w:b/>
          <w:bCs/>
        </w:rPr>
        <w:t>all</w:t>
      </w:r>
      <w:r w:rsidRPr="009D0480">
        <w:t xml:space="preserve"> keyword, i.e. </w:t>
      </w:r>
      <w:r w:rsidRPr="009D0480">
        <w:rPr>
          <w:rFonts w:ascii="Courier New" w:hAnsi="Courier New" w:cs="Courier New"/>
          <w:b/>
          <w:bCs/>
        </w:rPr>
        <w:t>all</w:t>
      </w:r>
      <w:r w:rsidRPr="009D0480">
        <w:t xml:space="preserve"> </w:t>
      </w:r>
      <w:r w:rsidRPr="009D0480">
        <w:rPr>
          <w:rFonts w:ascii="Courier New" w:hAnsi="Courier New" w:cs="Courier New"/>
          <w:b/>
          <w:bCs/>
        </w:rPr>
        <w:t>component</w:t>
      </w:r>
      <w:r w:rsidRPr="009D0480">
        <w:t>.</w:t>
      </w:r>
      <w:r w:rsidRPr="009D0480">
        <w:rPr>
          <w:rFonts w:ascii="Courier New" w:hAnsi="Courier New" w:cs="Courier New"/>
          <w:b/>
          <w:bCs/>
        </w:rPr>
        <w:t>kill</w:t>
      </w:r>
      <w:r w:rsidRPr="009D0480">
        <w:rPr>
          <w:bCs/>
        </w:rPr>
        <w:t>.</w:t>
      </w:r>
    </w:p>
    <w:p w14:paraId="60678512" w14:textId="77777777" w:rsidR="00327709" w:rsidRPr="009D0480" w:rsidRDefault="00327709" w:rsidP="00327709">
      <w:pPr>
        <w:widowControl w:val="0"/>
      </w:pPr>
      <w:r w:rsidRPr="009D0480">
        <w:t>A component to be killed is identified by a component reference provided as expression, e.g. a value or value returning function. For simplicity, the keyword "</w:t>
      </w:r>
      <w:r w:rsidRPr="009D0480">
        <w:rPr>
          <w:rFonts w:ascii="Courier New" w:hAnsi="Courier New" w:cs="Courier New"/>
          <w:b/>
          <w:bCs/>
        </w:rPr>
        <w:t>all component</w:t>
      </w:r>
      <w:r w:rsidRPr="009D0480">
        <w:t xml:space="preserve">" is considered to be special values of </w:t>
      </w:r>
      <w:r w:rsidRPr="009D0480">
        <w:rPr>
          <w:rFonts w:ascii="Courier New" w:hAnsi="Courier New"/>
        </w:rPr>
        <w:t>&lt;</w:t>
      </w:r>
      <w:r w:rsidRPr="009D0480">
        <w:rPr>
          <w:rFonts w:ascii="Courier New" w:hAnsi="Courier New"/>
          <w:u w:val="single"/>
        </w:rPr>
        <w:t>component</w:t>
      </w:r>
      <w:r w:rsidRPr="009D0480">
        <w:rPr>
          <w:rFonts w:ascii="Courier New" w:hAnsi="Courier New"/>
        </w:rPr>
        <w:noBreakHyphen/>
        <w:t>expression&gt;</w:t>
      </w:r>
      <w:r w:rsidRPr="009D0480">
        <w:t xml:space="preserve">. The operations </w:t>
      </w:r>
      <w:r w:rsidRPr="009D0480">
        <w:rPr>
          <w:rFonts w:ascii="Courier New" w:hAnsi="Courier New" w:cs="Courier New"/>
          <w:b/>
        </w:rPr>
        <w:t>mtc</w:t>
      </w:r>
      <w:r w:rsidRPr="009D0480">
        <w:t xml:space="preserve"> and </w:t>
      </w:r>
      <w:r w:rsidRPr="009D0480">
        <w:rPr>
          <w:rFonts w:ascii="Courier New" w:hAnsi="Courier New" w:cs="Courier New"/>
          <w:b/>
        </w:rPr>
        <w:t>self</w:t>
      </w:r>
      <w:r w:rsidRPr="009D0480">
        <w:t xml:space="preserve"> are evaluated according to </w:t>
      </w:r>
      <w:r w:rsidR="00492FC3" w:rsidRPr="009D0480">
        <w:t>ETSI ES 201 873-4</w:t>
      </w:r>
      <w:r w:rsidR="008779B7" w:rsidRPr="009D0480">
        <w:t xml:space="preserve"> [</w:t>
      </w:r>
      <w:r w:rsidR="008779B7" w:rsidRPr="009D0480">
        <w:fldChar w:fldCharType="begin"/>
      </w:r>
      <w:r w:rsidR="008E4A69" w:rsidRPr="009D0480">
        <w:instrText xml:space="preserve">REF REF_ES201873_4  \h </w:instrText>
      </w:r>
      <w:r w:rsidR="008779B7" w:rsidRPr="009D0480">
        <w:fldChar w:fldCharType="separate"/>
      </w:r>
      <w:r w:rsidR="00051901" w:rsidRPr="009D0480">
        <w:t>2</w:t>
      </w:r>
      <w:r w:rsidR="008779B7" w:rsidRPr="009D0480">
        <w:fldChar w:fldCharType="end"/>
      </w:r>
      <w:r w:rsidR="008779B7" w:rsidRPr="009D0480">
        <w:t xml:space="preserve">], </w:t>
      </w:r>
      <w:r w:rsidRPr="009D0480">
        <w:t>clauses</w:t>
      </w:r>
      <w:r w:rsidR="008779B7" w:rsidRPr="009D0480">
        <w:t> </w:t>
      </w:r>
      <w:r w:rsidRPr="009D0480">
        <w:t>9.33 and 9.43.</w:t>
      </w:r>
    </w:p>
    <w:p w14:paraId="7E68DB5A" w14:textId="77777777" w:rsidR="00327709" w:rsidRPr="009D0480" w:rsidRDefault="00327709" w:rsidP="00327709">
      <w:pPr>
        <w:widowControl w:val="0"/>
      </w:pPr>
      <w:r w:rsidRPr="009D0480">
        <w:t xml:space="preserve">The flow graph segment </w:t>
      </w:r>
      <w:r w:rsidRPr="009D0480">
        <w:rPr>
          <w:rFonts w:ascii="Courier New" w:hAnsi="Courier New" w:cs="Courier New"/>
        </w:rPr>
        <w:t>&lt;kill-component-op&gt;</w:t>
      </w:r>
      <w:r w:rsidRPr="009D0480">
        <w:t xml:space="preserve"> in figure 90a defines the execution of the </w:t>
      </w:r>
      <w:r w:rsidRPr="009D0480">
        <w:rPr>
          <w:rFonts w:ascii="Courier New" w:hAnsi="Courier New"/>
          <w:b/>
        </w:rPr>
        <w:t>kill</w:t>
      </w:r>
      <w:r w:rsidRPr="009D0480">
        <w:t xml:space="preserve"> component operation.</w:t>
      </w:r>
    </w:p>
    <w:p w14:paraId="2C40CD5F" w14:textId="77777777" w:rsidR="007C6B3C" w:rsidRPr="009D0480" w:rsidRDefault="007C6B3C" w:rsidP="007C6B3C">
      <w:pPr>
        <w:pStyle w:val="FL"/>
        <w:keepNext w:val="0"/>
        <w:keepLines w:val="0"/>
        <w:widowControl w:val="0"/>
      </w:pPr>
      <w:r w:rsidRPr="009D0480">
        <w:object w:dxaOrig="9375" w:dyaOrig="10276" w14:anchorId="76D38922">
          <v:shape id="_x0000_i1041" type="#_x0000_t75" style="width:475.5pt;height:511.5pt" o:ole="">
            <v:imagedata r:id="rId50" o:title="" cropleft="-315f" cropright="-315f"/>
          </v:shape>
          <o:OLEObject Type="Embed" ProgID="Word.Picture.8" ShapeID="_x0000_i1041" DrawAspect="Content" ObjectID="_1663680443" r:id="rId51"/>
        </w:object>
      </w:r>
    </w:p>
    <w:p w14:paraId="708CD00F" w14:textId="77777777" w:rsidR="00327709" w:rsidRPr="009D0480" w:rsidRDefault="00327709" w:rsidP="00327709">
      <w:pPr>
        <w:pStyle w:val="TF"/>
        <w:keepLines w:val="0"/>
        <w:widowControl w:val="0"/>
      </w:pPr>
      <w:r w:rsidRPr="009D0480">
        <w:t xml:space="preserve">Figure 90a of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 Flow graph segment &lt;kill-component-op&gt;</w:t>
      </w:r>
    </w:p>
    <w:p w14:paraId="6516C0E4" w14:textId="77777777" w:rsidR="00327709" w:rsidRPr="009D0480" w:rsidRDefault="0067462C" w:rsidP="00327709">
      <w:pPr>
        <w:pStyle w:val="Heading2"/>
      </w:pPr>
      <w:bookmarkStart w:id="324" w:name="_Toc6314334"/>
      <w:r w:rsidRPr="009D0480">
        <w:lastRenderedPageBreak/>
        <w:t>6</w:t>
      </w:r>
      <w:r w:rsidR="00327709" w:rsidRPr="009D0480">
        <w:t>.38</w:t>
      </w:r>
      <w:r w:rsidR="00327709" w:rsidRPr="009D0480">
        <w:tab/>
        <w:t>Flow graph segment &lt;kill-mtc&gt;</w:t>
      </w:r>
      <w:bookmarkEnd w:id="324"/>
    </w:p>
    <w:p w14:paraId="34F2C4F8" w14:textId="77777777" w:rsidR="00327709" w:rsidRPr="009D0480" w:rsidRDefault="00327709" w:rsidP="00327709">
      <w:pPr>
        <w:keepNext/>
        <w:keepLines/>
        <w:widowControl w:val="0"/>
      </w:pPr>
      <w:r w:rsidRPr="009D0480">
        <w:t xml:space="preserve">The </w:t>
      </w:r>
      <w:r w:rsidRPr="009D0480">
        <w:rPr>
          <w:rFonts w:ascii="Courier New" w:hAnsi="Courier New" w:cs="Courier New"/>
        </w:rPr>
        <w:t>&lt;kill-mtc&gt;</w:t>
      </w:r>
      <w:r w:rsidRPr="009D0480">
        <w:t xml:space="preserve"> flow graph segment in figure 90b describes the killing of the MTC. The effect is that the test case terminates, i.e. the final verdict is calculated and pushed onto the value stack of module control. The release of all resources are released is modelled by deleting the test configuration from the ALL-CONFIGURATIONS list.</w:t>
      </w:r>
    </w:p>
    <w:p w14:paraId="607B2546" w14:textId="77777777" w:rsidR="00327709" w:rsidRPr="009D0480" w:rsidRDefault="00327709" w:rsidP="00327709">
      <w:pPr>
        <w:pStyle w:val="FL"/>
        <w:keepNext w:val="0"/>
        <w:keepLines w:val="0"/>
        <w:widowControl w:val="0"/>
      </w:pPr>
      <w:r w:rsidRPr="009D0480">
        <w:object w:dxaOrig="9375" w:dyaOrig="9736" w14:anchorId="69FA4FA5">
          <v:shape id="_x0000_i1042" type="#_x0000_t75" style="width:468pt;height:489.75pt" o:ole="">
            <v:imagedata r:id="rId52" o:title="" cropleft="-315f" cropright="629f"/>
          </v:shape>
          <o:OLEObject Type="Embed" ProgID="Word.Picture.8" ShapeID="_x0000_i1042" DrawAspect="Content" ObjectID="_1663680444" r:id="rId53"/>
        </w:object>
      </w:r>
    </w:p>
    <w:p w14:paraId="6F51DDB2" w14:textId="77777777" w:rsidR="00327709" w:rsidRPr="009D0480" w:rsidRDefault="00327709" w:rsidP="00327709">
      <w:pPr>
        <w:pStyle w:val="TF"/>
        <w:keepLines w:val="0"/>
        <w:widowControl w:val="0"/>
      </w:pPr>
      <w:r w:rsidRPr="009D0480">
        <w:t xml:space="preserve">Figure 90b of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 Flow graph segment &lt;kill-mtc-op&gt;</w:t>
      </w:r>
    </w:p>
    <w:p w14:paraId="32B2EBC1" w14:textId="77777777" w:rsidR="00327709" w:rsidRPr="009D0480" w:rsidRDefault="00327709" w:rsidP="00327709">
      <w:pPr>
        <w:pStyle w:val="Heading2"/>
        <w:keepNext w:val="0"/>
      </w:pPr>
      <w:bookmarkStart w:id="325" w:name="_Toc6314335"/>
      <w:r w:rsidRPr="009D0480">
        <w:t>6.39</w:t>
      </w:r>
      <w:r w:rsidRPr="009D0480">
        <w:tab/>
        <w:t>Flow graph segment &lt;kill-all-comp&gt;</w:t>
      </w:r>
      <w:bookmarkEnd w:id="325"/>
    </w:p>
    <w:p w14:paraId="150B08C8" w14:textId="77777777" w:rsidR="00327709" w:rsidRPr="009D0480" w:rsidRDefault="00327709" w:rsidP="00327709">
      <w:pPr>
        <w:keepLines/>
        <w:widowControl w:val="0"/>
      </w:pPr>
      <w:r w:rsidRPr="009D0480">
        <w:t xml:space="preserve">The </w:t>
      </w:r>
      <w:r w:rsidRPr="009D0480">
        <w:rPr>
          <w:rFonts w:ascii="Courier New" w:hAnsi="Courier New" w:cs="Courier New"/>
        </w:rPr>
        <w:t>&lt;kill-all-comp&gt;</w:t>
      </w:r>
      <w:r w:rsidRPr="009D0480">
        <w:t xml:space="preserve"> flow graph segment in figure 90d describes the termination of all parallel test components of a test case.</w:t>
      </w:r>
    </w:p>
    <w:p w14:paraId="635CA6F0" w14:textId="77777777" w:rsidR="00327709" w:rsidRPr="009D0480" w:rsidRDefault="00327709" w:rsidP="00327709">
      <w:pPr>
        <w:pStyle w:val="FL"/>
        <w:keepNext w:val="0"/>
        <w:keepLines w:val="0"/>
        <w:widowControl w:val="0"/>
      </w:pPr>
      <w:r w:rsidRPr="009D0480">
        <w:object w:dxaOrig="9375" w:dyaOrig="13331" w14:anchorId="42CE6D5E">
          <v:shape id="_x0000_i1043" type="#_x0000_t75" style="width:468pt;height:669.75pt" o:ole="">
            <v:imagedata r:id="rId54" o:title="" cropleft="-315f" cropright="629f"/>
          </v:shape>
          <o:OLEObject Type="Embed" ProgID="Word.Picture.8" ShapeID="_x0000_i1043" DrawAspect="Content" ObjectID="_1663680445" r:id="rId55"/>
        </w:object>
      </w:r>
    </w:p>
    <w:p w14:paraId="747D2D8F" w14:textId="77777777" w:rsidR="00327709" w:rsidRPr="009D0480" w:rsidRDefault="00327709" w:rsidP="00327709">
      <w:pPr>
        <w:pStyle w:val="TF"/>
        <w:keepLines w:val="0"/>
        <w:widowControl w:val="0"/>
      </w:pPr>
      <w:r w:rsidRPr="009D0480">
        <w:t xml:space="preserve">Figure 90d of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 Flow graph segment &lt;stop-all-comp&gt;</w:t>
      </w:r>
    </w:p>
    <w:p w14:paraId="0149C821" w14:textId="77777777" w:rsidR="00327709" w:rsidRPr="009D0480" w:rsidRDefault="00327709" w:rsidP="00327709">
      <w:pPr>
        <w:pStyle w:val="Heading2"/>
      </w:pPr>
      <w:bookmarkStart w:id="326" w:name="_Toc6314336"/>
      <w:r w:rsidRPr="009D0480">
        <w:lastRenderedPageBreak/>
        <w:t>6.40</w:t>
      </w:r>
      <w:r w:rsidRPr="009D0480">
        <w:tab/>
        <w:t>Kill execution statement</w:t>
      </w:r>
      <w:bookmarkEnd w:id="326"/>
    </w:p>
    <w:p w14:paraId="068F532A" w14:textId="77777777" w:rsidR="00327709" w:rsidRPr="009D0480" w:rsidRDefault="00327709" w:rsidP="00327709">
      <w:pPr>
        <w:widowControl w:val="0"/>
      </w:pPr>
      <w:r w:rsidRPr="009D0480">
        <w:t xml:space="preserve">The syntactical structure of the </w:t>
      </w:r>
      <w:r w:rsidRPr="009D0480">
        <w:rPr>
          <w:rFonts w:ascii="Courier New" w:hAnsi="Courier New"/>
          <w:b/>
        </w:rPr>
        <w:t>kill</w:t>
      </w:r>
      <w:r w:rsidRPr="009D0480">
        <w:t xml:space="preserve"> execution statement is:</w:t>
      </w:r>
    </w:p>
    <w:p w14:paraId="43761613" w14:textId="77777777" w:rsidR="00327709" w:rsidRPr="009D0480" w:rsidRDefault="00327709" w:rsidP="00327709">
      <w:pPr>
        <w:pStyle w:val="PL"/>
        <w:widowControl w:val="0"/>
        <w:rPr>
          <w:b/>
          <w:noProof w:val="0"/>
        </w:rPr>
      </w:pPr>
      <w:r w:rsidRPr="009D0480">
        <w:rPr>
          <w:noProof w:val="0"/>
        </w:rPr>
        <w:tab/>
      </w:r>
      <w:r w:rsidRPr="009D0480">
        <w:rPr>
          <w:b/>
          <w:noProof w:val="0"/>
        </w:rPr>
        <w:t>kill</w:t>
      </w:r>
    </w:p>
    <w:p w14:paraId="2439B57F" w14:textId="77777777" w:rsidR="00327709" w:rsidRPr="009D0480" w:rsidRDefault="00327709" w:rsidP="00327709">
      <w:pPr>
        <w:pStyle w:val="PL"/>
        <w:widowControl w:val="0"/>
        <w:rPr>
          <w:noProof w:val="0"/>
        </w:rPr>
      </w:pPr>
    </w:p>
    <w:p w14:paraId="54F49483" w14:textId="77777777" w:rsidR="00327709" w:rsidRPr="009D0480" w:rsidRDefault="00327709" w:rsidP="00327709">
      <w:pPr>
        <w:widowControl w:val="0"/>
      </w:pPr>
      <w:r w:rsidRPr="009D0480">
        <w:t xml:space="preserve">The effect of the </w:t>
      </w:r>
      <w:r w:rsidRPr="009D0480">
        <w:rPr>
          <w:rFonts w:ascii="Courier New" w:hAnsi="Courier New" w:cs="Courier New"/>
          <w:b/>
          <w:bCs/>
        </w:rPr>
        <w:t>kill</w:t>
      </w:r>
      <w:r w:rsidRPr="009D0480">
        <w:t xml:space="preserve"> execution statement depends on the entity that executes the </w:t>
      </w:r>
      <w:r w:rsidRPr="009D0480">
        <w:rPr>
          <w:rFonts w:ascii="Courier New" w:hAnsi="Courier New" w:cs="Courier New"/>
          <w:b/>
          <w:bCs/>
        </w:rPr>
        <w:t>kill</w:t>
      </w:r>
      <w:r w:rsidRPr="009D0480">
        <w:t xml:space="preserve"> execution statement:</w:t>
      </w:r>
    </w:p>
    <w:p w14:paraId="45F25B74" w14:textId="15769D78" w:rsidR="00327709" w:rsidRPr="009D0480" w:rsidRDefault="00327709" w:rsidP="00791E3A">
      <w:pPr>
        <w:pStyle w:val="BL"/>
        <w:numPr>
          <w:ilvl w:val="0"/>
          <w:numId w:val="28"/>
        </w:numPr>
      </w:pPr>
      <w:r w:rsidRPr="009D0480">
        <w:t xml:space="preserve">If </w:t>
      </w:r>
      <w:r w:rsidRPr="009D0480">
        <w:rPr>
          <w:rFonts w:ascii="Courier New" w:hAnsi="Courier New"/>
          <w:b/>
        </w:rPr>
        <w:t>kill</w:t>
      </w:r>
      <w:r w:rsidRPr="009D0480">
        <w:t xml:space="preserve"> is performed by the module control, the test campaign ends, i.e. all test components and the module control disappear from the module state.</w:t>
      </w:r>
    </w:p>
    <w:p w14:paraId="7DAB4043" w14:textId="0283C698" w:rsidR="00327709" w:rsidRPr="009D0480" w:rsidRDefault="00327709" w:rsidP="00791E3A">
      <w:pPr>
        <w:pStyle w:val="BL"/>
        <w:numPr>
          <w:ilvl w:val="0"/>
          <w:numId w:val="28"/>
        </w:numPr>
      </w:pPr>
      <w:r w:rsidRPr="009D0480">
        <w:t xml:space="preserve">If the </w:t>
      </w:r>
      <w:r w:rsidRPr="009D0480">
        <w:rPr>
          <w:rFonts w:ascii="Courier New" w:hAnsi="Courier New"/>
          <w:b/>
        </w:rPr>
        <w:t>kill</w:t>
      </w:r>
      <w:r w:rsidRPr="009D0480">
        <w:t xml:space="preserve"> is executed by the MTC, all parallel test components and the MTC stop execution. The global test case verdict is updated and pushed onto the value stack of the module control. Finally, control is given back to the module control and the MTC terminates.</w:t>
      </w:r>
    </w:p>
    <w:p w14:paraId="2DCD435A" w14:textId="14667925" w:rsidR="00327709" w:rsidRPr="009D0480" w:rsidRDefault="00327709" w:rsidP="00791E3A">
      <w:pPr>
        <w:pStyle w:val="BL"/>
        <w:numPr>
          <w:ilvl w:val="0"/>
          <w:numId w:val="28"/>
        </w:numPr>
      </w:pPr>
      <w:r w:rsidRPr="009D0480">
        <w:t xml:space="preserve">If the </w:t>
      </w:r>
      <w:r w:rsidRPr="009D0480">
        <w:rPr>
          <w:rFonts w:ascii="Courier New" w:hAnsi="Courier New" w:cs="Courier New"/>
          <w:b/>
          <w:bCs/>
        </w:rPr>
        <w:t>kill</w:t>
      </w:r>
      <w:r w:rsidRPr="009D0480">
        <w:t xml:space="preserve"> is executed by a test component, the global test case verdict </w:t>
      </w:r>
      <w:r w:rsidRPr="009D0480">
        <w:rPr>
          <w:i/>
          <w:u w:val="single"/>
        </w:rPr>
        <w:t>TC-VERDICT</w:t>
      </w:r>
      <w:r w:rsidRPr="009D0480">
        <w:t xml:space="preserve"> and the global </w:t>
      </w:r>
      <w:r w:rsidRPr="009D0480">
        <w:rPr>
          <w:i/>
          <w:u w:val="single"/>
        </w:rPr>
        <w:t>DONE</w:t>
      </w:r>
      <w:r w:rsidRPr="009D0480">
        <w:t xml:space="preserve"> and </w:t>
      </w:r>
      <w:r w:rsidRPr="009D0480">
        <w:rPr>
          <w:i/>
          <w:u w:val="single"/>
        </w:rPr>
        <w:t>KILLED</w:t>
      </w:r>
      <w:r w:rsidRPr="009D0480">
        <w:t xml:space="preserve"> lists are updated. Then the component disappears from the module.</w:t>
      </w:r>
    </w:p>
    <w:p w14:paraId="369D94A9" w14:textId="77777777" w:rsidR="00327709" w:rsidRPr="009D0480" w:rsidRDefault="00327709" w:rsidP="00327709">
      <w:pPr>
        <w:widowControl w:val="0"/>
      </w:pPr>
      <w:r w:rsidRPr="009D0480">
        <w:t xml:space="preserve">The execution of the </w:t>
      </w:r>
      <w:r w:rsidRPr="009D0480">
        <w:rPr>
          <w:rFonts w:ascii="Courier New" w:hAnsi="Courier New" w:cs="Courier New"/>
          <w:b/>
          <w:bCs/>
        </w:rPr>
        <w:t>kill</w:t>
      </w:r>
      <w:r w:rsidRPr="009D0480">
        <w:t xml:space="preserve"> execution statement by any static test component (including the MTC of a static test configuration) is not allowed. It leads to a dynamic error.</w:t>
      </w:r>
    </w:p>
    <w:p w14:paraId="565CDD60" w14:textId="77777777" w:rsidR="00327709" w:rsidRPr="009D0480" w:rsidRDefault="00327709" w:rsidP="00327709">
      <w:pPr>
        <w:widowControl w:val="0"/>
      </w:pPr>
      <w:r w:rsidRPr="009D0480">
        <w:t>The flow graph segment &lt;kill-exec-stmt&gt; in figure 90e describes the execution of the kill statement.</w:t>
      </w:r>
    </w:p>
    <w:p w14:paraId="43A59EBD" w14:textId="77777777" w:rsidR="00327709" w:rsidRPr="009D0480" w:rsidRDefault="00327709" w:rsidP="00327709">
      <w:pPr>
        <w:pStyle w:val="FL"/>
        <w:keepNext w:val="0"/>
        <w:keepLines w:val="0"/>
        <w:widowControl w:val="0"/>
      </w:pPr>
      <w:r w:rsidRPr="009D0480">
        <w:object w:dxaOrig="9375" w:dyaOrig="7400" w14:anchorId="044695BB">
          <v:shape id="_x0000_i1044" type="#_x0000_t75" style="width:468pt;height:366.75pt" o:ole="">
            <v:imagedata r:id="rId56" o:title="" cropleft="-524f" cropright="524f"/>
          </v:shape>
          <o:OLEObject Type="Embed" ProgID="Word.Picture.8" ShapeID="_x0000_i1044" DrawAspect="Content" ObjectID="_1663680446" r:id="rId57"/>
        </w:object>
      </w:r>
    </w:p>
    <w:p w14:paraId="43C7A3F5" w14:textId="77777777" w:rsidR="00327709" w:rsidRPr="009D0480" w:rsidRDefault="00327709" w:rsidP="00327709">
      <w:pPr>
        <w:pStyle w:val="TF"/>
        <w:keepLines w:val="0"/>
        <w:widowControl w:val="0"/>
      </w:pPr>
      <w:r w:rsidRPr="009D0480">
        <w:t xml:space="preserve">Figure 90e of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 Flow graph segment &lt;kill-exec-stmt&gt;</w:t>
      </w:r>
    </w:p>
    <w:p w14:paraId="5CE9CC0A" w14:textId="77777777" w:rsidR="00327709" w:rsidRPr="009D0480" w:rsidRDefault="00327709" w:rsidP="00EA0714">
      <w:pPr>
        <w:pStyle w:val="Heading2"/>
      </w:pPr>
      <w:bookmarkStart w:id="327" w:name="_Toc6314337"/>
      <w:r w:rsidRPr="009D0480">
        <w:lastRenderedPageBreak/>
        <w:t>6.41</w:t>
      </w:r>
      <w:r w:rsidRPr="009D0480">
        <w:tab/>
        <w:t>Kill configuration operation</w:t>
      </w:r>
      <w:bookmarkEnd w:id="327"/>
    </w:p>
    <w:p w14:paraId="104573E7" w14:textId="77777777" w:rsidR="00327709" w:rsidRPr="009D0480" w:rsidRDefault="00327709" w:rsidP="00EA0714">
      <w:pPr>
        <w:keepNext/>
        <w:keepLines/>
        <w:widowControl w:val="0"/>
      </w:pPr>
      <w:r w:rsidRPr="009D0480">
        <w:t xml:space="preserve">The syntactical structure of the </w:t>
      </w:r>
      <w:r w:rsidRPr="009D0480">
        <w:rPr>
          <w:rFonts w:ascii="Courier New" w:hAnsi="Courier New"/>
          <w:b/>
        </w:rPr>
        <w:t>kill</w:t>
      </w:r>
      <w:r w:rsidRPr="009D0480">
        <w:t xml:space="preserve"> configuration operation is:</w:t>
      </w:r>
    </w:p>
    <w:p w14:paraId="537C1758" w14:textId="77777777" w:rsidR="00327709" w:rsidRPr="009D0480" w:rsidRDefault="00327709" w:rsidP="00EA0714">
      <w:pPr>
        <w:pStyle w:val="PL"/>
        <w:keepNext/>
        <w:keepLines/>
        <w:widowControl w:val="0"/>
        <w:rPr>
          <w:b/>
          <w:noProof w:val="0"/>
        </w:rPr>
      </w:pPr>
      <w:r w:rsidRPr="009D0480">
        <w:rPr>
          <w:noProof w:val="0"/>
        </w:rPr>
        <w:tab/>
        <w:t>&lt;</w:t>
      </w:r>
      <w:r w:rsidRPr="009D0480">
        <w:rPr>
          <w:noProof w:val="0"/>
          <w:u w:val="single"/>
        </w:rPr>
        <w:t>configuration</w:t>
      </w:r>
      <w:r w:rsidRPr="009D0480">
        <w:rPr>
          <w:noProof w:val="0"/>
        </w:rPr>
        <w:t>-expression&gt;.</w:t>
      </w:r>
      <w:r w:rsidRPr="009D0480">
        <w:rPr>
          <w:b/>
          <w:noProof w:val="0"/>
        </w:rPr>
        <w:t>kill</w:t>
      </w:r>
    </w:p>
    <w:p w14:paraId="5A986E2C" w14:textId="77777777" w:rsidR="00327709" w:rsidRPr="009D0480" w:rsidRDefault="00327709" w:rsidP="00327709">
      <w:pPr>
        <w:pStyle w:val="PL"/>
        <w:widowControl w:val="0"/>
        <w:rPr>
          <w:noProof w:val="0"/>
        </w:rPr>
      </w:pPr>
    </w:p>
    <w:p w14:paraId="24C77AB5" w14:textId="77777777" w:rsidR="00327709" w:rsidRPr="009D0480" w:rsidRDefault="00327709" w:rsidP="00327709">
      <w:pPr>
        <w:widowControl w:val="0"/>
      </w:pPr>
      <w:r w:rsidRPr="009D0480">
        <w:t xml:space="preserve">The </w:t>
      </w:r>
      <w:r w:rsidRPr="009D0480">
        <w:rPr>
          <w:rFonts w:ascii="Courier New" w:hAnsi="Courier New"/>
          <w:b/>
        </w:rPr>
        <w:t>kill</w:t>
      </w:r>
      <w:r w:rsidRPr="009D0480">
        <w:t xml:space="preserve"> configuration operation destructs the specified test configuration and removes it from the test system. The kill configuration operation shall only be executed by module control. The configuration to be killed is identified by means of a </w:t>
      </w:r>
      <w:r w:rsidRPr="009D0480">
        <w:rPr>
          <w:rFonts w:ascii="Courier New" w:hAnsi="Courier New"/>
        </w:rPr>
        <w:t>&lt;</w:t>
      </w:r>
      <w:r w:rsidRPr="009D0480">
        <w:rPr>
          <w:rFonts w:ascii="Courier New" w:hAnsi="Courier New"/>
          <w:u w:val="single"/>
        </w:rPr>
        <w:t>configuration</w:t>
      </w:r>
      <w:r w:rsidRPr="009D0480">
        <w:rPr>
          <w:rFonts w:ascii="Courier New" w:hAnsi="Courier New"/>
        </w:rPr>
        <w:t>-expression&gt;</w:t>
      </w:r>
      <w:r w:rsidRPr="009D0480">
        <w:t>., i.e. an expression that evaluates to a reference to a configuration.</w:t>
      </w:r>
    </w:p>
    <w:p w14:paraId="13BB3ABD" w14:textId="77777777" w:rsidR="00327709" w:rsidRPr="009D0480" w:rsidRDefault="00327709" w:rsidP="00327709">
      <w:pPr>
        <w:widowControl w:val="0"/>
      </w:pPr>
      <w:r w:rsidRPr="009D0480">
        <w:t xml:space="preserve">The flow graph segment </w:t>
      </w:r>
      <w:r w:rsidRPr="009D0480">
        <w:rPr>
          <w:rFonts w:ascii="Courier New" w:hAnsi="Courier New" w:cs="Courier New"/>
        </w:rPr>
        <w:t>&lt;kill-config-op&gt;</w:t>
      </w:r>
      <w:r w:rsidRPr="009D0480">
        <w:t xml:space="preserve"> in figure 90f defines the execution of the </w:t>
      </w:r>
      <w:r w:rsidRPr="009D0480">
        <w:rPr>
          <w:rFonts w:ascii="Courier New" w:hAnsi="Courier New"/>
          <w:b/>
        </w:rPr>
        <w:t>kill</w:t>
      </w:r>
      <w:r w:rsidRPr="009D0480">
        <w:t xml:space="preserve"> configuration operation.</w:t>
      </w:r>
    </w:p>
    <w:p w14:paraId="10C914FE" w14:textId="77777777" w:rsidR="00327709" w:rsidRPr="009D0480" w:rsidRDefault="00327709" w:rsidP="00327709">
      <w:pPr>
        <w:pStyle w:val="FL"/>
        <w:keepNext w:val="0"/>
        <w:keepLines w:val="0"/>
        <w:widowControl w:val="0"/>
      </w:pPr>
      <w:r w:rsidRPr="009D0480">
        <w:object w:dxaOrig="9405" w:dyaOrig="4867" w14:anchorId="22EACD99">
          <v:shape id="_x0000_i1045" type="#_x0000_t75" style="width:475.5pt;height:244.5pt" o:ole="">
            <v:imagedata r:id="rId58" o:title="" cropleft="-418f" cropright="-836f"/>
          </v:shape>
          <o:OLEObject Type="Embed" ProgID="Word.Picture.8" ShapeID="_x0000_i1045" DrawAspect="Content" ObjectID="_1663680447" r:id="rId59"/>
        </w:object>
      </w:r>
    </w:p>
    <w:p w14:paraId="0D370DD2" w14:textId="77777777" w:rsidR="00327709" w:rsidRPr="009D0480" w:rsidRDefault="00327709" w:rsidP="00327709">
      <w:pPr>
        <w:pStyle w:val="TF"/>
        <w:keepLines w:val="0"/>
        <w:widowControl w:val="0"/>
      </w:pPr>
      <w:r w:rsidRPr="009D0480">
        <w:t xml:space="preserve">Figure 90f of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 Flow graph segment &lt;kill-config-op&gt;</w:t>
      </w:r>
    </w:p>
    <w:p w14:paraId="1419F7F3" w14:textId="77777777" w:rsidR="00327709" w:rsidRPr="009D0480" w:rsidRDefault="00327709" w:rsidP="007C5DED">
      <w:pPr>
        <w:pStyle w:val="Heading2"/>
      </w:pPr>
      <w:bookmarkStart w:id="328" w:name="_Toc6314338"/>
      <w:r w:rsidRPr="009D0480">
        <w:t>6.42</w:t>
      </w:r>
      <w:r w:rsidRPr="009D0480">
        <w:tab/>
        <w:t>Map operation</w:t>
      </w:r>
      <w:bookmarkEnd w:id="328"/>
    </w:p>
    <w:p w14:paraId="4349E3C5" w14:textId="77777777" w:rsidR="00327709" w:rsidRPr="009D0480" w:rsidRDefault="00327709" w:rsidP="00327709">
      <w:pPr>
        <w:keepNext/>
        <w:keepLines/>
        <w:widowControl w:val="0"/>
      </w:pPr>
      <w:r w:rsidRPr="009D0480">
        <w:t xml:space="preserve">The syntactical structure of the </w:t>
      </w:r>
      <w:r w:rsidRPr="009D0480">
        <w:rPr>
          <w:rFonts w:ascii="Courier New" w:hAnsi="Courier New"/>
          <w:b/>
        </w:rPr>
        <w:t>map</w:t>
      </w:r>
      <w:r w:rsidRPr="009D0480">
        <w:rPr>
          <w:b/>
        </w:rPr>
        <w:t xml:space="preserve"> </w:t>
      </w:r>
      <w:r w:rsidRPr="009D0480">
        <w:t>operation is:</w:t>
      </w:r>
    </w:p>
    <w:p w14:paraId="04B3C2C7" w14:textId="77777777" w:rsidR="00327709" w:rsidRPr="009D0480" w:rsidRDefault="00327709" w:rsidP="00327709">
      <w:pPr>
        <w:pStyle w:val="PL"/>
        <w:keepNext/>
        <w:keepLines/>
        <w:widowControl w:val="0"/>
        <w:rPr>
          <w:noProof w:val="0"/>
        </w:rPr>
      </w:pPr>
      <w:r w:rsidRPr="009D0480">
        <w:rPr>
          <w:b/>
          <w:noProof w:val="0"/>
        </w:rPr>
        <w:tab/>
        <w:t>map</w:t>
      </w:r>
      <w:r w:rsidRPr="009D0480">
        <w:rPr>
          <w:noProof w:val="0"/>
        </w:rPr>
        <w:t>(&lt;</w:t>
      </w:r>
      <w:r w:rsidRPr="009D0480">
        <w:rPr>
          <w:noProof w:val="0"/>
          <w:u w:val="single"/>
        </w:rPr>
        <w:t>component</w:t>
      </w:r>
      <w:r w:rsidRPr="009D0480">
        <w:rPr>
          <w:noProof w:val="0"/>
        </w:rPr>
        <w:t xml:space="preserve">-expression&gt;:&lt;portId1&gt;, </w:t>
      </w:r>
      <w:r w:rsidRPr="009D0480">
        <w:rPr>
          <w:b/>
          <w:noProof w:val="0"/>
        </w:rPr>
        <w:t>system</w:t>
      </w:r>
      <w:r w:rsidRPr="009D0480">
        <w:rPr>
          <w:noProof w:val="0"/>
        </w:rPr>
        <w:t>:&lt;portId2&gt;) [</w:t>
      </w:r>
      <w:r w:rsidRPr="009D0480">
        <w:rPr>
          <w:b/>
          <w:noProof w:val="0"/>
        </w:rPr>
        <w:t>static</w:t>
      </w:r>
      <w:r w:rsidRPr="009D0480">
        <w:rPr>
          <w:noProof w:val="0"/>
        </w:rPr>
        <w:t>]</w:t>
      </w:r>
    </w:p>
    <w:p w14:paraId="7F440755" w14:textId="77777777" w:rsidR="00327709" w:rsidRPr="009D0480" w:rsidRDefault="00327709" w:rsidP="00327709">
      <w:pPr>
        <w:pStyle w:val="PL"/>
        <w:keepNext/>
        <w:keepLines/>
        <w:widowControl w:val="0"/>
        <w:rPr>
          <w:noProof w:val="0"/>
        </w:rPr>
      </w:pPr>
    </w:p>
    <w:p w14:paraId="6FDA4D2C" w14:textId="77777777" w:rsidR="00327709" w:rsidRPr="009D0480" w:rsidRDefault="00327709" w:rsidP="00327709">
      <w:pPr>
        <w:keepNext/>
        <w:keepLines/>
        <w:widowControl w:val="0"/>
      </w:pPr>
      <w:r w:rsidRPr="009D0480">
        <w:t xml:space="preserve">The identifiers </w:t>
      </w:r>
      <w:r w:rsidRPr="009D0480">
        <w:rPr>
          <w:rFonts w:ascii="Courier New" w:hAnsi="Courier New"/>
        </w:rPr>
        <w:t>&lt;portId1&gt;</w:t>
      </w:r>
      <w:r w:rsidRPr="009D0480">
        <w:t xml:space="preserve"> and </w:t>
      </w:r>
      <w:r w:rsidRPr="009D0480">
        <w:rPr>
          <w:rFonts w:ascii="Courier New" w:hAnsi="Courier New"/>
        </w:rPr>
        <w:t>&lt;portId2&gt;</w:t>
      </w:r>
      <w:r w:rsidRPr="009D0480">
        <w:t xml:space="preserve"> are considered to be port identifiers of the corresponding test component and test system interface. The component to which the &lt;portId1&gt; belongs is referenced by means of the component reference </w:t>
      </w:r>
      <w:r w:rsidRPr="009D0480">
        <w:rPr>
          <w:rFonts w:ascii="Courier New" w:hAnsi="Courier New"/>
        </w:rPr>
        <w:t>&lt;</w:t>
      </w:r>
      <w:r w:rsidRPr="009D0480">
        <w:rPr>
          <w:rFonts w:ascii="Courier New" w:hAnsi="Courier New"/>
          <w:u w:val="single"/>
        </w:rPr>
        <w:t>component</w:t>
      </w:r>
      <w:r w:rsidRPr="009D0480">
        <w:rPr>
          <w:rFonts w:ascii="Courier New" w:hAnsi="Courier New"/>
        </w:rPr>
        <w:t>-expression&gt;</w:t>
      </w:r>
      <w:r w:rsidRPr="009D0480">
        <w:t>. The reference may be stored in variables or is returned by a function, i.e. it is an expression, which evaluates to a component reference. The value stack is used for storing the component reference.</w:t>
      </w:r>
    </w:p>
    <w:p w14:paraId="24CF9695" w14:textId="77777777" w:rsidR="00327709" w:rsidRPr="009D0480" w:rsidRDefault="00327709" w:rsidP="00327709">
      <w:pPr>
        <w:widowControl w:val="0"/>
      </w:pPr>
      <w:r w:rsidRPr="009D0480">
        <w:t xml:space="preserve">A present </w:t>
      </w:r>
      <w:r w:rsidRPr="009D0480">
        <w:rPr>
          <w:rFonts w:ascii="Courier New" w:hAnsi="Courier New" w:cs="Courier New"/>
          <w:b/>
        </w:rPr>
        <w:t>static</w:t>
      </w:r>
      <w:r w:rsidRPr="009D0480">
        <w:t xml:space="preserve"> clause indicates that the new mapping is static, i.e. established during the execution of a configuration function. Presence and absence of the </w:t>
      </w:r>
      <w:r w:rsidRPr="009D0480">
        <w:rPr>
          <w:rFonts w:ascii="Courier New" w:hAnsi="Courier New" w:cs="Courier New"/>
          <w:b/>
          <w:bCs/>
        </w:rPr>
        <w:t>static</w:t>
      </w:r>
      <w:r w:rsidRPr="009D0480">
        <w:t xml:space="preserve"> clause is handled as a Boolean flag in the operational semantics (see </w:t>
      </w:r>
      <w:r w:rsidRPr="009D0480">
        <w:rPr>
          <w:rFonts w:ascii="Courier New" w:hAnsi="Courier New" w:cs="Courier New"/>
        </w:rPr>
        <w:t>static</w:t>
      </w:r>
      <w:r w:rsidRPr="009D0480">
        <w:t xml:space="preserve"> parameter of the basic flow graph node </w:t>
      </w:r>
      <w:r w:rsidRPr="009D0480">
        <w:rPr>
          <w:rFonts w:ascii="Courier New" w:hAnsi="Courier New" w:cs="Courier New"/>
        </w:rPr>
        <w:t>map-op</w:t>
      </w:r>
      <w:r w:rsidRPr="009D0480">
        <w:t xml:space="preserve"> in figure 93).</w:t>
      </w:r>
    </w:p>
    <w:p w14:paraId="4AD0A6DF" w14:textId="77777777" w:rsidR="00327709" w:rsidRPr="009D0480" w:rsidRDefault="00327709" w:rsidP="007C5DED">
      <w:pPr>
        <w:pStyle w:val="NO"/>
      </w:pPr>
      <w:r w:rsidRPr="009D0480">
        <w:t>NOTE:</w:t>
      </w:r>
      <w:r w:rsidRPr="009D0480">
        <w:tab/>
        <w:t xml:space="preserve">The </w:t>
      </w:r>
      <w:r w:rsidRPr="009D0480">
        <w:rPr>
          <w:rFonts w:ascii="Courier New" w:hAnsi="Courier New"/>
          <w:b/>
        </w:rPr>
        <w:t>map</w:t>
      </w:r>
      <w:r w:rsidRPr="009D0480">
        <w:t xml:space="preserve"> operation does not care whether the </w:t>
      </w:r>
      <w:r w:rsidRPr="009D0480">
        <w:rPr>
          <w:rFonts w:ascii="Courier New" w:hAnsi="Courier New"/>
          <w:b/>
        </w:rPr>
        <w:t>system</w:t>
      </w:r>
      <w:r w:rsidRPr="009D0480">
        <w:t>:&lt;portId&gt; statement appears as first or as second parameter. For simplicity, it is assumed that it is always the second parameter.</w:t>
      </w:r>
    </w:p>
    <w:p w14:paraId="419EA38F" w14:textId="77777777" w:rsidR="00327709" w:rsidRPr="009D0480" w:rsidRDefault="00327709" w:rsidP="007C5DED">
      <w:r w:rsidRPr="009D0480">
        <w:t xml:space="preserve">The execution of the </w:t>
      </w:r>
      <w:r w:rsidRPr="009D0480">
        <w:rPr>
          <w:rFonts w:ascii="Courier New" w:hAnsi="Courier New"/>
          <w:b/>
        </w:rPr>
        <w:t>map</w:t>
      </w:r>
      <w:r w:rsidRPr="009D0480">
        <w:rPr>
          <w:b/>
        </w:rPr>
        <w:t xml:space="preserve"> </w:t>
      </w:r>
      <w:r w:rsidRPr="009D0480">
        <w:t>operation is defined by the flow graph segment &lt;</w:t>
      </w:r>
      <w:r w:rsidRPr="009D0480">
        <w:rPr>
          <w:rFonts w:ascii="Courier New" w:hAnsi="Courier New"/>
        </w:rPr>
        <w:t>map-op</w:t>
      </w:r>
      <w:r w:rsidRPr="009D0480">
        <w:t>&gt; shown in figure 93.</w:t>
      </w:r>
    </w:p>
    <w:p w14:paraId="459D9B68" w14:textId="77777777" w:rsidR="00166B29" w:rsidRPr="009D0480" w:rsidRDefault="00166B29" w:rsidP="00166B29">
      <w:pPr>
        <w:pStyle w:val="FL"/>
        <w:keepNext w:val="0"/>
        <w:keepLines w:val="0"/>
        <w:widowControl w:val="0"/>
      </w:pPr>
      <w:r w:rsidRPr="009D0480">
        <w:object w:dxaOrig="9405" w:dyaOrig="5765" w14:anchorId="0DDBD596">
          <v:shape id="_x0000_i1046" type="#_x0000_t75" style="width:475.5pt;height:4in" o:ole="">
            <v:imagedata r:id="rId60" o:title="" cropleft="-418f" cropright="-836f"/>
          </v:shape>
          <o:OLEObject Type="Embed" ProgID="Word.Picture.8" ShapeID="_x0000_i1046" DrawAspect="Content" ObjectID="_1663680448" r:id="rId61"/>
        </w:object>
      </w:r>
    </w:p>
    <w:p w14:paraId="4FBD09A8" w14:textId="77777777" w:rsidR="00327709" w:rsidRPr="009D0480" w:rsidRDefault="00327709" w:rsidP="00327709">
      <w:pPr>
        <w:pStyle w:val="TF"/>
        <w:keepLines w:val="0"/>
        <w:widowControl w:val="0"/>
      </w:pPr>
      <w:r w:rsidRPr="009D0480">
        <w:t xml:space="preserve">Figure 93 of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 Flow graph segment &lt;map-op&gt;</w:t>
      </w:r>
    </w:p>
    <w:p w14:paraId="22284714" w14:textId="77777777" w:rsidR="00327709" w:rsidRPr="009D0480" w:rsidRDefault="00327709" w:rsidP="007C5DED">
      <w:pPr>
        <w:pStyle w:val="Heading2"/>
      </w:pPr>
      <w:bookmarkStart w:id="329" w:name="_Toc6314339"/>
      <w:r w:rsidRPr="009D0480">
        <w:t>6.43</w:t>
      </w:r>
      <w:r w:rsidRPr="009D0480">
        <w:tab/>
        <w:t>Start port operation</w:t>
      </w:r>
      <w:bookmarkEnd w:id="329"/>
    </w:p>
    <w:p w14:paraId="7E3B83F5" w14:textId="77777777" w:rsidR="00327709" w:rsidRPr="009D0480" w:rsidRDefault="00327709" w:rsidP="00327709">
      <w:pPr>
        <w:keepNext/>
        <w:keepLines/>
        <w:widowControl w:val="0"/>
      </w:pPr>
      <w:r w:rsidRPr="009D0480">
        <w:t xml:space="preserve">The syntactical structure of the </w:t>
      </w:r>
      <w:r w:rsidRPr="009D0480">
        <w:rPr>
          <w:rFonts w:ascii="Courier" w:hAnsi="Courier"/>
          <w:b/>
        </w:rPr>
        <w:t>start</w:t>
      </w:r>
      <w:r w:rsidRPr="009D0480">
        <w:t xml:space="preserve"> port operation is:</w:t>
      </w:r>
    </w:p>
    <w:p w14:paraId="4C4248F6" w14:textId="77777777" w:rsidR="00327709" w:rsidRPr="009D0480" w:rsidRDefault="00327709" w:rsidP="00327709">
      <w:pPr>
        <w:pStyle w:val="PL"/>
        <w:widowControl w:val="0"/>
        <w:rPr>
          <w:b/>
          <w:noProof w:val="0"/>
        </w:rPr>
      </w:pPr>
      <w:r w:rsidRPr="009D0480">
        <w:rPr>
          <w:noProof w:val="0"/>
        </w:rPr>
        <w:tab/>
        <w:t>&lt;portId&gt;</w:t>
      </w:r>
      <w:r w:rsidRPr="009D0480">
        <w:rPr>
          <w:b/>
          <w:noProof w:val="0"/>
        </w:rPr>
        <w:t>.start</w:t>
      </w:r>
    </w:p>
    <w:p w14:paraId="25F5E20E" w14:textId="77777777" w:rsidR="00327709" w:rsidRPr="009D0480" w:rsidRDefault="00327709" w:rsidP="00327709">
      <w:pPr>
        <w:pStyle w:val="PL"/>
        <w:widowControl w:val="0"/>
        <w:rPr>
          <w:noProof w:val="0"/>
        </w:rPr>
      </w:pPr>
    </w:p>
    <w:p w14:paraId="64EE0102" w14:textId="77777777" w:rsidR="00327709" w:rsidRPr="009D0480" w:rsidRDefault="00327709" w:rsidP="00327709">
      <w:pPr>
        <w:widowControl w:val="0"/>
      </w:pPr>
      <w:r w:rsidRPr="009D0480">
        <w:t xml:space="preserve">The flow graph segment &lt;start-port-op&gt; in figure 121 defines the execution of the </w:t>
      </w:r>
      <w:r w:rsidRPr="009D0480">
        <w:rPr>
          <w:rFonts w:ascii="Courier New" w:hAnsi="Courier New"/>
          <w:b/>
        </w:rPr>
        <w:t>start</w:t>
      </w:r>
      <w:r w:rsidRPr="009D0480">
        <w:t xml:space="preserve"> port operation.</w:t>
      </w:r>
    </w:p>
    <w:p w14:paraId="740092A1" w14:textId="77777777" w:rsidR="00645DFB" w:rsidRPr="009D0480" w:rsidRDefault="00645DFB" w:rsidP="00645DFB">
      <w:pPr>
        <w:pStyle w:val="FL"/>
        <w:keepNext w:val="0"/>
        <w:keepLines w:val="0"/>
        <w:widowControl w:val="0"/>
      </w:pPr>
      <w:r w:rsidRPr="009D0480">
        <w:object w:dxaOrig="9195" w:dyaOrig="6324" w14:anchorId="26E68171">
          <v:shape id="_x0000_i1047" type="#_x0000_t75" style="width:468.75pt;height:317.25pt" o:ole="">
            <v:imagedata r:id="rId62" o:title="" cropleft="-428f" cropright="-641f"/>
          </v:shape>
          <o:OLEObject Type="Embed" ProgID="Word.Picture.8" ShapeID="_x0000_i1047" DrawAspect="Content" ObjectID="_1663680449" r:id="rId63"/>
        </w:object>
      </w:r>
    </w:p>
    <w:p w14:paraId="1C5EE758" w14:textId="77777777" w:rsidR="00327709" w:rsidRPr="009D0480" w:rsidRDefault="00327709" w:rsidP="00327709">
      <w:pPr>
        <w:pStyle w:val="TF"/>
        <w:keepLines w:val="0"/>
        <w:widowControl w:val="0"/>
      </w:pPr>
      <w:r w:rsidRPr="009D0480">
        <w:t xml:space="preserve">Figure 121 of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 Flow graph segment &lt;start-port-op&gt;</w:t>
      </w:r>
    </w:p>
    <w:p w14:paraId="7FDDD3FC" w14:textId="77777777" w:rsidR="00327709" w:rsidRPr="009D0480" w:rsidRDefault="00327709" w:rsidP="007C5DED">
      <w:pPr>
        <w:pStyle w:val="Heading2"/>
      </w:pPr>
      <w:bookmarkStart w:id="330" w:name="_Toc6314340"/>
      <w:r w:rsidRPr="009D0480">
        <w:t>6.44</w:t>
      </w:r>
      <w:r w:rsidRPr="009D0480">
        <w:tab/>
        <w:t>Stop component operation</w:t>
      </w:r>
      <w:bookmarkEnd w:id="330"/>
    </w:p>
    <w:p w14:paraId="7C1A7383" w14:textId="77777777" w:rsidR="00327709" w:rsidRPr="009D0480" w:rsidRDefault="00327709" w:rsidP="00327709">
      <w:pPr>
        <w:widowControl w:val="0"/>
      </w:pPr>
      <w:r w:rsidRPr="009D0480">
        <w:t xml:space="preserve">The syntactical structure of the </w:t>
      </w:r>
      <w:r w:rsidRPr="009D0480">
        <w:rPr>
          <w:rFonts w:ascii="Courier New" w:hAnsi="Courier New"/>
          <w:b/>
        </w:rPr>
        <w:t>stop</w:t>
      </w:r>
      <w:r w:rsidRPr="009D0480">
        <w:t xml:space="preserve"> component statement is:</w:t>
      </w:r>
    </w:p>
    <w:p w14:paraId="1DCE6A4B" w14:textId="77777777" w:rsidR="00327709" w:rsidRPr="009D0480" w:rsidRDefault="00327709" w:rsidP="00327709">
      <w:pPr>
        <w:pStyle w:val="PL"/>
        <w:widowControl w:val="0"/>
        <w:rPr>
          <w:b/>
          <w:noProof w:val="0"/>
        </w:rPr>
      </w:pPr>
      <w:r w:rsidRPr="009D0480">
        <w:rPr>
          <w:noProof w:val="0"/>
        </w:rPr>
        <w:tab/>
        <w:t>&lt;</w:t>
      </w:r>
      <w:r w:rsidRPr="009D0480">
        <w:rPr>
          <w:noProof w:val="0"/>
          <w:u w:val="single"/>
        </w:rPr>
        <w:t>component</w:t>
      </w:r>
      <w:r w:rsidRPr="009D0480">
        <w:rPr>
          <w:noProof w:val="0"/>
        </w:rPr>
        <w:t>-expression&gt;.</w:t>
      </w:r>
      <w:r w:rsidRPr="009D0480">
        <w:rPr>
          <w:b/>
          <w:noProof w:val="0"/>
        </w:rPr>
        <w:t>stop</w:t>
      </w:r>
    </w:p>
    <w:p w14:paraId="12D082E9" w14:textId="77777777" w:rsidR="00327709" w:rsidRPr="009D0480" w:rsidRDefault="00327709" w:rsidP="00327709">
      <w:pPr>
        <w:pStyle w:val="PL"/>
        <w:widowControl w:val="0"/>
        <w:rPr>
          <w:noProof w:val="0"/>
        </w:rPr>
      </w:pPr>
    </w:p>
    <w:p w14:paraId="643AD8F1" w14:textId="77777777" w:rsidR="00327709" w:rsidRPr="009D0480" w:rsidRDefault="00327709" w:rsidP="007C5DED">
      <w:pPr>
        <w:rPr>
          <w:bCs/>
        </w:rPr>
      </w:pPr>
      <w:r w:rsidRPr="009D0480">
        <w:t xml:space="preserve">The </w:t>
      </w:r>
      <w:r w:rsidRPr="009D0480">
        <w:rPr>
          <w:rFonts w:ascii="Courier New" w:hAnsi="Courier New"/>
          <w:b/>
        </w:rPr>
        <w:t>stop</w:t>
      </w:r>
      <w:r w:rsidRPr="009D0480">
        <w:t xml:space="preserve"> component operation stops the specified component. All test components will be stopped, i.e. the test case terminates, if the MTC is stopped (e.g. </w:t>
      </w:r>
      <w:r w:rsidRPr="009D0480">
        <w:rPr>
          <w:rFonts w:ascii="Courier New" w:hAnsi="Courier New" w:cs="Courier New"/>
          <w:b/>
          <w:bCs/>
        </w:rPr>
        <w:t>mtc</w:t>
      </w:r>
      <w:r w:rsidRPr="009D0480">
        <w:rPr>
          <w:rFonts w:ascii="Courier New" w:hAnsi="Courier New" w:cs="Courier New"/>
        </w:rPr>
        <w:t>.</w:t>
      </w:r>
      <w:r w:rsidRPr="009D0480">
        <w:rPr>
          <w:rFonts w:ascii="Courier New" w:hAnsi="Courier New" w:cs="Courier New"/>
          <w:b/>
          <w:bCs/>
        </w:rPr>
        <w:t>stop</w:t>
      </w:r>
      <w:r w:rsidRPr="009D0480">
        <w:t xml:space="preserve">) or stops itself (e.g. </w:t>
      </w:r>
      <w:r w:rsidRPr="009D0480">
        <w:rPr>
          <w:rFonts w:ascii="Courier New" w:hAnsi="Courier New" w:cs="Courier New"/>
          <w:b/>
          <w:bCs/>
        </w:rPr>
        <w:t>self</w:t>
      </w:r>
      <w:r w:rsidRPr="009D0480">
        <w:rPr>
          <w:rFonts w:ascii="Courier New" w:hAnsi="Courier New" w:cs="Courier New"/>
        </w:rPr>
        <w:t>.</w:t>
      </w:r>
      <w:r w:rsidRPr="009D0480">
        <w:rPr>
          <w:rFonts w:ascii="Courier New" w:hAnsi="Courier New" w:cs="Courier New"/>
          <w:b/>
          <w:bCs/>
        </w:rPr>
        <w:t>stop</w:t>
      </w:r>
      <w:r w:rsidRPr="009D0480">
        <w:t xml:space="preserve">). The MTC may stop all parallel test components by using the </w:t>
      </w:r>
      <w:r w:rsidRPr="009D0480">
        <w:rPr>
          <w:rFonts w:ascii="Courier New" w:hAnsi="Courier New" w:cs="Courier New"/>
          <w:b/>
          <w:bCs/>
        </w:rPr>
        <w:t>all</w:t>
      </w:r>
      <w:r w:rsidRPr="009D0480">
        <w:t xml:space="preserve"> keyword, i.e. </w:t>
      </w:r>
      <w:r w:rsidRPr="009D0480">
        <w:rPr>
          <w:rFonts w:ascii="Courier New" w:hAnsi="Courier New" w:cs="Courier New"/>
          <w:b/>
          <w:bCs/>
        </w:rPr>
        <w:t>all</w:t>
      </w:r>
      <w:r w:rsidRPr="009D0480">
        <w:t xml:space="preserve"> </w:t>
      </w:r>
      <w:r w:rsidRPr="009D0480">
        <w:rPr>
          <w:rFonts w:ascii="Courier New" w:hAnsi="Courier New" w:cs="Courier New"/>
          <w:b/>
          <w:bCs/>
        </w:rPr>
        <w:t>component</w:t>
      </w:r>
      <w:r w:rsidRPr="009D0480">
        <w:t>.</w:t>
      </w:r>
      <w:r w:rsidRPr="009D0480">
        <w:rPr>
          <w:rFonts w:ascii="Courier New" w:hAnsi="Courier New" w:cs="Courier New"/>
          <w:b/>
          <w:bCs/>
        </w:rPr>
        <w:t>stop</w:t>
      </w:r>
      <w:r w:rsidRPr="009D0480">
        <w:rPr>
          <w:bCs/>
        </w:rPr>
        <w:t>.</w:t>
      </w:r>
    </w:p>
    <w:p w14:paraId="40A18D83" w14:textId="77777777" w:rsidR="00327709" w:rsidRPr="009D0480" w:rsidRDefault="00327709" w:rsidP="007C5DED">
      <w:r w:rsidRPr="009D0480">
        <w:rPr>
          <w:bCs/>
        </w:rPr>
        <w:t xml:space="preserve">Stopped components created with an </w:t>
      </w:r>
      <w:r w:rsidRPr="009D0480">
        <w:rPr>
          <w:rFonts w:ascii="Courier New" w:hAnsi="Courier New" w:cs="Courier New"/>
          <w:b/>
          <w:bCs/>
        </w:rPr>
        <w:t>alive</w:t>
      </w:r>
      <w:r w:rsidRPr="009D0480">
        <w:rPr>
          <w:bCs/>
        </w:rPr>
        <w:t xml:space="preserve"> clause in the </w:t>
      </w:r>
      <w:r w:rsidRPr="009D0480">
        <w:rPr>
          <w:rFonts w:ascii="Courier New" w:hAnsi="Courier New" w:cs="Courier New"/>
          <w:b/>
          <w:bCs/>
        </w:rPr>
        <w:t>create</w:t>
      </w:r>
      <w:r w:rsidRPr="009D0480">
        <w:rPr>
          <w:bCs/>
        </w:rPr>
        <w:t xml:space="preserve"> operation are not removed from the test system. They can be restarted by using a </w:t>
      </w:r>
      <w:r w:rsidRPr="009D0480">
        <w:rPr>
          <w:rFonts w:ascii="Courier New" w:hAnsi="Courier New" w:cs="Courier New"/>
          <w:b/>
          <w:bCs/>
        </w:rPr>
        <w:t>start</w:t>
      </w:r>
      <w:r w:rsidRPr="009D0480">
        <w:rPr>
          <w:bCs/>
        </w:rPr>
        <w:t xml:space="preserve"> statement. Variables, ports, constants and timers owned by such a component, i.e. declared and defined in the corresponding component type definition, keep their status. A </w:t>
      </w:r>
      <w:r w:rsidRPr="009D0480">
        <w:rPr>
          <w:rFonts w:ascii="Courier New" w:hAnsi="Courier New" w:cs="Courier New"/>
          <w:b/>
          <w:bCs/>
        </w:rPr>
        <w:t>stop</w:t>
      </w:r>
      <w:r w:rsidRPr="009D0480">
        <w:rPr>
          <w:bCs/>
        </w:rPr>
        <w:t xml:space="preserve"> operation for a component created without an </w:t>
      </w:r>
      <w:r w:rsidRPr="009D0480">
        <w:rPr>
          <w:rFonts w:ascii="Courier New" w:hAnsi="Courier New" w:cs="Courier New"/>
          <w:b/>
          <w:bCs/>
        </w:rPr>
        <w:t>alive</w:t>
      </w:r>
      <w:r w:rsidRPr="009D0480">
        <w:rPr>
          <w:bCs/>
        </w:rPr>
        <w:t xml:space="preserve"> clause is semantically equivalent to a </w:t>
      </w:r>
      <w:r w:rsidRPr="009D0480">
        <w:rPr>
          <w:rFonts w:ascii="Courier New" w:hAnsi="Courier New" w:cs="Courier New"/>
          <w:b/>
          <w:bCs/>
        </w:rPr>
        <w:t>kill</w:t>
      </w:r>
      <w:r w:rsidRPr="009D0480">
        <w:rPr>
          <w:bCs/>
        </w:rPr>
        <w:t xml:space="preserve"> operation. The component is removed from the test system.</w:t>
      </w:r>
    </w:p>
    <w:p w14:paraId="10BEAD04" w14:textId="77777777" w:rsidR="00327709" w:rsidRPr="009D0480" w:rsidRDefault="00327709" w:rsidP="007C5DED">
      <w:r w:rsidRPr="009D0480">
        <w:t>A component to be stopped is identified by a component reference provided as expression, e.g. a value or value returning function. For simplicity, the keyword "</w:t>
      </w:r>
      <w:r w:rsidRPr="009D0480">
        <w:rPr>
          <w:rFonts w:ascii="Courier New" w:hAnsi="Courier New" w:cs="Courier New"/>
          <w:b/>
          <w:bCs/>
        </w:rPr>
        <w:t>all component</w:t>
      </w:r>
      <w:r w:rsidRPr="009D0480">
        <w:t xml:space="preserve">" is considered to be special values of </w:t>
      </w:r>
      <w:r w:rsidRPr="009D0480">
        <w:rPr>
          <w:rFonts w:ascii="Courier New" w:hAnsi="Courier New"/>
        </w:rPr>
        <w:t>&lt;</w:t>
      </w:r>
      <w:r w:rsidRPr="009D0480">
        <w:rPr>
          <w:rFonts w:ascii="Courier New" w:hAnsi="Courier New"/>
          <w:u w:val="single"/>
        </w:rPr>
        <w:t>component</w:t>
      </w:r>
      <w:r w:rsidRPr="009D0480">
        <w:rPr>
          <w:rFonts w:ascii="Courier New" w:hAnsi="Courier New"/>
        </w:rPr>
        <w:t>-expression&gt;</w:t>
      </w:r>
      <w:r w:rsidRPr="009D0480">
        <w:t xml:space="preserve">. The operations </w:t>
      </w:r>
      <w:r w:rsidRPr="009D0480">
        <w:rPr>
          <w:rFonts w:ascii="Courier New" w:hAnsi="Courier New" w:cs="Courier New"/>
          <w:b/>
        </w:rPr>
        <w:t>mtc</w:t>
      </w:r>
      <w:r w:rsidRPr="009D0480">
        <w:t xml:space="preserve"> and </w:t>
      </w:r>
      <w:r w:rsidRPr="009D0480">
        <w:rPr>
          <w:rFonts w:ascii="Courier New" w:hAnsi="Courier New" w:cs="Courier New"/>
          <w:b/>
        </w:rPr>
        <w:t>self</w:t>
      </w:r>
      <w:r w:rsidRPr="009D0480">
        <w:t xml:space="preserve"> are evaluated according to </w:t>
      </w:r>
      <w:r w:rsidR="00492FC3" w:rsidRPr="009D0480">
        <w:t>ETSI ES 201 873-4</w:t>
      </w:r>
      <w:r w:rsidR="000A6E39" w:rsidRPr="009D0480">
        <w:t xml:space="preserve"> [</w:t>
      </w:r>
      <w:r w:rsidR="000A6E39" w:rsidRPr="009D0480">
        <w:fldChar w:fldCharType="begin"/>
      </w:r>
      <w:r w:rsidR="008E4A69" w:rsidRPr="009D0480">
        <w:instrText xml:space="preserve">REF REF_ES201873_4  \h </w:instrText>
      </w:r>
      <w:r w:rsidR="000A6E39" w:rsidRPr="009D0480">
        <w:fldChar w:fldCharType="separate"/>
      </w:r>
      <w:r w:rsidR="00051901" w:rsidRPr="009D0480">
        <w:t>2</w:t>
      </w:r>
      <w:r w:rsidR="000A6E39" w:rsidRPr="009D0480">
        <w:fldChar w:fldCharType="end"/>
      </w:r>
      <w:r w:rsidR="000A6E39" w:rsidRPr="009D0480">
        <w:t xml:space="preserve">], </w:t>
      </w:r>
      <w:r w:rsidRPr="009D0480">
        <w:t>clauses</w:t>
      </w:r>
      <w:r w:rsidR="000A6E39" w:rsidRPr="009D0480">
        <w:t> </w:t>
      </w:r>
      <w:r w:rsidRPr="009D0480">
        <w:t>9.33 and 9.43.</w:t>
      </w:r>
    </w:p>
    <w:p w14:paraId="7E001E6F" w14:textId="77777777" w:rsidR="00327709" w:rsidRPr="009D0480" w:rsidRDefault="00327709" w:rsidP="007C5DED">
      <w:r w:rsidRPr="009D0480">
        <w:t xml:space="preserve">The flow graph segment </w:t>
      </w:r>
      <w:r w:rsidRPr="009D0480">
        <w:rPr>
          <w:rFonts w:ascii="Courier New" w:hAnsi="Courier New" w:cs="Courier New"/>
        </w:rPr>
        <w:t>&lt;stop-component-op&gt;</w:t>
      </w:r>
      <w:r w:rsidRPr="009D0480">
        <w:t xml:space="preserve"> in figure 125 defines the execution of the </w:t>
      </w:r>
      <w:r w:rsidRPr="009D0480">
        <w:rPr>
          <w:rFonts w:ascii="Courier New" w:hAnsi="Courier New"/>
          <w:b/>
        </w:rPr>
        <w:t>stop</w:t>
      </w:r>
      <w:r w:rsidRPr="009D0480">
        <w:t xml:space="preserve"> component operation.</w:t>
      </w:r>
    </w:p>
    <w:p w14:paraId="659C7A10" w14:textId="77777777" w:rsidR="00327709" w:rsidRPr="009D0480" w:rsidRDefault="00327709" w:rsidP="00327709">
      <w:pPr>
        <w:pStyle w:val="FL"/>
        <w:keepNext w:val="0"/>
        <w:keepLines w:val="0"/>
        <w:widowControl w:val="0"/>
      </w:pPr>
      <w:r w:rsidRPr="009D0480">
        <w:object w:dxaOrig="9375" w:dyaOrig="14050" w14:anchorId="3BF6F4FA">
          <v:shape id="_x0000_i1048" type="#_x0000_t75" style="width:453.75pt;height:684pt" o:ole="">
            <v:imagedata r:id="rId64" o:title=""/>
          </v:shape>
          <o:OLEObject Type="Embed" ProgID="Word.Picture.8" ShapeID="_x0000_i1048" DrawAspect="Content" ObjectID="_1663680450" r:id="rId65"/>
        </w:object>
      </w:r>
    </w:p>
    <w:p w14:paraId="3F03ADD3" w14:textId="77777777" w:rsidR="00327709" w:rsidRPr="009D0480" w:rsidRDefault="00327709" w:rsidP="00327709">
      <w:pPr>
        <w:pStyle w:val="TF"/>
        <w:keepLines w:val="0"/>
        <w:widowControl w:val="0"/>
      </w:pPr>
      <w:r w:rsidRPr="009D0480">
        <w:t xml:space="preserve">Figure 125 of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 Flow graph segment &lt;stop-component-op&gt;</w:t>
      </w:r>
    </w:p>
    <w:p w14:paraId="0B3054B8" w14:textId="77777777" w:rsidR="00327709" w:rsidRPr="009D0480" w:rsidRDefault="00327709" w:rsidP="00327709">
      <w:pPr>
        <w:pStyle w:val="Heading2"/>
      </w:pPr>
      <w:bookmarkStart w:id="331" w:name="_Toc6314341"/>
      <w:r w:rsidRPr="009D0480">
        <w:lastRenderedPageBreak/>
        <w:t>6.45</w:t>
      </w:r>
      <w:r w:rsidRPr="009D0480">
        <w:tab/>
        <w:t>Flow graph segment &lt;stop-mtc&gt;</w:t>
      </w:r>
      <w:bookmarkEnd w:id="331"/>
    </w:p>
    <w:p w14:paraId="582EBAE2" w14:textId="77777777" w:rsidR="00327709" w:rsidRPr="009D0480" w:rsidRDefault="00327709" w:rsidP="00327709">
      <w:r w:rsidRPr="009D0480">
        <w:t xml:space="preserve">The flow graph segment </w:t>
      </w:r>
      <w:r w:rsidRPr="009D0480">
        <w:rPr>
          <w:rFonts w:ascii="Courier New" w:hAnsi="Courier New" w:cs="Courier New"/>
        </w:rPr>
        <w:t xml:space="preserve">&lt;stop-mtc&gt; </w:t>
      </w:r>
      <w:r w:rsidRPr="009D0480">
        <w:t>in figure 125a describes the stopping of an MTC. The effect of stopping an MTC is that a test case or a configuration function terminates. Depending on where and how an MTC has been executed, three cases have to be distinguished:</w:t>
      </w:r>
    </w:p>
    <w:p w14:paraId="13C4581B" w14:textId="77777777" w:rsidR="00327709" w:rsidRPr="009D0480" w:rsidRDefault="00327709" w:rsidP="00577D5A">
      <w:pPr>
        <w:pStyle w:val="BN"/>
        <w:numPr>
          <w:ilvl w:val="0"/>
          <w:numId w:val="19"/>
        </w:numPr>
      </w:pPr>
      <w:r w:rsidRPr="009D0480">
        <w:t>The MTC stops the behaviour of a test case that has not been executed on a static test configuration.</w:t>
      </w:r>
    </w:p>
    <w:p w14:paraId="6E74BBC7" w14:textId="77777777" w:rsidR="00327709" w:rsidRPr="009D0480" w:rsidRDefault="00327709" w:rsidP="00577D5A">
      <w:pPr>
        <w:pStyle w:val="BN"/>
        <w:numPr>
          <w:ilvl w:val="0"/>
          <w:numId w:val="19"/>
        </w:numPr>
      </w:pPr>
      <w:r w:rsidRPr="009D0480">
        <w:t>The MTC stops the behaviour of a test case that has been executed on a static test configuration.</w:t>
      </w:r>
    </w:p>
    <w:p w14:paraId="0F54B56F" w14:textId="77777777" w:rsidR="00327709" w:rsidRPr="009D0480" w:rsidRDefault="00327709" w:rsidP="00577D5A">
      <w:pPr>
        <w:pStyle w:val="BN"/>
        <w:numPr>
          <w:ilvl w:val="0"/>
          <w:numId w:val="19"/>
        </w:numPr>
      </w:pPr>
      <w:r w:rsidRPr="009D0480">
        <w:t>The MTC stops the execution of a configuration function.</w:t>
      </w:r>
    </w:p>
    <w:p w14:paraId="3FC12BC8" w14:textId="77777777" w:rsidR="00327709" w:rsidRPr="009D0480" w:rsidRDefault="00327709" w:rsidP="00327709">
      <w:pPr>
        <w:pStyle w:val="FL"/>
        <w:keepNext w:val="0"/>
        <w:keepLines w:val="0"/>
        <w:widowControl w:val="0"/>
      </w:pPr>
      <w:r w:rsidRPr="009D0480">
        <w:object w:dxaOrig="9375" w:dyaOrig="7581" w14:anchorId="0C210167">
          <v:shape id="_x0000_i1049" type="#_x0000_t75" style="width:453.75pt;height:367.5pt" o:ole="">
            <v:imagedata r:id="rId66" o:title=""/>
          </v:shape>
          <o:OLEObject Type="Embed" ProgID="Word.Picture.8" ShapeID="_x0000_i1049" DrawAspect="Content" ObjectID="_1663680451" r:id="rId67"/>
        </w:object>
      </w:r>
    </w:p>
    <w:p w14:paraId="70B963EE" w14:textId="77777777" w:rsidR="00327709" w:rsidRPr="009D0480" w:rsidRDefault="00327709" w:rsidP="00327709">
      <w:pPr>
        <w:pStyle w:val="TF"/>
        <w:keepLines w:val="0"/>
        <w:widowControl w:val="0"/>
      </w:pPr>
      <w:r w:rsidRPr="009D0480">
        <w:t xml:space="preserve">Figure 125a of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 Flow graph segment &lt;stop-mtc&gt;</w:t>
      </w:r>
    </w:p>
    <w:p w14:paraId="133B9E38" w14:textId="77777777" w:rsidR="00327709" w:rsidRPr="009D0480" w:rsidRDefault="00327709" w:rsidP="00231798">
      <w:pPr>
        <w:pStyle w:val="Heading2"/>
      </w:pPr>
      <w:bookmarkStart w:id="332" w:name="_Toc6314342"/>
      <w:r w:rsidRPr="009D0480">
        <w:lastRenderedPageBreak/>
        <w:t>6.46</w:t>
      </w:r>
      <w:r w:rsidRPr="009D0480">
        <w:tab/>
        <w:t>Flow graph segment &lt;stop-config&gt;</w:t>
      </w:r>
      <w:bookmarkEnd w:id="332"/>
    </w:p>
    <w:p w14:paraId="71318E73" w14:textId="77777777" w:rsidR="00327709" w:rsidRPr="009D0480" w:rsidRDefault="00327709" w:rsidP="00231798">
      <w:pPr>
        <w:keepNext/>
        <w:keepLines/>
        <w:widowControl w:val="0"/>
      </w:pPr>
      <w:r w:rsidRPr="009D0480">
        <w:t xml:space="preserve">The </w:t>
      </w:r>
      <w:r w:rsidRPr="009D0480">
        <w:rPr>
          <w:rFonts w:ascii="Courier New" w:hAnsi="Courier New" w:cs="Courier New"/>
        </w:rPr>
        <w:t>&lt;stop-config&gt;</w:t>
      </w:r>
      <w:r w:rsidRPr="009D0480">
        <w:t xml:space="preserve"> flow graph segment in figure 127a describes the stopping of an MTC that has executed a configuration function.</w:t>
      </w:r>
    </w:p>
    <w:p w14:paraId="1532D641" w14:textId="77777777" w:rsidR="00327709" w:rsidRPr="009D0480" w:rsidRDefault="00327709" w:rsidP="00327709">
      <w:pPr>
        <w:pStyle w:val="FL"/>
        <w:keepNext w:val="0"/>
        <w:keepLines w:val="0"/>
        <w:widowControl w:val="0"/>
      </w:pPr>
      <w:r w:rsidRPr="009D0480">
        <w:object w:dxaOrig="9375" w:dyaOrig="8300" w14:anchorId="693F7314">
          <v:shape id="_x0000_i1050" type="#_x0000_t75" style="width:6in;height:381.75pt" o:ole="">
            <v:imagedata r:id="rId68" o:title=""/>
          </v:shape>
          <o:OLEObject Type="Embed" ProgID="Word.Picture.8" ShapeID="_x0000_i1050" DrawAspect="Content" ObjectID="_1663680452" r:id="rId69"/>
        </w:object>
      </w:r>
    </w:p>
    <w:p w14:paraId="5A52347C" w14:textId="77777777" w:rsidR="00327709" w:rsidRPr="009D0480" w:rsidRDefault="00327709" w:rsidP="00327709">
      <w:pPr>
        <w:pStyle w:val="TF"/>
        <w:keepLines w:val="0"/>
        <w:widowControl w:val="0"/>
      </w:pPr>
      <w:r w:rsidRPr="009D0480">
        <w:t xml:space="preserve">Figure 127a of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 Flow graph segment &lt;stop-config&gt;</w:t>
      </w:r>
    </w:p>
    <w:p w14:paraId="1EB44DB8" w14:textId="77777777" w:rsidR="00327709" w:rsidRPr="009D0480" w:rsidRDefault="00327709" w:rsidP="00231798">
      <w:pPr>
        <w:pStyle w:val="Heading2"/>
      </w:pPr>
      <w:bookmarkStart w:id="333" w:name="_Toc6314343"/>
      <w:r w:rsidRPr="009D0480">
        <w:lastRenderedPageBreak/>
        <w:t>6.47</w:t>
      </w:r>
      <w:r w:rsidRPr="009D0480">
        <w:tab/>
        <w:t>Flow graph segment &lt;stop-tc-config&gt;</w:t>
      </w:r>
      <w:bookmarkEnd w:id="333"/>
    </w:p>
    <w:p w14:paraId="06164910" w14:textId="77777777" w:rsidR="00327709" w:rsidRPr="009D0480" w:rsidRDefault="00327709" w:rsidP="00231798">
      <w:pPr>
        <w:keepNext/>
        <w:keepLines/>
        <w:widowControl w:val="0"/>
      </w:pPr>
      <w:r w:rsidRPr="009D0480">
        <w:t xml:space="preserve">The </w:t>
      </w:r>
      <w:r w:rsidRPr="009D0480">
        <w:rPr>
          <w:rFonts w:ascii="Courier New" w:hAnsi="Courier New" w:cs="Courier New"/>
        </w:rPr>
        <w:t>&lt;stop-tc-config&gt;</w:t>
      </w:r>
      <w:r w:rsidRPr="009D0480">
        <w:t xml:space="preserve"> flow graph segment in figure 127b describes the termination of a test case that is executed on a static test configuration.</w:t>
      </w:r>
    </w:p>
    <w:p w14:paraId="1FFDADA7" w14:textId="77777777" w:rsidR="00327709" w:rsidRPr="009D0480" w:rsidRDefault="00327709" w:rsidP="00327709">
      <w:pPr>
        <w:pStyle w:val="FL"/>
        <w:keepNext w:val="0"/>
        <w:keepLines w:val="0"/>
        <w:widowControl w:val="0"/>
      </w:pPr>
      <w:r w:rsidRPr="009D0480">
        <w:object w:dxaOrig="9375" w:dyaOrig="12972" w14:anchorId="422EBBFA">
          <v:shape id="_x0000_i1051" type="#_x0000_t75" style="width:6in;height:597pt" o:ole="">
            <v:imagedata r:id="rId70" o:title=""/>
          </v:shape>
          <o:OLEObject Type="Embed" ProgID="Word.Picture.8" ShapeID="_x0000_i1051" DrawAspect="Content" ObjectID="_1663680453" r:id="rId71"/>
        </w:object>
      </w:r>
    </w:p>
    <w:p w14:paraId="61FB940B" w14:textId="77777777" w:rsidR="00327709" w:rsidRPr="009D0480" w:rsidRDefault="00327709" w:rsidP="00327709">
      <w:pPr>
        <w:pStyle w:val="TF"/>
        <w:keepLines w:val="0"/>
        <w:widowControl w:val="0"/>
      </w:pPr>
      <w:r w:rsidRPr="009D0480">
        <w:t xml:space="preserve">Figure 127b of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 Flow graph segment &lt;stop-tc-config&gt;</w:t>
      </w:r>
    </w:p>
    <w:p w14:paraId="0B6B4291" w14:textId="77777777" w:rsidR="00327709" w:rsidRPr="009D0480" w:rsidRDefault="00327709" w:rsidP="00D056A0">
      <w:pPr>
        <w:pStyle w:val="Heading2"/>
      </w:pPr>
      <w:bookmarkStart w:id="334" w:name="_Toc6314344"/>
      <w:r w:rsidRPr="009D0480">
        <w:lastRenderedPageBreak/>
        <w:t>6.48</w:t>
      </w:r>
      <w:r w:rsidRPr="009D0480">
        <w:tab/>
        <w:t>Stop port operation</w:t>
      </w:r>
      <w:bookmarkEnd w:id="334"/>
    </w:p>
    <w:p w14:paraId="2CE55C9D" w14:textId="77777777" w:rsidR="00327709" w:rsidRPr="009D0480" w:rsidRDefault="00327709" w:rsidP="00D056A0">
      <w:pPr>
        <w:keepNext/>
        <w:keepLines/>
        <w:widowControl w:val="0"/>
      </w:pPr>
      <w:r w:rsidRPr="009D0480">
        <w:t xml:space="preserve">The syntactical structure of the </w:t>
      </w:r>
      <w:r w:rsidRPr="009D0480">
        <w:rPr>
          <w:rFonts w:ascii="Courier New" w:hAnsi="Courier New"/>
          <w:b/>
        </w:rPr>
        <w:t>stop</w:t>
      </w:r>
      <w:r w:rsidRPr="009D0480">
        <w:t xml:space="preserve"> port operation is:</w:t>
      </w:r>
    </w:p>
    <w:p w14:paraId="761EC5C1" w14:textId="77777777" w:rsidR="00327709" w:rsidRPr="009D0480" w:rsidRDefault="00327709" w:rsidP="00D056A0">
      <w:pPr>
        <w:pStyle w:val="PL"/>
        <w:keepNext/>
        <w:keepLines/>
        <w:widowControl w:val="0"/>
        <w:rPr>
          <w:b/>
          <w:noProof w:val="0"/>
        </w:rPr>
      </w:pPr>
      <w:r w:rsidRPr="009D0480">
        <w:rPr>
          <w:noProof w:val="0"/>
        </w:rPr>
        <w:tab/>
        <w:t>&lt;portId&gt;</w:t>
      </w:r>
      <w:r w:rsidRPr="009D0480">
        <w:rPr>
          <w:b/>
          <w:noProof w:val="0"/>
        </w:rPr>
        <w:t>.stop</w:t>
      </w:r>
    </w:p>
    <w:p w14:paraId="15956B56" w14:textId="77777777" w:rsidR="00327709" w:rsidRPr="009D0480" w:rsidRDefault="00327709" w:rsidP="00D056A0">
      <w:pPr>
        <w:pStyle w:val="PL"/>
        <w:keepNext/>
        <w:keepLines/>
        <w:widowControl w:val="0"/>
        <w:rPr>
          <w:noProof w:val="0"/>
        </w:rPr>
      </w:pPr>
    </w:p>
    <w:p w14:paraId="20437D37" w14:textId="77777777" w:rsidR="00327709" w:rsidRPr="009D0480" w:rsidRDefault="00327709" w:rsidP="00327709">
      <w:pPr>
        <w:widowControl w:val="0"/>
      </w:pPr>
      <w:r w:rsidRPr="009D0480">
        <w:t xml:space="preserve">The flow graph segment </w:t>
      </w:r>
      <w:r w:rsidRPr="009D0480">
        <w:rPr>
          <w:rFonts w:ascii="Courier New" w:hAnsi="Courier New" w:cs="Courier New"/>
        </w:rPr>
        <w:t>&lt;stop-port-op&gt;</w:t>
      </w:r>
      <w:r w:rsidRPr="009D0480">
        <w:t xml:space="preserve"> in figure 129 defines the execution of the </w:t>
      </w:r>
      <w:r w:rsidRPr="009D0480">
        <w:rPr>
          <w:rFonts w:ascii="Courier New" w:hAnsi="Courier New"/>
          <w:b/>
        </w:rPr>
        <w:t>stop</w:t>
      </w:r>
      <w:r w:rsidRPr="009D0480">
        <w:t xml:space="preserve"> port operation.</w:t>
      </w:r>
    </w:p>
    <w:p w14:paraId="2699EC9B" w14:textId="77777777" w:rsidR="00B405A8" w:rsidRPr="009D0480" w:rsidRDefault="00B405A8" w:rsidP="00B405A8">
      <w:pPr>
        <w:pStyle w:val="FL"/>
        <w:keepNext w:val="0"/>
        <w:keepLines w:val="0"/>
        <w:widowControl w:val="0"/>
      </w:pPr>
      <w:r w:rsidRPr="009D0480">
        <w:object w:dxaOrig="9195" w:dyaOrig="5964" w14:anchorId="717B69E2">
          <v:shape id="_x0000_i1052" type="#_x0000_t75" style="width:468.75pt;height:302.25pt" o:ole="">
            <v:imagedata r:id="rId72" o:title="" cropleft="-428f" cropright="-641f"/>
          </v:shape>
          <o:OLEObject Type="Embed" ProgID="Word.Picture.8" ShapeID="_x0000_i1052" DrawAspect="Content" ObjectID="_1663680454" r:id="rId73"/>
        </w:object>
      </w:r>
    </w:p>
    <w:p w14:paraId="787E2F68" w14:textId="77777777" w:rsidR="00327709" w:rsidRPr="009D0480" w:rsidRDefault="00327709" w:rsidP="00327709">
      <w:pPr>
        <w:pStyle w:val="TF"/>
        <w:keepLines w:val="0"/>
        <w:widowControl w:val="0"/>
      </w:pPr>
      <w:r w:rsidRPr="009D0480">
        <w:t xml:space="preserve">Figure 129 of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 Flow graph segment &lt;stop-port-op&gt;</w:t>
      </w:r>
    </w:p>
    <w:p w14:paraId="1BED9C79" w14:textId="77777777" w:rsidR="00327709" w:rsidRPr="009D0480" w:rsidRDefault="00327709" w:rsidP="00327709">
      <w:pPr>
        <w:pStyle w:val="Heading2"/>
      </w:pPr>
      <w:bookmarkStart w:id="335" w:name="_Toc6314345"/>
      <w:r w:rsidRPr="009D0480">
        <w:lastRenderedPageBreak/>
        <w:t>6.49</w:t>
      </w:r>
      <w:r w:rsidRPr="009D0480">
        <w:tab/>
        <w:t>Flow graph segment &lt;unmap-all&gt;</w:t>
      </w:r>
      <w:bookmarkEnd w:id="335"/>
    </w:p>
    <w:p w14:paraId="059892D2" w14:textId="77777777" w:rsidR="00327709" w:rsidRPr="009D0480" w:rsidRDefault="00327709" w:rsidP="00327709">
      <w:pPr>
        <w:keepNext/>
      </w:pPr>
      <w:r w:rsidRPr="009D0480">
        <w:t xml:space="preserve">The flow graph segment </w:t>
      </w:r>
      <w:r w:rsidRPr="009D0480">
        <w:rPr>
          <w:rFonts w:ascii="Courier New" w:hAnsi="Courier New" w:cs="Courier New"/>
        </w:rPr>
        <w:t>&lt;unmap-all&gt;</w:t>
      </w:r>
      <w:r w:rsidRPr="009D0480">
        <w:t xml:space="preserve"> defines the unmapping of all components at all mapped ports. Static mappings will not be unmapped. Their lifetime is bound to the lifetime of the static test configuration.</w:t>
      </w:r>
    </w:p>
    <w:p w14:paraId="494532FE" w14:textId="77777777" w:rsidR="00327709" w:rsidRPr="009D0480" w:rsidRDefault="00327709" w:rsidP="00327709">
      <w:pPr>
        <w:pStyle w:val="FL"/>
        <w:keepNext w:val="0"/>
        <w:keepLines w:val="0"/>
        <w:widowControl w:val="0"/>
      </w:pPr>
      <w:r w:rsidRPr="009D0480">
        <w:object w:dxaOrig="9375" w:dyaOrig="7582" w14:anchorId="721B1066">
          <v:shape id="_x0000_i1053" type="#_x0000_t75" style="width:468pt;height:374.25pt" o:ole="">
            <v:imagedata r:id="rId74" o:title="" cropleft="-315f" cropright="629f"/>
          </v:shape>
          <o:OLEObject Type="Embed" ProgID="Word.Picture.8" ShapeID="_x0000_i1053" DrawAspect="Content" ObjectID="_1663680455" r:id="rId75"/>
        </w:object>
      </w:r>
    </w:p>
    <w:p w14:paraId="7EC216A8" w14:textId="77777777" w:rsidR="00327709" w:rsidRPr="009D0480" w:rsidRDefault="00327709" w:rsidP="00327709">
      <w:pPr>
        <w:pStyle w:val="TF"/>
        <w:keepLines w:val="0"/>
        <w:widowControl w:val="0"/>
      </w:pPr>
      <w:r w:rsidRPr="009D0480">
        <w:t xml:space="preserve">Figure 136a of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 Flow graph segment &lt;unmap-all&gt;</w:t>
      </w:r>
    </w:p>
    <w:p w14:paraId="76EC29CF" w14:textId="77777777" w:rsidR="00327709" w:rsidRPr="009D0480" w:rsidRDefault="00327709" w:rsidP="00327709">
      <w:pPr>
        <w:pStyle w:val="Heading2"/>
      </w:pPr>
      <w:bookmarkStart w:id="336" w:name="_Toc6314346"/>
      <w:r w:rsidRPr="009D0480">
        <w:lastRenderedPageBreak/>
        <w:t>6.50</w:t>
      </w:r>
      <w:r w:rsidRPr="009D0480">
        <w:tab/>
        <w:t>Flow graph segment &lt;unmap-comp&gt;</w:t>
      </w:r>
      <w:bookmarkEnd w:id="336"/>
    </w:p>
    <w:p w14:paraId="5D0CD0ED" w14:textId="77777777" w:rsidR="00327709" w:rsidRPr="009D0480" w:rsidRDefault="00327709" w:rsidP="00327709">
      <w:pPr>
        <w:keepNext/>
      </w:pPr>
      <w:r w:rsidRPr="009D0480">
        <w:t xml:space="preserve">The flow graph segment </w:t>
      </w:r>
      <w:r w:rsidRPr="009D0480">
        <w:rPr>
          <w:rFonts w:ascii="Courier New" w:hAnsi="Courier New" w:cs="Courier New"/>
        </w:rPr>
        <w:t>&lt;unmap-comp&gt;</w:t>
      </w:r>
      <w:r w:rsidRPr="009D0480">
        <w:t xml:space="preserve"> defines the unmapping of all mapped ports of a specified component. Static mappings will not be unmapped. Their lifetime is bound to the lifetime of the static test configuration.</w:t>
      </w:r>
    </w:p>
    <w:p w14:paraId="4FB7EF23" w14:textId="77777777" w:rsidR="00327709" w:rsidRPr="009D0480" w:rsidRDefault="00327709" w:rsidP="00327709">
      <w:pPr>
        <w:pStyle w:val="FL"/>
        <w:keepNext w:val="0"/>
        <w:keepLines w:val="0"/>
        <w:widowControl w:val="0"/>
      </w:pPr>
      <w:r w:rsidRPr="009D0480">
        <w:object w:dxaOrig="9375" w:dyaOrig="6503" w14:anchorId="1350FF8F">
          <v:shape id="_x0000_i1054" type="#_x0000_t75" style="width:468pt;height:324pt" o:ole="">
            <v:imagedata r:id="rId76" o:title="" cropleft="-315f" cropright="629f"/>
          </v:shape>
          <o:OLEObject Type="Embed" ProgID="Word.Picture.8" ShapeID="_x0000_i1054" DrawAspect="Content" ObjectID="_1663680456" r:id="rId77"/>
        </w:object>
      </w:r>
    </w:p>
    <w:p w14:paraId="5E5DDFCA" w14:textId="77777777" w:rsidR="00327709" w:rsidRPr="009D0480" w:rsidRDefault="00327709" w:rsidP="00327709">
      <w:pPr>
        <w:pStyle w:val="TF"/>
        <w:keepLines w:val="0"/>
        <w:widowControl w:val="0"/>
      </w:pPr>
      <w:r w:rsidRPr="009D0480">
        <w:t xml:space="preserve">Figure 136b of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 Flow graph segment &lt;unmap-comp&gt;</w:t>
      </w:r>
    </w:p>
    <w:p w14:paraId="525F2C90" w14:textId="77777777" w:rsidR="00327709" w:rsidRPr="009D0480" w:rsidRDefault="00327709" w:rsidP="00327709">
      <w:pPr>
        <w:pStyle w:val="Heading2"/>
      </w:pPr>
      <w:bookmarkStart w:id="337" w:name="_Toc6314347"/>
      <w:r w:rsidRPr="009D0480">
        <w:lastRenderedPageBreak/>
        <w:t>6.51</w:t>
      </w:r>
      <w:r w:rsidRPr="009D0480">
        <w:tab/>
        <w:t>Flow graph segment &lt;unmap-port&gt;</w:t>
      </w:r>
      <w:bookmarkEnd w:id="337"/>
    </w:p>
    <w:p w14:paraId="283D6489" w14:textId="77777777" w:rsidR="00327709" w:rsidRPr="009D0480" w:rsidRDefault="00327709" w:rsidP="00327709">
      <w:pPr>
        <w:keepNext/>
      </w:pPr>
      <w:r w:rsidRPr="009D0480">
        <w:t xml:space="preserve">The flow segment </w:t>
      </w:r>
      <w:r w:rsidRPr="009D0480">
        <w:rPr>
          <w:rFonts w:ascii="Courier New" w:hAnsi="Courier New" w:cs="Courier New"/>
        </w:rPr>
        <w:t>&lt;unmap-port&gt;</w:t>
      </w:r>
      <w:r w:rsidRPr="009D0480">
        <w:t xml:space="preserve"> defines the </w:t>
      </w:r>
      <w:r w:rsidRPr="009D0480">
        <w:rPr>
          <w:rFonts w:ascii="Courier New" w:hAnsi="Courier New" w:cs="Courier New"/>
          <w:b/>
        </w:rPr>
        <w:t>unmap</w:t>
      </w:r>
      <w:r w:rsidRPr="009D0480">
        <w:t xml:space="preserve"> operation for a specific mapped port.</w:t>
      </w:r>
    </w:p>
    <w:p w14:paraId="5646958A" w14:textId="77777777" w:rsidR="00327709" w:rsidRPr="009D0480" w:rsidRDefault="00327709" w:rsidP="00327709">
      <w:pPr>
        <w:pStyle w:val="FL"/>
        <w:keepNext w:val="0"/>
        <w:keepLines w:val="0"/>
        <w:widowControl w:val="0"/>
      </w:pPr>
      <w:r w:rsidRPr="009D0480">
        <w:object w:dxaOrig="9375" w:dyaOrig="7941" w14:anchorId="2568D702">
          <v:shape id="_x0000_i1055" type="#_x0000_t75" style="width:468pt;height:396pt" o:ole="">
            <v:imagedata r:id="rId78" o:title="" cropleft="-315f" cropright="629f"/>
          </v:shape>
          <o:OLEObject Type="Embed" ProgID="Word.Picture.8" ShapeID="_x0000_i1055" DrawAspect="Content" ObjectID="_1663680457" r:id="rId79"/>
        </w:object>
      </w:r>
    </w:p>
    <w:p w14:paraId="6CE3AAB1" w14:textId="77777777" w:rsidR="00327709" w:rsidRPr="009D0480" w:rsidRDefault="00327709" w:rsidP="00327709">
      <w:pPr>
        <w:pStyle w:val="TF"/>
        <w:keepLines w:val="0"/>
        <w:widowControl w:val="0"/>
      </w:pPr>
      <w:r w:rsidRPr="009D0480">
        <w:t xml:space="preserve">Figure 136c of </w:t>
      </w:r>
      <w:r w:rsidR="00492FC3" w:rsidRPr="009D0480">
        <w:t>ETSI ES 201 873-4</w:t>
      </w:r>
      <w:r w:rsidR="00D451C7" w:rsidRPr="009D0480">
        <w:t xml:space="preserve"> [</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 Flow graph segment &lt;unmap-port&gt;</w:t>
      </w:r>
    </w:p>
    <w:p w14:paraId="75184727" w14:textId="77777777" w:rsidR="00327709" w:rsidRPr="009D0480" w:rsidRDefault="00327709" w:rsidP="00327709">
      <w:pPr>
        <w:pStyle w:val="Heading1"/>
      </w:pPr>
      <w:bookmarkStart w:id="338" w:name="_Toc6314348"/>
      <w:r w:rsidRPr="009D0480">
        <w:t>7</w:t>
      </w:r>
      <w:r w:rsidRPr="009D0480">
        <w:tab/>
        <w:t>TRI Extensions for the Package</w:t>
      </w:r>
      <w:bookmarkEnd w:id="338"/>
    </w:p>
    <w:p w14:paraId="3F6E90F0" w14:textId="33150CCF" w:rsidR="00327709" w:rsidRPr="009D0480" w:rsidRDefault="00327709" w:rsidP="00327709">
      <w:pPr>
        <w:pStyle w:val="Heading2"/>
      </w:pPr>
      <w:bookmarkStart w:id="339" w:name="_Toc6314349"/>
      <w:r w:rsidRPr="009D0480">
        <w:t>7.1</w:t>
      </w:r>
      <w:r w:rsidRPr="009D0480">
        <w:tab/>
        <w:t>Changes and extensions to clause 5.5.2</w:t>
      </w:r>
      <w:r w:rsidRPr="009D0480">
        <w:rPr>
          <w:rFonts w:cs="Arial"/>
          <w:szCs w:val="32"/>
        </w:rPr>
        <w:t xml:space="preserve"> of </w:t>
      </w:r>
      <w:r w:rsidR="00492FC3" w:rsidRPr="009D0480">
        <w:rPr>
          <w:rFonts w:cs="Arial"/>
          <w:szCs w:val="32"/>
        </w:rPr>
        <w:t>ETSI</w:t>
      </w:r>
      <w:r w:rsidR="00152DD7" w:rsidRPr="009D0480">
        <w:rPr>
          <w:rFonts w:cs="Arial"/>
          <w:szCs w:val="32"/>
        </w:rPr>
        <w:t xml:space="preserve"> </w:t>
      </w:r>
      <w:r w:rsidR="00492FC3" w:rsidRPr="009D0480">
        <w:rPr>
          <w:rFonts w:cs="Arial"/>
          <w:szCs w:val="32"/>
        </w:rPr>
        <w:t>ES 201 873</w:t>
      </w:r>
      <w:r w:rsidR="00492FC3" w:rsidRPr="009D0480">
        <w:rPr>
          <w:rFonts w:cs="Arial"/>
          <w:szCs w:val="32"/>
        </w:rPr>
        <w:noBreakHyphen/>
        <w:t>5</w:t>
      </w:r>
      <w:r w:rsidR="002F228C" w:rsidRPr="009D0480">
        <w:rPr>
          <w:rFonts w:cs="Arial"/>
          <w:szCs w:val="32"/>
        </w:rPr>
        <w:t xml:space="preserve"> [</w:t>
      </w:r>
      <w:r w:rsidR="002F228C" w:rsidRPr="009D0480">
        <w:rPr>
          <w:rFonts w:cs="Arial"/>
          <w:szCs w:val="32"/>
        </w:rPr>
        <w:fldChar w:fldCharType="begin"/>
      </w:r>
      <w:r w:rsidR="002F228C" w:rsidRPr="009D0480">
        <w:rPr>
          <w:rFonts w:cs="Arial"/>
          <w:szCs w:val="32"/>
        </w:rPr>
        <w:instrText xml:space="preserve">REF REF_ES201873_5 \h </w:instrText>
      </w:r>
      <w:r w:rsidR="002F228C" w:rsidRPr="009D0480">
        <w:rPr>
          <w:rFonts w:cs="Arial"/>
          <w:szCs w:val="32"/>
        </w:rPr>
      </w:r>
      <w:r w:rsidR="002F228C" w:rsidRPr="009D0480">
        <w:rPr>
          <w:rFonts w:cs="Arial"/>
          <w:szCs w:val="32"/>
        </w:rPr>
        <w:fldChar w:fldCharType="separate"/>
      </w:r>
      <w:r w:rsidR="002F228C" w:rsidRPr="009D0480">
        <w:t>3</w:t>
      </w:r>
      <w:r w:rsidR="002F228C" w:rsidRPr="009D0480">
        <w:rPr>
          <w:rFonts w:cs="Arial"/>
          <w:szCs w:val="32"/>
        </w:rPr>
        <w:fldChar w:fldCharType="end"/>
      </w:r>
      <w:r w:rsidR="002F228C" w:rsidRPr="009D0480">
        <w:rPr>
          <w:rFonts w:cs="Arial"/>
          <w:szCs w:val="32"/>
        </w:rPr>
        <w:t>]</w:t>
      </w:r>
      <w:r w:rsidR="00CF0458" w:rsidRPr="009D0480">
        <w:rPr>
          <w:rFonts w:cs="Arial"/>
          <w:szCs w:val="32"/>
        </w:rPr>
        <w:t xml:space="preserve"> </w:t>
      </w:r>
      <w:r w:rsidR="00492FC3" w:rsidRPr="009D0480">
        <w:rPr>
          <w:rFonts w:cs="Arial"/>
          <w:szCs w:val="32"/>
        </w:rPr>
        <w:t>C</w:t>
      </w:r>
      <w:r w:rsidRPr="009D0480">
        <w:t>onnection handling operations</w:t>
      </w:r>
      <w:bookmarkEnd w:id="339"/>
    </w:p>
    <w:p w14:paraId="0FBB2513" w14:textId="77777777" w:rsidR="00327709" w:rsidRPr="009D0480" w:rsidRDefault="00327709" w:rsidP="00327709">
      <w:r w:rsidRPr="009D0480">
        <w:t xml:space="preserve">If this package is being used, the </w:t>
      </w:r>
      <w:r w:rsidRPr="009D0480">
        <w:rPr>
          <w:rFonts w:ascii="Courier New" w:hAnsi="Courier New" w:cs="Courier New"/>
          <w:sz w:val="18"/>
        </w:rPr>
        <w:t>TriExecuteTestCase</w:t>
      </w:r>
      <w:r w:rsidRPr="009D0480">
        <w:t xml:space="preserve"> operation shall be used only for initialization purposes of the SA, but not for the establishment of static connections. In order to establish static connections, the </w:t>
      </w:r>
      <w:r w:rsidRPr="009D0480">
        <w:rPr>
          <w:rFonts w:ascii="Courier New" w:hAnsi="Courier New" w:cs="Courier New"/>
          <w:sz w:val="18"/>
        </w:rPr>
        <w:t>TriStaticMap</w:t>
      </w:r>
      <w:r w:rsidRPr="009D0480">
        <w:t xml:space="preserve"> operation shall be used instead. The </w:t>
      </w:r>
      <w:r w:rsidRPr="009D0480">
        <w:rPr>
          <w:rFonts w:ascii="Courier New" w:hAnsi="Courier New" w:cs="Courier New"/>
          <w:sz w:val="18"/>
        </w:rPr>
        <w:t>TriUnmap</w:t>
      </w:r>
      <w:r w:rsidRPr="009D0480">
        <w:t xml:space="preserve"> can be used for closing dynamic and static connections.</w:t>
      </w:r>
    </w:p>
    <w:p w14:paraId="198A143C" w14:textId="77777777" w:rsidR="00327709" w:rsidRPr="009D0480" w:rsidRDefault="00327709" w:rsidP="00CB0C9B">
      <w:pPr>
        <w:keepNext/>
        <w:tabs>
          <w:tab w:val="left" w:pos="1701"/>
        </w:tabs>
        <w:rPr>
          <w:b/>
        </w:rPr>
      </w:pPr>
      <w:r w:rsidRPr="009D0480">
        <w:rPr>
          <w:b/>
        </w:rPr>
        <w:lastRenderedPageBreak/>
        <w:t>Clause 5.5.2.</w:t>
      </w:r>
      <w:r w:rsidR="00B5395B" w:rsidRPr="009D0480">
        <w:rPr>
          <w:b/>
        </w:rPr>
        <w:t>1</w:t>
      </w:r>
      <w:r w:rsidR="00B5395B" w:rsidRPr="009D0480">
        <w:rPr>
          <w:b/>
        </w:rPr>
        <w:tab/>
      </w:r>
      <w:r w:rsidRPr="009D0480">
        <w:rPr>
          <w:b/>
        </w:rPr>
        <w:t xml:space="preserve">triExecuteTestCase (TE </w:t>
      </w:r>
      <w:r w:rsidRPr="009D0480">
        <w:rPr>
          <w:b/>
        </w:rPr>
        <w:sym w:font="Symbol" w:char="F0AE"/>
      </w:r>
      <w:r w:rsidRPr="009D0480">
        <w:rPr>
          <w:b/>
        </w:rPr>
        <w:t xml:space="preserve"> SA)</w:t>
      </w:r>
    </w:p>
    <w:p w14:paraId="6136FC77" w14:textId="77777777" w:rsidR="00327709" w:rsidRPr="009D0480" w:rsidRDefault="00327709" w:rsidP="00327709">
      <w:pPr>
        <w:keepNext/>
      </w:pPr>
      <w:r w:rsidRPr="009D0480">
        <w:t>This clause is changed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
      <w:tblGrid>
        <w:gridCol w:w="1614"/>
        <w:gridCol w:w="8015"/>
      </w:tblGrid>
      <w:tr w:rsidR="00327709" w:rsidRPr="009D0480" w14:paraId="592EC96F" w14:textId="77777777" w:rsidTr="0024511F">
        <w:trPr>
          <w:jc w:val="center"/>
        </w:trPr>
        <w:tc>
          <w:tcPr>
            <w:tcW w:w="1628" w:type="dxa"/>
          </w:tcPr>
          <w:p w14:paraId="158043B0" w14:textId="77777777" w:rsidR="00327709" w:rsidRPr="009D0480" w:rsidRDefault="00327709" w:rsidP="0024511F">
            <w:pPr>
              <w:pStyle w:val="TAL"/>
              <w:rPr>
                <w:b/>
              </w:rPr>
            </w:pPr>
            <w:r w:rsidRPr="009D0480">
              <w:rPr>
                <w:b/>
              </w:rPr>
              <w:t>Signature</w:t>
            </w:r>
          </w:p>
        </w:tc>
        <w:tc>
          <w:tcPr>
            <w:tcW w:w="8147" w:type="dxa"/>
          </w:tcPr>
          <w:p w14:paraId="74B18456" w14:textId="77777777" w:rsidR="00327709" w:rsidRPr="009D0480" w:rsidRDefault="00327709" w:rsidP="0024511F">
            <w:pPr>
              <w:pStyle w:val="TAL"/>
              <w:ind w:left="1653" w:hanging="1653"/>
              <w:rPr>
                <w:rFonts w:ascii="Courier New" w:hAnsi="Courier New" w:cs="Courier New"/>
                <w:sz w:val="16"/>
                <w:szCs w:val="16"/>
              </w:rPr>
            </w:pPr>
            <w:r w:rsidRPr="009D0480">
              <w:rPr>
                <w:rFonts w:ascii="Courier New" w:hAnsi="Courier New" w:cs="Courier New"/>
                <w:sz w:val="16"/>
                <w:szCs w:val="16"/>
              </w:rPr>
              <w:t>TriStatusType triExecuteTestCase(</w:t>
            </w:r>
            <w:r w:rsidRPr="009D0480">
              <w:rPr>
                <w:rFonts w:ascii="Courier New" w:hAnsi="Courier New" w:cs="Courier New"/>
                <w:sz w:val="16"/>
                <w:szCs w:val="16"/>
              </w:rPr>
              <w:br/>
              <w:t xml:space="preserve">in TriTestCaseIdType testCaseId, </w:t>
            </w:r>
            <w:r w:rsidRPr="009D0480">
              <w:rPr>
                <w:rFonts w:ascii="Courier New" w:hAnsi="Courier New" w:cs="Courier New"/>
                <w:sz w:val="16"/>
                <w:szCs w:val="16"/>
              </w:rPr>
              <w:br/>
              <w:t>in TriPortIdListType tsiPortList)</w:t>
            </w:r>
          </w:p>
        </w:tc>
      </w:tr>
      <w:tr w:rsidR="00327709" w:rsidRPr="009D0480" w14:paraId="2E9FEB10" w14:textId="77777777" w:rsidTr="0024511F">
        <w:trPr>
          <w:jc w:val="center"/>
        </w:trPr>
        <w:tc>
          <w:tcPr>
            <w:tcW w:w="1628" w:type="dxa"/>
          </w:tcPr>
          <w:p w14:paraId="72F27A44" w14:textId="77777777" w:rsidR="00327709" w:rsidRPr="009D0480" w:rsidRDefault="00327709" w:rsidP="0024511F">
            <w:pPr>
              <w:pStyle w:val="TAL"/>
              <w:rPr>
                <w:b/>
              </w:rPr>
            </w:pPr>
            <w:r w:rsidRPr="009D0480">
              <w:rPr>
                <w:b/>
              </w:rPr>
              <w:t xml:space="preserve">In Parameters </w:t>
            </w:r>
          </w:p>
        </w:tc>
        <w:tc>
          <w:tcPr>
            <w:tcW w:w="8147" w:type="dxa"/>
          </w:tcPr>
          <w:p w14:paraId="5B4985D4" w14:textId="77777777" w:rsidR="00327709" w:rsidRPr="009D0480" w:rsidRDefault="00327709" w:rsidP="0024511F">
            <w:pPr>
              <w:pStyle w:val="TAL"/>
              <w:tabs>
                <w:tab w:val="left" w:pos="1213"/>
              </w:tabs>
              <w:ind w:left="-28"/>
            </w:pPr>
            <w:r w:rsidRPr="009D0480">
              <w:rPr>
                <w:rFonts w:ascii="Courier New" w:hAnsi="Courier New" w:cs="Courier New"/>
                <w:sz w:val="16"/>
                <w:szCs w:val="16"/>
              </w:rPr>
              <w:t>testCaseId</w:t>
            </w:r>
            <w:r w:rsidRPr="009D0480">
              <w:tab/>
              <w:t>identifier of the test case that is going to be executed</w:t>
            </w:r>
            <w:r w:rsidRPr="009D0480">
              <w:br/>
            </w:r>
            <w:r w:rsidRPr="009D0480">
              <w:rPr>
                <w:rFonts w:ascii="Courier New" w:hAnsi="Courier New" w:cs="Courier New"/>
                <w:sz w:val="16"/>
                <w:szCs w:val="16"/>
              </w:rPr>
              <w:t>tsiPortList</w:t>
            </w:r>
            <w:r w:rsidRPr="009D0480">
              <w:tab/>
              <w:t>a list of test system interface ports defined for the test system</w:t>
            </w:r>
          </w:p>
        </w:tc>
      </w:tr>
      <w:tr w:rsidR="00327709" w:rsidRPr="009D0480" w14:paraId="551CF5E6" w14:textId="77777777" w:rsidTr="0024511F">
        <w:trPr>
          <w:jc w:val="center"/>
        </w:trPr>
        <w:tc>
          <w:tcPr>
            <w:tcW w:w="1628" w:type="dxa"/>
          </w:tcPr>
          <w:p w14:paraId="48097E82" w14:textId="77777777" w:rsidR="00327709" w:rsidRPr="009D0480" w:rsidRDefault="00327709" w:rsidP="0024511F">
            <w:pPr>
              <w:pStyle w:val="TAL"/>
              <w:rPr>
                <w:b/>
              </w:rPr>
            </w:pPr>
            <w:r w:rsidRPr="009D0480">
              <w:rPr>
                <w:b/>
              </w:rPr>
              <w:t>Out Parameters</w:t>
            </w:r>
          </w:p>
        </w:tc>
        <w:tc>
          <w:tcPr>
            <w:tcW w:w="8147" w:type="dxa"/>
          </w:tcPr>
          <w:p w14:paraId="2F4715D2" w14:textId="77777777" w:rsidR="00327709" w:rsidRPr="009D0480" w:rsidRDefault="00327709" w:rsidP="0024511F">
            <w:pPr>
              <w:pStyle w:val="TAL"/>
            </w:pPr>
            <w:r w:rsidRPr="009D0480">
              <w:t>n.a.</w:t>
            </w:r>
          </w:p>
        </w:tc>
      </w:tr>
      <w:tr w:rsidR="00327709" w:rsidRPr="009D0480" w14:paraId="07EA5AC0" w14:textId="77777777" w:rsidTr="0024511F">
        <w:trPr>
          <w:jc w:val="center"/>
        </w:trPr>
        <w:tc>
          <w:tcPr>
            <w:tcW w:w="1628" w:type="dxa"/>
          </w:tcPr>
          <w:p w14:paraId="531265E0" w14:textId="77777777" w:rsidR="00327709" w:rsidRPr="009D0480" w:rsidRDefault="00327709" w:rsidP="0024511F">
            <w:pPr>
              <w:pStyle w:val="TAL"/>
              <w:rPr>
                <w:b/>
              </w:rPr>
            </w:pPr>
            <w:r w:rsidRPr="009D0480">
              <w:rPr>
                <w:b/>
              </w:rPr>
              <w:t>Return Value</w:t>
            </w:r>
          </w:p>
        </w:tc>
        <w:tc>
          <w:tcPr>
            <w:tcW w:w="8147" w:type="dxa"/>
          </w:tcPr>
          <w:p w14:paraId="03DB1CBE" w14:textId="77777777" w:rsidR="00327709" w:rsidRPr="009D0480" w:rsidRDefault="00327709" w:rsidP="0024511F">
            <w:pPr>
              <w:pStyle w:val="TAL"/>
            </w:pPr>
            <w:r w:rsidRPr="009D0480">
              <w:t xml:space="preserve">The return status of the </w:t>
            </w:r>
            <w:r w:rsidRPr="009D0480">
              <w:rPr>
                <w:rFonts w:ascii="Courier New" w:hAnsi="Courier New" w:cs="Courier New"/>
                <w:sz w:val="16"/>
                <w:szCs w:val="16"/>
              </w:rPr>
              <w:t>triExecuteTestCase</w:t>
            </w:r>
            <w:r w:rsidRPr="009D0480">
              <w:t xml:space="preserve"> operation. The return status indicates the local success (</w:t>
            </w:r>
            <w:r w:rsidRPr="009D0480">
              <w:rPr>
                <w:b/>
                <w:i/>
              </w:rPr>
              <w:t>TRI_OK</w:t>
            </w:r>
            <w:r w:rsidRPr="009D0480">
              <w:t>) or failure (</w:t>
            </w:r>
            <w:r w:rsidRPr="009D0480">
              <w:rPr>
                <w:b/>
                <w:i/>
              </w:rPr>
              <w:t>TRI_Error</w:t>
            </w:r>
            <w:r w:rsidRPr="009D0480">
              <w:rPr>
                <w:b/>
              </w:rPr>
              <w:t>)</w:t>
            </w:r>
            <w:r w:rsidRPr="009D0480">
              <w:t xml:space="preserve"> of the operation.</w:t>
            </w:r>
          </w:p>
        </w:tc>
      </w:tr>
      <w:tr w:rsidR="00327709" w:rsidRPr="009D0480" w14:paraId="67565C2E" w14:textId="77777777" w:rsidTr="0024511F">
        <w:trPr>
          <w:jc w:val="center"/>
        </w:trPr>
        <w:tc>
          <w:tcPr>
            <w:tcW w:w="1628" w:type="dxa"/>
          </w:tcPr>
          <w:p w14:paraId="44A8344B" w14:textId="77777777" w:rsidR="00327709" w:rsidRPr="009D0480" w:rsidRDefault="00327709" w:rsidP="0024511F">
            <w:pPr>
              <w:pStyle w:val="TAL"/>
              <w:rPr>
                <w:b/>
              </w:rPr>
            </w:pPr>
            <w:r w:rsidRPr="009D0480">
              <w:rPr>
                <w:b/>
              </w:rPr>
              <w:t>Constraints</w:t>
            </w:r>
          </w:p>
        </w:tc>
        <w:tc>
          <w:tcPr>
            <w:tcW w:w="8147" w:type="dxa"/>
          </w:tcPr>
          <w:p w14:paraId="03EAF219" w14:textId="77777777" w:rsidR="00327709" w:rsidRPr="009D0480" w:rsidRDefault="00327709" w:rsidP="0024511F">
            <w:pPr>
              <w:pStyle w:val="TAL"/>
            </w:pPr>
            <w:r w:rsidRPr="009D0480">
              <w:t xml:space="preserve">This operation is called by the TE immediately before the execution of any test case. The test case that is going to be executed is indicated by the </w:t>
            </w:r>
            <w:r w:rsidRPr="009D0480">
              <w:rPr>
                <w:rFonts w:ascii="Courier New" w:hAnsi="Courier New" w:cs="Courier New"/>
                <w:sz w:val="16"/>
                <w:szCs w:val="16"/>
              </w:rPr>
              <w:t>testCaseId</w:t>
            </w:r>
            <w:r w:rsidRPr="009D0480">
              <w:t xml:space="preserve">. </w:t>
            </w:r>
            <w:r w:rsidRPr="009D0480">
              <w:rPr>
                <w:rFonts w:ascii="Courier New" w:hAnsi="Courier New" w:cs="Courier New"/>
                <w:sz w:val="16"/>
                <w:szCs w:val="16"/>
              </w:rPr>
              <w:t>tsiPortList</w:t>
            </w:r>
            <w:r w:rsidRPr="009D0480">
              <w:t xml:space="preserve"> contains all ports that have been declared in the definition of the system component for the test case, i.e. the TSI ports. If a system component has not been explicitly defined for the test case in the TTCN</w:t>
            </w:r>
            <w:r w:rsidRPr="009D0480">
              <w:noBreakHyphen/>
              <w:t xml:space="preserve">3 ATS then the </w:t>
            </w:r>
            <w:r w:rsidRPr="009D0480">
              <w:rPr>
                <w:rFonts w:ascii="Courier New" w:hAnsi="Courier New" w:cs="Courier New"/>
                <w:sz w:val="16"/>
                <w:szCs w:val="16"/>
              </w:rPr>
              <w:t>tsiPortList</w:t>
            </w:r>
            <w:r w:rsidRPr="009D0480">
              <w:t xml:space="preserve"> contains all communication ports of the MTC test component. The ports in </w:t>
            </w:r>
            <w:r w:rsidRPr="009D0480">
              <w:rPr>
                <w:rFonts w:ascii="Courier New" w:hAnsi="Courier New" w:cs="Courier New"/>
                <w:sz w:val="16"/>
                <w:szCs w:val="16"/>
              </w:rPr>
              <w:t>tsiPortList</w:t>
            </w:r>
            <w:r w:rsidRPr="009D0480">
              <w:t xml:space="preserve"> are ordered as they appear in the respective TTCN</w:t>
            </w:r>
            <w:r w:rsidRPr="009D0480">
              <w:noBreakHyphen/>
              <w:t>3 component declaration.</w:t>
            </w:r>
          </w:p>
        </w:tc>
      </w:tr>
      <w:tr w:rsidR="00327709" w:rsidRPr="009D0480" w14:paraId="408C3161" w14:textId="77777777" w:rsidTr="0024511F">
        <w:trPr>
          <w:jc w:val="center"/>
        </w:trPr>
        <w:tc>
          <w:tcPr>
            <w:tcW w:w="1628" w:type="dxa"/>
          </w:tcPr>
          <w:p w14:paraId="771B4C44" w14:textId="77777777" w:rsidR="00327709" w:rsidRPr="009D0480" w:rsidRDefault="00327709" w:rsidP="0024511F">
            <w:pPr>
              <w:pStyle w:val="TAL"/>
              <w:rPr>
                <w:b/>
              </w:rPr>
            </w:pPr>
            <w:r w:rsidRPr="009D0480">
              <w:rPr>
                <w:b/>
              </w:rPr>
              <w:t>Effect</w:t>
            </w:r>
          </w:p>
        </w:tc>
        <w:tc>
          <w:tcPr>
            <w:tcW w:w="8147" w:type="dxa"/>
          </w:tcPr>
          <w:p w14:paraId="6D49BAB2" w14:textId="77777777" w:rsidR="00327709" w:rsidRPr="009D0480" w:rsidRDefault="00327709" w:rsidP="0024511F">
            <w:pPr>
              <w:pStyle w:val="TAL"/>
            </w:pPr>
            <w:r w:rsidRPr="009D0480">
              <w:t xml:space="preserve">The SA </w:t>
            </w:r>
            <w:r w:rsidR="00476782" w:rsidRPr="009D0480">
              <w:rPr>
                <w:strike/>
                <w:szCs w:val="18"/>
              </w:rPr>
              <w:t>can set up any static connections to the SUT and</w:t>
            </w:r>
            <w:r w:rsidR="00476782" w:rsidRPr="009D0480">
              <w:rPr>
                <w:szCs w:val="18"/>
              </w:rPr>
              <w:t xml:space="preserve"> </w:t>
            </w:r>
            <w:r w:rsidRPr="009D0480">
              <w:t xml:space="preserve">can initialize any communication means for TSI ports. </w:t>
            </w:r>
            <w:r w:rsidRPr="009D0480">
              <w:br/>
              <w:t xml:space="preserve">The </w:t>
            </w:r>
            <w:r w:rsidRPr="009D0480">
              <w:rPr>
                <w:rFonts w:ascii="Courier New" w:hAnsi="Courier New" w:cs="Courier New"/>
                <w:sz w:val="16"/>
                <w:szCs w:val="16"/>
              </w:rPr>
              <w:t>triExecuteTestCase</w:t>
            </w:r>
            <w:r w:rsidRPr="009D0480">
              <w:t xml:space="preserve"> operation returns </w:t>
            </w:r>
            <w:r w:rsidRPr="009D0480">
              <w:rPr>
                <w:b/>
                <w:i/>
              </w:rPr>
              <w:t>TRI_OK</w:t>
            </w:r>
            <w:r w:rsidRPr="009D0480">
              <w:t xml:space="preserve"> in case the operation has been successfully performed, </w:t>
            </w:r>
            <w:r w:rsidRPr="009D0480">
              <w:rPr>
                <w:b/>
                <w:i/>
              </w:rPr>
              <w:t>TRI_Error</w:t>
            </w:r>
            <w:r w:rsidRPr="009D0480">
              <w:t xml:space="preserve"> otherwise.</w:t>
            </w:r>
          </w:p>
        </w:tc>
      </w:tr>
    </w:tbl>
    <w:p w14:paraId="5D4F33AC" w14:textId="77777777" w:rsidR="00327709" w:rsidRPr="009D0480" w:rsidRDefault="00327709" w:rsidP="00327709"/>
    <w:p w14:paraId="427E3ABB" w14:textId="77777777" w:rsidR="00327709" w:rsidRPr="009D0480" w:rsidRDefault="00327709" w:rsidP="00CB0C9B">
      <w:pPr>
        <w:tabs>
          <w:tab w:val="left" w:pos="1701"/>
        </w:tabs>
        <w:rPr>
          <w:b/>
        </w:rPr>
      </w:pPr>
      <w:r w:rsidRPr="009D0480">
        <w:rPr>
          <w:b/>
        </w:rPr>
        <w:t>Clause 5.5.2.3</w:t>
      </w:r>
      <w:r w:rsidRPr="009D0480">
        <w:rPr>
          <w:b/>
        </w:rPr>
        <w:tab/>
        <w:t xml:space="preserve">triUnmap (TE </w:t>
      </w:r>
      <w:r w:rsidRPr="009D0480">
        <w:rPr>
          <w:b/>
        </w:rPr>
        <w:sym w:font="Symbol" w:char="F0AE"/>
      </w:r>
      <w:r w:rsidRPr="009D0480">
        <w:rPr>
          <w:b/>
        </w:rPr>
        <w:t xml:space="preserve"> SA)</w:t>
      </w:r>
    </w:p>
    <w:p w14:paraId="7F9FEB53" w14:textId="77777777" w:rsidR="00327709" w:rsidRPr="009D0480" w:rsidRDefault="00327709" w:rsidP="00327709">
      <w:r w:rsidRPr="009D0480">
        <w:t>This clause is changed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
      <w:tblGrid>
        <w:gridCol w:w="1476"/>
        <w:gridCol w:w="8153"/>
      </w:tblGrid>
      <w:tr w:rsidR="00327709" w:rsidRPr="009D0480" w14:paraId="3BBEB308" w14:textId="77777777" w:rsidTr="0024511F">
        <w:trPr>
          <w:jc w:val="center"/>
        </w:trPr>
        <w:tc>
          <w:tcPr>
            <w:tcW w:w="1486" w:type="dxa"/>
          </w:tcPr>
          <w:p w14:paraId="3513D5B9" w14:textId="77777777" w:rsidR="00327709" w:rsidRPr="009D0480" w:rsidRDefault="00327709" w:rsidP="0024511F">
            <w:pPr>
              <w:pStyle w:val="TAL"/>
              <w:rPr>
                <w:b/>
              </w:rPr>
            </w:pPr>
            <w:r w:rsidRPr="009D0480">
              <w:rPr>
                <w:b/>
              </w:rPr>
              <w:t>Signature</w:t>
            </w:r>
          </w:p>
        </w:tc>
        <w:tc>
          <w:tcPr>
            <w:tcW w:w="8289" w:type="dxa"/>
          </w:tcPr>
          <w:p w14:paraId="54FAFCBD" w14:textId="77777777" w:rsidR="00327709" w:rsidRPr="009D0480" w:rsidRDefault="00327709" w:rsidP="0024511F">
            <w:pPr>
              <w:pStyle w:val="TAL"/>
              <w:ind w:left="2253" w:hanging="2253"/>
            </w:pPr>
            <w:r w:rsidRPr="009D0480">
              <w:rPr>
                <w:rFonts w:ascii="Courier New" w:hAnsi="Courier New" w:cs="Courier New"/>
                <w:sz w:val="16"/>
                <w:szCs w:val="16"/>
              </w:rPr>
              <w:t xml:space="preserve">TriStatusType triUnmap(in TriPortIdType compPortId, </w:t>
            </w:r>
            <w:r w:rsidRPr="009D0480">
              <w:rPr>
                <w:rFonts w:ascii="Courier New" w:hAnsi="Courier New" w:cs="Courier New"/>
                <w:sz w:val="16"/>
                <w:szCs w:val="16"/>
              </w:rPr>
              <w:br/>
              <w:t>in TriPortIdType tsiPortId)</w:t>
            </w:r>
          </w:p>
        </w:tc>
      </w:tr>
      <w:tr w:rsidR="00327709" w:rsidRPr="009D0480" w14:paraId="21C7F74D" w14:textId="77777777" w:rsidTr="0024511F">
        <w:trPr>
          <w:jc w:val="center"/>
        </w:trPr>
        <w:tc>
          <w:tcPr>
            <w:tcW w:w="1486" w:type="dxa"/>
          </w:tcPr>
          <w:p w14:paraId="1DE7019D" w14:textId="77777777" w:rsidR="00327709" w:rsidRPr="009D0480" w:rsidRDefault="00327709" w:rsidP="0024511F">
            <w:pPr>
              <w:pStyle w:val="TAL"/>
              <w:rPr>
                <w:b/>
              </w:rPr>
            </w:pPr>
            <w:r w:rsidRPr="009D0480">
              <w:rPr>
                <w:b/>
              </w:rPr>
              <w:t xml:space="preserve">In Parameters </w:t>
            </w:r>
          </w:p>
        </w:tc>
        <w:tc>
          <w:tcPr>
            <w:tcW w:w="8289" w:type="dxa"/>
          </w:tcPr>
          <w:p w14:paraId="4235B75B" w14:textId="77777777" w:rsidR="00327709" w:rsidRPr="009D0480" w:rsidRDefault="00327709" w:rsidP="0024511F">
            <w:pPr>
              <w:pStyle w:val="TAL"/>
            </w:pPr>
            <w:r w:rsidRPr="009D0480">
              <w:rPr>
                <w:rFonts w:ascii="Courier New" w:hAnsi="Courier New" w:cs="Courier New"/>
                <w:sz w:val="16"/>
                <w:szCs w:val="16"/>
              </w:rPr>
              <w:t>compPortId</w:t>
            </w:r>
            <w:r w:rsidRPr="009D0480">
              <w:tab/>
              <w:t>identifier of the test component port to be unmapped</w:t>
            </w:r>
            <w:r w:rsidRPr="009D0480">
              <w:br/>
            </w:r>
            <w:r w:rsidRPr="009D0480">
              <w:rPr>
                <w:rFonts w:ascii="Courier New" w:hAnsi="Courier New" w:cs="Courier New"/>
                <w:sz w:val="16"/>
                <w:szCs w:val="16"/>
              </w:rPr>
              <w:t>tsiPortId</w:t>
            </w:r>
            <w:r w:rsidRPr="009D0480">
              <w:tab/>
              <w:t>identifier of the test system interface port to be unmapped</w:t>
            </w:r>
          </w:p>
        </w:tc>
      </w:tr>
      <w:tr w:rsidR="00327709" w:rsidRPr="009D0480" w14:paraId="38F04179" w14:textId="77777777" w:rsidTr="0024511F">
        <w:trPr>
          <w:jc w:val="center"/>
        </w:trPr>
        <w:tc>
          <w:tcPr>
            <w:tcW w:w="1486" w:type="dxa"/>
          </w:tcPr>
          <w:p w14:paraId="0F670544" w14:textId="77777777" w:rsidR="00327709" w:rsidRPr="009D0480" w:rsidRDefault="00327709" w:rsidP="0024511F">
            <w:pPr>
              <w:pStyle w:val="TAL"/>
              <w:rPr>
                <w:b/>
              </w:rPr>
            </w:pPr>
            <w:r w:rsidRPr="009D0480">
              <w:rPr>
                <w:b/>
              </w:rPr>
              <w:t>Out Parameters</w:t>
            </w:r>
          </w:p>
        </w:tc>
        <w:tc>
          <w:tcPr>
            <w:tcW w:w="8289" w:type="dxa"/>
          </w:tcPr>
          <w:p w14:paraId="7E41AF55" w14:textId="77777777" w:rsidR="00327709" w:rsidRPr="009D0480" w:rsidRDefault="00327709" w:rsidP="0024511F">
            <w:pPr>
              <w:pStyle w:val="TAL"/>
            </w:pPr>
            <w:r w:rsidRPr="009D0480">
              <w:t>n.a.</w:t>
            </w:r>
          </w:p>
        </w:tc>
      </w:tr>
      <w:tr w:rsidR="00327709" w:rsidRPr="009D0480" w14:paraId="2B9D1C9F" w14:textId="77777777" w:rsidTr="0024511F">
        <w:trPr>
          <w:jc w:val="center"/>
        </w:trPr>
        <w:tc>
          <w:tcPr>
            <w:tcW w:w="1486" w:type="dxa"/>
          </w:tcPr>
          <w:p w14:paraId="740C8084" w14:textId="77777777" w:rsidR="00327709" w:rsidRPr="009D0480" w:rsidRDefault="00327709" w:rsidP="0024511F">
            <w:pPr>
              <w:pStyle w:val="TAL"/>
              <w:rPr>
                <w:b/>
              </w:rPr>
            </w:pPr>
            <w:r w:rsidRPr="009D0480">
              <w:rPr>
                <w:b/>
              </w:rPr>
              <w:t>Return Value</w:t>
            </w:r>
          </w:p>
        </w:tc>
        <w:tc>
          <w:tcPr>
            <w:tcW w:w="8289" w:type="dxa"/>
          </w:tcPr>
          <w:p w14:paraId="1EAB45AF" w14:textId="77777777" w:rsidR="00327709" w:rsidRPr="009D0480" w:rsidRDefault="00327709" w:rsidP="0024511F">
            <w:pPr>
              <w:pStyle w:val="TAL"/>
            </w:pPr>
            <w:r w:rsidRPr="009D0480">
              <w:t xml:space="preserve">The return status of the </w:t>
            </w:r>
            <w:r w:rsidRPr="009D0480">
              <w:rPr>
                <w:rFonts w:ascii="Courier New" w:hAnsi="Courier New" w:cs="Courier New"/>
                <w:sz w:val="16"/>
                <w:szCs w:val="16"/>
              </w:rPr>
              <w:t>triUnmap</w:t>
            </w:r>
            <w:r w:rsidRPr="009D0480">
              <w:t xml:space="preserve"> operation. The return status indicates the local success (</w:t>
            </w:r>
            <w:r w:rsidRPr="009D0480">
              <w:rPr>
                <w:b/>
                <w:i/>
              </w:rPr>
              <w:t>TRI_OK</w:t>
            </w:r>
            <w:r w:rsidRPr="009D0480">
              <w:t>) or failure (</w:t>
            </w:r>
            <w:r w:rsidRPr="009D0480">
              <w:rPr>
                <w:b/>
                <w:i/>
              </w:rPr>
              <w:t>TRI_Error</w:t>
            </w:r>
            <w:r w:rsidRPr="009D0480">
              <w:t>) of the operation.</w:t>
            </w:r>
          </w:p>
        </w:tc>
      </w:tr>
      <w:tr w:rsidR="00327709" w:rsidRPr="009D0480" w14:paraId="190F2C96" w14:textId="77777777" w:rsidTr="0024511F">
        <w:trPr>
          <w:jc w:val="center"/>
        </w:trPr>
        <w:tc>
          <w:tcPr>
            <w:tcW w:w="1486" w:type="dxa"/>
          </w:tcPr>
          <w:p w14:paraId="455FD5A1" w14:textId="77777777" w:rsidR="00327709" w:rsidRPr="009D0480" w:rsidRDefault="00327709" w:rsidP="0024511F">
            <w:pPr>
              <w:pStyle w:val="TAL"/>
              <w:rPr>
                <w:b/>
              </w:rPr>
            </w:pPr>
            <w:r w:rsidRPr="009D0480">
              <w:rPr>
                <w:b/>
              </w:rPr>
              <w:t>Constraints</w:t>
            </w:r>
          </w:p>
        </w:tc>
        <w:tc>
          <w:tcPr>
            <w:tcW w:w="8289" w:type="dxa"/>
          </w:tcPr>
          <w:p w14:paraId="0893617A" w14:textId="77777777" w:rsidR="00327709" w:rsidRPr="009D0480" w:rsidRDefault="00327709" w:rsidP="0024511F">
            <w:pPr>
              <w:pStyle w:val="TAL"/>
            </w:pPr>
            <w:r w:rsidRPr="009D0480">
              <w:t>This operation is called by the TE when it executes any TTCN</w:t>
            </w:r>
            <w:r w:rsidRPr="009D0480">
              <w:noBreakHyphen/>
              <w:t>3 unmap operation.</w:t>
            </w:r>
          </w:p>
        </w:tc>
      </w:tr>
      <w:tr w:rsidR="00327709" w:rsidRPr="009D0480" w14:paraId="1CB85FD8" w14:textId="77777777" w:rsidTr="0024511F">
        <w:trPr>
          <w:jc w:val="center"/>
        </w:trPr>
        <w:tc>
          <w:tcPr>
            <w:tcW w:w="1486" w:type="dxa"/>
          </w:tcPr>
          <w:p w14:paraId="762E30DC" w14:textId="77777777" w:rsidR="00327709" w:rsidRPr="009D0480" w:rsidRDefault="00327709" w:rsidP="0024511F">
            <w:pPr>
              <w:pStyle w:val="TAL"/>
              <w:rPr>
                <w:b/>
              </w:rPr>
            </w:pPr>
            <w:r w:rsidRPr="009D0480">
              <w:rPr>
                <w:b/>
              </w:rPr>
              <w:t>Effect</w:t>
            </w:r>
          </w:p>
        </w:tc>
        <w:tc>
          <w:tcPr>
            <w:tcW w:w="8289" w:type="dxa"/>
          </w:tcPr>
          <w:p w14:paraId="651554DE" w14:textId="77777777" w:rsidR="00327709" w:rsidRPr="009D0480" w:rsidRDefault="00327709" w:rsidP="0024511F">
            <w:pPr>
              <w:pStyle w:val="EW"/>
              <w:ind w:left="2100" w:hanging="2100"/>
              <w:rPr>
                <w:rFonts w:ascii="Arial" w:hAnsi="Arial" w:cs="Arial"/>
                <w:sz w:val="18"/>
                <w:szCs w:val="18"/>
              </w:rPr>
            </w:pPr>
            <w:r w:rsidRPr="009D0480">
              <w:rPr>
                <w:rFonts w:ascii="Arial" w:hAnsi="Arial" w:cs="Arial"/>
                <w:sz w:val="18"/>
                <w:szCs w:val="18"/>
              </w:rPr>
              <w:t xml:space="preserve">The SA shall close a dynamic </w:t>
            </w:r>
            <w:r w:rsidRPr="009D0480">
              <w:rPr>
                <w:rFonts w:ascii="Arial" w:hAnsi="Arial" w:cs="Arial"/>
                <w:sz w:val="18"/>
                <w:szCs w:val="18"/>
                <w:u w:val="single"/>
              </w:rPr>
              <w:t>or static</w:t>
            </w:r>
            <w:r w:rsidRPr="009D0480">
              <w:rPr>
                <w:rFonts w:ascii="Arial" w:hAnsi="Arial" w:cs="Arial"/>
                <w:sz w:val="18"/>
                <w:szCs w:val="18"/>
              </w:rPr>
              <w:t xml:space="preserve"> connection to the SUT for the referenced TSI port. </w:t>
            </w:r>
          </w:p>
          <w:p w14:paraId="7E65A6AE" w14:textId="77777777" w:rsidR="00327709" w:rsidRPr="009D0480" w:rsidRDefault="00327709" w:rsidP="0024511F">
            <w:pPr>
              <w:pStyle w:val="TAL"/>
            </w:pPr>
            <w:r w:rsidRPr="009D0480">
              <w:t xml:space="preserve">The </w:t>
            </w:r>
            <w:r w:rsidRPr="009D0480">
              <w:rPr>
                <w:rFonts w:ascii="Courier New" w:hAnsi="Courier New" w:cs="Courier New"/>
                <w:sz w:val="16"/>
                <w:szCs w:val="16"/>
              </w:rPr>
              <w:t>triUnmap</w:t>
            </w:r>
            <w:r w:rsidRPr="009D0480">
              <w:t xml:space="preserve"> operation returns </w:t>
            </w:r>
            <w:r w:rsidRPr="009D0480">
              <w:rPr>
                <w:b/>
                <w:i/>
              </w:rPr>
              <w:t>TRI_Error</w:t>
            </w:r>
            <w:r w:rsidRPr="009D0480">
              <w:rPr>
                <w:b/>
              </w:rPr>
              <w:t xml:space="preserve"> </w:t>
            </w:r>
            <w:r w:rsidRPr="009D0480">
              <w:t xml:space="preserve">in case a connection could not be closed successfully or no such connection has been established previously, </w:t>
            </w:r>
            <w:r w:rsidRPr="009D0480">
              <w:rPr>
                <w:b/>
                <w:i/>
              </w:rPr>
              <w:t>TRI_OK</w:t>
            </w:r>
            <w:r w:rsidRPr="009D0480">
              <w:t xml:space="preserve"> otherwise. The operation should return </w:t>
            </w:r>
            <w:r w:rsidRPr="009D0480">
              <w:rPr>
                <w:b/>
                <w:i/>
              </w:rPr>
              <w:t>TRI_OK</w:t>
            </w:r>
            <w:r w:rsidRPr="009D0480">
              <w:t xml:space="preserve"> in case no connections have to be closed by the test system.</w:t>
            </w:r>
          </w:p>
        </w:tc>
      </w:tr>
    </w:tbl>
    <w:p w14:paraId="6841940B" w14:textId="77777777" w:rsidR="00327709" w:rsidRPr="009D0480" w:rsidRDefault="00327709" w:rsidP="00327709"/>
    <w:p w14:paraId="36D95B24" w14:textId="77777777" w:rsidR="008A434E" w:rsidRPr="009D0480" w:rsidRDefault="008A434E" w:rsidP="00CB0C9B">
      <w:pPr>
        <w:tabs>
          <w:tab w:val="left" w:pos="1701"/>
        </w:tabs>
      </w:pPr>
      <w:r w:rsidRPr="009D0480">
        <w:rPr>
          <w:b/>
        </w:rPr>
        <w:t>Clause 5.5.2.3</w:t>
      </w:r>
      <w:r w:rsidRPr="009D0480">
        <w:rPr>
          <w:b/>
        </w:rPr>
        <w:tab/>
        <w:t xml:space="preserve">triStaticMapParam (TE </w:t>
      </w:r>
      <w:r w:rsidRPr="009D0480">
        <w:rPr>
          <w:b/>
        </w:rPr>
        <w:sym w:font="Symbol" w:char="F0AE"/>
      </w:r>
      <w:r w:rsidRPr="009D0480">
        <w:rPr>
          <w:b/>
        </w:rPr>
        <w:t xml:space="preserve"> 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
      <w:tblGrid>
        <w:gridCol w:w="1593"/>
        <w:gridCol w:w="8036"/>
      </w:tblGrid>
      <w:tr w:rsidR="008A434E" w:rsidRPr="009D0480" w14:paraId="18822DD8" w14:textId="77777777" w:rsidTr="00FE5FFB">
        <w:trPr>
          <w:jc w:val="center"/>
        </w:trPr>
        <w:tc>
          <w:tcPr>
            <w:tcW w:w="1608" w:type="dxa"/>
          </w:tcPr>
          <w:p w14:paraId="4B8A3231" w14:textId="77777777" w:rsidR="008A434E" w:rsidRPr="009D0480" w:rsidRDefault="008A434E" w:rsidP="00FE5FFB">
            <w:pPr>
              <w:pStyle w:val="TAL"/>
              <w:rPr>
                <w:b/>
              </w:rPr>
            </w:pPr>
            <w:r w:rsidRPr="009D0480">
              <w:rPr>
                <w:b/>
              </w:rPr>
              <w:t>Signature</w:t>
            </w:r>
          </w:p>
        </w:tc>
        <w:tc>
          <w:tcPr>
            <w:tcW w:w="8167" w:type="dxa"/>
          </w:tcPr>
          <w:p w14:paraId="0FB471E6" w14:textId="77777777" w:rsidR="008A434E" w:rsidRPr="009D0480" w:rsidRDefault="008A434E" w:rsidP="00FE5FFB">
            <w:pPr>
              <w:pStyle w:val="TAL"/>
              <w:ind w:left="1953" w:hanging="1953"/>
              <w:rPr>
                <w:rFonts w:ascii="Courier New" w:hAnsi="Courier New" w:cs="Courier New"/>
                <w:sz w:val="16"/>
                <w:szCs w:val="16"/>
              </w:rPr>
            </w:pPr>
            <w:r w:rsidRPr="009D0480">
              <w:rPr>
                <w:rFonts w:ascii="Courier New" w:hAnsi="Courier New" w:cs="Courier New"/>
                <w:sz w:val="16"/>
                <w:szCs w:val="16"/>
              </w:rPr>
              <w:t>TriStatusType triStaticMapParam(in TriPortIdType compPortId,</w:t>
            </w:r>
            <w:r w:rsidRPr="009D0480">
              <w:rPr>
                <w:rFonts w:ascii="Courier New" w:hAnsi="Courier New" w:cs="Courier New"/>
                <w:sz w:val="16"/>
                <w:szCs w:val="16"/>
              </w:rPr>
              <w:br/>
              <w:t xml:space="preserve"> in TriPortIdType tsiPortId,</w:t>
            </w:r>
            <w:r w:rsidRPr="009D0480">
              <w:rPr>
                <w:rFonts w:ascii="Courier New" w:hAnsi="Courier New" w:cs="Courier New"/>
                <w:sz w:val="16"/>
                <w:szCs w:val="16"/>
              </w:rPr>
              <w:br/>
              <w:t xml:space="preserve"> in TriParameterListType paramList)</w:t>
            </w:r>
          </w:p>
        </w:tc>
      </w:tr>
      <w:tr w:rsidR="008A434E" w:rsidRPr="009D0480" w14:paraId="5A8BF82E" w14:textId="77777777" w:rsidTr="00FE5FFB">
        <w:trPr>
          <w:jc w:val="center"/>
        </w:trPr>
        <w:tc>
          <w:tcPr>
            <w:tcW w:w="1608" w:type="dxa"/>
          </w:tcPr>
          <w:p w14:paraId="55256E2A" w14:textId="77777777" w:rsidR="008A434E" w:rsidRPr="009D0480" w:rsidRDefault="008A434E" w:rsidP="00FE5FFB">
            <w:pPr>
              <w:pStyle w:val="TAL"/>
              <w:rPr>
                <w:b/>
              </w:rPr>
            </w:pPr>
            <w:r w:rsidRPr="009D0480">
              <w:rPr>
                <w:b/>
              </w:rPr>
              <w:t xml:space="preserve">In Parameters </w:t>
            </w:r>
          </w:p>
        </w:tc>
        <w:tc>
          <w:tcPr>
            <w:tcW w:w="8167" w:type="dxa"/>
          </w:tcPr>
          <w:p w14:paraId="18003207" w14:textId="77777777" w:rsidR="008A434E" w:rsidRPr="009D0480" w:rsidRDefault="008A434E" w:rsidP="00FE5FFB">
            <w:pPr>
              <w:pStyle w:val="TAL"/>
            </w:pPr>
            <w:r w:rsidRPr="009D0480">
              <w:rPr>
                <w:rFonts w:ascii="Courier New" w:hAnsi="Courier New" w:cs="Courier New"/>
                <w:sz w:val="16"/>
                <w:szCs w:val="16"/>
              </w:rPr>
              <w:t>compPortId</w:t>
            </w:r>
            <w:r w:rsidRPr="009D0480">
              <w:tab/>
              <w:t>identifier of the test component port to be mapped</w:t>
            </w:r>
            <w:r w:rsidRPr="009D0480">
              <w:br/>
            </w:r>
            <w:r w:rsidRPr="009D0480">
              <w:rPr>
                <w:rFonts w:ascii="Courier New" w:hAnsi="Courier New" w:cs="Courier New"/>
                <w:sz w:val="16"/>
                <w:szCs w:val="16"/>
              </w:rPr>
              <w:t>tsiPortId</w:t>
            </w:r>
            <w:r w:rsidRPr="009D0480">
              <w:tab/>
              <w:t>identifier of the test system interface port to be mapped</w:t>
            </w:r>
            <w:r w:rsidRPr="009D0480">
              <w:br/>
            </w:r>
            <w:r w:rsidRPr="009D0480">
              <w:rPr>
                <w:rFonts w:ascii="Courier New" w:hAnsi="Courier New"/>
                <w:sz w:val="16"/>
              </w:rPr>
              <w:t>paramList</w:t>
            </w:r>
            <w:r w:rsidRPr="009D0480">
              <w:tab/>
              <w:t>configuration parameter list</w:t>
            </w:r>
          </w:p>
        </w:tc>
      </w:tr>
      <w:tr w:rsidR="008A434E" w:rsidRPr="009D0480" w14:paraId="7732EC05" w14:textId="77777777" w:rsidTr="00FE5FFB">
        <w:trPr>
          <w:jc w:val="center"/>
        </w:trPr>
        <w:tc>
          <w:tcPr>
            <w:tcW w:w="1608" w:type="dxa"/>
          </w:tcPr>
          <w:p w14:paraId="46BCDB0C" w14:textId="77777777" w:rsidR="008A434E" w:rsidRPr="009D0480" w:rsidRDefault="008A434E" w:rsidP="00FE5FFB">
            <w:pPr>
              <w:pStyle w:val="TAL"/>
              <w:rPr>
                <w:b/>
              </w:rPr>
            </w:pPr>
            <w:r w:rsidRPr="009D0480">
              <w:rPr>
                <w:b/>
              </w:rPr>
              <w:t>Out Parameters</w:t>
            </w:r>
          </w:p>
        </w:tc>
        <w:tc>
          <w:tcPr>
            <w:tcW w:w="8167" w:type="dxa"/>
          </w:tcPr>
          <w:p w14:paraId="562C2922" w14:textId="77777777" w:rsidR="008A434E" w:rsidRPr="009D0480" w:rsidRDefault="008A434E" w:rsidP="00FE5FFB">
            <w:pPr>
              <w:pStyle w:val="TAL"/>
            </w:pPr>
            <w:r w:rsidRPr="009D0480">
              <w:t>n.a.</w:t>
            </w:r>
          </w:p>
        </w:tc>
      </w:tr>
      <w:tr w:rsidR="008A434E" w:rsidRPr="009D0480" w14:paraId="208BD001" w14:textId="77777777" w:rsidTr="00FE5FFB">
        <w:trPr>
          <w:jc w:val="center"/>
        </w:trPr>
        <w:tc>
          <w:tcPr>
            <w:tcW w:w="1608" w:type="dxa"/>
          </w:tcPr>
          <w:p w14:paraId="77956084" w14:textId="77777777" w:rsidR="008A434E" w:rsidRPr="009D0480" w:rsidRDefault="008A434E" w:rsidP="00FE5FFB">
            <w:pPr>
              <w:pStyle w:val="TAL"/>
              <w:rPr>
                <w:b/>
              </w:rPr>
            </w:pPr>
            <w:r w:rsidRPr="009D0480">
              <w:rPr>
                <w:b/>
              </w:rPr>
              <w:t>Return Value</w:t>
            </w:r>
          </w:p>
        </w:tc>
        <w:tc>
          <w:tcPr>
            <w:tcW w:w="8167" w:type="dxa"/>
          </w:tcPr>
          <w:p w14:paraId="38A4ACF4" w14:textId="77777777" w:rsidR="008A434E" w:rsidRPr="009D0480" w:rsidRDefault="008A434E" w:rsidP="00FE5FFB">
            <w:pPr>
              <w:pStyle w:val="TAL"/>
            </w:pPr>
            <w:r w:rsidRPr="009D0480">
              <w:t xml:space="preserve">The return status of the </w:t>
            </w:r>
            <w:r w:rsidRPr="009D0480">
              <w:rPr>
                <w:rFonts w:ascii="Courier New" w:hAnsi="Courier New" w:cs="Courier New"/>
                <w:sz w:val="16"/>
                <w:szCs w:val="16"/>
              </w:rPr>
              <w:t>triStaticMapParam</w:t>
            </w:r>
            <w:r w:rsidRPr="009D0480">
              <w:t xml:space="preserve"> operation. The return status indicates the local success (</w:t>
            </w:r>
            <w:r w:rsidRPr="009D0480">
              <w:rPr>
                <w:b/>
                <w:i/>
              </w:rPr>
              <w:t>TRI_OK</w:t>
            </w:r>
            <w:r w:rsidRPr="009D0480">
              <w:t>) or failure (</w:t>
            </w:r>
            <w:r w:rsidRPr="009D0480">
              <w:rPr>
                <w:b/>
                <w:i/>
              </w:rPr>
              <w:t>TRI_Error</w:t>
            </w:r>
            <w:r w:rsidRPr="009D0480">
              <w:t>) of the operation.</w:t>
            </w:r>
          </w:p>
        </w:tc>
      </w:tr>
      <w:tr w:rsidR="008A434E" w:rsidRPr="009D0480" w14:paraId="22EBD72D" w14:textId="77777777" w:rsidTr="00FE5FFB">
        <w:trPr>
          <w:jc w:val="center"/>
        </w:trPr>
        <w:tc>
          <w:tcPr>
            <w:tcW w:w="1608" w:type="dxa"/>
          </w:tcPr>
          <w:p w14:paraId="2EB77528" w14:textId="77777777" w:rsidR="008A434E" w:rsidRPr="009D0480" w:rsidRDefault="008A434E" w:rsidP="00FE5FFB">
            <w:pPr>
              <w:pStyle w:val="TAL"/>
              <w:rPr>
                <w:b/>
              </w:rPr>
            </w:pPr>
            <w:r w:rsidRPr="009D0480">
              <w:rPr>
                <w:b/>
              </w:rPr>
              <w:t>Constraints</w:t>
            </w:r>
          </w:p>
        </w:tc>
        <w:tc>
          <w:tcPr>
            <w:tcW w:w="8167" w:type="dxa"/>
          </w:tcPr>
          <w:p w14:paraId="4F163B40" w14:textId="77777777" w:rsidR="008A434E" w:rsidRPr="009D0480" w:rsidRDefault="008A434E" w:rsidP="00FE5FFB">
            <w:pPr>
              <w:pStyle w:val="TAL"/>
            </w:pPr>
            <w:r w:rsidRPr="009D0480">
              <w:t>This operation is called by the TE when it executes a TTCN</w:t>
            </w:r>
            <w:r w:rsidRPr="009D0480">
              <w:noBreakHyphen/>
              <w:t>3 map operation including parameters.</w:t>
            </w:r>
          </w:p>
        </w:tc>
      </w:tr>
      <w:tr w:rsidR="008A434E" w:rsidRPr="009D0480" w14:paraId="0A564BEC" w14:textId="77777777" w:rsidTr="00FE5FFB">
        <w:trPr>
          <w:jc w:val="center"/>
        </w:trPr>
        <w:tc>
          <w:tcPr>
            <w:tcW w:w="1608" w:type="dxa"/>
          </w:tcPr>
          <w:p w14:paraId="4CAA936B" w14:textId="77777777" w:rsidR="008A434E" w:rsidRPr="009D0480" w:rsidRDefault="008A434E" w:rsidP="00FE5FFB">
            <w:pPr>
              <w:pStyle w:val="TAL"/>
              <w:rPr>
                <w:b/>
              </w:rPr>
            </w:pPr>
            <w:r w:rsidRPr="009D0480">
              <w:rPr>
                <w:b/>
              </w:rPr>
              <w:t>Effect</w:t>
            </w:r>
          </w:p>
        </w:tc>
        <w:tc>
          <w:tcPr>
            <w:tcW w:w="8167" w:type="dxa"/>
          </w:tcPr>
          <w:p w14:paraId="46E640F2" w14:textId="77777777" w:rsidR="008A434E" w:rsidRPr="009D0480" w:rsidRDefault="008A434E" w:rsidP="00FE5FFB">
            <w:pPr>
              <w:pStyle w:val="TAL"/>
            </w:pPr>
            <w:r w:rsidRPr="009D0480">
              <w:t xml:space="preserve">The SA can establish a static connection to the SUT for the referenced TSI port. </w:t>
            </w:r>
            <w:r w:rsidRPr="009D0480">
              <w:br/>
              <w:t xml:space="preserve">The </w:t>
            </w:r>
            <w:r w:rsidRPr="009D0480">
              <w:rPr>
                <w:rFonts w:ascii="Courier New" w:hAnsi="Courier New" w:cs="Courier New"/>
                <w:sz w:val="16"/>
                <w:szCs w:val="16"/>
              </w:rPr>
              <w:t>triStaticMapParam</w:t>
            </w:r>
            <w:r w:rsidRPr="009D0480">
              <w:t xml:space="preserve"> operation returns </w:t>
            </w:r>
            <w:r w:rsidRPr="009D0480">
              <w:rPr>
                <w:b/>
                <w:i/>
              </w:rPr>
              <w:t>TRI_Error</w:t>
            </w:r>
            <w:r w:rsidRPr="009D0480">
              <w:t xml:space="preserve"> in case a connection could not be established successfully, </w:t>
            </w:r>
            <w:r w:rsidRPr="009D0480">
              <w:rPr>
                <w:b/>
                <w:i/>
              </w:rPr>
              <w:t>TRI_OK</w:t>
            </w:r>
            <w:r w:rsidRPr="009D0480">
              <w:t xml:space="preserve"> otherwise. The operation should return </w:t>
            </w:r>
            <w:r w:rsidRPr="009D0480">
              <w:rPr>
                <w:b/>
                <w:i/>
              </w:rPr>
              <w:t>TRI_OK</w:t>
            </w:r>
            <w:r w:rsidRPr="009D0480">
              <w:t xml:space="preserve"> in case no static connection needs to be established by the test system. The configuration parameter </w:t>
            </w:r>
            <w:r w:rsidRPr="009D0480">
              <w:rPr>
                <w:rFonts w:ascii="Courier New" w:hAnsi="Courier New" w:cs="Courier New"/>
                <w:sz w:val="16"/>
                <w:szCs w:val="16"/>
              </w:rPr>
              <w:t>paramList</w:t>
            </w:r>
            <w:r w:rsidRPr="009D0480">
              <w:t xml:space="preserve"> can be used for setting connection establishment specific parameters.</w:t>
            </w:r>
          </w:p>
        </w:tc>
      </w:tr>
    </w:tbl>
    <w:p w14:paraId="2BAB6591" w14:textId="77777777" w:rsidR="008A434E" w:rsidRPr="009D0480" w:rsidRDefault="008A434E" w:rsidP="008A434E"/>
    <w:p w14:paraId="6964346E" w14:textId="77777777" w:rsidR="00327709" w:rsidRPr="009D0480" w:rsidRDefault="00327709" w:rsidP="00CB0C9B">
      <w:pPr>
        <w:keepNext/>
        <w:tabs>
          <w:tab w:val="left" w:pos="1701"/>
        </w:tabs>
        <w:rPr>
          <w:b/>
        </w:rPr>
      </w:pPr>
      <w:r w:rsidRPr="009D0480">
        <w:rPr>
          <w:b/>
        </w:rPr>
        <w:lastRenderedPageBreak/>
        <w:t>Clause 5.5.2.5</w:t>
      </w:r>
      <w:r w:rsidRPr="009D0480">
        <w:rPr>
          <w:b/>
        </w:rPr>
        <w:tab/>
        <w:t xml:space="preserve">triStaticMap (TE </w:t>
      </w:r>
      <w:r w:rsidRPr="009D0480">
        <w:rPr>
          <w:b/>
        </w:rPr>
        <w:sym w:font="Symbol" w:char="F0AE"/>
      </w:r>
      <w:r w:rsidRPr="009D0480">
        <w:rPr>
          <w:b/>
        </w:rPr>
        <w:t xml:space="preserve"> SA)</w:t>
      </w:r>
    </w:p>
    <w:p w14:paraId="443C481D" w14:textId="77777777" w:rsidR="00327709" w:rsidRPr="009D0480" w:rsidRDefault="00327709" w:rsidP="0068782E">
      <w:pPr>
        <w:keepNext/>
      </w:pPr>
      <w:r w:rsidRPr="009D0480">
        <w:t>This clause is to be added.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
      <w:tblGrid>
        <w:gridCol w:w="1595"/>
        <w:gridCol w:w="8034"/>
      </w:tblGrid>
      <w:tr w:rsidR="00327709" w:rsidRPr="009D0480" w14:paraId="6E695B54" w14:textId="77777777" w:rsidTr="0024511F">
        <w:trPr>
          <w:jc w:val="center"/>
        </w:trPr>
        <w:tc>
          <w:tcPr>
            <w:tcW w:w="1608" w:type="dxa"/>
          </w:tcPr>
          <w:p w14:paraId="57A74671" w14:textId="77777777" w:rsidR="00327709" w:rsidRPr="009D0480" w:rsidRDefault="00327709" w:rsidP="0024511F">
            <w:pPr>
              <w:pStyle w:val="TAL"/>
              <w:rPr>
                <w:b/>
              </w:rPr>
            </w:pPr>
            <w:r w:rsidRPr="009D0480">
              <w:rPr>
                <w:b/>
              </w:rPr>
              <w:t>Signature</w:t>
            </w:r>
          </w:p>
        </w:tc>
        <w:tc>
          <w:tcPr>
            <w:tcW w:w="8167" w:type="dxa"/>
          </w:tcPr>
          <w:p w14:paraId="474648F3" w14:textId="77777777" w:rsidR="00327709" w:rsidRPr="009D0480" w:rsidRDefault="00327709" w:rsidP="0024511F">
            <w:pPr>
              <w:pStyle w:val="TAL"/>
              <w:ind w:left="1953" w:hanging="1953"/>
              <w:rPr>
                <w:rFonts w:ascii="Courier New" w:hAnsi="Courier New" w:cs="Courier New"/>
                <w:sz w:val="16"/>
                <w:szCs w:val="16"/>
              </w:rPr>
            </w:pPr>
            <w:r w:rsidRPr="009D0480">
              <w:rPr>
                <w:rFonts w:ascii="Courier New" w:hAnsi="Courier New" w:cs="Courier New"/>
                <w:sz w:val="16"/>
                <w:szCs w:val="16"/>
              </w:rPr>
              <w:t>TriStatusType triStaticMap(in TriPortIdType compPortId,</w:t>
            </w:r>
            <w:r w:rsidRPr="009D0480">
              <w:rPr>
                <w:rFonts w:ascii="Courier New" w:hAnsi="Courier New" w:cs="Courier New"/>
                <w:sz w:val="16"/>
                <w:szCs w:val="16"/>
              </w:rPr>
              <w:br/>
              <w:t xml:space="preserve">       in TriPortIdType tsiPortId)</w:t>
            </w:r>
          </w:p>
        </w:tc>
      </w:tr>
      <w:tr w:rsidR="00327709" w:rsidRPr="009D0480" w14:paraId="7CAD5A81" w14:textId="77777777" w:rsidTr="0024511F">
        <w:trPr>
          <w:jc w:val="center"/>
        </w:trPr>
        <w:tc>
          <w:tcPr>
            <w:tcW w:w="1608" w:type="dxa"/>
          </w:tcPr>
          <w:p w14:paraId="5AE1A98A" w14:textId="77777777" w:rsidR="00327709" w:rsidRPr="009D0480" w:rsidRDefault="00327709" w:rsidP="0024511F">
            <w:pPr>
              <w:pStyle w:val="TAL"/>
              <w:rPr>
                <w:b/>
              </w:rPr>
            </w:pPr>
            <w:r w:rsidRPr="009D0480">
              <w:rPr>
                <w:b/>
              </w:rPr>
              <w:t xml:space="preserve">In Parameters </w:t>
            </w:r>
          </w:p>
        </w:tc>
        <w:tc>
          <w:tcPr>
            <w:tcW w:w="8167" w:type="dxa"/>
          </w:tcPr>
          <w:p w14:paraId="1E31EF12" w14:textId="77777777" w:rsidR="00327709" w:rsidRPr="009D0480" w:rsidRDefault="00327709" w:rsidP="0024511F">
            <w:pPr>
              <w:pStyle w:val="TAL"/>
            </w:pPr>
            <w:r w:rsidRPr="009D0480">
              <w:rPr>
                <w:rFonts w:ascii="Courier New" w:hAnsi="Courier New" w:cs="Courier New"/>
                <w:sz w:val="16"/>
                <w:szCs w:val="16"/>
              </w:rPr>
              <w:t>compPortId</w:t>
            </w:r>
            <w:r w:rsidRPr="009D0480">
              <w:tab/>
              <w:t>identifier of the test component port to be mapped in a static connection</w:t>
            </w:r>
            <w:r w:rsidRPr="009D0480">
              <w:br/>
            </w:r>
            <w:r w:rsidRPr="009D0480">
              <w:rPr>
                <w:rFonts w:ascii="Courier New" w:hAnsi="Courier New" w:cs="Courier New"/>
                <w:sz w:val="16"/>
                <w:szCs w:val="16"/>
              </w:rPr>
              <w:t>tsiPortId</w:t>
            </w:r>
            <w:r w:rsidRPr="009D0480">
              <w:tab/>
              <w:t>identifier of the test system interface port to be mapped in a static connection</w:t>
            </w:r>
          </w:p>
        </w:tc>
      </w:tr>
      <w:tr w:rsidR="00327709" w:rsidRPr="009D0480" w14:paraId="0AA96330" w14:textId="77777777" w:rsidTr="0024511F">
        <w:trPr>
          <w:jc w:val="center"/>
        </w:trPr>
        <w:tc>
          <w:tcPr>
            <w:tcW w:w="1608" w:type="dxa"/>
          </w:tcPr>
          <w:p w14:paraId="21760652" w14:textId="77777777" w:rsidR="00327709" w:rsidRPr="009D0480" w:rsidRDefault="00327709" w:rsidP="0024511F">
            <w:pPr>
              <w:pStyle w:val="TAL"/>
              <w:rPr>
                <w:b/>
              </w:rPr>
            </w:pPr>
            <w:r w:rsidRPr="009D0480">
              <w:rPr>
                <w:b/>
              </w:rPr>
              <w:t>Out Parameters</w:t>
            </w:r>
          </w:p>
        </w:tc>
        <w:tc>
          <w:tcPr>
            <w:tcW w:w="8167" w:type="dxa"/>
          </w:tcPr>
          <w:p w14:paraId="47DD2A37" w14:textId="77777777" w:rsidR="00327709" w:rsidRPr="009D0480" w:rsidRDefault="00327709" w:rsidP="0024511F">
            <w:pPr>
              <w:pStyle w:val="TAL"/>
            </w:pPr>
            <w:r w:rsidRPr="009D0480">
              <w:t>n.a.</w:t>
            </w:r>
          </w:p>
        </w:tc>
      </w:tr>
      <w:tr w:rsidR="00327709" w:rsidRPr="009D0480" w14:paraId="5601360C" w14:textId="77777777" w:rsidTr="0024511F">
        <w:trPr>
          <w:jc w:val="center"/>
        </w:trPr>
        <w:tc>
          <w:tcPr>
            <w:tcW w:w="1608" w:type="dxa"/>
          </w:tcPr>
          <w:p w14:paraId="1F4EEECC" w14:textId="77777777" w:rsidR="00327709" w:rsidRPr="009D0480" w:rsidRDefault="00327709" w:rsidP="0024511F">
            <w:pPr>
              <w:pStyle w:val="TAL"/>
              <w:rPr>
                <w:b/>
              </w:rPr>
            </w:pPr>
            <w:r w:rsidRPr="009D0480">
              <w:rPr>
                <w:b/>
              </w:rPr>
              <w:t>Return Value</w:t>
            </w:r>
          </w:p>
        </w:tc>
        <w:tc>
          <w:tcPr>
            <w:tcW w:w="8167" w:type="dxa"/>
          </w:tcPr>
          <w:p w14:paraId="322BD117" w14:textId="77777777" w:rsidR="00327709" w:rsidRPr="009D0480" w:rsidRDefault="00327709" w:rsidP="0024511F">
            <w:pPr>
              <w:pStyle w:val="TAL"/>
            </w:pPr>
            <w:r w:rsidRPr="009D0480">
              <w:t xml:space="preserve">The return status of the </w:t>
            </w:r>
            <w:r w:rsidRPr="009D0480">
              <w:rPr>
                <w:rFonts w:ascii="Courier New" w:hAnsi="Courier New" w:cs="Courier New"/>
                <w:sz w:val="16"/>
                <w:szCs w:val="16"/>
              </w:rPr>
              <w:t>triStaticMap</w:t>
            </w:r>
            <w:r w:rsidRPr="009D0480">
              <w:t xml:space="preserve"> operation. The return status indicates the local success (</w:t>
            </w:r>
            <w:r w:rsidRPr="009D0480">
              <w:rPr>
                <w:b/>
                <w:i/>
              </w:rPr>
              <w:t>TRI_OK</w:t>
            </w:r>
            <w:r w:rsidRPr="009D0480">
              <w:t>) or failure (</w:t>
            </w:r>
            <w:r w:rsidRPr="009D0480">
              <w:rPr>
                <w:b/>
                <w:i/>
              </w:rPr>
              <w:t>TRI_Error</w:t>
            </w:r>
            <w:r w:rsidRPr="009D0480">
              <w:t>) of the operation.</w:t>
            </w:r>
          </w:p>
        </w:tc>
      </w:tr>
      <w:tr w:rsidR="00327709" w:rsidRPr="009D0480" w14:paraId="6A93410F" w14:textId="77777777" w:rsidTr="0024511F">
        <w:trPr>
          <w:jc w:val="center"/>
        </w:trPr>
        <w:tc>
          <w:tcPr>
            <w:tcW w:w="1608" w:type="dxa"/>
          </w:tcPr>
          <w:p w14:paraId="07834A45" w14:textId="77777777" w:rsidR="00327709" w:rsidRPr="009D0480" w:rsidRDefault="00327709" w:rsidP="0024511F">
            <w:pPr>
              <w:pStyle w:val="TAL"/>
              <w:rPr>
                <w:b/>
              </w:rPr>
            </w:pPr>
            <w:r w:rsidRPr="009D0480">
              <w:rPr>
                <w:b/>
              </w:rPr>
              <w:t>Constraints</w:t>
            </w:r>
          </w:p>
        </w:tc>
        <w:tc>
          <w:tcPr>
            <w:tcW w:w="8167" w:type="dxa"/>
          </w:tcPr>
          <w:p w14:paraId="52C4FFB9" w14:textId="77777777" w:rsidR="00327709" w:rsidRPr="009D0480" w:rsidRDefault="00327709" w:rsidP="0024511F">
            <w:pPr>
              <w:pStyle w:val="TAL"/>
            </w:pPr>
            <w:r w:rsidRPr="009D0480">
              <w:t>This operation is called by the TE when it executes a TTCN</w:t>
            </w:r>
            <w:r w:rsidRPr="009D0480">
              <w:noBreakHyphen/>
              <w:t>3 static map operation.</w:t>
            </w:r>
          </w:p>
        </w:tc>
      </w:tr>
      <w:tr w:rsidR="00327709" w:rsidRPr="009D0480" w14:paraId="6DFCB7A4" w14:textId="77777777" w:rsidTr="0024511F">
        <w:trPr>
          <w:jc w:val="center"/>
        </w:trPr>
        <w:tc>
          <w:tcPr>
            <w:tcW w:w="1608" w:type="dxa"/>
          </w:tcPr>
          <w:p w14:paraId="2E33C906" w14:textId="77777777" w:rsidR="00327709" w:rsidRPr="009D0480" w:rsidRDefault="00327709" w:rsidP="0024511F">
            <w:pPr>
              <w:pStyle w:val="TAL"/>
              <w:rPr>
                <w:b/>
              </w:rPr>
            </w:pPr>
            <w:r w:rsidRPr="009D0480">
              <w:rPr>
                <w:b/>
              </w:rPr>
              <w:t>Effect</w:t>
            </w:r>
          </w:p>
        </w:tc>
        <w:tc>
          <w:tcPr>
            <w:tcW w:w="8167" w:type="dxa"/>
          </w:tcPr>
          <w:p w14:paraId="13B3A63A" w14:textId="77777777" w:rsidR="00327709" w:rsidRPr="009D0480" w:rsidRDefault="00327709" w:rsidP="0024511F">
            <w:pPr>
              <w:pStyle w:val="TAL"/>
            </w:pPr>
            <w:r w:rsidRPr="009D0480">
              <w:t xml:space="preserve">The SA can establish a static connection to the SUT for the referenced TSI port. </w:t>
            </w:r>
            <w:r w:rsidRPr="009D0480">
              <w:br/>
              <w:t xml:space="preserve">The </w:t>
            </w:r>
            <w:r w:rsidRPr="009D0480">
              <w:rPr>
                <w:rFonts w:ascii="Courier New" w:hAnsi="Courier New" w:cs="Courier New"/>
                <w:sz w:val="16"/>
                <w:szCs w:val="16"/>
              </w:rPr>
              <w:t>triStaticMap</w:t>
            </w:r>
            <w:r w:rsidRPr="009D0480">
              <w:t xml:space="preserve"> operation returns </w:t>
            </w:r>
            <w:r w:rsidRPr="009D0480">
              <w:rPr>
                <w:b/>
                <w:i/>
              </w:rPr>
              <w:t>TRI_Error</w:t>
            </w:r>
            <w:r w:rsidRPr="009D0480">
              <w:t xml:space="preserve"> in case a connection could not be established successfully, </w:t>
            </w:r>
            <w:r w:rsidRPr="009D0480">
              <w:rPr>
                <w:b/>
                <w:i/>
              </w:rPr>
              <w:t>TRI_OK</w:t>
            </w:r>
            <w:r w:rsidRPr="009D0480">
              <w:t xml:space="preserve"> otherwise. The operation should return </w:t>
            </w:r>
            <w:r w:rsidRPr="009D0480">
              <w:rPr>
                <w:b/>
                <w:i/>
              </w:rPr>
              <w:t>TRI_OK</w:t>
            </w:r>
            <w:r w:rsidRPr="009D0480">
              <w:t xml:space="preserve"> in case no static connection needs to be established by the test system.</w:t>
            </w:r>
          </w:p>
        </w:tc>
      </w:tr>
    </w:tbl>
    <w:p w14:paraId="131DEDBD" w14:textId="77777777" w:rsidR="00327709" w:rsidRPr="009D0480" w:rsidRDefault="00327709" w:rsidP="00327709"/>
    <w:p w14:paraId="7E363982" w14:textId="4B2FB7A6" w:rsidR="00327709" w:rsidRPr="009D0480" w:rsidRDefault="00327709" w:rsidP="00327709">
      <w:pPr>
        <w:pStyle w:val="Heading2"/>
      </w:pPr>
      <w:bookmarkStart w:id="340" w:name="_Toc6314350"/>
      <w:r w:rsidRPr="009D0480">
        <w:t>7.2</w:t>
      </w:r>
      <w:r w:rsidRPr="009D0480">
        <w:tab/>
        <w:t>Extensions to clause 6</w:t>
      </w:r>
      <w:r w:rsidRPr="009D0480">
        <w:rPr>
          <w:rFonts w:cs="Arial"/>
          <w:szCs w:val="32"/>
        </w:rPr>
        <w:t xml:space="preserve"> of </w:t>
      </w:r>
      <w:r w:rsidR="00492FC3" w:rsidRPr="009D0480">
        <w:rPr>
          <w:rFonts w:cs="Arial"/>
          <w:szCs w:val="32"/>
        </w:rPr>
        <w:t>ETSI ES 201 873-5</w:t>
      </w:r>
      <w:r w:rsidR="003131AA" w:rsidRPr="009D0480">
        <w:rPr>
          <w:rFonts w:cs="Arial"/>
          <w:szCs w:val="32"/>
        </w:rPr>
        <w:t xml:space="preserve"> [</w:t>
      </w:r>
      <w:r w:rsidR="003131AA" w:rsidRPr="009D0480">
        <w:rPr>
          <w:rFonts w:cs="Arial"/>
          <w:szCs w:val="32"/>
        </w:rPr>
        <w:fldChar w:fldCharType="begin"/>
      </w:r>
      <w:r w:rsidR="003131AA" w:rsidRPr="009D0480">
        <w:rPr>
          <w:rFonts w:cs="Arial"/>
          <w:szCs w:val="32"/>
        </w:rPr>
        <w:instrText xml:space="preserve">REF REF_ES201873_5 \h </w:instrText>
      </w:r>
      <w:r w:rsidR="003131AA" w:rsidRPr="009D0480">
        <w:rPr>
          <w:rFonts w:cs="Arial"/>
          <w:szCs w:val="32"/>
        </w:rPr>
      </w:r>
      <w:r w:rsidR="003131AA" w:rsidRPr="009D0480">
        <w:rPr>
          <w:rFonts w:cs="Arial"/>
          <w:szCs w:val="32"/>
        </w:rPr>
        <w:fldChar w:fldCharType="separate"/>
      </w:r>
      <w:r w:rsidR="003131AA" w:rsidRPr="009D0480">
        <w:t>3</w:t>
      </w:r>
      <w:r w:rsidR="003131AA" w:rsidRPr="009D0480">
        <w:rPr>
          <w:rFonts w:cs="Arial"/>
          <w:szCs w:val="32"/>
        </w:rPr>
        <w:fldChar w:fldCharType="end"/>
      </w:r>
      <w:r w:rsidR="003131AA" w:rsidRPr="009D0480">
        <w:rPr>
          <w:rFonts w:cs="Arial"/>
          <w:szCs w:val="32"/>
        </w:rPr>
        <w:t>]</w:t>
      </w:r>
      <w:r w:rsidRPr="009D0480">
        <w:t xml:space="preserve"> Java</w:t>
      </w:r>
      <w:r w:rsidR="002C02BA" w:rsidRPr="009D0480">
        <w:rPr>
          <w:vertAlign w:val="superscript"/>
        </w:rPr>
        <w:t>TM</w:t>
      </w:r>
      <w:r w:rsidRPr="009D0480">
        <w:t xml:space="preserve"> language mapping</w:t>
      </w:r>
      <w:bookmarkEnd w:id="340"/>
    </w:p>
    <w:p w14:paraId="014925DE" w14:textId="62414DBB" w:rsidR="00327709" w:rsidRPr="009D0480" w:rsidRDefault="00327709" w:rsidP="00CB0C9B">
      <w:pPr>
        <w:keepNext/>
        <w:tabs>
          <w:tab w:val="left" w:pos="1701"/>
        </w:tabs>
        <w:rPr>
          <w:b/>
        </w:rPr>
      </w:pPr>
      <w:r w:rsidRPr="009D0480">
        <w:rPr>
          <w:b/>
        </w:rPr>
        <w:t>Clause 6.5.2.</w:t>
      </w:r>
      <w:r w:rsidR="00B5395B" w:rsidRPr="009D0480">
        <w:rPr>
          <w:b/>
        </w:rPr>
        <w:t>1</w:t>
      </w:r>
      <w:r w:rsidR="00B5395B" w:rsidRPr="009D0480">
        <w:rPr>
          <w:b/>
        </w:rPr>
        <w:tab/>
      </w:r>
      <w:r w:rsidRPr="009D0480">
        <w:rPr>
          <w:b/>
        </w:rPr>
        <w:t>triCommunicationSA</w:t>
      </w:r>
    </w:p>
    <w:p w14:paraId="6E3E7004" w14:textId="77777777" w:rsidR="00327709" w:rsidRPr="009D0480" w:rsidRDefault="00327709" w:rsidP="00327709">
      <w:pPr>
        <w:keepNext/>
      </w:pPr>
      <w:r w:rsidRPr="009D0480">
        <w:t xml:space="preserve">The </w:t>
      </w:r>
      <w:r w:rsidRPr="009D0480">
        <w:rPr>
          <w:rFonts w:ascii="Courier New" w:hAnsi="Courier New" w:cs="Courier New"/>
          <w:sz w:val="16"/>
          <w:szCs w:val="16"/>
        </w:rPr>
        <w:t>triCommunicationSA</w:t>
      </w:r>
      <w:r w:rsidRPr="009D0480">
        <w:t xml:space="preserve"> interface mapping is to be extended with the definition for </w:t>
      </w:r>
      <w:r w:rsidRPr="009D0480">
        <w:rPr>
          <w:rFonts w:ascii="Courier New" w:hAnsi="Courier New" w:cs="Courier New"/>
          <w:sz w:val="18"/>
        </w:rPr>
        <w:t>TriStaticMap</w:t>
      </w:r>
      <w:r w:rsidRPr="009D0480">
        <w:t>:</w:t>
      </w:r>
    </w:p>
    <w:p w14:paraId="6C5C3666" w14:textId="77777777" w:rsidR="00327709" w:rsidRPr="009D0480" w:rsidRDefault="00327709" w:rsidP="00327709">
      <w:pPr>
        <w:pStyle w:val="PL"/>
        <w:keepNext/>
        <w:keepLines/>
        <w:rPr>
          <w:noProof w:val="0"/>
        </w:rPr>
      </w:pPr>
      <w:r w:rsidRPr="009D0480">
        <w:rPr>
          <w:noProof w:val="0"/>
        </w:rPr>
        <w:t xml:space="preserve">// TriCommunication </w:t>
      </w:r>
    </w:p>
    <w:p w14:paraId="289FD07B" w14:textId="77777777" w:rsidR="00327709" w:rsidRPr="009D0480" w:rsidRDefault="00327709" w:rsidP="00327709">
      <w:pPr>
        <w:pStyle w:val="PL"/>
        <w:keepNext/>
        <w:keepLines/>
        <w:rPr>
          <w:noProof w:val="0"/>
        </w:rPr>
      </w:pPr>
      <w:r w:rsidRPr="009D0480">
        <w:rPr>
          <w:noProof w:val="0"/>
        </w:rPr>
        <w:t xml:space="preserve">// TE </w:t>
      </w:r>
      <w:r w:rsidRPr="009D0480">
        <w:rPr>
          <w:noProof w:val="0"/>
        </w:rPr>
        <w:noBreakHyphen/>
        <w:t>&gt; SA</w:t>
      </w:r>
    </w:p>
    <w:p w14:paraId="160DC80B" w14:textId="77777777" w:rsidR="00327709" w:rsidRPr="009D0480" w:rsidRDefault="00327709" w:rsidP="00327709">
      <w:pPr>
        <w:pStyle w:val="PL"/>
        <w:keepNext/>
        <w:keepLines/>
        <w:rPr>
          <w:noProof w:val="0"/>
        </w:rPr>
      </w:pPr>
      <w:r w:rsidRPr="009D0480">
        <w:rPr>
          <w:noProof w:val="0"/>
        </w:rPr>
        <w:t>package org.etsi.ttcn.tri;</w:t>
      </w:r>
    </w:p>
    <w:p w14:paraId="29BFFACE" w14:textId="77777777" w:rsidR="00327709" w:rsidRPr="009D0480" w:rsidRDefault="00327709" w:rsidP="00327709">
      <w:pPr>
        <w:pStyle w:val="PL"/>
        <w:keepNext/>
        <w:keepLines/>
        <w:rPr>
          <w:noProof w:val="0"/>
        </w:rPr>
      </w:pPr>
      <w:r w:rsidRPr="009D0480">
        <w:rPr>
          <w:noProof w:val="0"/>
        </w:rPr>
        <w:t>public interface TriCommunicationSA {</w:t>
      </w:r>
    </w:p>
    <w:p w14:paraId="45057C24" w14:textId="77777777" w:rsidR="00327709" w:rsidRPr="009D0480" w:rsidRDefault="00327709" w:rsidP="00327709">
      <w:pPr>
        <w:pStyle w:val="PL"/>
        <w:keepNext/>
        <w:keepLines/>
        <w:rPr>
          <w:noProof w:val="0"/>
        </w:rPr>
      </w:pPr>
      <w:r w:rsidRPr="009D0480">
        <w:rPr>
          <w:noProof w:val="0"/>
        </w:rPr>
        <w:tab/>
        <w:t>:</w:t>
      </w:r>
    </w:p>
    <w:p w14:paraId="7E78399B" w14:textId="77777777" w:rsidR="00327709" w:rsidRPr="009D0480" w:rsidRDefault="00327709" w:rsidP="00327709">
      <w:pPr>
        <w:pStyle w:val="PL"/>
        <w:keepNext/>
        <w:keepLines/>
        <w:rPr>
          <w:noProof w:val="0"/>
        </w:rPr>
      </w:pPr>
      <w:r w:rsidRPr="009D0480">
        <w:rPr>
          <w:noProof w:val="0"/>
        </w:rPr>
        <w:tab/>
        <w:t>// Connection handling operations</w:t>
      </w:r>
    </w:p>
    <w:p w14:paraId="6546E8EA" w14:textId="77777777" w:rsidR="00327709" w:rsidRPr="009D0480" w:rsidRDefault="00327709" w:rsidP="00327709">
      <w:pPr>
        <w:pStyle w:val="PL"/>
        <w:rPr>
          <w:noProof w:val="0"/>
        </w:rPr>
      </w:pPr>
      <w:r w:rsidRPr="009D0480">
        <w:rPr>
          <w:noProof w:val="0"/>
        </w:rPr>
        <w:tab/>
        <w:t>:</w:t>
      </w:r>
    </w:p>
    <w:p w14:paraId="6C6251B7" w14:textId="77777777" w:rsidR="00327709" w:rsidRPr="009D0480" w:rsidRDefault="00327709" w:rsidP="00327709">
      <w:pPr>
        <w:pStyle w:val="PL"/>
        <w:rPr>
          <w:noProof w:val="0"/>
        </w:rPr>
      </w:pPr>
      <w:r w:rsidRPr="009D0480">
        <w:rPr>
          <w:noProof w:val="0"/>
        </w:rPr>
        <w:tab/>
        <w:t>// Ref: TRI</w:t>
      </w:r>
      <w:r w:rsidRPr="009D0480">
        <w:rPr>
          <w:noProof w:val="0"/>
        </w:rPr>
        <w:noBreakHyphen/>
        <w:t>Definition 5.5.2.5</w:t>
      </w:r>
    </w:p>
    <w:p w14:paraId="12E5CB3A" w14:textId="77777777" w:rsidR="00327709" w:rsidRPr="009D0480" w:rsidRDefault="00327709" w:rsidP="00327709">
      <w:pPr>
        <w:pStyle w:val="PL"/>
        <w:rPr>
          <w:noProof w:val="0"/>
        </w:rPr>
      </w:pPr>
      <w:r w:rsidRPr="009D0480">
        <w:rPr>
          <w:noProof w:val="0"/>
        </w:rPr>
        <w:tab/>
        <w:t>public TriStatus triStaticMap(TriPortId compPortId, TriPortId tsiPortId);</w:t>
      </w:r>
    </w:p>
    <w:p w14:paraId="14B2195C" w14:textId="77777777" w:rsidR="00327709" w:rsidRPr="009D0480" w:rsidRDefault="00327709" w:rsidP="00327709">
      <w:pPr>
        <w:pStyle w:val="PL"/>
        <w:rPr>
          <w:noProof w:val="0"/>
        </w:rPr>
      </w:pPr>
      <w:r w:rsidRPr="009D0480">
        <w:rPr>
          <w:noProof w:val="0"/>
        </w:rPr>
        <w:tab/>
        <w:t>:</w:t>
      </w:r>
    </w:p>
    <w:p w14:paraId="0F83951F" w14:textId="77777777" w:rsidR="00327709" w:rsidRPr="009D0480" w:rsidRDefault="00327709" w:rsidP="00327709">
      <w:pPr>
        <w:pStyle w:val="PL"/>
        <w:rPr>
          <w:noProof w:val="0"/>
        </w:rPr>
      </w:pPr>
    </w:p>
    <w:p w14:paraId="45FC90AA" w14:textId="1051C961" w:rsidR="00327709" w:rsidRPr="009D0480" w:rsidRDefault="00EE198D" w:rsidP="00327709">
      <w:pPr>
        <w:pStyle w:val="Heading2"/>
      </w:pPr>
      <w:bookmarkStart w:id="341" w:name="_Toc6314351"/>
      <w:r w:rsidRPr="009D0480">
        <w:t>7.3</w:t>
      </w:r>
      <w:r w:rsidR="00327709" w:rsidRPr="009D0480">
        <w:tab/>
        <w:t>Extensions to clause 7</w:t>
      </w:r>
      <w:r w:rsidR="00327709" w:rsidRPr="009D0480">
        <w:rPr>
          <w:rFonts w:cs="Arial"/>
          <w:szCs w:val="32"/>
        </w:rPr>
        <w:t xml:space="preserve"> of </w:t>
      </w:r>
      <w:r w:rsidR="00492FC3" w:rsidRPr="009D0480">
        <w:rPr>
          <w:rFonts w:cs="Arial"/>
          <w:szCs w:val="32"/>
        </w:rPr>
        <w:t>ETSI ES 201 873-5</w:t>
      </w:r>
      <w:r w:rsidR="002F228C" w:rsidRPr="009D0480">
        <w:rPr>
          <w:rFonts w:cs="Arial"/>
          <w:szCs w:val="32"/>
        </w:rPr>
        <w:t xml:space="preserve"> [</w:t>
      </w:r>
      <w:r w:rsidR="002F228C" w:rsidRPr="009D0480">
        <w:rPr>
          <w:rFonts w:cs="Arial"/>
          <w:szCs w:val="32"/>
        </w:rPr>
        <w:fldChar w:fldCharType="begin"/>
      </w:r>
      <w:r w:rsidR="002F228C" w:rsidRPr="009D0480">
        <w:rPr>
          <w:rFonts w:cs="Arial"/>
          <w:szCs w:val="32"/>
        </w:rPr>
        <w:instrText xml:space="preserve">REF REF_ES201873_5 \h </w:instrText>
      </w:r>
      <w:r w:rsidR="002F228C" w:rsidRPr="009D0480">
        <w:rPr>
          <w:rFonts w:cs="Arial"/>
          <w:szCs w:val="32"/>
        </w:rPr>
      </w:r>
      <w:r w:rsidR="002F228C" w:rsidRPr="009D0480">
        <w:rPr>
          <w:rFonts w:cs="Arial"/>
          <w:szCs w:val="32"/>
        </w:rPr>
        <w:fldChar w:fldCharType="separate"/>
      </w:r>
      <w:r w:rsidR="002F228C" w:rsidRPr="009D0480">
        <w:t>3</w:t>
      </w:r>
      <w:r w:rsidR="002F228C" w:rsidRPr="009D0480">
        <w:rPr>
          <w:rFonts w:cs="Arial"/>
          <w:szCs w:val="32"/>
        </w:rPr>
        <w:fldChar w:fldCharType="end"/>
      </w:r>
      <w:r w:rsidR="002F228C" w:rsidRPr="009D0480">
        <w:rPr>
          <w:rFonts w:cs="Arial"/>
          <w:szCs w:val="32"/>
        </w:rPr>
        <w:t xml:space="preserve">] </w:t>
      </w:r>
      <w:r w:rsidR="00492FC3" w:rsidRPr="009D0480">
        <w:rPr>
          <w:rFonts w:cs="Arial"/>
          <w:szCs w:val="32"/>
        </w:rPr>
        <w:t>A</w:t>
      </w:r>
      <w:r w:rsidR="00327709" w:rsidRPr="009D0480">
        <w:t>NSI</w:t>
      </w:r>
      <w:r w:rsidR="00152DD7" w:rsidRPr="009D0480">
        <w:t> </w:t>
      </w:r>
      <w:r w:rsidR="00327709" w:rsidRPr="009D0480">
        <w:t>C</w:t>
      </w:r>
      <w:r w:rsidR="00152DD7" w:rsidRPr="009D0480">
        <w:t> </w:t>
      </w:r>
      <w:r w:rsidR="00327709" w:rsidRPr="009D0480">
        <w:t>language mapping</w:t>
      </w:r>
      <w:bookmarkEnd w:id="341"/>
    </w:p>
    <w:p w14:paraId="0546B1C3" w14:textId="1F4FFDE0" w:rsidR="00327709" w:rsidRPr="009D0480" w:rsidRDefault="00327709" w:rsidP="00CB0C9B">
      <w:pPr>
        <w:tabs>
          <w:tab w:val="left" w:pos="1701"/>
        </w:tabs>
        <w:rPr>
          <w:b/>
        </w:rPr>
      </w:pPr>
      <w:r w:rsidRPr="009D0480">
        <w:rPr>
          <w:b/>
        </w:rPr>
        <w:t>Clause 7.2.</w:t>
      </w:r>
      <w:r w:rsidR="00B5395B" w:rsidRPr="009D0480">
        <w:rPr>
          <w:b/>
        </w:rPr>
        <w:t>4</w:t>
      </w:r>
      <w:r w:rsidR="00B5395B" w:rsidRPr="009D0480">
        <w:rPr>
          <w:b/>
        </w:rPr>
        <w:tab/>
      </w:r>
      <w:r w:rsidRPr="009D0480">
        <w:rPr>
          <w:b/>
        </w:rPr>
        <w:t>TRI operation mapping</w:t>
      </w:r>
    </w:p>
    <w:p w14:paraId="041E3DD1" w14:textId="77777777" w:rsidR="00327709" w:rsidRPr="009D0480" w:rsidRDefault="00327709" w:rsidP="00327709">
      <w:r w:rsidRPr="009D0480">
        <w:t xml:space="preserve">The table is to be extended with the definition for </w:t>
      </w:r>
      <w:r w:rsidRPr="009D0480">
        <w:rPr>
          <w:rFonts w:ascii="Courier New" w:hAnsi="Courier New" w:cs="Courier New"/>
          <w:sz w:val="18"/>
        </w:rPr>
        <w:t>TriStaticMap</w:t>
      </w:r>
      <w:r w:rsidRPr="009D048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4536"/>
        <w:gridCol w:w="4536"/>
      </w:tblGrid>
      <w:tr w:rsidR="00327709" w:rsidRPr="009D0480" w14:paraId="57316E59" w14:textId="77777777" w:rsidTr="0024511F">
        <w:trPr>
          <w:tblHeader/>
          <w:jc w:val="center"/>
        </w:trPr>
        <w:tc>
          <w:tcPr>
            <w:tcW w:w="4536" w:type="dxa"/>
          </w:tcPr>
          <w:p w14:paraId="17362257" w14:textId="77777777" w:rsidR="00327709" w:rsidRPr="009D0480" w:rsidRDefault="00327709" w:rsidP="0024511F">
            <w:pPr>
              <w:pStyle w:val="TAH"/>
            </w:pPr>
            <w:r w:rsidRPr="009D0480">
              <w:t>IDL Representation</w:t>
            </w:r>
          </w:p>
        </w:tc>
        <w:tc>
          <w:tcPr>
            <w:tcW w:w="4536" w:type="dxa"/>
          </w:tcPr>
          <w:p w14:paraId="12D02BEA" w14:textId="77777777" w:rsidR="00327709" w:rsidRPr="009D0480" w:rsidRDefault="00327709" w:rsidP="0024511F">
            <w:pPr>
              <w:pStyle w:val="TAH"/>
            </w:pPr>
            <w:r w:rsidRPr="009D0480">
              <w:t>ANSI C Representation</w:t>
            </w:r>
          </w:p>
        </w:tc>
      </w:tr>
      <w:tr w:rsidR="00327709" w:rsidRPr="009D0480" w14:paraId="4D4A7A6C" w14:textId="77777777" w:rsidTr="0024511F">
        <w:trPr>
          <w:jc w:val="center"/>
        </w:trPr>
        <w:tc>
          <w:tcPr>
            <w:tcW w:w="4536" w:type="dxa"/>
          </w:tcPr>
          <w:p w14:paraId="1E632AF8" w14:textId="77777777" w:rsidR="00327709" w:rsidRPr="009D0480" w:rsidRDefault="00327709" w:rsidP="0024511F">
            <w:pPr>
              <w:pStyle w:val="PL"/>
              <w:rPr>
                <w:noProof w:val="0"/>
                <w:lang w:eastAsia="de-DE"/>
              </w:rPr>
            </w:pPr>
            <w:r w:rsidRPr="009D0480">
              <w:rPr>
                <w:noProof w:val="0"/>
                <w:lang w:eastAsia="de-DE"/>
              </w:rPr>
              <w:t>…</w:t>
            </w:r>
          </w:p>
        </w:tc>
        <w:tc>
          <w:tcPr>
            <w:tcW w:w="4536" w:type="dxa"/>
          </w:tcPr>
          <w:p w14:paraId="5D742F61" w14:textId="77777777" w:rsidR="00327709" w:rsidRPr="009D0480" w:rsidRDefault="00327709" w:rsidP="0024511F">
            <w:pPr>
              <w:pStyle w:val="PL"/>
              <w:rPr>
                <w:noProof w:val="0"/>
                <w:lang w:eastAsia="de-DE"/>
              </w:rPr>
            </w:pPr>
          </w:p>
        </w:tc>
      </w:tr>
      <w:tr w:rsidR="00327709" w:rsidRPr="009D0480" w14:paraId="71A1D6FD" w14:textId="77777777" w:rsidTr="0024511F">
        <w:trPr>
          <w:jc w:val="center"/>
        </w:trPr>
        <w:tc>
          <w:tcPr>
            <w:tcW w:w="4536" w:type="dxa"/>
          </w:tcPr>
          <w:p w14:paraId="3D476770" w14:textId="77777777" w:rsidR="00327709" w:rsidRPr="009D0480" w:rsidRDefault="00327709" w:rsidP="0024511F">
            <w:pPr>
              <w:pStyle w:val="PL"/>
              <w:rPr>
                <w:noProof w:val="0"/>
                <w:lang w:eastAsia="de-DE"/>
              </w:rPr>
            </w:pPr>
            <w:r w:rsidRPr="009D0480">
              <w:rPr>
                <w:noProof w:val="0"/>
                <w:lang w:eastAsia="de-DE"/>
              </w:rPr>
              <w:t xml:space="preserve">TriStatusType triStaticMap </w:t>
            </w:r>
          </w:p>
          <w:p w14:paraId="7758043B" w14:textId="77777777" w:rsidR="00327709" w:rsidRPr="009D0480" w:rsidRDefault="00327709" w:rsidP="0024511F">
            <w:pPr>
              <w:pStyle w:val="PL"/>
              <w:rPr>
                <w:noProof w:val="0"/>
                <w:lang w:eastAsia="de-DE"/>
              </w:rPr>
            </w:pPr>
            <w:r w:rsidRPr="009D0480">
              <w:rPr>
                <w:noProof w:val="0"/>
                <w:lang w:eastAsia="de-DE"/>
              </w:rPr>
              <w:t xml:space="preserve"> (in TriPortIdType compPortId,</w:t>
            </w:r>
          </w:p>
          <w:p w14:paraId="06A755C1" w14:textId="77777777" w:rsidR="00327709" w:rsidRPr="009D0480" w:rsidRDefault="00327709" w:rsidP="0024511F">
            <w:pPr>
              <w:pStyle w:val="PL"/>
              <w:rPr>
                <w:noProof w:val="0"/>
                <w:lang w:eastAsia="de-DE"/>
              </w:rPr>
            </w:pPr>
            <w:r w:rsidRPr="009D0480">
              <w:rPr>
                <w:noProof w:val="0"/>
                <w:lang w:eastAsia="de-DE"/>
              </w:rPr>
              <w:t xml:space="preserve">  in TriPortIdType tsiPortId)</w:t>
            </w:r>
          </w:p>
        </w:tc>
        <w:tc>
          <w:tcPr>
            <w:tcW w:w="4536" w:type="dxa"/>
          </w:tcPr>
          <w:p w14:paraId="5C918C93" w14:textId="77777777" w:rsidR="00327709" w:rsidRPr="009D0480" w:rsidRDefault="00327709" w:rsidP="0024511F">
            <w:pPr>
              <w:pStyle w:val="PL"/>
              <w:rPr>
                <w:noProof w:val="0"/>
                <w:lang w:eastAsia="de-DE"/>
              </w:rPr>
            </w:pPr>
            <w:r w:rsidRPr="009D0480">
              <w:rPr>
                <w:noProof w:val="0"/>
                <w:lang w:eastAsia="de-DE"/>
              </w:rPr>
              <w:t xml:space="preserve">TriStatus triStatic Map </w:t>
            </w:r>
          </w:p>
          <w:p w14:paraId="56CADDD6" w14:textId="77777777" w:rsidR="00327709" w:rsidRPr="009D0480" w:rsidRDefault="00327709" w:rsidP="0024511F">
            <w:pPr>
              <w:pStyle w:val="PL"/>
              <w:rPr>
                <w:noProof w:val="0"/>
                <w:lang w:eastAsia="de-DE"/>
              </w:rPr>
            </w:pPr>
            <w:r w:rsidRPr="009D0480">
              <w:rPr>
                <w:noProof w:val="0"/>
                <w:lang w:eastAsia="de-DE"/>
              </w:rPr>
              <w:t xml:space="preserve"> (const TriPortId* compPortId,</w:t>
            </w:r>
          </w:p>
          <w:p w14:paraId="3FAD2CF0" w14:textId="77777777" w:rsidR="00327709" w:rsidRPr="009D0480" w:rsidRDefault="00327709" w:rsidP="0024511F">
            <w:pPr>
              <w:pStyle w:val="PL"/>
              <w:rPr>
                <w:noProof w:val="0"/>
                <w:lang w:eastAsia="de-DE"/>
              </w:rPr>
            </w:pPr>
            <w:r w:rsidRPr="009D0480">
              <w:rPr>
                <w:noProof w:val="0"/>
                <w:lang w:eastAsia="de-DE"/>
              </w:rPr>
              <w:t xml:space="preserve">  const TriPortId* tsiPortId)</w:t>
            </w:r>
          </w:p>
        </w:tc>
      </w:tr>
      <w:tr w:rsidR="00327709" w:rsidRPr="009D0480" w14:paraId="7DF13F92" w14:textId="77777777" w:rsidTr="0024511F">
        <w:trPr>
          <w:jc w:val="center"/>
        </w:trPr>
        <w:tc>
          <w:tcPr>
            <w:tcW w:w="4536" w:type="dxa"/>
          </w:tcPr>
          <w:p w14:paraId="68C1A603" w14:textId="77777777" w:rsidR="00327709" w:rsidRPr="009D0480" w:rsidRDefault="00327709" w:rsidP="0024511F">
            <w:pPr>
              <w:pStyle w:val="PL"/>
              <w:rPr>
                <w:noProof w:val="0"/>
                <w:lang w:eastAsia="de-DE"/>
              </w:rPr>
            </w:pPr>
            <w:r w:rsidRPr="009D0480">
              <w:rPr>
                <w:noProof w:val="0"/>
                <w:lang w:eastAsia="de-DE"/>
              </w:rPr>
              <w:t>…</w:t>
            </w:r>
          </w:p>
        </w:tc>
        <w:tc>
          <w:tcPr>
            <w:tcW w:w="4536" w:type="dxa"/>
          </w:tcPr>
          <w:p w14:paraId="680AB5E7" w14:textId="77777777" w:rsidR="00327709" w:rsidRPr="009D0480" w:rsidRDefault="00327709" w:rsidP="0024511F">
            <w:pPr>
              <w:pStyle w:val="PL"/>
              <w:rPr>
                <w:noProof w:val="0"/>
                <w:lang w:eastAsia="de-DE"/>
              </w:rPr>
            </w:pPr>
          </w:p>
        </w:tc>
      </w:tr>
    </w:tbl>
    <w:p w14:paraId="2B20D062" w14:textId="77777777" w:rsidR="00327709" w:rsidRPr="009D0480" w:rsidRDefault="00327709" w:rsidP="00327709"/>
    <w:p w14:paraId="24E6FB52" w14:textId="56DAF60F" w:rsidR="00327709" w:rsidRPr="009D0480" w:rsidRDefault="00327709" w:rsidP="0093045F">
      <w:pPr>
        <w:pStyle w:val="Heading2"/>
      </w:pPr>
      <w:bookmarkStart w:id="342" w:name="_Toc6314352"/>
      <w:r w:rsidRPr="009D0480">
        <w:t>7.4</w:t>
      </w:r>
      <w:r w:rsidRPr="009D0480">
        <w:tab/>
        <w:t>Extensions to clause 8</w:t>
      </w:r>
      <w:r w:rsidRPr="009D0480">
        <w:rPr>
          <w:rFonts w:cs="Arial"/>
          <w:szCs w:val="32"/>
        </w:rPr>
        <w:t xml:space="preserve"> of </w:t>
      </w:r>
      <w:r w:rsidR="00492FC3" w:rsidRPr="009D0480">
        <w:rPr>
          <w:rFonts w:cs="Arial"/>
          <w:szCs w:val="32"/>
        </w:rPr>
        <w:t xml:space="preserve">ETSI ES 201 873-5 </w:t>
      </w:r>
      <w:r w:rsidR="002F228C" w:rsidRPr="009D0480">
        <w:rPr>
          <w:rFonts w:cs="Arial"/>
          <w:szCs w:val="32"/>
        </w:rPr>
        <w:t>[</w:t>
      </w:r>
      <w:r w:rsidR="002F228C" w:rsidRPr="009D0480">
        <w:rPr>
          <w:rFonts w:cs="Arial"/>
          <w:szCs w:val="32"/>
        </w:rPr>
        <w:fldChar w:fldCharType="begin"/>
      </w:r>
      <w:r w:rsidR="002F228C" w:rsidRPr="009D0480">
        <w:rPr>
          <w:rFonts w:cs="Arial"/>
          <w:szCs w:val="32"/>
        </w:rPr>
        <w:instrText xml:space="preserve">REF REF_ES201873_5 \h </w:instrText>
      </w:r>
      <w:r w:rsidR="002F228C" w:rsidRPr="009D0480">
        <w:rPr>
          <w:rFonts w:cs="Arial"/>
          <w:szCs w:val="32"/>
        </w:rPr>
      </w:r>
      <w:r w:rsidR="002F228C" w:rsidRPr="009D0480">
        <w:rPr>
          <w:rFonts w:cs="Arial"/>
          <w:szCs w:val="32"/>
        </w:rPr>
        <w:fldChar w:fldCharType="separate"/>
      </w:r>
      <w:r w:rsidR="002F228C" w:rsidRPr="009D0480">
        <w:t>3</w:t>
      </w:r>
      <w:r w:rsidR="002F228C" w:rsidRPr="009D0480">
        <w:rPr>
          <w:rFonts w:cs="Arial"/>
          <w:szCs w:val="32"/>
        </w:rPr>
        <w:fldChar w:fldCharType="end"/>
      </w:r>
      <w:r w:rsidR="002F228C" w:rsidRPr="009D0480">
        <w:rPr>
          <w:rFonts w:cs="Arial"/>
          <w:szCs w:val="32"/>
        </w:rPr>
        <w:t xml:space="preserve">] </w:t>
      </w:r>
      <w:r w:rsidR="00492FC3" w:rsidRPr="009D0480">
        <w:rPr>
          <w:rFonts w:cs="Arial"/>
          <w:szCs w:val="32"/>
        </w:rPr>
        <w:t>C</w:t>
      </w:r>
      <w:r w:rsidRPr="009D0480">
        <w:t>++</w:t>
      </w:r>
      <w:r w:rsidR="00152DD7" w:rsidRPr="009D0480">
        <w:t> </w:t>
      </w:r>
      <w:r w:rsidRPr="009D0480">
        <w:t>language mapping</w:t>
      </w:r>
      <w:bookmarkEnd w:id="342"/>
    </w:p>
    <w:p w14:paraId="4C4449B6" w14:textId="121C2B9B" w:rsidR="00327709" w:rsidRPr="009D0480" w:rsidRDefault="00327709" w:rsidP="00CB0C9B">
      <w:pPr>
        <w:keepNext/>
        <w:tabs>
          <w:tab w:val="left" w:pos="1701"/>
        </w:tabs>
        <w:rPr>
          <w:b/>
        </w:rPr>
      </w:pPr>
      <w:r w:rsidRPr="009D0480">
        <w:rPr>
          <w:b/>
        </w:rPr>
        <w:t>Clause 8.6.</w:t>
      </w:r>
      <w:r w:rsidR="00B5395B" w:rsidRPr="009D0480">
        <w:rPr>
          <w:b/>
        </w:rPr>
        <w:t>1</w:t>
      </w:r>
      <w:r w:rsidR="00B5395B" w:rsidRPr="009D0480">
        <w:rPr>
          <w:b/>
        </w:rPr>
        <w:tab/>
      </w:r>
      <w:r w:rsidRPr="009D0480">
        <w:rPr>
          <w:b/>
        </w:rPr>
        <w:t>TriCommunicationSA</w:t>
      </w:r>
    </w:p>
    <w:p w14:paraId="72CCAB8C" w14:textId="77777777" w:rsidR="00327709" w:rsidRPr="009D0480" w:rsidRDefault="00327709" w:rsidP="0093045F">
      <w:pPr>
        <w:keepNext/>
      </w:pPr>
      <w:r w:rsidRPr="009D0480">
        <w:t xml:space="preserve">The </w:t>
      </w:r>
      <w:r w:rsidRPr="009D0480">
        <w:rPr>
          <w:rFonts w:ascii="Courier New" w:hAnsi="Courier New" w:cs="Courier New"/>
          <w:sz w:val="16"/>
          <w:szCs w:val="16"/>
        </w:rPr>
        <w:t>triCommunicationSA</w:t>
      </w:r>
      <w:r w:rsidRPr="009D0480">
        <w:t xml:space="preserve"> interface mapping is to be extended with the definition for </w:t>
      </w:r>
      <w:r w:rsidRPr="009D0480">
        <w:rPr>
          <w:rFonts w:ascii="Courier New" w:hAnsi="Courier New" w:cs="Courier New"/>
          <w:sz w:val="18"/>
        </w:rPr>
        <w:t>TriStaticMap</w:t>
      </w:r>
      <w:r w:rsidRPr="009D0480">
        <w:t xml:space="preserve">. In addition, the description of </w:t>
      </w:r>
      <w:r w:rsidRPr="009D0480">
        <w:rPr>
          <w:rFonts w:ascii="Courier New" w:hAnsi="Courier New" w:cs="Courier New"/>
          <w:sz w:val="18"/>
        </w:rPr>
        <w:t>TriUnmap</w:t>
      </w:r>
      <w:r w:rsidRPr="009D0480">
        <w:t xml:space="preserve"> has to be changed to handle also the closing of static connections:</w:t>
      </w:r>
    </w:p>
    <w:p w14:paraId="30DE114C" w14:textId="77777777" w:rsidR="00327709" w:rsidRPr="009D0480" w:rsidRDefault="00327709" w:rsidP="005D7D98">
      <w:pPr>
        <w:pStyle w:val="PL"/>
        <w:rPr>
          <w:noProof w:val="0"/>
        </w:rPr>
      </w:pPr>
      <w:r w:rsidRPr="009D0480">
        <w:rPr>
          <w:noProof w:val="0"/>
        </w:rPr>
        <w:t>class TriCommunicationSA {</w:t>
      </w:r>
    </w:p>
    <w:p w14:paraId="524A58C4" w14:textId="77777777" w:rsidR="00327709" w:rsidRPr="009D0480" w:rsidRDefault="00327709" w:rsidP="005D7D98">
      <w:pPr>
        <w:pStyle w:val="PL"/>
        <w:rPr>
          <w:noProof w:val="0"/>
        </w:rPr>
      </w:pPr>
      <w:r w:rsidRPr="009D0480">
        <w:rPr>
          <w:noProof w:val="0"/>
        </w:rPr>
        <w:t>public:</w:t>
      </w:r>
    </w:p>
    <w:p w14:paraId="093C2DF9" w14:textId="77777777" w:rsidR="00327709" w:rsidRPr="009D0480" w:rsidRDefault="00327709" w:rsidP="005D7D98">
      <w:pPr>
        <w:pStyle w:val="PL"/>
        <w:rPr>
          <w:noProof w:val="0"/>
        </w:rPr>
      </w:pPr>
      <w:r w:rsidRPr="009D0480">
        <w:rPr>
          <w:noProof w:val="0"/>
        </w:rPr>
        <w:t>:</w:t>
      </w:r>
    </w:p>
    <w:p w14:paraId="64BC69F8" w14:textId="77777777" w:rsidR="00327709" w:rsidRPr="009D0480" w:rsidRDefault="00327709" w:rsidP="005D7D98">
      <w:pPr>
        <w:pStyle w:val="PL"/>
        <w:rPr>
          <w:noProof w:val="0"/>
        </w:rPr>
      </w:pPr>
      <w:r w:rsidRPr="009D0480">
        <w:rPr>
          <w:noProof w:val="0"/>
        </w:rPr>
        <w:t xml:space="preserve">   //To establish a static connection between two ports. </w:t>
      </w:r>
    </w:p>
    <w:p w14:paraId="2B3A37FF" w14:textId="77777777" w:rsidR="00327709" w:rsidRPr="009D0480" w:rsidRDefault="00327709" w:rsidP="005D7D98">
      <w:pPr>
        <w:pStyle w:val="PL"/>
        <w:rPr>
          <w:noProof w:val="0"/>
        </w:rPr>
      </w:pPr>
      <w:r w:rsidRPr="009D0480">
        <w:rPr>
          <w:noProof w:val="0"/>
        </w:rPr>
        <w:t>virtual TriStatus triStaticMap (const TriPortId *comPortId, const TriPortId *tsiPortId)=0;</w:t>
      </w:r>
    </w:p>
    <w:p w14:paraId="7382F080" w14:textId="77777777" w:rsidR="00327709" w:rsidRPr="009D0480" w:rsidRDefault="00327709" w:rsidP="005D7D98">
      <w:pPr>
        <w:pStyle w:val="PL"/>
        <w:rPr>
          <w:noProof w:val="0"/>
        </w:rPr>
      </w:pPr>
    </w:p>
    <w:p w14:paraId="0151478E" w14:textId="77777777" w:rsidR="00327709" w:rsidRPr="009D0480" w:rsidRDefault="00327709" w:rsidP="005D7D98">
      <w:pPr>
        <w:pStyle w:val="PL"/>
        <w:rPr>
          <w:noProof w:val="0"/>
        </w:rPr>
      </w:pPr>
      <w:r w:rsidRPr="009D0480">
        <w:rPr>
          <w:noProof w:val="0"/>
        </w:rPr>
        <w:t xml:space="preserve">//To close a dynamic or static connection to the SUT for the referenced TSI port. </w:t>
      </w:r>
    </w:p>
    <w:p w14:paraId="2632B92D" w14:textId="77777777" w:rsidR="00327709" w:rsidRPr="009D0480" w:rsidRDefault="00327709" w:rsidP="005D7D98">
      <w:pPr>
        <w:pStyle w:val="PL"/>
        <w:rPr>
          <w:noProof w:val="0"/>
        </w:rPr>
      </w:pPr>
      <w:r w:rsidRPr="009D0480">
        <w:rPr>
          <w:noProof w:val="0"/>
        </w:rPr>
        <w:t>virtual TriStatus triUnmap (const TriPortId *comPortId, const TriPortId *tsiPortId)=0;</w:t>
      </w:r>
    </w:p>
    <w:p w14:paraId="02F6BBBC" w14:textId="77777777" w:rsidR="00327709" w:rsidRPr="009D0480" w:rsidRDefault="00327709" w:rsidP="005D7D98">
      <w:pPr>
        <w:pStyle w:val="PL"/>
        <w:rPr>
          <w:noProof w:val="0"/>
        </w:rPr>
      </w:pPr>
      <w:r w:rsidRPr="009D0480">
        <w:rPr>
          <w:noProof w:val="0"/>
        </w:rPr>
        <w:t>:</w:t>
      </w:r>
    </w:p>
    <w:p w14:paraId="4E8CC5BE" w14:textId="77777777" w:rsidR="0093045F" w:rsidRPr="009D0480" w:rsidRDefault="0093045F" w:rsidP="00CF0458">
      <w:pPr>
        <w:pStyle w:val="PL"/>
        <w:rPr>
          <w:noProof w:val="0"/>
          <w:lang w:eastAsia="es-ES"/>
        </w:rPr>
      </w:pPr>
    </w:p>
    <w:p w14:paraId="098AF331" w14:textId="268B46EC" w:rsidR="00BF3CD8" w:rsidRPr="009D0480" w:rsidRDefault="00BF3CD8" w:rsidP="00BF3CD8">
      <w:pPr>
        <w:pStyle w:val="Heading2"/>
      </w:pPr>
      <w:bookmarkStart w:id="343" w:name="_Toc6314353"/>
      <w:r w:rsidRPr="009D0480">
        <w:t>7.5</w:t>
      </w:r>
      <w:r w:rsidRPr="009D0480">
        <w:tab/>
        <w:t>Extensions to clause 9</w:t>
      </w:r>
      <w:r w:rsidRPr="009D0480">
        <w:rPr>
          <w:rFonts w:cs="Arial"/>
          <w:szCs w:val="32"/>
        </w:rPr>
        <w:t xml:space="preserve"> of </w:t>
      </w:r>
      <w:r w:rsidR="00492FC3" w:rsidRPr="009D0480">
        <w:rPr>
          <w:rFonts w:cs="Arial"/>
          <w:szCs w:val="32"/>
        </w:rPr>
        <w:t xml:space="preserve">ETSI ES 201 873-5 </w:t>
      </w:r>
      <w:r w:rsidR="002F228C" w:rsidRPr="009D0480">
        <w:rPr>
          <w:rFonts w:cs="Arial"/>
          <w:szCs w:val="32"/>
        </w:rPr>
        <w:t>[</w:t>
      </w:r>
      <w:r w:rsidR="002F228C" w:rsidRPr="009D0480">
        <w:rPr>
          <w:rFonts w:cs="Arial"/>
          <w:szCs w:val="32"/>
        </w:rPr>
        <w:fldChar w:fldCharType="begin"/>
      </w:r>
      <w:r w:rsidR="002F228C" w:rsidRPr="009D0480">
        <w:rPr>
          <w:rFonts w:cs="Arial"/>
          <w:szCs w:val="32"/>
        </w:rPr>
        <w:instrText xml:space="preserve">REF REF_ES201873_5 \h </w:instrText>
      </w:r>
      <w:r w:rsidR="002F228C" w:rsidRPr="009D0480">
        <w:rPr>
          <w:rFonts w:cs="Arial"/>
          <w:szCs w:val="32"/>
        </w:rPr>
      </w:r>
      <w:r w:rsidR="002F228C" w:rsidRPr="009D0480">
        <w:rPr>
          <w:rFonts w:cs="Arial"/>
          <w:szCs w:val="32"/>
        </w:rPr>
        <w:fldChar w:fldCharType="separate"/>
      </w:r>
      <w:r w:rsidR="002F228C" w:rsidRPr="009D0480">
        <w:t>3</w:t>
      </w:r>
      <w:r w:rsidR="002F228C" w:rsidRPr="009D0480">
        <w:rPr>
          <w:rFonts w:cs="Arial"/>
          <w:szCs w:val="32"/>
        </w:rPr>
        <w:fldChar w:fldCharType="end"/>
      </w:r>
      <w:r w:rsidR="002F228C" w:rsidRPr="009D0480">
        <w:rPr>
          <w:rFonts w:cs="Arial"/>
          <w:szCs w:val="32"/>
        </w:rPr>
        <w:t xml:space="preserve">] </w:t>
      </w:r>
      <w:r w:rsidR="00492FC3" w:rsidRPr="009D0480">
        <w:rPr>
          <w:rFonts w:cs="Arial"/>
          <w:szCs w:val="32"/>
        </w:rPr>
        <w:t>C</w:t>
      </w:r>
      <w:r w:rsidRPr="009D0480">
        <w:t>#</w:t>
      </w:r>
      <w:r w:rsidR="00152DD7" w:rsidRPr="009D0480">
        <w:t> </w:t>
      </w:r>
      <w:r w:rsidRPr="009D0480">
        <w:t>language mapping</w:t>
      </w:r>
      <w:bookmarkEnd w:id="343"/>
    </w:p>
    <w:p w14:paraId="32A0537A" w14:textId="2F117CFF" w:rsidR="00BF3CD8" w:rsidRPr="009D0480" w:rsidRDefault="00BF3CD8" w:rsidP="00CB0C9B">
      <w:pPr>
        <w:tabs>
          <w:tab w:val="left" w:pos="1701"/>
        </w:tabs>
        <w:rPr>
          <w:b/>
        </w:rPr>
      </w:pPr>
      <w:r w:rsidRPr="009D0480">
        <w:rPr>
          <w:b/>
        </w:rPr>
        <w:t>Clause 9.5.2.1</w:t>
      </w:r>
      <w:r w:rsidRPr="009D0480">
        <w:rPr>
          <w:b/>
        </w:rPr>
        <w:tab/>
        <w:t>ITriCommunicationSA</w:t>
      </w:r>
    </w:p>
    <w:p w14:paraId="4BAF3D65" w14:textId="77777777" w:rsidR="00BF3CD8" w:rsidRPr="009D0480" w:rsidRDefault="00BF3CD8" w:rsidP="00BF3CD8">
      <w:r w:rsidRPr="009D0480">
        <w:t xml:space="preserve">The </w:t>
      </w:r>
      <w:r w:rsidRPr="009D0480">
        <w:rPr>
          <w:rFonts w:ascii="Courier New" w:hAnsi="Courier New" w:cs="Courier New"/>
          <w:sz w:val="16"/>
          <w:szCs w:val="16"/>
        </w:rPr>
        <w:t xml:space="preserve">ITriCommunicationSA </w:t>
      </w:r>
      <w:r w:rsidRPr="009D0480">
        <w:t xml:space="preserve">interface is to be extended with the definition for </w:t>
      </w:r>
      <w:r w:rsidRPr="009D0480">
        <w:rPr>
          <w:rFonts w:ascii="Courier New" w:hAnsi="Courier New" w:cs="Courier New"/>
          <w:sz w:val="18"/>
        </w:rPr>
        <w:t>TriStaticMap</w:t>
      </w:r>
      <w:r w:rsidRPr="009D0480">
        <w:t xml:space="preserve">. In addition, the description of </w:t>
      </w:r>
      <w:r w:rsidRPr="009D0480">
        <w:rPr>
          <w:rFonts w:ascii="Courier New" w:hAnsi="Courier New" w:cs="Courier New"/>
          <w:sz w:val="18"/>
        </w:rPr>
        <w:t>TriUnmap</w:t>
      </w:r>
      <w:r w:rsidRPr="009D0480">
        <w:t xml:space="preserve"> has to be changed to handle also the closing of static connections:</w:t>
      </w:r>
    </w:p>
    <w:p w14:paraId="1CD32FDF" w14:textId="77777777" w:rsidR="00BF3CD8" w:rsidRPr="009D0480" w:rsidRDefault="00BF3CD8" w:rsidP="005D7D98">
      <w:pPr>
        <w:pStyle w:val="PL"/>
        <w:rPr>
          <w:noProof w:val="0"/>
        </w:rPr>
      </w:pPr>
      <w:r w:rsidRPr="009D0480">
        <w:rPr>
          <w:noProof w:val="0"/>
        </w:rPr>
        <w:t>public interface ITriCommunicationSA {</w:t>
      </w:r>
    </w:p>
    <w:p w14:paraId="6CE0523B" w14:textId="77777777" w:rsidR="00BF3CD8" w:rsidRPr="009D0480" w:rsidRDefault="00BF3CD8" w:rsidP="005D7D98">
      <w:pPr>
        <w:pStyle w:val="PL"/>
        <w:rPr>
          <w:noProof w:val="0"/>
        </w:rPr>
      </w:pPr>
      <w:r w:rsidRPr="009D0480">
        <w:rPr>
          <w:noProof w:val="0"/>
        </w:rPr>
        <w:t>:</w:t>
      </w:r>
    </w:p>
    <w:p w14:paraId="74BF8190" w14:textId="77777777" w:rsidR="00BF3CD8" w:rsidRPr="009D0480" w:rsidRDefault="00BF3CD8" w:rsidP="005D7D98">
      <w:pPr>
        <w:pStyle w:val="PL"/>
        <w:rPr>
          <w:noProof w:val="0"/>
        </w:rPr>
      </w:pPr>
      <w:r w:rsidRPr="009D0480">
        <w:rPr>
          <w:noProof w:val="0"/>
        </w:rPr>
        <w:t xml:space="preserve">//To establish a static connection between two ports. </w:t>
      </w:r>
    </w:p>
    <w:p w14:paraId="71DA734F" w14:textId="77777777" w:rsidR="00BF3CD8" w:rsidRPr="009D0480" w:rsidRDefault="00BF3CD8" w:rsidP="005D7D98">
      <w:pPr>
        <w:pStyle w:val="PL"/>
        <w:rPr>
          <w:noProof w:val="0"/>
        </w:rPr>
      </w:pPr>
      <w:r w:rsidRPr="009D0480">
        <w:rPr>
          <w:noProof w:val="0"/>
        </w:rPr>
        <w:t>TriStatus TriStaticMap (ITriPortId comPortId, ITriPortId tsiPortId);</w:t>
      </w:r>
    </w:p>
    <w:p w14:paraId="6486A398" w14:textId="77777777" w:rsidR="00BF3CD8" w:rsidRPr="009D0480" w:rsidRDefault="00BF3CD8" w:rsidP="005D7D98">
      <w:pPr>
        <w:pStyle w:val="PL"/>
        <w:rPr>
          <w:noProof w:val="0"/>
        </w:rPr>
      </w:pPr>
      <w:r w:rsidRPr="009D0480">
        <w:rPr>
          <w:noProof w:val="0"/>
        </w:rPr>
        <w:t>:</w:t>
      </w:r>
    </w:p>
    <w:p w14:paraId="1C3EEED7" w14:textId="77777777" w:rsidR="0068782E" w:rsidRPr="009D0480" w:rsidRDefault="0068782E" w:rsidP="00CF0458">
      <w:pPr>
        <w:pStyle w:val="PL"/>
        <w:rPr>
          <w:noProof w:val="0"/>
          <w:lang w:eastAsia="es-ES"/>
        </w:rPr>
      </w:pPr>
    </w:p>
    <w:p w14:paraId="355D61CF" w14:textId="77777777" w:rsidR="00327709" w:rsidRPr="009D0480" w:rsidRDefault="00327709" w:rsidP="00CF0458">
      <w:pPr>
        <w:pStyle w:val="Heading1"/>
        <w:keepNext w:val="0"/>
        <w:keepLines w:val="0"/>
      </w:pPr>
      <w:bookmarkStart w:id="344" w:name="_Toc6314354"/>
      <w:r w:rsidRPr="009D0480">
        <w:t>8</w:t>
      </w:r>
      <w:r w:rsidRPr="009D0480">
        <w:tab/>
        <w:t>TCI Extensions for the Package</w:t>
      </w:r>
      <w:bookmarkEnd w:id="344"/>
    </w:p>
    <w:p w14:paraId="5A7E0269" w14:textId="0E5EFBDC" w:rsidR="00327709" w:rsidRPr="009D0480" w:rsidRDefault="00327709" w:rsidP="00CF0458">
      <w:pPr>
        <w:pStyle w:val="Heading2"/>
        <w:keepNext w:val="0"/>
        <w:keepLines w:val="0"/>
      </w:pPr>
      <w:bookmarkStart w:id="345" w:name="_Toc6314355"/>
      <w:r w:rsidRPr="009D0480">
        <w:t>8.1</w:t>
      </w:r>
      <w:r w:rsidRPr="009D0480">
        <w:tab/>
        <w:t>Extensions to clause 7.2.1.1</w:t>
      </w:r>
      <w:r w:rsidRPr="009D0480">
        <w:rPr>
          <w:rFonts w:cs="Arial"/>
        </w:rPr>
        <w:t xml:space="preserve"> of </w:t>
      </w:r>
      <w:r w:rsidR="00492FC3" w:rsidRPr="009D0480">
        <w:rPr>
          <w:rFonts w:cs="Arial"/>
        </w:rPr>
        <w:t>ETSI ES 201 873-6</w:t>
      </w:r>
      <w:r w:rsidR="003131AA" w:rsidRPr="009D0480">
        <w:rPr>
          <w:rFonts w:cs="Arial"/>
        </w:rPr>
        <w:t xml:space="preserve"> [</w:t>
      </w:r>
      <w:r w:rsidR="003131AA" w:rsidRPr="009D0480">
        <w:rPr>
          <w:rFonts w:cs="Arial"/>
        </w:rPr>
        <w:fldChar w:fldCharType="begin"/>
      </w:r>
      <w:r w:rsidR="003131AA" w:rsidRPr="009D0480">
        <w:rPr>
          <w:rFonts w:cs="Arial"/>
        </w:rPr>
        <w:instrText xml:space="preserve">REF REF_ES201873_6 \h </w:instrText>
      </w:r>
      <w:r w:rsidR="003131AA" w:rsidRPr="009D0480">
        <w:rPr>
          <w:rFonts w:cs="Arial"/>
        </w:rPr>
      </w:r>
      <w:r w:rsidR="003131AA" w:rsidRPr="009D0480">
        <w:rPr>
          <w:rFonts w:cs="Arial"/>
        </w:rPr>
        <w:fldChar w:fldCharType="separate"/>
      </w:r>
      <w:r w:rsidR="003131AA" w:rsidRPr="009D0480">
        <w:t>4</w:t>
      </w:r>
      <w:r w:rsidR="003131AA" w:rsidRPr="009D0480">
        <w:rPr>
          <w:rFonts w:cs="Arial"/>
        </w:rPr>
        <w:fldChar w:fldCharType="end"/>
      </w:r>
      <w:r w:rsidR="003131AA" w:rsidRPr="009D0480">
        <w:rPr>
          <w:rFonts w:cs="Arial"/>
        </w:rPr>
        <w:t>]</w:t>
      </w:r>
      <w:r w:rsidR="00D451C7" w:rsidRPr="009D0480">
        <w:rPr>
          <w:rFonts w:cs="Arial"/>
        </w:rPr>
        <w:t xml:space="preserve"> </w:t>
      </w:r>
      <w:r w:rsidRPr="009D0480">
        <w:t>Management</w:t>
      </w:r>
      <w:bookmarkEnd w:id="345"/>
    </w:p>
    <w:p w14:paraId="2F2F6989" w14:textId="77777777" w:rsidR="00327709" w:rsidRPr="009D0480" w:rsidRDefault="00327709" w:rsidP="00CF0458">
      <w:r w:rsidRPr="009D0480">
        <w:t xml:space="preserve">The management type </w:t>
      </w:r>
      <w:r w:rsidRPr="009D0480">
        <w:rPr>
          <w:rFonts w:ascii="Courier New" w:hAnsi="Courier New" w:cs="Courier New"/>
          <w:sz w:val="18"/>
        </w:rPr>
        <w:t>TciTestComponentKindType</w:t>
      </w:r>
      <w:r w:rsidRPr="009D0480">
        <w:rPr>
          <w:sz w:val="18"/>
        </w:rPr>
        <w:t xml:space="preserve"> </w:t>
      </w:r>
      <w:r w:rsidRPr="009D0480">
        <w:t>has to be extended with constants for static test components:</w:t>
      </w:r>
    </w:p>
    <w:p w14:paraId="48F07C1E" w14:textId="77777777" w:rsidR="00327709" w:rsidRPr="009D0480" w:rsidRDefault="00327709" w:rsidP="00CF0458">
      <w:pPr>
        <w:widowControl w:val="0"/>
        <w:ind w:left="2835" w:hanging="2835"/>
      </w:pPr>
      <w:r w:rsidRPr="009D0480">
        <w:rPr>
          <w:rFonts w:ascii="Courier New" w:hAnsi="Courier New" w:cs="Courier New"/>
          <w:sz w:val="16"/>
          <w:szCs w:val="16"/>
        </w:rPr>
        <w:t>TciTestComponentKindType</w:t>
      </w:r>
      <w:r w:rsidRPr="009D0480">
        <w:rPr>
          <w:rFonts w:ascii="Courier New" w:hAnsi="Courier New" w:cs="Courier New"/>
        </w:rPr>
        <w:tab/>
      </w:r>
      <w:r w:rsidRPr="009D0480">
        <w:t xml:space="preserve">A value of type </w:t>
      </w:r>
      <w:r w:rsidRPr="009D0480">
        <w:rPr>
          <w:rFonts w:ascii="Courier New" w:hAnsi="Courier New" w:cs="Courier New"/>
        </w:rPr>
        <w:t xml:space="preserve">TciTestComponentKindType </w:t>
      </w:r>
      <w:r w:rsidRPr="009D0480">
        <w:t>is a literal of the set of kinds of TTCN</w:t>
      </w:r>
      <w:r w:rsidRPr="009D0480">
        <w:noBreakHyphen/>
        <w:t xml:space="preserve">3 test components, i.e. </w:t>
      </w:r>
      <w:r w:rsidRPr="009D0480">
        <w:rPr>
          <w:rFonts w:ascii="Courier New" w:hAnsi="Courier New" w:cs="Courier New"/>
        </w:rPr>
        <w:t>CONTROL</w:t>
      </w:r>
      <w:r w:rsidRPr="009D0480">
        <w:t xml:space="preserve">, </w:t>
      </w:r>
      <w:r w:rsidRPr="009D0480">
        <w:rPr>
          <w:rFonts w:ascii="Courier New" w:hAnsi="Courier New" w:cs="Courier New"/>
        </w:rPr>
        <w:t>MTC</w:t>
      </w:r>
      <w:r w:rsidRPr="009D0480">
        <w:t xml:space="preserve">, </w:t>
      </w:r>
      <w:r w:rsidRPr="009D0480">
        <w:rPr>
          <w:rFonts w:ascii="Courier New" w:hAnsi="Courier New" w:cs="Courier New"/>
        </w:rPr>
        <w:t>PTC</w:t>
      </w:r>
      <w:r w:rsidRPr="009D0480">
        <w:t xml:space="preserve">, </w:t>
      </w:r>
      <w:r w:rsidRPr="009D0480">
        <w:rPr>
          <w:rFonts w:ascii="Courier New" w:hAnsi="Courier New" w:cs="Courier New"/>
        </w:rPr>
        <w:t>SYSTEM</w:t>
      </w:r>
      <w:r w:rsidRPr="009D0480">
        <w:t xml:space="preserve">, </w:t>
      </w:r>
      <w:r w:rsidRPr="009D0480">
        <w:rPr>
          <w:rFonts w:ascii="Courier New" w:hAnsi="Courier New" w:cs="Courier New"/>
        </w:rPr>
        <w:t>PTC_ALIVE</w:t>
      </w:r>
      <w:r w:rsidRPr="009D0480">
        <w:t xml:space="preserve">, </w:t>
      </w:r>
      <w:r w:rsidRPr="009D0480">
        <w:rPr>
          <w:rFonts w:ascii="Courier New" w:hAnsi="Courier New" w:cs="Courier New"/>
        </w:rPr>
        <w:t>MTC_STATIC</w:t>
      </w:r>
      <w:r w:rsidRPr="009D0480">
        <w:t xml:space="preserve">, </w:t>
      </w:r>
      <w:r w:rsidRPr="009D0480">
        <w:rPr>
          <w:rFonts w:ascii="Courier New" w:hAnsi="Courier New" w:cs="Courier New"/>
        </w:rPr>
        <w:t>PTC_STATIC</w:t>
      </w:r>
      <w:r w:rsidRPr="009D0480">
        <w:t>, and</w:t>
      </w:r>
      <w:r w:rsidRPr="009D0480">
        <w:rPr>
          <w:rFonts w:ascii="Courier New" w:hAnsi="Courier New" w:cs="Courier New"/>
        </w:rPr>
        <w:t xml:space="preserve"> SYSTEM_STATIC</w:t>
      </w:r>
      <w:r w:rsidRPr="009D0480" w:rsidDel="00777AE3">
        <w:t xml:space="preserve">. </w:t>
      </w:r>
      <w:r w:rsidRPr="009D0480">
        <w:t>This abstract type is used for component handling.</w:t>
      </w:r>
    </w:p>
    <w:p w14:paraId="4CD67273" w14:textId="21EAF16E" w:rsidR="00327709" w:rsidRPr="009D0480" w:rsidRDefault="00327709" w:rsidP="00CF0458">
      <w:pPr>
        <w:pStyle w:val="Heading2"/>
      </w:pPr>
      <w:bookmarkStart w:id="346" w:name="_Toc6314356"/>
      <w:r w:rsidRPr="009D0480">
        <w:t>8.2</w:t>
      </w:r>
      <w:r w:rsidRPr="009D0480">
        <w:tab/>
        <w:t>Extensions to clause 7.3.1.1</w:t>
      </w:r>
      <w:r w:rsidRPr="009D0480">
        <w:rPr>
          <w:rFonts w:cs="Arial"/>
        </w:rPr>
        <w:t xml:space="preserve"> of </w:t>
      </w:r>
      <w:r w:rsidR="00492FC3" w:rsidRPr="009D0480">
        <w:rPr>
          <w:rFonts w:cs="Arial"/>
        </w:rPr>
        <w:t>ETSI ES 201 873-6</w:t>
      </w:r>
      <w:r w:rsidR="003131AA" w:rsidRPr="009D0480">
        <w:rPr>
          <w:rFonts w:cs="Arial"/>
        </w:rPr>
        <w:t xml:space="preserve"> [</w:t>
      </w:r>
      <w:r w:rsidR="003131AA" w:rsidRPr="009D0480">
        <w:rPr>
          <w:rFonts w:cs="Arial"/>
        </w:rPr>
        <w:fldChar w:fldCharType="begin"/>
      </w:r>
      <w:r w:rsidR="003131AA" w:rsidRPr="009D0480">
        <w:rPr>
          <w:rFonts w:cs="Arial"/>
        </w:rPr>
        <w:instrText xml:space="preserve">REF REF_ES201873_6 \h </w:instrText>
      </w:r>
      <w:r w:rsidR="003131AA" w:rsidRPr="009D0480">
        <w:rPr>
          <w:rFonts w:cs="Arial"/>
        </w:rPr>
      </w:r>
      <w:r w:rsidR="003131AA" w:rsidRPr="009D0480">
        <w:rPr>
          <w:rFonts w:cs="Arial"/>
        </w:rPr>
        <w:fldChar w:fldCharType="separate"/>
      </w:r>
      <w:r w:rsidR="003131AA" w:rsidRPr="009D0480">
        <w:t>4</w:t>
      </w:r>
      <w:r w:rsidR="003131AA" w:rsidRPr="009D0480">
        <w:rPr>
          <w:rFonts w:cs="Arial"/>
        </w:rPr>
        <w:fldChar w:fldCharType="end"/>
      </w:r>
      <w:r w:rsidR="003131AA" w:rsidRPr="009D0480">
        <w:rPr>
          <w:rFonts w:cs="Arial"/>
        </w:rPr>
        <w:t>]</w:t>
      </w:r>
      <w:r w:rsidR="00D451C7" w:rsidRPr="009D0480">
        <w:rPr>
          <w:rFonts w:cs="Arial"/>
        </w:rPr>
        <w:t xml:space="preserve"> </w:t>
      </w:r>
      <w:r w:rsidRPr="009D0480">
        <w:t>TCI</w:t>
      </w:r>
      <w:r w:rsidR="00152DD7" w:rsidRPr="009D0480">
        <w:noBreakHyphen/>
      </w:r>
      <w:r w:rsidRPr="009D0480">
        <w:t>TM required</w:t>
      </w:r>
      <w:bookmarkEnd w:id="346"/>
    </w:p>
    <w:p w14:paraId="59F180AA" w14:textId="77777777" w:rsidR="00327709" w:rsidRPr="009D0480" w:rsidRDefault="00327709" w:rsidP="00CF0458">
      <w:pPr>
        <w:keepNext/>
        <w:keepLines/>
      </w:pPr>
      <w:r w:rsidRPr="009D0480">
        <w:t xml:space="preserve">In order to handle static configurations via TCI-TM, the operations </w:t>
      </w:r>
      <w:r w:rsidRPr="009D0480">
        <w:rPr>
          <w:rFonts w:ascii="Courier New" w:hAnsi="Courier New" w:cs="Courier New"/>
          <w:sz w:val="18"/>
        </w:rPr>
        <w:t>tciStartConfig</w:t>
      </w:r>
      <w:r w:rsidRPr="009D0480">
        <w:t xml:space="preserve"> and </w:t>
      </w:r>
      <w:r w:rsidRPr="009D0480">
        <w:rPr>
          <w:rFonts w:ascii="Courier New" w:hAnsi="Courier New" w:cs="Courier New"/>
          <w:sz w:val="18"/>
        </w:rPr>
        <w:t>tciKillConfig</w:t>
      </w:r>
      <w:r w:rsidRPr="009D0480">
        <w:t xml:space="preserve"> are defi</w:t>
      </w:r>
      <w:r w:rsidR="00CF0458" w:rsidRPr="009D0480">
        <w:t>ned as follows.</w:t>
      </w:r>
    </w:p>
    <w:p w14:paraId="20E1E043" w14:textId="77777777" w:rsidR="005014D6" w:rsidRPr="009D0480" w:rsidRDefault="005014D6" w:rsidP="00CB0C9B">
      <w:pPr>
        <w:keepNext/>
        <w:tabs>
          <w:tab w:val="left" w:pos="1701"/>
        </w:tabs>
        <w:rPr>
          <w:b/>
        </w:rPr>
      </w:pPr>
      <w:r w:rsidRPr="009D0480">
        <w:rPr>
          <w:b/>
        </w:rPr>
        <w:t>Clause 7.3.1.1.7</w:t>
      </w:r>
      <w:r w:rsidRPr="009D0480">
        <w:rPr>
          <w:b/>
        </w:rPr>
        <w:tab/>
        <w:t>tciStartTestCase</w:t>
      </w:r>
    </w:p>
    <w:p w14:paraId="14653067" w14:textId="77777777" w:rsidR="005014D6" w:rsidRPr="009D0480" w:rsidRDefault="005014D6" w:rsidP="0093045F">
      <w:pPr>
        <w:keepNext/>
      </w:pPr>
      <w:r w:rsidRPr="009D0480">
        <w:t>This clause is to be extended.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1559"/>
        <w:gridCol w:w="6476"/>
      </w:tblGrid>
      <w:tr w:rsidR="005014D6" w:rsidRPr="009D0480" w14:paraId="78FCDC49" w14:textId="77777777" w:rsidTr="00C007C0">
        <w:trPr>
          <w:jc w:val="center"/>
        </w:trPr>
        <w:tc>
          <w:tcPr>
            <w:tcW w:w="1517" w:type="dxa"/>
            <w:tcBorders>
              <w:top w:val="single" w:sz="6" w:space="0" w:color="000000"/>
              <w:left w:val="single" w:sz="6" w:space="0" w:color="000000"/>
              <w:bottom w:val="single" w:sz="6" w:space="0" w:color="000000"/>
              <w:right w:val="single" w:sz="6" w:space="0" w:color="000000"/>
            </w:tcBorders>
          </w:tcPr>
          <w:p w14:paraId="08FE8C87" w14:textId="77777777" w:rsidR="005014D6" w:rsidRPr="009D0480" w:rsidRDefault="005014D6" w:rsidP="0093045F">
            <w:pPr>
              <w:pStyle w:val="TAH"/>
              <w:keepLines w:val="0"/>
              <w:widowControl w:val="0"/>
              <w:rPr>
                <w:szCs w:val="18"/>
              </w:rPr>
            </w:pPr>
            <w:r w:rsidRPr="009D0480">
              <w:rPr>
                <w:szCs w:val="18"/>
              </w:rPr>
              <w:t>Signature</w:t>
            </w:r>
          </w:p>
        </w:tc>
        <w:tc>
          <w:tcPr>
            <w:tcW w:w="8035" w:type="dxa"/>
            <w:gridSpan w:val="2"/>
            <w:tcBorders>
              <w:top w:val="single" w:sz="6" w:space="0" w:color="000000"/>
              <w:left w:val="single" w:sz="6" w:space="0" w:color="000000"/>
              <w:bottom w:val="single" w:sz="6" w:space="0" w:color="000000"/>
              <w:right w:val="single" w:sz="6" w:space="0" w:color="000000"/>
            </w:tcBorders>
          </w:tcPr>
          <w:p w14:paraId="2861D7DC" w14:textId="77777777" w:rsidR="005014D6" w:rsidRPr="009D0480" w:rsidRDefault="005014D6" w:rsidP="0093045F">
            <w:pPr>
              <w:pStyle w:val="PL"/>
              <w:keepNext/>
              <w:widowControl w:val="0"/>
              <w:rPr>
                <w:noProof w:val="0"/>
                <w:sz w:val="18"/>
                <w:lang w:eastAsia="de-DE"/>
              </w:rPr>
            </w:pPr>
            <w:r w:rsidRPr="009D0480">
              <w:rPr>
                <w:noProof w:val="0"/>
                <w:sz w:val="18"/>
                <w:lang w:eastAsia="de-DE"/>
              </w:rPr>
              <w:t>void tciStartTestCase(in TciTestCaseIdType testCaseId,</w:t>
            </w:r>
          </w:p>
          <w:p w14:paraId="4CA2CAF8" w14:textId="77777777" w:rsidR="005014D6" w:rsidRPr="009D0480" w:rsidRDefault="005014D6" w:rsidP="0093045F">
            <w:pPr>
              <w:pStyle w:val="PL"/>
              <w:keepNext/>
              <w:widowControl w:val="0"/>
              <w:rPr>
                <w:noProof w:val="0"/>
                <w:sz w:val="18"/>
                <w:lang w:eastAsia="de-DE"/>
              </w:rPr>
            </w:pPr>
            <w:r w:rsidRPr="009D0480">
              <w:rPr>
                <w:noProof w:val="0"/>
                <w:sz w:val="18"/>
                <w:lang w:eastAsia="de-DE"/>
              </w:rPr>
              <w:t xml:space="preserve">                      in TciParameterListType parameterList,  </w:t>
            </w:r>
          </w:p>
          <w:p w14:paraId="1C5160D7" w14:textId="77777777" w:rsidR="005014D6" w:rsidRPr="009D0480" w:rsidRDefault="005014D6" w:rsidP="0093045F">
            <w:pPr>
              <w:pStyle w:val="PL"/>
              <w:keepNext/>
              <w:widowControl w:val="0"/>
              <w:rPr>
                <w:noProof w:val="0"/>
                <w:lang w:eastAsia="de-DE"/>
              </w:rPr>
            </w:pPr>
            <w:r w:rsidRPr="009D0480">
              <w:rPr>
                <w:noProof w:val="0"/>
                <w:sz w:val="18"/>
                <w:lang w:eastAsia="de-DE"/>
              </w:rPr>
              <w:t xml:space="preserve">                      in </w:t>
            </w:r>
            <w:r w:rsidRPr="009D0480">
              <w:rPr>
                <w:rFonts w:cs="Courier New"/>
                <w:noProof w:val="0"/>
                <w:sz w:val="18"/>
                <w:szCs w:val="16"/>
                <w:lang w:eastAsia="de-DE"/>
              </w:rPr>
              <w:t>TciConfigurationIdType</w:t>
            </w:r>
            <w:r w:rsidRPr="009D0480" w:rsidDel="002F7E01">
              <w:rPr>
                <w:noProof w:val="0"/>
                <w:sz w:val="18"/>
                <w:lang w:eastAsia="de-DE"/>
              </w:rPr>
              <w:t xml:space="preserve"> </w:t>
            </w:r>
            <w:r w:rsidRPr="009D0480">
              <w:rPr>
                <w:noProof w:val="0"/>
                <w:sz w:val="18"/>
                <w:lang w:eastAsia="de-DE"/>
              </w:rPr>
              <w:t>ref)</w:t>
            </w:r>
          </w:p>
        </w:tc>
      </w:tr>
      <w:tr w:rsidR="005014D6" w:rsidRPr="009D0480" w14:paraId="06217B86" w14:textId="77777777" w:rsidTr="00C007C0">
        <w:trPr>
          <w:cantSplit/>
          <w:jc w:val="center"/>
        </w:trPr>
        <w:tc>
          <w:tcPr>
            <w:tcW w:w="1517" w:type="dxa"/>
            <w:vMerge w:val="restart"/>
            <w:tcBorders>
              <w:top w:val="single" w:sz="6" w:space="0" w:color="000000"/>
              <w:left w:val="single" w:sz="6" w:space="0" w:color="000000"/>
              <w:right w:val="single" w:sz="6" w:space="0" w:color="000000"/>
            </w:tcBorders>
          </w:tcPr>
          <w:p w14:paraId="179BE7F7" w14:textId="77777777" w:rsidR="005014D6" w:rsidRPr="009D0480" w:rsidRDefault="005014D6" w:rsidP="0093045F">
            <w:pPr>
              <w:pStyle w:val="TAH"/>
              <w:keepLines w:val="0"/>
              <w:widowControl w:val="0"/>
              <w:rPr>
                <w:szCs w:val="18"/>
              </w:rPr>
            </w:pPr>
            <w:r w:rsidRPr="009D0480">
              <w:rPr>
                <w:szCs w:val="18"/>
              </w:rPr>
              <w:t>In Parameters</w:t>
            </w:r>
          </w:p>
        </w:tc>
        <w:tc>
          <w:tcPr>
            <w:tcW w:w="1559" w:type="dxa"/>
            <w:tcBorders>
              <w:top w:val="single" w:sz="6" w:space="0" w:color="000000"/>
              <w:left w:val="single" w:sz="6" w:space="0" w:color="000000"/>
              <w:bottom w:val="single" w:sz="6" w:space="0" w:color="000000"/>
              <w:right w:val="single" w:sz="6" w:space="0" w:color="000000"/>
            </w:tcBorders>
          </w:tcPr>
          <w:p w14:paraId="531EA38E" w14:textId="77777777" w:rsidR="005014D6" w:rsidRPr="009D0480" w:rsidRDefault="005014D6" w:rsidP="0093045F">
            <w:pPr>
              <w:pStyle w:val="PL"/>
              <w:keepNext/>
              <w:widowControl w:val="0"/>
              <w:rPr>
                <w:noProof w:val="0"/>
                <w:sz w:val="18"/>
                <w:szCs w:val="18"/>
                <w:lang w:eastAsia="de-DE"/>
              </w:rPr>
            </w:pPr>
            <w:r w:rsidRPr="009D0480">
              <w:rPr>
                <w:noProof w:val="0"/>
                <w:sz w:val="18"/>
                <w:szCs w:val="18"/>
                <w:lang w:eastAsia="de-DE"/>
              </w:rPr>
              <w:t>testCaseId</w:t>
            </w:r>
          </w:p>
        </w:tc>
        <w:tc>
          <w:tcPr>
            <w:tcW w:w="6476" w:type="dxa"/>
            <w:tcBorders>
              <w:top w:val="single" w:sz="6" w:space="0" w:color="000000"/>
              <w:left w:val="single" w:sz="6" w:space="0" w:color="000000"/>
              <w:bottom w:val="single" w:sz="6" w:space="0" w:color="000000"/>
              <w:right w:val="single" w:sz="6" w:space="0" w:color="000000"/>
            </w:tcBorders>
          </w:tcPr>
          <w:p w14:paraId="59755A99" w14:textId="77777777" w:rsidR="005014D6" w:rsidRPr="009D0480" w:rsidRDefault="005014D6" w:rsidP="0093045F">
            <w:pPr>
              <w:pStyle w:val="TAL"/>
              <w:keepLines w:val="0"/>
              <w:widowControl w:val="0"/>
              <w:rPr>
                <w:szCs w:val="18"/>
              </w:rPr>
            </w:pPr>
            <w:r w:rsidRPr="009D0480">
              <w:rPr>
                <w:szCs w:val="18"/>
              </w:rPr>
              <w:t>A test case identifier as defined in the TTCN</w:t>
            </w:r>
            <w:r w:rsidRPr="009D0480">
              <w:rPr>
                <w:szCs w:val="18"/>
              </w:rPr>
              <w:noBreakHyphen/>
              <w:t>3 module.</w:t>
            </w:r>
          </w:p>
        </w:tc>
      </w:tr>
      <w:tr w:rsidR="005014D6" w:rsidRPr="009D0480" w14:paraId="569A7233" w14:textId="77777777" w:rsidTr="00C007C0">
        <w:trPr>
          <w:cantSplit/>
          <w:jc w:val="center"/>
        </w:trPr>
        <w:tc>
          <w:tcPr>
            <w:tcW w:w="1517" w:type="dxa"/>
            <w:vMerge/>
            <w:tcBorders>
              <w:left w:val="single" w:sz="6" w:space="0" w:color="000000"/>
              <w:right w:val="single" w:sz="6" w:space="0" w:color="000000"/>
            </w:tcBorders>
          </w:tcPr>
          <w:p w14:paraId="4D8C7249" w14:textId="77777777" w:rsidR="005014D6" w:rsidRPr="009D0480" w:rsidRDefault="005014D6" w:rsidP="00C007C0">
            <w:pPr>
              <w:pStyle w:val="TAH"/>
              <w:keepNext w:val="0"/>
              <w:keepLines w:val="0"/>
              <w:widowControl w:val="0"/>
              <w:rPr>
                <w:szCs w:val="18"/>
              </w:rPr>
            </w:pPr>
          </w:p>
        </w:tc>
        <w:tc>
          <w:tcPr>
            <w:tcW w:w="1559" w:type="dxa"/>
            <w:tcBorders>
              <w:top w:val="single" w:sz="6" w:space="0" w:color="000000"/>
              <w:left w:val="single" w:sz="6" w:space="0" w:color="000000"/>
              <w:bottom w:val="single" w:sz="6" w:space="0" w:color="000000"/>
              <w:right w:val="single" w:sz="6" w:space="0" w:color="000000"/>
            </w:tcBorders>
          </w:tcPr>
          <w:p w14:paraId="2009339D" w14:textId="77777777" w:rsidR="005014D6" w:rsidRPr="009D0480" w:rsidRDefault="005014D6" w:rsidP="00C007C0">
            <w:pPr>
              <w:pStyle w:val="PL"/>
              <w:widowControl w:val="0"/>
              <w:rPr>
                <w:noProof w:val="0"/>
                <w:sz w:val="18"/>
                <w:szCs w:val="18"/>
                <w:lang w:eastAsia="de-DE"/>
              </w:rPr>
            </w:pPr>
            <w:r w:rsidRPr="009D0480">
              <w:rPr>
                <w:noProof w:val="0"/>
                <w:sz w:val="18"/>
                <w:szCs w:val="18"/>
                <w:lang w:eastAsia="de-DE"/>
              </w:rPr>
              <w:t>parameterList</w:t>
            </w:r>
          </w:p>
        </w:tc>
        <w:tc>
          <w:tcPr>
            <w:tcW w:w="6476" w:type="dxa"/>
            <w:tcBorders>
              <w:top w:val="single" w:sz="6" w:space="0" w:color="000000"/>
              <w:left w:val="single" w:sz="6" w:space="0" w:color="000000"/>
              <w:bottom w:val="single" w:sz="6" w:space="0" w:color="000000"/>
              <w:right w:val="single" w:sz="6" w:space="0" w:color="000000"/>
            </w:tcBorders>
          </w:tcPr>
          <w:p w14:paraId="1C0DC064" w14:textId="77777777" w:rsidR="005014D6" w:rsidRPr="009D0480" w:rsidRDefault="005014D6" w:rsidP="00C007C0">
            <w:pPr>
              <w:pStyle w:val="TAL"/>
              <w:keepNext w:val="0"/>
              <w:keepLines w:val="0"/>
              <w:widowControl w:val="0"/>
              <w:rPr>
                <w:szCs w:val="18"/>
              </w:rPr>
            </w:pPr>
            <w:r w:rsidRPr="009D0480">
              <w:rPr>
                <w:szCs w:val="18"/>
              </w:rPr>
              <w:t xml:space="preserve">A list of </w:t>
            </w:r>
            <w:r w:rsidRPr="009D0480">
              <w:rPr>
                <w:rFonts w:ascii="Courier New" w:hAnsi="Courier New" w:cs="Courier New"/>
                <w:szCs w:val="18"/>
              </w:rPr>
              <w:t>Values</w:t>
            </w:r>
            <w:r w:rsidRPr="009D0480">
              <w:rPr>
                <w:szCs w:val="18"/>
              </w:rPr>
              <w:t xml:space="preserve"> where each value defines a parameter from the parameter list as defined in the TTCN</w:t>
            </w:r>
            <w:r w:rsidRPr="009D0480">
              <w:rPr>
                <w:szCs w:val="18"/>
              </w:rPr>
              <w:noBreakHyphen/>
              <w:t xml:space="preserve">3 test case definition. The parameters in </w:t>
            </w:r>
            <w:r w:rsidRPr="009D0480">
              <w:rPr>
                <w:rFonts w:ascii="Courier New" w:hAnsi="Courier New" w:cs="Courier New"/>
                <w:szCs w:val="18"/>
              </w:rPr>
              <w:t>parameterList</w:t>
            </w:r>
            <w:r w:rsidRPr="009D0480">
              <w:rPr>
                <w:szCs w:val="18"/>
              </w:rPr>
              <w:t xml:space="preserve"> are ordered as they appear in the TTCN</w:t>
            </w:r>
            <w:r w:rsidRPr="009D0480">
              <w:rPr>
                <w:szCs w:val="18"/>
              </w:rPr>
              <w:noBreakHyphen/>
              <w:t xml:space="preserve">3 signature of the test case. If no parameters have to be passed either the </w:t>
            </w:r>
            <w:r w:rsidRPr="009D0480">
              <w:rPr>
                <w:rFonts w:ascii="Courier New" w:hAnsi="Courier New"/>
                <w:szCs w:val="18"/>
              </w:rPr>
              <w:t>null</w:t>
            </w:r>
            <w:r w:rsidRPr="009D0480">
              <w:rPr>
                <w:szCs w:val="18"/>
              </w:rPr>
              <w:t xml:space="preserve"> value or an empty </w:t>
            </w:r>
            <w:r w:rsidRPr="009D0480">
              <w:rPr>
                <w:rFonts w:ascii="Courier New" w:hAnsi="Courier New" w:cs="Courier New"/>
                <w:szCs w:val="18"/>
              </w:rPr>
              <w:t>parameterList</w:t>
            </w:r>
            <w:r w:rsidRPr="009D0480">
              <w:rPr>
                <w:szCs w:val="18"/>
              </w:rPr>
              <w:t>, i.e. a list of length zero shall be passed.</w:t>
            </w:r>
          </w:p>
        </w:tc>
      </w:tr>
      <w:tr w:rsidR="005014D6" w:rsidRPr="009D0480" w14:paraId="7C43438D" w14:textId="77777777" w:rsidTr="00C007C0">
        <w:trPr>
          <w:cantSplit/>
          <w:jc w:val="center"/>
        </w:trPr>
        <w:tc>
          <w:tcPr>
            <w:tcW w:w="1517" w:type="dxa"/>
            <w:vMerge/>
            <w:tcBorders>
              <w:left w:val="single" w:sz="6" w:space="0" w:color="000000"/>
              <w:bottom w:val="single" w:sz="6" w:space="0" w:color="000000"/>
              <w:right w:val="single" w:sz="6" w:space="0" w:color="000000"/>
            </w:tcBorders>
          </w:tcPr>
          <w:p w14:paraId="7E1BFF5E" w14:textId="77777777" w:rsidR="005014D6" w:rsidRPr="009D0480" w:rsidRDefault="005014D6" w:rsidP="00C007C0">
            <w:pPr>
              <w:pStyle w:val="TAH"/>
              <w:keepNext w:val="0"/>
              <w:keepLines w:val="0"/>
              <w:widowControl w:val="0"/>
              <w:rPr>
                <w:szCs w:val="18"/>
              </w:rPr>
            </w:pPr>
          </w:p>
        </w:tc>
        <w:tc>
          <w:tcPr>
            <w:tcW w:w="1559" w:type="dxa"/>
            <w:tcBorders>
              <w:top w:val="single" w:sz="6" w:space="0" w:color="000000"/>
              <w:left w:val="single" w:sz="6" w:space="0" w:color="000000"/>
              <w:bottom w:val="single" w:sz="6" w:space="0" w:color="000000"/>
              <w:right w:val="single" w:sz="6" w:space="0" w:color="000000"/>
            </w:tcBorders>
          </w:tcPr>
          <w:p w14:paraId="1320A81F" w14:textId="77777777" w:rsidR="005014D6" w:rsidRPr="009D0480" w:rsidRDefault="005014D6" w:rsidP="00C007C0">
            <w:pPr>
              <w:pStyle w:val="PL"/>
              <w:widowControl w:val="0"/>
              <w:rPr>
                <w:noProof w:val="0"/>
                <w:sz w:val="18"/>
                <w:szCs w:val="18"/>
                <w:lang w:eastAsia="de-DE"/>
              </w:rPr>
            </w:pPr>
            <w:r w:rsidRPr="009D0480">
              <w:rPr>
                <w:noProof w:val="0"/>
                <w:lang w:eastAsia="de-DE"/>
              </w:rPr>
              <w:t>ref</w:t>
            </w:r>
          </w:p>
        </w:tc>
        <w:tc>
          <w:tcPr>
            <w:tcW w:w="6476" w:type="dxa"/>
            <w:tcBorders>
              <w:top w:val="single" w:sz="6" w:space="0" w:color="000000"/>
              <w:left w:val="single" w:sz="6" w:space="0" w:color="000000"/>
              <w:bottom w:val="single" w:sz="6" w:space="0" w:color="000000"/>
              <w:right w:val="single" w:sz="6" w:space="0" w:color="000000"/>
            </w:tcBorders>
          </w:tcPr>
          <w:p w14:paraId="66DE612F" w14:textId="77777777" w:rsidR="005014D6" w:rsidRPr="009D0480" w:rsidRDefault="005014D6" w:rsidP="00C007C0">
            <w:pPr>
              <w:pStyle w:val="TAL"/>
              <w:keepNext w:val="0"/>
              <w:keepLines w:val="0"/>
              <w:widowControl w:val="0"/>
              <w:rPr>
                <w:szCs w:val="18"/>
              </w:rPr>
            </w:pPr>
            <w:r w:rsidRPr="009D0480">
              <w:rPr>
                <w:szCs w:val="18"/>
              </w:rPr>
              <w:t>An optional reference to a static configuration for the test case, which is to be used if a static configuration has been defined for the test case.</w:t>
            </w:r>
          </w:p>
        </w:tc>
      </w:tr>
      <w:tr w:rsidR="005014D6" w:rsidRPr="009D0480" w14:paraId="6AB54015" w14:textId="77777777" w:rsidTr="00C007C0">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3B83859D" w14:textId="77777777" w:rsidR="005014D6" w:rsidRPr="009D0480" w:rsidRDefault="005014D6" w:rsidP="00C007C0">
            <w:pPr>
              <w:pStyle w:val="TAH"/>
              <w:keepNext w:val="0"/>
              <w:keepLines w:val="0"/>
              <w:widowControl w:val="0"/>
              <w:rPr>
                <w:szCs w:val="18"/>
              </w:rPr>
            </w:pPr>
            <w:r w:rsidRPr="009D0480">
              <w:rPr>
                <w:szCs w:val="18"/>
              </w:rPr>
              <w:t>Return Value</w:t>
            </w:r>
          </w:p>
        </w:tc>
        <w:tc>
          <w:tcPr>
            <w:tcW w:w="8035" w:type="dxa"/>
            <w:gridSpan w:val="2"/>
            <w:tcBorders>
              <w:top w:val="single" w:sz="6" w:space="0" w:color="000000"/>
              <w:left w:val="single" w:sz="6" w:space="0" w:color="000000"/>
              <w:bottom w:val="single" w:sz="6" w:space="0" w:color="000000"/>
              <w:right w:val="single" w:sz="6" w:space="0" w:color="000000"/>
            </w:tcBorders>
          </w:tcPr>
          <w:p w14:paraId="3FA9A895" w14:textId="77777777" w:rsidR="005014D6" w:rsidRPr="009D0480" w:rsidRDefault="005014D6" w:rsidP="00C007C0">
            <w:pPr>
              <w:pStyle w:val="PL"/>
              <w:widowControl w:val="0"/>
              <w:rPr>
                <w:noProof w:val="0"/>
                <w:sz w:val="18"/>
                <w:szCs w:val="18"/>
                <w:lang w:eastAsia="de-DE"/>
              </w:rPr>
            </w:pPr>
            <w:r w:rsidRPr="009D0480">
              <w:rPr>
                <w:noProof w:val="0"/>
                <w:sz w:val="18"/>
                <w:szCs w:val="18"/>
                <w:lang w:eastAsia="de-DE"/>
              </w:rPr>
              <w:t>void</w:t>
            </w:r>
          </w:p>
        </w:tc>
      </w:tr>
      <w:tr w:rsidR="005014D6" w:rsidRPr="009D0480" w14:paraId="568754D1" w14:textId="77777777" w:rsidTr="00C007C0">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46684B4E" w14:textId="77777777" w:rsidR="005014D6" w:rsidRPr="009D0480" w:rsidRDefault="005014D6" w:rsidP="00C007C0">
            <w:pPr>
              <w:pStyle w:val="TAH"/>
              <w:keepNext w:val="0"/>
              <w:keepLines w:val="0"/>
              <w:widowControl w:val="0"/>
              <w:rPr>
                <w:szCs w:val="18"/>
              </w:rPr>
            </w:pPr>
            <w:r w:rsidRPr="009D0480">
              <w:rPr>
                <w:szCs w:val="18"/>
              </w:rPr>
              <w:lastRenderedPageBreak/>
              <w:t>Constraint</w:t>
            </w:r>
          </w:p>
        </w:tc>
        <w:tc>
          <w:tcPr>
            <w:tcW w:w="8035" w:type="dxa"/>
            <w:gridSpan w:val="2"/>
            <w:tcBorders>
              <w:top w:val="single" w:sz="6" w:space="0" w:color="000000"/>
              <w:left w:val="single" w:sz="6" w:space="0" w:color="000000"/>
              <w:bottom w:val="single" w:sz="6" w:space="0" w:color="000000"/>
              <w:right w:val="single" w:sz="6" w:space="0" w:color="000000"/>
            </w:tcBorders>
          </w:tcPr>
          <w:p w14:paraId="2A1DDBD5" w14:textId="77777777" w:rsidR="005014D6" w:rsidRPr="009D0480" w:rsidRDefault="005014D6" w:rsidP="00C007C0">
            <w:pPr>
              <w:pStyle w:val="TAL"/>
              <w:keepNext w:val="0"/>
              <w:keepLines w:val="0"/>
              <w:widowControl w:val="0"/>
              <w:rPr>
                <w:szCs w:val="18"/>
              </w:rPr>
            </w:pPr>
            <w:r w:rsidRPr="009D0480">
              <w:rPr>
                <w:szCs w:val="18"/>
              </w:rPr>
              <w:t xml:space="preserve">Shall be called only if a module has been selected before. Only </w:t>
            </w:r>
            <w:r w:rsidRPr="009D0480">
              <w:rPr>
                <w:rFonts w:ascii="Courier New" w:hAnsi="Courier New" w:cs="Courier New"/>
                <w:szCs w:val="18"/>
              </w:rPr>
              <w:t>testCaseIds</w:t>
            </w:r>
            <w:r w:rsidRPr="009D0480">
              <w:rPr>
                <w:szCs w:val="18"/>
              </w:rPr>
              <w:t xml:space="preserve"> for test cases that are declared in the currently selected TTCN</w:t>
            </w:r>
            <w:r w:rsidRPr="009D0480">
              <w:rPr>
                <w:szCs w:val="18"/>
              </w:rPr>
              <w:noBreakHyphen/>
              <w:t xml:space="preserve">3 module shall be passed. Only if the test case requires a static configuration, a </w:t>
            </w:r>
            <w:r w:rsidRPr="009D0480">
              <w:rPr>
                <w:rFonts w:ascii="Courier New" w:hAnsi="Courier New" w:cs="Courier New"/>
                <w:szCs w:val="18"/>
              </w:rPr>
              <w:t>ref</w:t>
            </w:r>
            <w:r w:rsidRPr="009D0480">
              <w:rPr>
                <w:szCs w:val="18"/>
              </w:rPr>
              <w:t xml:space="preserve"> to a started static configuration that is of the configuration type in the test case definition shall be given. If no static configuration has been defined for the test case in the TTCN</w:t>
            </w:r>
            <w:r w:rsidRPr="009D0480">
              <w:rPr>
                <w:szCs w:val="18"/>
              </w:rPr>
              <w:noBreakHyphen/>
              <w:t xml:space="preserve">3 ATS, the distinct value </w:t>
            </w:r>
            <w:r w:rsidRPr="009D0480">
              <w:rPr>
                <w:rFonts w:ascii="Courier New" w:hAnsi="Courier New" w:cs="Courier New"/>
                <w:iCs/>
                <w:szCs w:val="18"/>
              </w:rPr>
              <w:t>null</w:t>
            </w:r>
            <w:r w:rsidRPr="009D0480">
              <w:rPr>
                <w:i/>
                <w:szCs w:val="18"/>
              </w:rPr>
              <w:t xml:space="preserve"> </w:t>
            </w:r>
            <w:r w:rsidRPr="009D0480">
              <w:rPr>
                <w:szCs w:val="18"/>
              </w:rPr>
              <w:t xml:space="preserve">shall be passed in for </w:t>
            </w:r>
            <w:r w:rsidRPr="009D0480">
              <w:rPr>
                <w:rFonts w:ascii="Courier New" w:hAnsi="Courier New" w:cs="Courier New"/>
                <w:szCs w:val="18"/>
              </w:rPr>
              <w:t>ref</w:t>
            </w:r>
            <w:r w:rsidRPr="009D0480">
              <w:rPr>
                <w:szCs w:val="18"/>
              </w:rPr>
              <w:t>.</w:t>
            </w:r>
            <w:r w:rsidRPr="009D0480">
              <w:rPr>
                <w:szCs w:val="18"/>
              </w:rPr>
              <w:br/>
              <w:t xml:space="preserve">Test cases that are imported in a referenced module cannot be started. To start imported test cases the referenced (imported) module shall be selected first using the </w:t>
            </w:r>
            <w:r w:rsidRPr="009D0480">
              <w:rPr>
                <w:rFonts w:ascii="Courier New" w:hAnsi="Courier New" w:cs="Courier New"/>
                <w:szCs w:val="18"/>
              </w:rPr>
              <w:t>tciRootModule</w:t>
            </w:r>
            <w:r w:rsidRPr="009D0480">
              <w:rPr>
                <w:szCs w:val="18"/>
              </w:rPr>
              <w:t xml:space="preserve"> operation.</w:t>
            </w:r>
          </w:p>
        </w:tc>
      </w:tr>
      <w:tr w:rsidR="005014D6" w:rsidRPr="009D0480" w14:paraId="4FB9535E" w14:textId="77777777" w:rsidTr="00C007C0">
        <w:trPr>
          <w:jc w:val="center"/>
        </w:trPr>
        <w:tc>
          <w:tcPr>
            <w:tcW w:w="1517" w:type="dxa"/>
            <w:tcBorders>
              <w:top w:val="single" w:sz="6" w:space="0" w:color="000000"/>
              <w:left w:val="single" w:sz="6" w:space="0" w:color="000000"/>
              <w:bottom w:val="single" w:sz="6" w:space="0" w:color="000000"/>
              <w:right w:val="single" w:sz="6" w:space="0" w:color="000000"/>
            </w:tcBorders>
          </w:tcPr>
          <w:p w14:paraId="20CDB8FC" w14:textId="77777777" w:rsidR="005014D6" w:rsidRPr="009D0480" w:rsidRDefault="005014D6" w:rsidP="00C007C0">
            <w:pPr>
              <w:pStyle w:val="TAH"/>
              <w:keepNext w:val="0"/>
              <w:keepLines w:val="0"/>
              <w:widowControl w:val="0"/>
              <w:rPr>
                <w:szCs w:val="18"/>
              </w:rPr>
            </w:pPr>
            <w:r w:rsidRPr="009D0480">
              <w:rPr>
                <w:szCs w:val="18"/>
              </w:rPr>
              <w:t>Effect</w:t>
            </w:r>
          </w:p>
        </w:tc>
        <w:tc>
          <w:tcPr>
            <w:tcW w:w="8035" w:type="dxa"/>
            <w:gridSpan w:val="2"/>
            <w:tcBorders>
              <w:top w:val="single" w:sz="6" w:space="0" w:color="000000"/>
              <w:left w:val="single" w:sz="6" w:space="0" w:color="000000"/>
              <w:bottom w:val="single" w:sz="6" w:space="0" w:color="000000"/>
              <w:right w:val="single" w:sz="6" w:space="0" w:color="000000"/>
            </w:tcBorders>
          </w:tcPr>
          <w:p w14:paraId="0F3E53F9" w14:textId="77777777" w:rsidR="005014D6" w:rsidRPr="009D0480" w:rsidRDefault="005014D6" w:rsidP="00C007C0">
            <w:pPr>
              <w:pStyle w:val="TAL"/>
              <w:keepNext w:val="0"/>
              <w:keepLines w:val="0"/>
              <w:widowControl w:val="0"/>
              <w:rPr>
                <w:szCs w:val="18"/>
              </w:rPr>
            </w:pPr>
            <w:r w:rsidRPr="009D0480">
              <w:rPr>
                <w:rFonts w:ascii="Courier New" w:hAnsi="Courier New" w:cs="Courier New"/>
                <w:szCs w:val="18"/>
              </w:rPr>
              <w:t xml:space="preserve">tciStartTestCase </w:t>
            </w:r>
            <w:r w:rsidRPr="009D0480">
              <w:rPr>
                <w:szCs w:val="18"/>
              </w:rPr>
              <w:t xml:space="preserve">starts a test case in the currently selected module with the given parameters. A </w:t>
            </w:r>
            <w:r w:rsidRPr="009D0480">
              <w:rPr>
                <w:rFonts w:ascii="Courier New" w:hAnsi="Courier New" w:cs="Courier New"/>
                <w:szCs w:val="18"/>
              </w:rPr>
              <w:t>tciError</w:t>
            </w:r>
            <w:r w:rsidRPr="009D0480">
              <w:rPr>
                <w:szCs w:val="18"/>
              </w:rPr>
              <w:t xml:space="preserve"> will be issued by the TE if no such test case exists or if the static configuration has not been started or has been killed but is required by the test case.</w:t>
            </w:r>
          </w:p>
          <w:p w14:paraId="65282250" w14:textId="77777777" w:rsidR="005014D6" w:rsidRPr="009D0480" w:rsidRDefault="005014D6" w:rsidP="00C007C0">
            <w:pPr>
              <w:pStyle w:val="TAL"/>
              <w:keepNext w:val="0"/>
              <w:keepLines w:val="0"/>
              <w:widowControl w:val="0"/>
              <w:rPr>
                <w:szCs w:val="18"/>
              </w:rPr>
            </w:pPr>
            <w:r w:rsidRPr="009D0480">
              <w:rPr>
                <w:szCs w:val="18"/>
              </w:rPr>
              <w:t xml:space="preserve">All </w:t>
            </w:r>
            <w:r w:rsidRPr="009D0480">
              <w:rPr>
                <w:i/>
                <w:szCs w:val="18"/>
              </w:rPr>
              <w:t xml:space="preserve">in </w:t>
            </w:r>
            <w:r w:rsidRPr="009D0480">
              <w:rPr>
                <w:szCs w:val="18"/>
              </w:rPr>
              <w:t xml:space="preserve">and </w:t>
            </w:r>
            <w:r w:rsidRPr="009D0480">
              <w:rPr>
                <w:i/>
                <w:szCs w:val="18"/>
              </w:rPr>
              <w:t xml:space="preserve">inout </w:t>
            </w:r>
            <w:r w:rsidRPr="009D0480">
              <w:rPr>
                <w:szCs w:val="18"/>
              </w:rPr>
              <w:t xml:space="preserve">test case parameters in </w:t>
            </w:r>
            <w:r w:rsidRPr="009D0480">
              <w:rPr>
                <w:rFonts w:ascii="Courier New" w:hAnsi="Courier New" w:cs="Courier New"/>
                <w:szCs w:val="18"/>
              </w:rPr>
              <w:t xml:space="preserve">parameterList </w:t>
            </w:r>
            <w:r w:rsidRPr="009D0480">
              <w:rPr>
                <w:szCs w:val="18"/>
              </w:rPr>
              <w:t xml:space="preserve">contain </w:t>
            </w:r>
            <w:r w:rsidRPr="009D0480">
              <w:rPr>
                <w:rFonts w:ascii="Courier New" w:hAnsi="Courier New" w:cs="Courier New"/>
                <w:szCs w:val="18"/>
              </w:rPr>
              <w:t>Value</w:t>
            </w:r>
            <w:r w:rsidRPr="009D0480">
              <w:rPr>
                <w:szCs w:val="18"/>
              </w:rPr>
              <w:t xml:space="preserve">. All </w:t>
            </w:r>
            <w:r w:rsidRPr="009D0480">
              <w:rPr>
                <w:i/>
                <w:szCs w:val="18"/>
              </w:rPr>
              <w:t xml:space="preserve">out </w:t>
            </w:r>
            <w:r w:rsidRPr="009D0480">
              <w:rPr>
                <w:szCs w:val="18"/>
              </w:rPr>
              <w:t xml:space="preserve">test case parameters in </w:t>
            </w:r>
            <w:r w:rsidRPr="009D0480">
              <w:rPr>
                <w:rFonts w:ascii="Courier New" w:hAnsi="Courier New" w:cs="Courier New"/>
                <w:szCs w:val="18"/>
              </w:rPr>
              <w:t xml:space="preserve">parameterList </w:t>
            </w:r>
            <w:r w:rsidRPr="009D0480">
              <w:rPr>
                <w:szCs w:val="18"/>
              </w:rPr>
              <w:t xml:space="preserve">shall contain the distinct value of </w:t>
            </w:r>
            <w:r w:rsidRPr="009D0480">
              <w:rPr>
                <w:rFonts w:ascii="Courier New" w:hAnsi="Courier New" w:cs="Courier New"/>
                <w:szCs w:val="18"/>
              </w:rPr>
              <w:t xml:space="preserve">null </w:t>
            </w:r>
            <w:r w:rsidRPr="009D0480">
              <w:rPr>
                <w:szCs w:val="18"/>
              </w:rPr>
              <w:t>since they are only of relevance when the test case terminates.</w:t>
            </w:r>
          </w:p>
        </w:tc>
      </w:tr>
    </w:tbl>
    <w:p w14:paraId="13C0241A" w14:textId="77777777" w:rsidR="005014D6" w:rsidRPr="009D0480" w:rsidRDefault="005014D6" w:rsidP="005014D6">
      <w:pPr>
        <w:widowControl w:val="0"/>
      </w:pPr>
    </w:p>
    <w:p w14:paraId="4D35C2F3" w14:textId="77777777" w:rsidR="00327709" w:rsidRPr="009D0480" w:rsidRDefault="00327709" w:rsidP="00CB0C9B">
      <w:pPr>
        <w:tabs>
          <w:tab w:val="left" w:pos="1701"/>
        </w:tabs>
        <w:rPr>
          <w:b/>
        </w:rPr>
      </w:pPr>
      <w:r w:rsidRPr="009D0480">
        <w:rPr>
          <w:b/>
        </w:rPr>
        <w:t>Clause 7.3.1.1.</w:t>
      </w:r>
      <w:r w:rsidR="00B5395B" w:rsidRPr="009D0480">
        <w:rPr>
          <w:b/>
        </w:rPr>
        <w:t>11</w:t>
      </w:r>
      <w:r w:rsidR="00B5395B" w:rsidRPr="009D0480">
        <w:rPr>
          <w:b/>
        </w:rPr>
        <w:tab/>
      </w:r>
      <w:r w:rsidRPr="009D0480">
        <w:rPr>
          <w:b/>
        </w:rPr>
        <w:t>tciStartConfig</w:t>
      </w:r>
    </w:p>
    <w:p w14:paraId="2284C563" w14:textId="77777777" w:rsidR="00327709" w:rsidRPr="009D0480" w:rsidRDefault="00327709" w:rsidP="00327709">
      <w:r w:rsidRPr="009D0480">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1559"/>
        <w:gridCol w:w="6476"/>
      </w:tblGrid>
      <w:tr w:rsidR="00327709" w:rsidRPr="009D0480" w14:paraId="5CE331FB" w14:textId="77777777" w:rsidTr="0024511F">
        <w:trPr>
          <w:jc w:val="center"/>
        </w:trPr>
        <w:tc>
          <w:tcPr>
            <w:tcW w:w="1517" w:type="dxa"/>
            <w:tcBorders>
              <w:top w:val="single" w:sz="6" w:space="0" w:color="000000"/>
              <w:left w:val="single" w:sz="6" w:space="0" w:color="000000"/>
              <w:bottom w:val="single" w:sz="6" w:space="0" w:color="000000"/>
              <w:right w:val="single" w:sz="6" w:space="0" w:color="000000"/>
            </w:tcBorders>
          </w:tcPr>
          <w:p w14:paraId="5A952A06" w14:textId="77777777" w:rsidR="00327709" w:rsidRPr="009D0480" w:rsidRDefault="00327709" w:rsidP="0024511F">
            <w:pPr>
              <w:pStyle w:val="TAH"/>
              <w:keepNext w:val="0"/>
              <w:keepLines w:val="0"/>
              <w:widowControl w:val="0"/>
              <w:rPr>
                <w:szCs w:val="18"/>
              </w:rPr>
            </w:pPr>
            <w:r w:rsidRPr="009D0480">
              <w:rPr>
                <w:szCs w:val="18"/>
              </w:rPr>
              <w:t>Signature</w:t>
            </w:r>
          </w:p>
        </w:tc>
        <w:tc>
          <w:tcPr>
            <w:tcW w:w="8035" w:type="dxa"/>
            <w:gridSpan w:val="2"/>
            <w:tcBorders>
              <w:top w:val="single" w:sz="6" w:space="0" w:color="000000"/>
              <w:left w:val="single" w:sz="6" w:space="0" w:color="000000"/>
              <w:bottom w:val="single" w:sz="6" w:space="0" w:color="000000"/>
              <w:right w:val="single" w:sz="6" w:space="0" w:color="000000"/>
            </w:tcBorders>
          </w:tcPr>
          <w:p w14:paraId="277A17D3" w14:textId="77777777" w:rsidR="00327709" w:rsidRPr="009D0480" w:rsidRDefault="00C44FA7" w:rsidP="0024511F">
            <w:pPr>
              <w:pStyle w:val="PL"/>
              <w:widowControl w:val="0"/>
              <w:rPr>
                <w:noProof w:val="0"/>
                <w:lang w:eastAsia="de-DE"/>
              </w:rPr>
            </w:pPr>
            <w:r w:rsidRPr="009D0480">
              <w:rPr>
                <w:rFonts w:cs="Courier New"/>
                <w:noProof w:val="0"/>
                <w:szCs w:val="16"/>
                <w:lang w:eastAsia="de-DE"/>
              </w:rPr>
              <w:t>TciConfigurationIdType</w:t>
            </w:r>
            <w:r w:rsidRPr="009D0480" w:rsidDel="002F7E01">
              <w:rPr>
                <w:noProof w:val="0"/>
                <w:lang w:eastAsia="de-DE"/>
              </w:rPr>
              <w:t xml:space="preserve"> </w:t>
            </w:r>
            <w:r w:rsidR="00327709" w:rsidRPr="009D0480">
              <w:rPr>
                <w:noProof w:val="0"/>
                <w:lang w:eastAsia="de-DE"/>
              </w:rPr>
              <w:t>tciStartConfig (in TciBehaviourIdType configId,</w:t>
            </w:r>
          </w:p>
          <w:p w14:paraId="11F0C5DC" w14:textId="77777777" w:rsidR="00327709" w:rsidRPr="009D0480" w:rsidRDefault="00327709" w:rsidP="0024511F">
            <w:pPr>
              <w:pStyle w:val="PL"/>
              <w:widowControl w:val="0"/>
              <w:rPr>
                <w:noProof w:val="0"/>
                <w:lang w:eastAsia="de-DE"/>
              </w:rPr>
            </w:pPr>
            <w:r w:rsidRPr="009D0480">
              <w:rPr>
                <w:noProof w:val="0"/>
                <w:lang w:eastAsia="de-DE"/>
              </w:rPr>
              <w:t xml:space="preserve">                     in TciParameterListType parameterList)</w:t>
            </w:r>
          </w:p>
        </w:tc>
      </w:tr>
      <w:tr w:rsidR="00327709" w:rsidRPr="009D0480" w14:paraId="1990B7AF" w14:textId="77777777" w:rsidTr="0024511F">
        <w:trPr>
          <w:cantSplit/>
          <w:jc w:val="center"/>
        </w:trPr>
        <w:tc>
          <w:tcPr>
            <w:tcW w:w="1517" w:type="dxa"/>
            <w:vMerge w:val="restart"/>
            <w:tcBorders>
              <w:top w:val="single" w:sz="6" w:space="0" w:color="000000"/>
              <w:left w:val="single" w:sz="6" w:space="0" w:color="000000"/>
              <w:bottom w:val="single" w:sz="6" w:space="0" w:color="000000"/>
              <w:right w:val="single" w:sz="6" w:space="0" w:color="000000"/>
            </w:tcBorders>
          </w:tcPr>
          <w:p w14:paraId="130158B5" w14:textId="77777777" w:rsidR="00327709" w:rsidRPr="009D0480" w:rsidRDefault="00327709" w:rsidP="0024511F">
            <w:pPr>
              <w:pStyle w:val="TAH"/>
              <w:keepNext w:val="0"/>
              <w:keepLines w:val="0"/>
              <w:widowControl w:val="0"/>
              <w:rPr>
                <w:szCs w:val="18"/>
              </w:rPr>
            </w:pPr>
            <w:r w:rsidRPr="009D0480">
              <w:rPr>
                <w:szCs w:val="18"/>
              </w:rPr>
              <w:t>In Parameters</w:t>
            </w:r>
          </w:p>
        </w:tc>
        <w:tc>
          <w:tcPr>
            <w:tcW w:w="1559" w:type="dxa"/>
            <w:tcBorders>
              <w:top w:val="single" w:sz="6" w:space="0" w:color="000000"/>
              <w:left w:val="single" w:sz="6" w:space="0" w:color="000000"/>
              <w:bottom w:val="single" w:sz="6" w:space="0" w:color="000000"/>
              <w:right w:val="single" w:sz="6" w:space="0" w:color="000000"/>
            </w:tcBorders>
          </w:tcPr>
          <w:p w14:paraId="35B4C829" w14:textId="77777777" w:rsidR="00327709" w:rsidRPr="009D0480" w:rsidRDefault="00327709" w:rsidP="0024511F">
            <w:pPr>
              <w:pStyle w:val="PL"/>
              <w:widowControl w:val="0"/>
              <w:rPr>
                <w:noProof w:val="0"/>
                <w:sz w:val="18"/>
                <w:szCs w:val="18"/>
                <w:lang w:eastAsia="de-DE"/>
              </w:rPr>
            </w:pPr>
            <w:r w:rsidRPr="009D0480">
              <w:rPr>
                <w:noProof w:val="0"/>
                <w:lang w:eastAsia="de-DE"/>
              </w:rPr>
              <w:t>configId</w:t>
            </w:r>
          </w:p>
        </w:tc>
        <w:tc>
          <w:tcPr>
            <w:tcW w:w="6476" w:type="dxa"/>
            <w:tcBorders>
              <w:top w:val="single" w:sz="6" w:space="0" w:color="000000"/>
              <w:left w:val="single" w:sz="6" w:space="0" w:color="000000"/>
              <w:bottom w:val="single" w:sz="6" w:space="0" w:color="000000"/>
              <w:right w:val="single" w:sz="6" w:space="0" w:color="000000"/>
            </w:tcBorders>
          </w:tcPr>
          <w:p w14:paraId="736F8D68" w14:textId="77777777" w:rsidR="00327709" w:rsidRPr="009D0480" w:rsidRDefault="00327709" w:rsidP="0024511F">
            <w:pPr>
              <w:pStyle w:val="TAL"/>
              <w:keepNext w:val="0"/>
              <w:keepLines w:val="0"/>
              <w:widowControl w:val="0"/>
              <w:rPr>
                <w:szCs w:val="18"/>
              </w:rPr>
            </w:pPr>
            <w:r w:rsidRPr="009D0480">
              <w:rPr>
                <w:szCs w:val="18"/>
              </w:rPr>
              <w:t>A configuration function identifier as defined in the TTCN</w:t>
            </w:r>
            <w:r w:rsidRPr="009D0480">
              <w:rPr>
                <w:szCs w:val="18"/>
              </w:rPr>
              <w:noBreakHyphen/>
              <w:t>3 module.</w:t>
            </w:r>
          </w:p>
        </w:tc>
      </w:tr>
      <w:tr w:rsidR="00327709" w:rsidRPr="009D0480" w14:paraId="32EF0AAD" w14:textId="77777777" w:rsidTr="0024511F">
        <w:trPr>
          <w:cantSplit/>
          <w:jc w:val="center"/>
        </w:trPr>
        <w:tc>
          <w:tcPr>
            <w:tcW w:w="1517" w:type="dxa"/>
            <w:vMerge/>
            <w:tcBorders>
              <w:top w:val="single" w:sz="6" w:space="0" w:color="000000"/>
              <w:left w:val="single" w:sz="6" w:space="0" w:color="000000"/>
              <w:bottom w:val="single" w:sz="6" w:space="0" w:color="000000"/>
              <w:right w:val="single" w:sz="6" w:space="0" w:color="000000"/>
            </w:tcBorders>
          </w:tcPr>
          <w:p w14:paraId="5FE37370" w14:textId="77777777" w:rsidR="00327709" w:rsidRPr="009D0480" w:rsidRDefault="00327709" w:rsidP="0024511F">
            <w:pPr>
              <w:pStyle w:val="TAH"/>
              <w:keepNext w:val="0"/>
              <w:keepLines w:val="0"/>
              <w:widowControl w:val="0"/>
              <w:rPr>
                <w:szCs w:val="18"/>
              </w:rPr>
            </w:pPr>
          </w:p>
        </w:tc>
        <w:tc>
          <w:tcPr>
            <w:tcW w:w="1559" w:type="dxa"/>
            <w:tcBorders>
              <w:top w:val="single" w:sz="6" w:space="0" w:color="000000"/>
              <w:left w:val="single" w:sz="6" w:space="0" w:color="000000"/>
              <w:bottom w:val="single" w:sz="6" w:space="0" w:color="000000"/>
              <w:right w:val="single" w:sz="6" w:space="0" w:color="000000"/>
            </w:tcBorders>
          </w:tcPr>
          <w:p w14:paraId="33D078BD" w14:textId="77777777" w:rsidR="00327709" w:rsidRPr="009D0480" w:rsidRDefault="00327709" w:rsidP="0024511F">
            <w:pPr>
              <w:pStyle w:val="PL"/>
              <w:widowControl w:val="0"/>
              <w:rPr>
                <w:noProof w:val="0"/>
                <w:sz w:val="18"/>
                <w:szCs w:val="18"/>
                <w:lang w:eastAsia="de-DE"/>
              </w:rPr>
            </w:pPr>
            <w:r w:rsidRPr="009D0480">
              <w:rPr>
                <w:noProof w:val="0"/>
                <w:szCs w:val="18"/>
                <w:lang w:eastAsia="de-DE"/>
              </w:rPr>
              <w:t>parameterList</w:t>
            </w:r>
          </w:p>
        </w:tc>
        <w:tc>
          <w:tcPr>
            <w:tcW w:w="6476" w:type="dxa"/>
            <w:tcBorders>
              <w:top w:val="single" w:sz="6" w:space="0" w:color="000000"/>
              <w:left w:val="single" w:sz="6" w:space="0" w:color="000000"/>
              <w:bottom w:val="single" w:sz="6" w:space="0" w:color="000000"/>
              <w:right w:val="single" w:sz="6" w:space="0" w:color="000000"/>
            </w:tcBorders>
          </w:tcPr>
          <w:p w14:paraId="5FB4B776" w14:textId="77777777" w:rsidR="00327709" w:rsidRPr="009D0480" w:rsidRDefault="00327709" w:rsidP="0024511F">
            <w:pPr>
              <w:pStyle w:val="TAL"/>
              <w:keepNext w:val="0"/>
              <w:keepLines w:val="0"/>
              <w:widowControl w:val="0"/>
              <w:rPr>
                <w:szCs w:val="18"/>
              </w:rPr>
            </w:pPr>
            <w:r w:rsidRPr="009D0480">
              <w:rPr>
                <w:szCs w:val="18"/>
              </w:rPr>
              <w:t xml:space="preserve">A list of </w:t>
            </w:r>
            <w:r w:rsidRPr="009D0480">
              <w:rPr>
                <w:rFonts w:ascii="Courier New" w:hAnsi="Courier New" w:cs="Courier New"/>
                <w:szCs w:val="18"/>
              </w:rPr>
              <w:t>Values</w:t>
            </w:r>
            <w:r w:rsidRPr="009D0480">
              <w:rPr>
                <w:szCs w:val="18"/>
              </w:rPr>
              <w:t xml:space="preserve"> where each value defines a parameter from the parameter list as defined in the TTCN</w:t>
            </w:r>
            <w:r w:rsidRPr="009D0480">
              <w:rPr>
                <w:szCs w:val="18"/>
              </w:rPr>
              <w:noBreakHyphen/>
              <w:t xml:space="preserve">3 configuration function definition. The parameters in </w:t>
            </w:r>
            <w:r w:rsidRPr="009D0480">
              <w:rPr>
                <w:rFonts w:ascii="Courier New" w:hAnsi="Courier New" w:cs="Courier New"/>
                <w:szCs w:val="18"/>
              </w:rPr>
              <w:t>parameterList</w:t>
            </w:r>
            <w:r w:rsidRPr="009D0480">
              <w:rPr>
                <w:szCs w:val="18"/>
              </w:rPr>
              <w:t xml:space="preserve"> are ordered as they appear in the TTCN</w:t>
            </w:r>
            <w:r w:rsidRPr="009D0480">
              <w:rPr>
                <w:szCs w:val="18"/>
              </w:rPr>
              <w:noBreakHyphen/>
              <w:t xml:space="preserve">3 signature of the configuration function. If no parameters have to be passed either the </w:t>
            </w:r>
            <w:r w:rsidRPr="009D0480">
              <w:rPr>
                <w:rFonts w:ascii="Courier New" w:hAnsi="Courier New"/>
                <w:szCs w:val="18"/>
              </w:rPr>
              <w:t>null</w:t>
            </w:r>
            <w:r w:rsidRPr="009D0480">
              <w:rPr>
                <w:szCs w:val="18"/>
              </w:rPr>
              <w:t xml:space="preserve"> value or an empty </w:t>
            </w:r>
            <w:r w:rsidRPr="009D0480">
              <w:rPr>
                <w:rFonts w:ascii="Courier New" w:hAnsi="Courier New" w:cs="Courier New"/>
                <w:szCs w:val="18"/>
              </w:rPr>
              <w:t>parameterList</w:t>
            </w:r>
            <w:r w:rsidRPr="009D0480">
              <w:rPr>
                <w:szCs w:val="18"/>
              </w:rPr>
              <w:t>, i.e. a list of length zero shall be passed.</w:t>
            </w:r>
          </w:p>
        </w:tc>
      </w:tr>
      <w:tr w:rsidR="00327709" w:rsidRPr="009D0480" w14:paraId="4CA5D8FE" w14:textId="77777777" w:rsidTr="0024511F">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17795C67" w14:textId="77777777" w:rsidR="00327709" w:rsidRPr="009D0480" w:rsidRDefault="00327709" w:rsidP="0024511F">
            <w:pPr>
              <w:pStyle w:val="TAH"/>
              <w:keepNext w:val="0"/>
              <w:keepLines w:val="0"/>
              <w:widowControl w:val="0"/>
              <w:rPr>
                <w:szCs w:val="18"/>
              </w:rPr>
            </w:pPr>
            <w:r w:rsidRPr="009D0480">
              <w:rPr>
                <w:szCs w:val="18"/>
              </w:rPr>
              <w:t>Return Value</w:t>
            </w:r>
          </w:p>
        </w:tc>
        <w:tc>
          <w:tcPr>
            <w:tcW w:w="8035" w:type="dxa"/>
            <w:gridSpan w:val="2"/>
            <w:tcBorders>
              <w:top w:val="single" w:sz="6" w:space="0" w:color="000000"/>
              <w:left w:val="single" w:sz="6" w:space="0" w:color="000000"/>
              <w:bottom w:val="single" w:sz="6" w:space="0" w:color="000000"/>
              <w:right w:val="single" w:sz="6" w:space="0" w:color="000000"/>
            </w:tcBorders>
          </w:tcPr>
          <w:p w14:paraId="25DA8ED2" w14:textId="77777777" w:rsidR="00327709" w:rsidRPr="009D0480" w:rsidRDefault="00C44FA7" w:rsidP="0024511F">
            <w:pPr>
              <w:pStyle w:val="TAL"/>
              <w:keepNext w:val="0"/>
              <w:keepLines w:val="0"/>
              <w:widowControl w:val="0"/>
              <w:rPr>
                <w:rFonts w:ascii="Courier New" w:hAnsi="Courier New" w:cs="Courier New"/>
                <w:szCs w:val="18"/>
              </w:rPr>
            </w:pPr>
            <w:r w:rsidRPr="009D0480">
              <w:rPr>
                <w:rFonts w:ascii="Courier New" w:hAnsi="Courier New" w:cs="Courier New"/>
                <w:sz w:val="16"/>
                <w:szCs w:val="18"/>
              </w:rPr>
              <w:t>TciConfigurationIdType</w:t>
            </w:r>
          </w:p>
        </w:tc>
      </w:tr>
      <w:tr w:rsidR="00327709" w:rsidRPr="009D0480" w14:paraId="37C04349" w14:textId="77777777" w:rsidTr="0024511F">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118265C9" w14:textId="77777777" w:rsidR="00327709" w:rsidRPr="009D0480" w:rsidRDefault="00327709" w:rsidP="0024511F">
            <w:pPr>
              <w:pStyle w:val="TAH"/>
              <w:keepNext w:val="0"/>
              <w:keepLines w:val="0"/>
              <w:widowControl w:val="0"/>
              <w:rPr>
                <w:szCs w:val="18"/>
              </w:rPr>
            </w:pPr>
            <w:r w:rsidRPr="009D0480">
              <w:rPr>
                <w:szCs w:val="18"/>
              </w:rPr>
              <w:t>Constraint</w:t>
            </w:r>
          </w:p>
        </w:tc>
        <w:tc>
          <w:tcPr>
            <w:tcW w:w="8035" w:type="dxa"/>
            <w:gridSpan w:val="2"/>
            <w:tcBorders>
              <w:top w:val="single" w:sz="6" w:space="0" w:color="000000"/>
              <w:left w:val="single" w:sz="6" w:space="0" w:color="000000"/>
              <w:bottom w:val="single" w:sz="6" w:space="0" w:color="000000"/>
              <w:right w:val="single" w:sz="6" w:space="0" w:color="000000"/>
            </w:tcBorders>
          </w:tcPr>
          <w:p w14:paraId="52879DDF" w14:textId="77777777" w:rsidR="00327709" w:rsidRPr="009D0480" w:rsidRDefault="00327709" w:rsidP="0024511F">
            <w:pPr>
              <w:pStyle w:val="TAL"/>
              <w:keepNext w:val="0"/>
              <w:keepLines w:val="0"/>
              <w:widowControl w:val="0"/>
              <w:rPr>
                <w:szCs w:val="18"/>
              </w:rPr>
            </w:pPr>
            <w:r w:rsidRPr="009D0480">
              <w:rPr>
                <w:szCs w:val="18"/>
              </w:rPr>
              <w:t xml:space="preserve">Shall be called only if a module has been selected before. Only </w:t>
            </w:r>
            <w:r w:rsidRPr="009D0480">
              <w:rPr>
                <w:rFonts w:ascii="Courier New" w:hAnsi="Courier New" w:cs="Courier New"/>
                <w:szCs w:val="18"/>
              </w:rPr>
              <w:t xml:space="preserve">configId </w:t>
            </w:r>
            <w:r w:rsidRPr="009D0480">
              <w:rPr>
                <w:szCs w:val="18"/>
              </w:rPr>
              <w:t>for test cases with static configurations that are declared in the currently selected TTCN</w:t>
            </w:r>
            <w:r w:rsidRPr="009D0480">
              <w:rPr>
                <w:szCs w:val="18"/>
              </w:rPr>
              <w:noBreakHyphen/>
              <w:t xml:space="preserve">3 module shall be passed </w:t>
            </w:r>
            <w:r w:rsidR="00CF0458" w:rsidRPr="009D0480">
              <w:rPr>
                <w:szCs w:val="18"/>
              </w:rPr>
              <w:t>-</w:t>
            </w:r>
            <w:r w:rsidRPr="009D0480">
              <w:rPr>
                <w:szCs w:val="18"/>
              </w:rPr>
              <w:t xml:space="preserve"> see </w:t>
            </w:r>
            <w:r w:rsidRPr="009D0480">
              <w:rPr>
                <w:rFonts w:ascii="Courier New" w:hAnsi="Courier New" w:cs="Courier New"/>
                <w:szCs w:val="18"/>
              </w:rPr>
              <w:t>tciStartTestCase</w:t>
            </w:r>
            <w:r w:rsidRPr="009D0480">
              <w:rPr>
                <w:szCs w:val="18"/>
              </w:rPr>
              <w:t>.</w:t>
            </w:r>
          </w:p>
        </w:tc>
      </w:tr>
      <w:tr w:rsidR="00327709" w:rsidRPr="009D0480" w14:paraId="3B66E445" w14:textId="77777777" w:rsidTr="0024511F">
        <w:trPr>
          <w:jc w:val="center"/>
        </w:trPr>
        <w:tc>
          <w:tcPr>
            <w:tcW w:w="1517" w:type="dxa"/>
            <w:tcBorders>
              <w:top w:val="single" w:sz="6" w:space="0" w:color="000000"/>
              <w:left w:val="single" w:sz="6" w:space="0" w:color="000000"/>
              <w:bottom w:val="single" w:sz="6" w:space="0" w:color="000000"/>
              <w:right w:val="single" w:sz="6" w:space="0" w:color="000000"/>
            </w:tcBorders>
          </w:tcPr>
          <w:p w14:paraId="65E2281A" w14:textId="77777777" w:rsidR="00327709" w:rsidRPr="009D0480" w:rsidRDefault="00327709" w:rsidP="0024511F">
            <w:pPr>
              <w:pStyle w:val="TAH"/>
              <w:keepNext w:val="0"/>
              <w:keepLines w:val="0"/>
              <w:widowControl w:val="0"/>
              <w:rPr>
                <w:szCs w:val="18"/>
              </w:rPr>
            </w:pPr>
            <w:r w:rsidRPr="009D0480">
              <w:rPr>
                <w:szCs w:val="18"/>
              </w:rPr>
              <w:t>Effect</w:t>
            </w:r>
          </w:p>
        </w:tc>
        <w:tc>
          <w:tcPr>
            <w:tcW w:w="8035" w:type="dxa"/>
            <w:gridSpan w:val="2"/>
            <w:tcBorders>
              <w:top w:val="single" w:sz="6" w:space="0" w:color="000000"/>
              <w:left w:val="single" w:sz="6" w:space="0" w:color="000000"/>
              <w:bottom w:val="single" w:sz="6" w:space="0" w:color="000000"/>
              <w:right w:val="single" w:sz="6" w:space="0" w:color="000000"/>
            </w:tcBorders>
          </w:tcPr>
          <w:p w14:paraId="30294C75" w14:textId="77777777" w:rsidR="00327709" w:rsidRPr="009D0480" w:rsidRDefault="00327709" w:rsidP="0024511F">
            <w:pPr>
              <w:pStyle w:val="TAL"/>
              <w:keepNext w:val="0"/>
              <w:keepLines w:val="0"/>
              <w:widowControl w:val="0"/>
              <w:rPr>
                <w:szCs w:val="18"/>
              </w:rPr>
            </w:pPr>
            <w:r w:rsidRPr="009D0480">
              <w:rPr>
                <w:szCs w:val="18"/>
              </w:rPr>
              <w:t>Starts a static configuration of the selected module as described in the TTCN</w:t>
            </w:r>
            <w:r w:rsidRPr="009D0480">
              <w:rPr>
                <w:szCs w:val="18"/>
              </w:rPr>
              <w:noBreakHyphen/>
              <w:t>3 configuration function</w:t>
            </w:r>
            <w:r w:rsidR="00C44FA7" w:rsidRPr="009D0480">
              <w:rPr>
                <w:szCs w:val="18"/>
              </w:rPr>
              <w:t xml:space="preserve"> and returns an identifier to this configuration</w:t>
            </w:r>
            <w:r w:rsidRPr="009D0480">
              <w:rPr>
                <w:szCs w:val="18"/>
              </w:rPr>
              <w:t xml:space="preserve">. A static configuration started from TCI-TM will be used by test cases that reference the static configuration and are executed from TCI-TM. </w:t>
            </w:r>
          </w:p>
        </w:tc>
      </w:tr>
    </w:tbl>
    <w:p w14:paraId="754FF4A5" w14:textId="77777777" w:rsidR="00327709" w:rsidRPr="009D0480" w:rsidRDefault="00327709" w:rsidP="00327709">
      <w:pPr>
        <w:widowControl w:val="0"/>
      </w:pPr>
    </w:p>
    <w:p w14:paraId="17694605" w14:textId="77777777" w:rsidR="00327709" w:rsidRPr="009D0480" w:rsidRDefault="00327709" w:rsidP="00C4268A">
      <w:pPr>
        <w:keepNext/>
        <w:tabs>
          <w:tab w:val="left" w:pos="1701"/>
        </w:tabs>
        <w:rPr>
          <w:b/>
        </w:rPr>
      </w:pPr>
      <w:r w:rsidRPr="009D0480">
        <w:rPr>
          <w:b/>
        </w:rPr>
        <w:t>Clause 7.3.1.1.</w:t>
      </w:r>
      <w:r w:rsidR="00B5395B" w:rsidRPr="009D0480">
        <w:rPr>
          <w:b/>
        </w:rPr>
        <w:t>12</w:t>
      </w:r>
      <w:r w:rsidR="00B5395B" w:rsidRPr="009D0480">
        <w:rPr>
          <w:b/>
        </w:rPr>
        <w:tab/>
      </w:r>
      <w:r w:rsidRPr="009D0480">
        <w:rPr>
          <w:b/>
        </w:rPr>
        <w:t>tciKillConfig</w:t>
      </w:r>
    </w:p>
    <w:p w14:paraId="3CAFECD5" w14:textId="77777777" w:rsidR="00327709" w:rsidRPr="009D0480" w:rsidRDefault="00327709" w:rsidP="00C4268A">
      <w:pPr>
        <w:keepNext/>
      </w:pPr>
      <w:r w:rsidRPr="009D0480">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1559"/>
        <w:gridCol w:w="6476"/>
      </w:tblGrid>
      <w:tr w:rsidR="00327709" w:rsidRPr="009D0480" w14:paraId="1E58794B" w14:textId="77777777" w:rsidTr="0024511F">
        <w:trPr>
          <w:jc w:val="center"/>
        </w:trPr>
        <w:tc>
          <w:tcPr>
            <w:tcW w:w="1517" w:type="dxa"/>
            <w:tcBorders>
              <w:top w:val="single" w:sz="6" w:space="0" w:color="000000"/>
              <w:left w:val="single" w:sz="6" w:space="0" w:color="000000"/>
              <w:bottom w:val="single" w:sz="6" w:space="0" w:color="000000"/>
              <w:right w:val="single" w:sz="6" w:space="0" w:color="000000"/>
            </w:tcBorders>
          </w:tcPr>
          <w:p w14:paraId="441D7800" w14:textId="77777777" w:rsidR="00327709" w:rsidRPr="009D0480" w:rsidRDefault="00327709" w:rsidP="00C4268A">
            <w:pPr>
              <w:pStyle w:val="TAH"/>
              <w:keepLines w:val="0"/>
              <w:widowControl w:val="0"/>
              <w:rPr>
                <w:szCs w:val="18"/>
              </w:rPr>
            </w:pPr>
            <w:r w:rsidRPr="009D0480">
              <w:rPr>
                <w:szCs w:val="18"/>
              </w:rPr>
              <w:t>Signature</w:t>
            </w:r>
          </w:p>
        </w:tc>
        <w:tc>
          <w:tcPr>
            <w:tcW w:w="8035" w:type="dxa"/>
            <w:gridSpan w:val="2"/>
            <w:tcBorders>
              <w:top w:val="single" w:sz="6" w:space="0" w:color="000000"/>
              <w:left w:val="single" w:sz="6" w:space="0" w:color="000000"/>
              <w:bottom w:val="single" w:sz="6" w:space="0" w:color="000000"/>
              <w:right w:val="single" w:sz="6" w:space="0" w:color="000000"/>
            </w:tcBorders>
          </w:tcPr>
          <w:p w14:paraId="399182EC" w14:textId="77777777" w:rsidR="00327709" w:rsidRPr="009D0480" w:rsidRDefault="00327709" w:rsidP="00C4268A">
            <w:pPr>
              <w:pStyle w:val="PL"/>
              <w:keepNext/>
              <w:widowControl w:val="0"/>
              <w:rPr>
                <w:noProof w:val="0"/>
                <w:lang w:eastAsia="de-DE"/>
              </w:rPr>
            </w:pPr>
            <w:r w:rsidRPr="009D0480">
              <w:rPr>
                <w:noProof w:val="0"/>
                <w:lang w:eastAsia="de-DE"/>
              </w:rPr>
              <w:t xml:space="preserve">void tciKillConfig(in </w:t>
            </w:r>
            <w:r w:rsidR="00C44FA7" w:rsidRPr="009D0480">
              <w:rPr>
                <w:rFonts w:cs="Courier New"/>
                <w:noProof w:val="0"/>
                <w:szCs w:val="16"/>
                <w:lang w:eastAsia="de-DE"/>
              </w:rPr>
              <w:t>TciConfigurationIdType</w:t>
            </w:r>
            <w:r w:rsidR="00C44FA7" w:rsidRPr="009D0480" w:rsidDel="002F7E01">
              <w:rPr>
                <w:noProof w:val="0"/>
                <w:lang w:eastAsia="de-DE"/>
              </w:rPr>
              <w:t xml:space="preserve"> </w:t>
            </w:r>
            <w:r w:rsidRPr="009D0480">
              <w:rPr>
                <w:noProof w:val="0"/>
                <w:lang w:eastAsia="de-DE"/>
              </w:rPr>
              <w:t>ref)</w:t>
            </w:r>
          </w:p>
        </w:tc>
      </w:tr>
      <w:tr w:rsidR="00327709" w:rsidRPr="009D0480" w14:paraId="6AD1D3CA" w14:textId="77777777" w:rsidTr="0024511F">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4331F8C1" w14:textId="77777777" w:rsidR="00327709" w:rsidRPr="009D0480" w:rsidRDefault="00327709" w:rsidP="00C4268A">
            <w:pPr>
              <w:pStyle w:val="TAH"/>
              <w:keepLines w:val="0"/>
              <w:widowControl w:val="0"/>
              <w:rPr>
                <w:szCs w:val="18"/>
              </w:rPr>
            </w:pPr>
            <w:r w:rsidRPr="009D0480">
              <w:rPr>
                <w:szCs w:val="18"/>
              </w:rPr>
              <w:t>In Parameters</w:t>
            </w:r>
          </w:p>
        </w:tc>
        <w:tc>
          <w:tcPr>
            <w:tcW w:w="1559" w:type="dxa"/>
            <w:tcBorders>
              <w:top w:val="single" w:sz="6" w:space="0" w:color="000000"/>
              <w:left w:val="single" w:sz="6" w:space="0" w:color="000000"/>
              <w:bottom w:val="single" w:sz="6" w:space="0" w:color="000000"/>
              <w:right w:val="single" w:sz="6" w:space="0" w:color="000000"/>
            </w:tcBorders>
          </w:tcPr>
          <w:p w14:paraId="6F20DB07" w14:textId="77777777" w:rsidR="00327709" w:rsidRPr="009D0480" w:rsidRDefault="00327709" w:rsidP="00C4268A">
            <w:pPr>
              <w:pStyle w:val="PL"/>
              <w:keepNext/>
              <w:widowControl w:val="0"/>
              <w:rPr>
                <w:noProof w:val="0"/>
                <w:sz w:val="18"/>
                <w:szCs w:val="18"/>
                <w:lang w:eastAsia="de-DE"/>
              </w:rPr>
            </w:pPr>
            <w:r w:rsidRPr="009D0480">
              <w:rPr>
                <w:noProof w:val="0"/>
                <w:lang w:eastAsia="de-DE"/>
              </w:rPr>
              <w:t>ref</w:t>
            </w:r>
          </w:p>
        </w:tc>
        <w:tc>
          <w:tcPr>
            <w:tcW w:w="6476" w:type="dxa"/>
            <w:tcBorders>
              <w:top w:val="single" w:sz="6" w:space="0" w:color="000000"/>
              <w:left w:val="single" w:sz="6" w:space="0" w:color="000000"/>
              <w:bottom w:val="single" w:sz="6" w:space="0" w:color="000000"/>
              <w:right w:val="single" w:sz="6" w:space="0" w:color="000000"/>
            </w:tcBorders>
          </w:tcPr>
          <w:p w14:paraId="5A7F905B" w14:textId="77777777" w:rsidR="00327709" w:rsidRPr="009D0480" w:rsidRDefault="00327709" w:rsidP="00C4268A">
            <w:pPr>
              <w:pStyle w:val="TAL"/>
              <w:keepLines w:val="0"/>
              <w:widowControl w:val="0"/>
              <w:rPr>
                <w:szCs w:val="18"/>
              </w:rPr>
            </w:pPr>
            <w:r w:rsidRPr="009D0480">
              <w:rPr>
                <w:szCs w:val="18"/>
              </w:rPr>
              <w:t>The reference to the static configuration.</w:t>
            </w:r>
          </w:p>
        </w:tc>
      </w:tr>
      <w:tr w:rsidR="00327709" w:rsidRPr="009D0480" w14:paraId="2D5E7E7D" w14:textId="77777777" w:rsidTr="0024511F">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0EB6D955" w14:textId="77777777" w:rsidR="00327709" w:rsidRPr="009D0480" w:rsidRDefault="00327709" w:rsidP="00C4268A">
            <w:pPr>
              <w:pStyle w:val="TAH"/>
              <w:keepLines w:val="0"/>
              <w:widowControl w:val="0"/>
              <w:rPr>
                <w:szCs w:val="18"/>
              </w:rPr>
            </w:pPr>
            <w:r w:rsidRPr="009D0480">
              <w:rPr>
                <w:szCs w:val="18"/>
              </w:rPr>
              <w:t>Return Value</w:t>
            </w:r>
          </w:p>
        </w:tc>
        <w:tc>
          <w:tcPr>
            <w:tcW w:w="8035" w:type="dxa"/>
            <w:gridSpan w:val="2"/>
            <w:tcBorders>
              <w:top w:val="single" w:sz="6" w:space="0" w:color="000000"/>
              <w:left w:val="single" w:sz="6" w:space="0" w:color="000000"/>
              <w:bottom w:val="single" w:sz="6" w:space="0" w:color="000000"/>
              <w:right w:val="single" w:sz="6" w:space="0" w:color="000000"/>
            </w:tcBorders>
          </w:tcPr>
          <w:p w14:paraId="17BC498E" w14:textId="77777777" w:rsidR="00327709" w:rsidRPr="009D0480" w:rsidRDefault="00327709" w:rsidP="00C4268A">
            <w:pPr>
              <w:pStyle w:val="TAL"/>
              <w:keepLines w:val="0"/>
              <w:widowControl w:val="0"/>
              <w:rPr>
                <w:rFonts w:ascii="Courier New" w:hAnsi="Courier New" w:cs="Courier New"/>
                <w:szCs w:val="18"/>
              </w:rPr>
            </w:pPr>
            <w:r w:rsidRPr="009D0480">
              <w:rPr>
                <w:rFonts w:ascii="Courier New" w:hAnsi="Courier New" w:cs="Courier New"/>
                <w:sz w:val="16"/>
                <w:szCs w:val="18"/>
              </w:rPr>
              <w:t>void</w:t>
            </w:r>
          </w:p>
        </w:tc>
      </w:tr>
      <w:tr w:rsidR="00327709" w:rsidRPr="009D0480" w14:paraId="14FFA7A8" w14:textId="77777777" w:rsidTr="0024511F">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1D275A34" w14:textId="77777777" w:rsidR="00327709" w:rsidRPr="009D0480" w:rsidRDefault="00327709" w:rsidP="0024511F">
            <w:pPr>
              <w:pStyle w:val="TAH"/>
              <w:keepNext w:val="0"/>
              <w:keepLines w:val="0"/>
              <w:widowControl w:val="0"/>
              <w:rPr>
                <w:szCs w:val="18"/>
              </w:rPr>
            </w:pPr>
            <w:r w:rsidRPr="009D0480">
              <w:rPr>
                <w:szCs w:val="18"/>
              </w:rPr>
              <w:t>Constraint</w:t>
            </w:r>
          </w:p>
        </w:tc>
        <w:tc>
          <w:tcPr>
            <w:tcW w:w="8035" w:type="dxa"/>
            <w:gridSpan w:val="2"/>
            <w:tcBorders>
              <w:top w:val="single" w:sz="6" w:space="0" w:color="000000"/>
              <w:left w:val="single" w:sz="6" w:space="0" w:color="000000"/>
              <w:bottom w:val="single" w:sz="6" w:space="0" w:color="000000"/>
              <w:right w:val="single" w:sz="6" w:space="0" w:color="000000"/>
            </w:tcBorders>
          </w:tcPr>
          <w:p w14:paraId="09BC39BC" w14:textId="77777777" w:rsidR="00327709" w:rsidRPr="009D0480" w:rsidRDefault="00327709" w:rsidP="0024511F">
            <w:pPr>
              <w:pStyle w:val="TAL"/>
              <w:keepNext w:val="0"/>
              <w:keepLines w:val="0"/>
              <w:widowControl w:val="0"/>
              <w:rPr>
                <w:szCs w:val="18"/>
              </w:rPr>
            </w:pPr>
            <w:r w:rsidRPr="009D0480">
              <w:rPr>
                <w:szCs w:val="18"/>
              </w:rPr>
              <w:t xml:space="preserve">Shall be called only if a module has been selected before. </w:t>
            </w:r>
          </w:p>
        </w:tc>
      </w:tr>
      <w:tr w:rsidR="00327709" w:rsidRPr="009D0480" w14:paraId="11B6C691" w14:textId="77777777" w:rsidTr="0024511F">
        <w:trPr>
          <w:jc w:val="center"/>
        </w:trPr>
        <w:tc>
          <w:tcPr>
            <w:tcW w:w="1517" w:type="dxa"/>
            <w:tcBorders>
              <w:top w:val="single" w:sz="6" w:space="0" w:color="000000"/>
              <w:left w:val="single" w:sz="6" w:space="0" w:color="000000"/>
              <w:bottom w:val="single" w:sz="6" w:space="0" w:color="000000"/>
              <w:right w:val="single" w:sz="6" w:space="0" w:color="000000"/>
            </w:tcBorders>
          </w:tcPr>
          <w:p w14:paraId="2ECFA103" w14:textId="77777777" w:rsidR="00327709" w:rsidRPr="009D0480" w:rsidRDefault="00327709" w:rsidP="0024511F">
            <w:pPr>
              <w:pStyle w:val="TAH"/>
              <w:keepNext w:val="0"/>
              <w:keepLines w:val="0"/>
              <w:widowControl w:val="0"/>
              <w:rPr>
                <w:szCs w:val="18"/>
              </w:rPr>
            </w:pPr>
            <w:r w:rsidRPr="009D0480">
              <w:rPr>
                <w:szCs w:val="18"/>
              </w:rPr>
              <w:t>Effect</w:t>
            </w:r>
          </w:p>
        </w:tc>
        <w:tc>
          <w:tcPr>
            <w:tcW w:w="8035" w:type="dxa"/>
            <w:gridSpan w:val="2"/>
            <w:tcBorders>
              <w:top w:val="single" w:sz="6" w:space="0" w:color="000000"/>
              <w:left w:val="single" w:sz="6" w:space="0" w:color="000000"/>
              <w:bottom w:val="single" w:sz="6" w:space="0" w:color="000000"/>
              <w:right w:val="single" w:sz="6" w:space="0" w:color="000000"/>
            </w:tcBorders>
          </w:tcPr>
          <w:p w14:paraId="6E60C6C8" w14:textId="77777777" w:rsidR="00327709" w:rsidRPr="009D0480" w:rsidRDefault="00327709" w:rsidP="0024511F">
            <w:pPr>
              <w:pStyle w:val="TAL"/>
              <w:keepNext w:val="0"/>
              <w:keepLines w:val="0"/>
              <w:widowControl w:val="0"/>
              <w:rPr>
                <w:szCs w:val="18"/>
              </w:rPr>
            </w:pPr>
            <w:r w:rsidRPr="009D0480">
              <w:rPr>
                <w:rFonts w:ascii="Courier New" w:hAnsi="Courier New" w:cs="Courier New"/>
                <w:szCs w:val="18"/>
              </w:rPr>
              <w:t xml:space="preserve">tciKillConfig </w:t>
            </w:r>
            <w:r w:rsidRPr="009D0480">
              <w:rPr>
                <w:szCs w:val="18"/>
              </w:rPr>
              <w:t xml:space="preserve">causes the destruction of the static test configuration </w:t>
            </w:r>
            <w:r w:rsidRPr="009D0480">
              <w:rPr>
                <w:rFonts w:ascii="Courier New" w:hAnsi="Courier New" w:cs="Courier New"/>
                <w:szCs w:val="18"/>
              </w:rPr>
              <w:t>ref</w:t>
            </w:r>
            <w:r w:rsidRPr="009D0480">
              <w:rPr>
                <w:szCs w:val="18"/>
              </w:rPr>
              <w:t xml:space="preserve">. If </w:t>
            </w:r>
            <w:r w:rsidRPr="009D0480">
              <w:rPr>
                <w:rFonts w:ascii="Courier New" w:hAnsi="Courier New" w:cs="Courier New"/>
                <w:szCs w:val="18"/>
              </w:rPr>
              <w:t>ref</w:t>
            </w:r>
            <w:r w:rsidRPr="009D0480">
              <w:rPr>
                <w:szCs w:val="18"/>
              </w:rPr>
              <w:t xml:space="preserve"> is currently not started, the operation will be ignored.</w:t>
            </w:r>
          </w:p>
        </w:tc>
      </w:tr>
    </w:tbl>
    <w:p w14:paraId="2BEC6F56" w14:textId="77777777" w:rsidR="00327709" w:rsidRPr="009D0480" w:rsidRDefault="00327709" w:rsidP="00327709">
      <w:pPr>
        <w:widowControl w:val="0"/>
      </w:pPr>
    </w:p>
    <w:p w14:paraId="2877F4BC" w14:textId="77777777" w:rsidR="005014D6" w:rsidRPr="009D0480" w:rsidRDefault="005014D6" w:rsidP="00CB0C9B">
      <w:pPr>
        <w:keepNext/>
        <w:tabs>
          <w:tab w:val="left" w:pos="1701"/>
        </w:tabs>
        <w:rPr>
          <w:b/>
        </w:rPr>
      </w:pPr>
      <w:r w:rsidRPr="009D0480">
        <w:rPr>
          <w:b/>
        </w:rPr>
        <w:t>Clause 7.3.3.1.18</w:t>
      </w:r>
      <w:r w:rsidRPr="009D0480">
        <w:rPr>
          <w:b/>
        </w:rPr>
        <w:tab/>
        <w:t>tciExecuteTestCase</w:t>
      </w:r>
    </w:p>
    <w:p w14:paraId="1CF49682" w14:textId="77777777" w:rsidR="005014D6" w:rsidRPr="009D0480" w:rsidRDefault="005014D6" w:rsidP="005014D6">
      <w:r w:rsidRPr="009D0480">
        <w:t>This clause is to be extended.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375"/>
        <w:gridCol w:w="1417"/>
        <w:gridCol w:w="6760"/>
      </w:tblGrid>
      <w:tr w:rsidR="005014D6" w:rsidRPr="009D0480" w14:paraId="3539FBAF" w14:textId="77777777" w:rsidTr="00C007C0">
        <w:trPr>
          <w:jc w:val="center"/>
        </w:trPr>
        <w:tc>
          <w:tcPr>
            <w:tcW w:w="1375" w:type="dxa"/>
            <w:tcBorders>
              <w:top w:val="single" w:sz="6" w:space="0" w:color="000000"/>
              <w:left w:val="single" w:sz="6" w:space="0" w:color="000000"/>
              <w:bottom w:val="single" w:sz="6" w:space="0" w:color="000000"/>
              <w:right w:val="single" w:sz="6" w:space="0" w:color="000000"/>
            </w:tcBorders>
          </w:tcPr>
          <w:p w14:paraId="6E3EB444" w14:textId="77777777" w:rsidR="005014D6" w:rsidRPr="009D0480" w:rsidRDefault="005014D6" w:rsidP="0068782E">
            <w:pPr>
              <w:pStyle w:val="TAH"/>
              <w:keepNext w:val="0"/>
              <w:keepLines w:val="0"/>
              <w:widowControl w:val="0"/>
              <w:rPr>
                <w:szCs w:val="18"/>
              </w:rPr>
            </w:pPr>
            <w:r w:rsidRPr="009D0480">
              <w:rPr>
                <w:szCs w:val="18"/>
              </w:rPr>
              <w:t>Signature</w:t>
            </w:r>
          </w:p>
        </w:tc>
        <w:tc>
          <w:tcPr>
            <w:tcW w:w="8177" w:type="dxa"/>
            <w:gridSpan w:val="2"/>
            <w:tcBorders>
              <w:top w:val="single" w:sz="6" w:space="0" w:color="000000"/>
              <w:left w:val="single" w:sz="6" w:space="0" w:color="000000"/>
              <w:bottom w:val="single" w:sz="6" w:space="0" w:color="000000"/>
              <w:right w:val="single" w:sz="6" w:space="0" w:color="000000"/>
            </w:tcBorders>
          </w:tcPr>
          <w:p w14:paraId="769699FF" w14:textId="77777777" w:rsidR="005014D6" w:rsidRPr="009D0480" w:rsidRDefault="005014D6" w:rsidP="0068782E">
            <w:pPr>
              <w:pStyle w:val="PL"/>
              <w:widowControl w:val="0"/>
              <w:rPr>
                <w:noProof w:val="0"/>
                <w:lang w:eastAsia="de-DE"/>
              </w:rPr>
            </w:pPr>
            <w:r w:rsidRPr="009D0480">
              <w:rPr>
                <w:noProof w:val="0"/>
                <w:lang w:eastAsia="de-DE"/>
              </w:rPr>
              <w:t xml:space="preserve">void tciExecuteTestCase (in TciTestCaseIdType testCaseId, </w:t>
            </w:r>
          </w:p>
          <w:p w14:paraId="0A9ED13D" w14:textId="77777777" w:rsidR="005014D6" w:rsidRPr="009D0480" w:rsidRDefault="005014D6" w:rsidP="0068782E">
            <w:pPr>
              <w:pStyle w:val="PL"/>
              <w:widowControl w:val="0"/>
              <w:rPr>
                <w:noProof w:val="0"/>
                <w:lang w:eastAsia="de-DE"/>
              </w:rPr>
            </w:pPr>
            <w:r w:rsidRPr="009D0480">
              <w:rPr>
                <w:noProof w:val="0"/>
                <w:lang w:eastAsia="de-DE"/>
              </w:rPr>
              <w:t xml:space="preserve">                         in TriPortIdListType tsiPortList,  </w:t>
            </w:r>
          </w:p>
          <w:p w14:paraId="09CDBF8B" w14:textId="77777777" w:rsidR="005014D6" w:rsidRPr="009D0480" w:rsidRDefault="005014D6" w:rsidP="0068782E">
            <w:pPr>
              <w:pStyle w:val="PL"/>
              <w:widowControl w:val="0"/>
              <w:rPr>
                <w:noProof w:val="0"/>
                <w:lang w:eastAsia="de-DE"/>
              </w:rPr>
            </w:pPr>
            <w:r w:rsidRPr="009D0480">
              <w:rPr>
                <w:noProof w:val="0"/>
                <w:lang w:eastAsia="de-DE"/>
              </w:rPr>
              <w:t xml:space="preserve">                         in </w:t>
            </w:r>
            <w:r w:rsidRPr="009D0480">
              <w:rPr>
                <w:rFonts w:cs="Courier New"/>
                <w:noProof w:val="0"/>
                <w:szCs w:val="16"/>
                <w:lang w:eastAsia="de-DE"/>
              </w:rPr>
              <w:t>TciConfigurationIdType</w:t>
            </w:r>
            <w:r w:rsidRPr="009D0480" w:rsidDel="002F7E01">
              <w:rPr>
                <w:noProof w:val="0"/>
                <w:lang w:eastAsia="de-DE"/>
              </w:rPr>
              <w:t xml:space="preserve"> </w:t>
            </w:r>
            <w:r w:rsidRPr="009D0480">
              <w:rPr>
                <w:noProof w:val="0"/>
                <w:lang w:eastAsia="de-DE"/>
              </w:rPr>
              <w:t>ref)</w:t>
            </w:r>
          </w:p>
        </w:tc>
      </w:tr>
      <w:tr w:rsidR="005014D6" w:rsidRPr="009D0480" w14:paraId="5BE2EE45" w14:textId="77777777" w:rsidTr="00C007C0">
        <w:trPr>
          <w:cantSplit/>
          <w:jc w:val="center"/>
        </w:trPr>
        <w:tc>
          <w:tcPr>
            <w:tcW w:w="1375" w:type="dxa"/>
            <w:vMerge w:val="restart"/>
            <w:tcBorders>
              <w:top w:val="single" w:sz="6" w:space="0" w:color="000000"/>
              <w:left w:val="single" w:sz="6" w:space="0" w:color="000000"/>
              <w:bottom w:val="single" w:sz="6" w:space="0" w:color="000000"/>
              <w:right w:val="single" w:sz="6" w:space="0" w:color="000000"/>
            </w:tcBorders>
          </w:tcPr>
          <w:p w14:paraId="0C79274B" w14:textId="77777777" w:rsidR="005014D6" w:rsidRPr="009D0480" w:rsidRDefault="005014D6" w:rsidP="0068782E">
            <w:pPr>
              <w:pStyle w:val="TAH"/>
              <w:keepNext w:val="0"/>
              <w:keepLines w:val="0"/>
              <w:widowControl w:val="0"/>
              <w:rPr>
                <w:szCs w:val="18"/>
              </w:rPr>
            </w:pPr>
            <w:r w:rsidRPr="009D0480">
              <w:rPr>
                <w:szCs w:val="18"/>
              </w:rPr>
              <w:t>In Parameters</w:t>
            </w:r>
          </w:p>
        </w:tc>
        <w:tc>
          <w:tcPr>
            <w:tcW w:w="1417" w:type="dxa"/>
            <w:tcBorders>
              <w:top w:val="single" w:sz="6" w:space="0" w:color="000000"/>
              <w:left w:val="single" w:sz="6" w:space="0" w:color="000000"/>
              <w:bottom w:val="single" w:sz="6" w:space="0" w:color="000000"/>
              <w:right w:val="single" w:sz="6" w:space="0" w:color="000000"/>
            </w:tcBorders>
          </w:tcPr>
          <w:p w14:paraId="1EE51CFF" w14:textId="77777777" w:rsidR="005014D6" w:rsidRPr="009D0480" w:rsidRDefault="005014D6" w:rsidP="0068782E">
            <w:pPr>
              <w:pStyle w:val="PL"/>
              <w:widowControl w:val="0"/>
              <w:rPr>
                <w:noProof w:val="0"/>
                <w:sz w:val="18"/>
                <w:szCs w:val="18"/>
                <w:lang w:eastAsia="de-DE"/>
              </w:rPr>
            </w:pPr>
            <w:r w:rsidRPr="009D0480">
              <w:rPr>
                <w:noProof w:val="0"/>
                <w:szCs w:val="18"/>
                <w:lang w:eastAsia="de-DE"/>
              </w:rPr>
              <w:t>testCaseId</w:t>
            </w:r>
          </w:p>
        </w:tc>
        <w:tc>
          <w:tcPr>
            <w:tcW w:w="6760" w:type="dxa"/>
            <w:tcBorders>
              <w:top w:val="single" w:sz="6" w:space="0" w:color="000000"/>
              <w:left w:val="single" w:sz="6" w:space="0" w:color="000000"/>
              <w:bottom w:val="single" w:sz="6" w:space="0" w:color="000000"/>
              <w:right w:val="single" w:sz="6" w:space="0" w:color="000000"/>
            </w:tcBorders>
          </w:tcPr>
          <w:p w14:paraId="569637AE" w14:textId="77777777" w:rsidR="005014D6" w:rsidRPr="009D0480" w:rsidRDefault="005014D6" w:rsidP="0068782E">
            <w:pPr>
              <w:pStyle w:val="TAL"/>
              <w:keepNext w:val="0"/>
              <w:keepLines w:val="0"/>
              <w:widowControl w:val="0"/>
              <w:rPr>
                <w:szCs w:val="18"/>
              </w:rPr>
            </w:pPr>
            <w:r w:rsidRPr="009D0480">
              <w:rPr>
                <w:szCs w:val="18"/>
              </w:rPr>
              <w:t>A test case identifier as defined in the TTCN</w:t>
            </w:r>
            <w:r w:rsidRPr="009D0480">
              <w:rPr>
                <w:szCs w:val="18"/>
              </w:rPr>
              <w:noBreakHyphen/>
              <w:t>3 module.</w:t>
            </w:r>
          </w:p>
        </w:tc>
      </w:tr>
      <w:tr w:rsidR="005014D6" w:rsidRPr="009D0480" w14:paraId="5636CFF0" w14:textId="77777777" w:rsidTr="00C007C0">
        <w:trPr>
          <w:cantSplit/>
          <w:jc w:val="center"/>
        </w:trPr>
        <w:tc>
          <w:tcPr>
            <w:tcW w:w="1375" w:type="dxa"/>
            <w:vMerge/>
            <w:tcBorders>
              <w:top w:val="single" w:sz="6" w:space="0" w:color="000000"/>
              <w:left w:val="single" w:sz="6" w:space="0" w:color="000000"/>
              <w:bottom w:val="single" w:sz="6" w:space="0" w:color="000000"/>
              <w:right w:val="single" w:sz="6" w:space="0" w:color="000000"/>
            </w:tcBorders>
          </w:tcPr>
          <w:p w14:paraId="2BDBA1A9" w14:textId="77777777" w:rsidR="005014D6" w:rsidRPr="009D0480" w:rsidRDefault="005014D6" w:rsidP="0068782E">
            <w:pPr>
              <w:pStyle w:val="TAH"/>
              <w:keepNext w:val="0"/>
              <w:keepLines w:val="0"/>
              <w:widowControl w:val="0"/>
              <w:rPr>
                <w:szCs w:val="18"/>
              </w:rPr>
            </w:pPr>
          </w:p>
        </w:tc>
        <w:tc>
          <w:tcPr>
            <w:tcW w:w="1417" w:type="dxa"/>
            <w:tcBorders>
              <w:top w:val="single" w:sz="6" w:space="0" w:color="000000"/>
              <w:left w:val="single" w:sz="6" w:space="0" w:color="000000"/>
              <w:bottom w:val="single" w:sz="6" w:space="0" w:color="000000"/>
              <w:right w:val="single" w:sz="6" w:space="0" w:color="000000"/>
            </w:tcBorders>
          </w:tcPr>
          <w:p w14:paraId="23D5AD02" w14:textId="77777777" w:rsidR="005014D6" w:rsidRPr="009D0480" w:rsidRDefault="005014D6" w:rsidP="0068782E">
            <w:pPr>
              <w:pStyle w:val="PL"/>
              <w:widowControl w:val="0"/>
              <w:rPr>
                <w:noProof w:val="0"/>
                <w:sz w:val="18"/>
                <w:szCs w:val="18"/>
                <w:lang w:eastAsia="de-DE"/>
              </w:rPr>
            </w:pPr>
            <w:r w:rsidRPr="009D0480">
              <w:rPr>
                <w:noProof w:val="0"/>
                <w:lang w:eastAsia="de-DE"/>
              </w:rPr>
              <w:t>tsiPortList</w:t>
            </w:r>
          </w:p>
        </w:tc>
        <w:tc>
          <w:tcPr>
            <w:tcW w:w="6760" w:type="dxa"/>
            <w:tcBorders>
              <w:top w:val="single" w:sz="6" w:space="0" w:color="000000"/>
              <w:left w:val="single" w:sz="6" w:space="0" w:color="000000"/>
              <w:bottom w:val="single" w:sz="6" w:space="0" w:color="000000"/>
              <w:right w:val="single" w:sz="6" w:space="0" w:color="000000"/>
            </w:tcBorders>
          </w:tcPr>
          <w:p w14:paraId="575AECAF" w14:textId="77777777" w:rsidR="005014D6" w:rsidRPr="009D0480" w:rsidRDefault="005014D6" w:rsidP="0068782E">
            <w:pPr>
              <w:pStyle w:val="TAL"/>
              <w:keepNext w:val="0"/>
              <w:keepLines w:val="0"/>
              <w:widowControl w:val="0"/>
              <w:rPr>
                <w:rFonts w:cs="Arial"/>
                <w:lang w:eastAsia="de-DE"/>
              </w:rPr>
            </w:pPr>
            <w:r w:rsidRPr="009D0480">
              <w:rPr>
                <w:szCs w:val="18"/>
                <w:lang w:eastAsia="de-DE"/>
              </w:rPr>
              <w:t>Contains all ports that have been declared in the definition of the system component for the test case or in the configuration type of the test case, i.e. the TSI ports.</w:t>
            </w:r>
            <w:r w:rsidRPr="009D0480">
              <w:rPr>
                <w:rFonts w:ascii="Courier New" w:hAnsi="Courier New" w:cs="Courier New"/>
                <w:lang w:eastAsia="de-DE"/>
              </w:rPr>
              <w:t xml:space="preserve"> </w:t>
            </w:r>
            <w:r w:rsidRPr="009D0480">
              <w:rPr>
                <w:lang w:eastAsia="de-DE"/>
              </w:rPr>
              <w:t xml:space="preserve">If a system component has not been explicitly defined for the test case, then the </w:t>
            </w:r>
            <w:r w:rsidRPr="009D0480">
              <w:rPr>
                <w:rFonts w:ascii="Courier New" w:hAnsi="Courier New" w:cs="Courier New"/>
                <w:sz w:val="16"/>
                <w:szCs w:val="16"/>
                <w:lang w:eastAsia="de-DE"/>
              </w:rPr>
              <w:t xml:space="preserve">tsiPortList </w:t>
            </w:r>
            <w:r w:rsidRPr="009D0480">
              <w:rPr>
                <w:szCs w:val="18"/>
                <w:lang w:eastAsia="de-DE"/>
              </w:rPr>
              <w:t>contains all communication ports of the MTC. The ports in</w:t>
            </w:r>
            <w:r w:rsidRPr="009D0480">
              <w:rPr>
                <w:rFonts w:ascii="Courier New" w:hAnsi="Courier New" w:cs="Courier New"/>
                <w:szCs w:val="18"/>
                <w:lang w:eastAsia="de-DE"/>
              </w:rPr>
              <w:t xml:space="preserve"> </w:t>
            </w:r>
            <w:r w:rsidRPr="009D0480">
              <w:rPr>
                <w:rFonts w:ascii="Courier New" w:hAnsi="Courier New" w:cs="Courier New"/>
                <w:sz w:val="16"/>
                <w:szCs w:val="16"/>
                <w:lang w:eastAsia="de-DE"/>
              </w:rPr>
              <w:t xml:space="preserve">tsiPortList </w:t>
            </w:r>
            <w:r w:rsidRPr="009D0480">
              <w:rPr>
                <w:szCs w:val="18"/>
                <w:lang w:eastAsia="de-DE"/>
              </w:rPr>
              <w:t>are ordered as they appear in the TTCN</w:t>
            </w:r>
            <w:r w:rsidRPr="009D0480">
              <w:rPr>
                <w:szCs w:val="18"/>
                <w:lang w:eastAsia="de-DE"/>
              </w:rPr>
              <w:noBreakHyphen/>
              <w:t xml:space="preserve">3 component type declaration or in the configuration type declaration respectively. </w:t>
            </w:r>
            <w:r w:rsidRPr="009D0480">
              <w:rPr>
                <w:szCs w:val="18"/>
              </w:rPr>
              <w:t xml:space="preserve">If no ports have to be passed either the </w:t>
            </w:r>
            <w:r w:rsidRPr="009D0480">
              <w:rPr>
                <w:rFonts w:ascii="Courier New" w:hAnsi="Courier New"/>
              </w:rPr>
              <w:t>null</w:t>
            </w:r>
            <w:r w:rsidRPr="009D0480">
              <w:t xml:space="preserve"> value or an empty </w:t>
            </w:r>
            <w:r w:rsidRPr="009D0480">
              <w:rPr>
                <w:rFonts w:ascii="Courier New" w:hAnsi="Courier New" w:cs="Courier New"/>
              </w:rPr>
              <w:t>tsiPortList</w:t>
            </w:r>
            <w:r w:rsidRPr="009D0480">
              <w:t>, i.e. a list of length zero shall be passed.</w:t>
            </w:r>
          </w:p>
        </w:tc>
      </w:tr>
      <w:tr w:rsidR="005014D6" w:rsidRPr="009D0480" w14:paraId="512D2DD2" w14:textId="77777777" w:rsidTr="00C007C0">
        <w:trPr>
          <w:cantSplit/>
          <w:jc w:val="center"/>
        </w:trPr>
        <w:tc>
          <w:tcPr>
            <w:tcW w:w="1375" w:type="dxa"/>
            <w:tcBorders>
              <w:top w:val="single" w:sz="6" w:space="0" w:color="000000"/>
              <w:left w:val="single" w:sz="6" w:space="0" w:color="000000"/>
              <w:bottom w:val="single" w:sz="6" w:space="0" w:color="000000"/>
              <w:right w:val="single" w:sz="6" w:space="0" w:color="000000"/>
            </w:tcBorders>
          </w:tcPr>
          <w:p w14:paraId="0FD40647" w14:textId="77777777" w:rsidR="005014D6" w:rsidRPr="009D0480" w:rsidRDefault="005014D6" w:rsidP="0068782E">
            <w:pPr>
              <w:pStyle w:val="TAH"/>
              <w:keepNext w:val="0"/>
              <w:keepLines w:val="0"/>
              <w:widowControl w:val="0"/>
              <w:rPr>
                <w:szCs w:val="18"/>
              </w:rPr>
            </w:pPr>
          </w:p>
        </w:tc>
        <w:tc>
          <w:tcPr>
            <w:tcW w:w="1417" w:type="dxa"/>
            <w:tcBorders>
              <w:top w:val="single" w:sz="6" w:space="0" w:color="000000"/>
              <w:left w:val="single" w:sz="6" w:space="0" w:color="000000"/>
              <w:bottom w:val="single" w:sz="6" w:space="0" w:color="000000"/>
              <w:right w:val="single" w:sz="6" w:space="0" w:color="000000"/>
            </w:tcBorders>
          </w:tcPr>
          <w:p w14:paraId="54018E56" w14:textId="77777777" w:rsidR="005014D6" w:rsidRPr="009D0480" w:rsidRDefault="005014D6" w:rsidP="0068782E">
            <w:pPr>
              <w:pStyle w:val="PL"/>
              <w:widowControl w:val="0"/>
              <w:rPr>
                <w:noProof w:val="0"/>
                <w:lang w:eastAsia="de-DE"/>
              </w:rPr>
            </w:pPr>
            <w:r w:rsidRPr="009D0480">
              <w:rPr>
                <w:noProof w:val="0"/>
                <w:lang w:eastAsia="de-DE"/>
              </w:rPr>
              <w:t>ref</w:t>
            </w:r>
          </w:p>
        </w:tc>
        <w:tc>
          <w:tcPr>
            <w:tcW w:w="6760" w:type="dxa"/>
            <w:tcBorders>
              <w:top w:val="single" w:sz="6" w:space="0" w:color="000000"/>
              <w:left w:val="single" w:sz="6" w:space="0" w:color="000000"/>
              <w:bottom w:val="single" w:sz="6" w:space="0" w:color="000000"/>
              <w:right w:val="single" w:sz="6" w:space="0" w:color="000000"/>
            </w:tcBorders>
          </w:tcPr>
          <w:p w14:paraId="5ABE4A17" w14:textId="77777777" w:rsidR="005014D6" w:rsidRPr="009D0480" w:rsidRDefault="005014D6" w:rsidP="0068782E">
            <w:pPr>
              <w:pStyle w:val="TAL"/>
              <w:keepNext w:val="0"/>
              <w:keepLines w:val="0"/>
              <w:widowControl w:val="0"/>
              <w:rPr>
                <w:szCs w:val="18"/>
                <w:lang w:eastAsia="de-DE"/>
              </w:rPr>
            </w:pPr>
            <w:r w:rsidRPr="009D0480">
              <w:rPr>
                <w:szCs w:val="18"/>
              </w:rPr>
              <w:t>An optional reference to a static configuration for the test case, which is to be used if a static configuration has been defined for the test case.</w:t>
            </w:r>
          </w:p>
        </w:tc>
      </w:tr>
      <w:tr w:rsidR="005014D6" w:rsidRPr="009D0480" w14:paraId="12DEA191" w14:textId="77777777" w:rsidTr="00C007C0">
        <w:trPr>
          <w:cantSplit/>
          <w:jc w:val="center"/>
        </w:trPr>
        <w:tc>
          <w:tcPr>
            <w:tcW w:w="1375" w:type="dxa"/>
            <w:tcBorders>
              <w:top w:val="single" w:sz="6" w:space="0" w:color="000000"/>
              <w:left w:val="single" w:sz="6" w:space="0" w:color="000000"/>
              <w:bottom w:val="single" w:sz="6" w:space="0" w:color="000000"/>
              <w:right w:val="single" w:sz="6" w:space="0" w:color="000000"/>
            </w:tcBorders>
          </w:tcPr>
          <w:p w14:paraId="4D43A67B" w14:textId="77777777" w:rsidR="005014D6" w:rsidRPr="009D0480" w:rsidRDefault="005014D6" w:rsidP="0068782E">
            <w:pPr>
              <w:pStyle w:val="TAH"/>
              <w:keepNext w:val="0"/>
              <w:keepLines w:val="0"/>
              <w:widowControl w:val="0"/>
              <w:rPr>
                <w:szCs w:val="18"/>
              </w:rPr>
            </w:pPr>
            <w:r w:rsidRPr="009D0480">
              <w:rPr>
                <w:szCs w:val="18"/>
              </w:rPr>
              <w:lastRenderedPageBreak/>
              <w:t>Return Value</w:t>
            </w:r>
          </w:p>
        </w:tc>
        <w:tc>
          <w:tcPr>
            <w:tcW w:w="8177" w:type="dxa"/>
            <w:gridSpan w:val="2"/>
            <w:tcBorders>
              <w:top w:val="single" w:sz="6" w:space="0" w:color="000000"/>
              <w:left w:val="single" w:sz="6" w:space="0" w:color="000000"/>
              <w:bottom w:val="single" w:sz="6" w:space="0" w:color="000000"/>
              <w:right w:val="single" w:sz="6" w:space="0" w:color="000000"/>
            </w:tcBorders>
          </w:tcPr>
          <w:p w14:paraId="3756AAAE" w14:textId="77777777" w:rsidR="005014D6" w:rsidRPr="009D0480" w:rsidRDefault="005014D6" w:rsidP="0068782E">
            <w:pPr>
              <w:pStyle w:val="PL"/>
              <w:widowControl w:val="0"/>
              <w:rPr>
                <w:noProof w:val="0"/>
                <w:sz w:val="18"/>
                <w:szCs w:val="18"/>
                <w:lang w:eastAsia="de-DE"/>
              </w:rPr>
            </w:pPr>
            <w:r w:rsidRPr="009D0480">
              <w:rPr>
                <w:noProof w:val="0"/>
                <w:sz w:val="18"/>
                <w:szCs w:val="18"/>
                <w:lang w:eastAsia="de-DE"/>
              </w:rPr>
              <w:t>void</w:t>
            </w:r>
          </w:p>
        </w:tc>
      </w:tr>
      <w:tr w:rsidR="005014D6" w:rsidRPr="009D0480" w14:paraId="17981BE6" w14:textId="77777777" w:rsidTr="00C007C0">
        <w:trPr>
          <w:cantSplit/>
          <w:jc w:val="center"/>
        </w:trPr>
        <w:tc>
          <w:tcPr>
            <w:tcW w:w="1375" w:type="dxa"/>
            <w:tcBorders>
              <w:top w:val="single" w:sz="6" w:space="0" w:color="000000"/>
              <w:left w:val="single" w:sz="6" w:space="0" w:color="000000"/>
              <w:bottom w:val="single" w:sz="6" w:space="0" w:color="000000"/>
              <w:right w:val="single" w:sz="6" w:space="0" w:color="000000"/>
            </w:tcBorders>
          </w:tcPr>
          <w:p w14:paraId="01E8EEAD" w14:textId="77777777" w:rsidR="005014D6" w:rsidRPr="009D0480" w:rsidRDefault="005014D6" w:rsidP="0068782E">
            <w:pPr>
              <w:pStyle w:val="TAH"/>
              <w:keepNext w:val="0"/>
              <w:keepLines w:val="0"/>
              <w:widowControl w:val="0"/>
              <w:rPr>
                <w:szCs w:val="18"/>
              </w:rPr>
            </w:pPr>
            <w:r w:rsidRPr="009D0480">
              <w:rPr>
                <w:szCs w:val="18"/>
              </w:rPr>
              <w:t>Constraint</w:t>
            </w:r>
          </w:p>
        </w:tc>
        <w:tc>
          <w:tcPr>
            <w:tcW w:w="8177" w:type="dxa"/>
            <w:gridSpan w:val="2"/>
            <w:tcBorders>
              <w:top w:val="single" w:sz="6" w:space="0" w:color="000000"/>
              <w:left w:val="single" w:sz="6" w:space="0" w:color="000000"/>
              <w:bottom w:val="single" w:sz="6" w:space="0" w:color="000000"/>
              <w:right w:val="single" w:sz="6" w:space="0" w:color="000000"/>
            </w:tcBorders>
          </w:tcPr>
          <w:p w14:paraId="601922C3" w14:textId="77777777" w:rsidR="005014D6" w:rsidRPr="009D0480" w:rsidRDefault="005014D6" w:rsidP="0068782E">
            <w:pPr>
              <w:pStyle w:val="TAL"/>
              <w:keepNext w:val="0"/>
              <w:keepLines w:val="0"/>
              <w:widowControl w:val="0"/>
              <w:rPr>
                <w:szCs w:val="18"/>
              </w:rPr>
            </w:pPr>
            <w:r w:rsidRPr="009D0480">
              <w:rPr>
                <w:szCs w:val="18"/>
              </w:rPr>
              <w:t xml:space="preserve">This operation shall be called by the CH at the appropriate local TE when at a remote TE a </w:t>
            </w:r>
            <w:r w:rsidRPr="009D0480">
              <w:rPr>
                <w:i/>
                <w:szCs w:val="18"/>
              </w:rPr>
              <w:t>provided</w:t>
            </w:r>
            <w:r w:rsidRPr="009D0480">
              <w:rPr>
                <w:szCs w:val="18"/>
              </w:rPr>
              <w:t xml:space="preserve"> </w:t>
            </w:r>
            <w:r w:rsidRPr="009D0480">
              <w:rPr>
                <w:rFonts w:ascii="Courier New" w:hAnsi="Courier New" w:cs="Courier New"/>
                <w:szCs w:val="18"/>
              </w:rPr>
              <w:t xml:space="preserve">tciExecuteTestCaseReq </w:t>
            </w:r>
            <w:r w:rsidRPr="009D0480">
              <w:rPr>
                <w:szCs w:val="18"/>
              </w:rPr>
              <w:t xml:space="preserve">has been called. </w:t>
            </w:r>
          </w:p>
          <w:p w14:paraId="3F576A5C" w14:textId="77777777" w:rsidR="005014D6" w:rsidRPr="009D0480" w:rsidRDefault="005014D6" w:rsidP="0068782E">
            <w:pPr>
              <w:pStyle w:val="TAL"/>
              <w:keepNext w:val="0"/>
              <w:keepLines w:val="0"/>
              <w:widowControl w:val="0"/>
              <w:rPr>
                <w:szCs w:val="18"/>
              </w:rPr>
            </w:pPr>
            <w:r w:rsidRPr="009D0480">
              <w:rPr>
                <w:szCs w:val="18"/>
              </w:rPr>
              <w:t xml:space="preserve">Only if the test case requires a static configuration, a </w:t>
            </w:r>
            <w:r w:rsidRPr="009D0480">
              <w:rPr>
                <w:rFonts w:ascii="Courier New" w:hAnsi="Courier New" w:cs="Courier New"/>
                <w:szCs w:val="18"/>
              </w:rPr>
              <w:t>ref</w:t>
            </w:r>
            <w:r w:rsidRPr="009D0480">
              <w:rPr>
                <w:szCs w:val="18"/>
              </w:rPr>
              <w:t xml:space="preserve"> to a started static configuration that is of the configuration type in the test case definition shall be given. If no static configuration has been defined for the test case in the TTCN</w:t>
            </w:r>
            <w:r w:rsidRPr="009D0480">
              <w:rPr>
                <w:szCs w:val="18"/>
              </w:rPr>
              <w:noBreakHyphen/>
              <w:t xml:space="preserve">3 ATS, the distinct value </w:t>
            </w:r>
            <w:r w:rsidRPr="009D0480">
              <w:rPr>
                <w:rFonts w:ascii="Courier New" w:hAnsi="Courier New" w:cs="Courier New"/>
                <w:iCs/>
                <w:szCs w:val="18"/>
              </w:rPr>
              <w:t>null</w:t>
            </w:r>
            <w:r w:rsidRPr="009D0480">
              <w:rPr>
                <w:i/>
                <w:szCs w:val="18"/>
              </w:rPr>
              <w:t xml:space="preserve"> </w:t>
            </w:r>
            <w:r w:rsidRPr="009D0480">
              <w:rPr>
                <w:szCs w:val="18"/>
              </w:rPr>
              <w:t xml:space="preserve">shall be passed in for </w:t>
            </w:r>
            <w:r w:rsidRPr="009D0480">
              <w:rPr>
                <w:rFonts w:ascii="Courier New" w:hAnsi="Courier New" w:cs="Courier New"/>
                <w:szCs w:val="18"/>
              </w:rPr>
              <w:t>ref</w:t>
            </w:r>
            <w:r w:rsidRPr="009D0480">
              <w:rPr>
                <w:szCs w:val="18"/>
              </w:rPr>
              <w:t>.</w:t>
            </w:r>
          </w:p>
        </w:tc>
      </w:tr>
      <w:tr w:rsidR="005014D6" w:rsidRPr="009D0480" w14:paraId="67382490" w14:textId="77777777" w:rsidTr="00C007C0">
        <w:trPr>
          <w:jc w:val="center"/>
        </w:trPr>
        <w:tc>
          <w:tcPr>
            <w:tcW w:w="1375" w:type="dxa"/>
            <w:tcBorders>
              <w:top w:val="single" w:sz="6" w:space="0" w:color="000000"/>
              <w:left w:val="single" w:sz="6" w:space="0" w:color="000000"/>
              <w:bottom w:val="single" w:sz="6" w:space="0" w:color="000000"/>
              <w:right w:val="single" w:sz="6" w:space="0" w:color="000000"/>
            </w:tcBorders>
          </w:tcPr>
          <w:p w14:paraId="4172FD2D" w14:textId="77777777" w:rsidR="005014D6" w:rsidRPr="009D0480" w:rsidRDefault="005014D6" w:rsidP="0093045F">
            <w:pPr>
              <w:pStyle w:val="TAH"/>
              <w:keepLines w:val="0"/>
              <w:widowControl w:val="0"/>
              <w:rPr>
                <w:szCs w:val="18"/>
              </w:rPr>
            </w:pPr>
            <w:r w:rsidRPr="009D0480">
              <w:rPr>
                <w:szCs w:val="18"/>
              </w:rPr>
              <w:t>Effect</w:t>
            </w:r>
          </w:p>
        </w:tc>
        <w:tc>
          <w:tcPr>
            <w:tcW w:w="8177" w:type="dxa"/>
            <w:gridSpan w:val="2"/>
            <w:tcBorders>
              <w:top w:val="single" w:sz="6" w:space="0" w:color="000000"/>
              <w:left w:val="single" w:sz="6" w:space="0" w:color="000000"/>
              <w:bottom w:val="single" w:sz="6" w:space="0" w:color="000000"/>
              <w:right w:val="single" w:sz="6" w:space="0" w:color="000000"/>
            </w:tcBorders>
          </w:tcPr>
          <w:p w14:paraId="73679125" w14:textId="77777777" w:rsidR="005014D6" w:rsidRPr="009D0480" w:rsidRDefault="005014D6" w:rsidP="0093045F">
            <w:pPr>
              <w:pStyle w:val="TAL"/>
              <w:keepLines w:val="0"/>
              <w:widowControl w:val="0"/>
              <w:rPr>
                <w:lang w:eastAsia="de-DE"/>
              </w:rPr>
            </w:pPr>
            <w:r w:rsidRPr="009D0480">
              <w:t>The local TE determines whether s</w:t>
            </w:r>
            <w:r w:rsidRPr="009D0480">
              <w:rPr>
                <w:lang w:eastAsia="de-DE"/>
              </w:rPr>
              <w:t>tatic connections to the SUT and the initialization of communication means for TSI ports should be done. This is for example not the case if the static configuration has been started already.</w:t>
            </w:r>
          </w:p>
        </w:tc>
      </w:tr>
    </w:tbl>
    <w:p w14:paraId="6FDF8658" w14:textId="77777777" w:rsidR="005014D6" w:rsidRPr="009D0480" w:rsidRDefault="005014D6" w:rsidP="005014D6">
      <w:pPr>
        <w:widowControl w:val="0"/>
      </w:pPr>
    </w:p>
    <w:p w14:paraId="6D31DC98" w14:textId="7A952391" w:rsidR="00327709" w:rsidRPr="009D0480" w:rsidRDefault="00327709" w:rsidP="00327709">
      <w:pPr>
        <w:pStyle w:val="Heading2"/>
      </w:pPr>
      <w:bookmarkStart w:id="347" w:name="_Toc6314357"/>
      <w:r w:rsidRPr="009D0480">
        <w:t>8.3</w:t>
      </w:r>
      <w:r w:rsidRPr="009D0480">
        <w:tab/>
        <w:t>Extensions to clause 7.3.1.2</w:t>
      </w:r>
      <w:r w:rsidRPr="009D0480">
        <w:rPr>
          <w:rFonts w:cs="Arial"/>
        </w:rPr>
        <w:t xml:space="preserve"> of </w:t>
      </w:r>
      <w:r w:rsidR="00492FC3" w:rsidRPr="009D0480">
        <w:rPr>
          <w:rFonts w:cs="Arial"/>
        </w:rPr>
        <w:t>ETSI ES 201 873-6</w:t>
      </w:r>
      <w:r w:rsidR="003131AA" w:rsidRPr="009D0480">
        <w:rPr>
          <w:rFonts w:cs="Arial"/>
        </w:rPr>
        <w:t xml:space="preserve"> [</w:t>
      </w:r>
      <w:r w:rsidR="003131AA" w:rsidRPr="009D0480">
        <w:rPr>
          <w:rFonts w:cs="Arial"/>
        </w:rPr>
        <w:fldChar w:fldCharType="begin"/>
      </w:r>
      <w:r w:rsidR="003131AA" w:rsidRPr="009D0480">
        <w:rPr>
          <w:rFonts w:cs="Arial"/>
        </w:rPr>
        <w:instrText xml:space="preserve">REF REF_ES201873_6 \h </w:instrText>
      </w:r>
      <w:r w:rsidR="003131AA" w:rsidRPr="009D0480">
        <w:rPr>
          <w:rFonts w:cs="Arial"/>
        </w:rPr>
      </w:r>
      <w:r w:rsidR="003131AA" w:rsidRPr="009D0480">
        <w:rPr>
          <w:rFonts w:cs="Arial"/>
        </w:rPr>
        <w:fldChar w:fldCharType="separate"/>
      </w:r>
      <w:r w:rsidR="003131AA" w:rsidRPr="009D0480">
        <w:t>4</w:t>
      </w:r>
      <w:r w:rsidR="003131AA" w:rsidRPr="009D0480">
        <w:rPr>
          <w:rFonts w:cs="Arial"/>
        </w:rPr>
        <w:fldChar w:fldCharType="end"/>
      </w:r>
      <w:r w:rsidR="003131AA" w:rsidRPr="009D0480">
        <w:rPr>
          <w:rFonts w:cs="Arial"/>
        </w:rPr>
        <w:t>]</w:t>
      </w:r>
      <w:r w:rsidR="002C02BA" w:rsidRPr="009D0480">
        <w:rPr>
          <w:rFonts w:cs="Arial"/>
        </w:rPr>
        <w:t xml:space="preserve"> </w:t>
      </w:r>
      <w:r w:rsidRPr="009D0480">
        <w:t>TCI</w:t>
      </w:r>
      <w:r w:rsidR="00152DD7" w:rsidRPr="009D0480">
        <w:noBreakHyphen/>
      </w:r>
      <w:r w:rsidRPr="009D0480">
        <w:t>TM provided</w:t>
      </w:r>
      <w:bookmarkEnd w:id="347"/>
    </w:p>
    <w:p w14:paraId="2CE8B286" w14:textId="146196A4" w:rsidR="00327709" w:rsidRPr="009D0480" w:rsidRDefault="00327709" w:rsidP="00327709">
      <w:r w:rsidRPr="009D0480">
        <w:t xml:space="preserve">In order to enable the indication of static configuration start and destruction at TCI-TM, the operations </w:t>
      </w:r>
      <w:r w:rsidRPr="009D0480">
        <w:rPr>
          <w:rFonts w:ascii="Courier New" w:hAnsi="Courier New" w:cs="Courier New"/>
          <w:sz w:val="18"/>
        </w:rPr>
        <w:t>tciConfigStarted</w:t>
      </w:r>
      <w:r w:rsidRPr="009D0480">
        <w:t xml:space="preserve"> and </w:t>
      </w:r>
      <w:r w:rsidRPr="009D0480">
        <w:rPr>
          <w:rFonts w:ascii="Courier New" w:hAnsi="Courier New" w:cs="Courier New"/>
          <w:sz w:val="18"/>
        </w:rPr>
        <w:t>tciConfigKilled</w:t>
      </w:r>
      <w:r w:rsidRPr="009D0480">
        <w:t xml:space="preserve"> are defined as follows.</w:t>
      </w:r>
    </w:p>
    <w:p w14:paraId="76158988" w14:textId="77777777" w:rsidR="00327709" w:rsidRPr="009D0480" w:rsidRDefault="00327709" w:rsidP="0063054D">
      <w:pPr>
        <w:tabs>
          <w:tab w:val="left" w:pos="1701"/>
        </w:tabs>
        <w:rPr>
          <w:b/>
        </w:rPr>
      </w:pPr>
      <w:r w:rsidRPr="009D0480">
        <w:rPr>
          <w:b/>
        </w:rPr>
        <w:t>Clause 7.3.1.2.</w:t>
      </w:r>
      <w:r w:rsidR="00B5395B" w:rsidRPr="009D0480">
        <w:rPr>
          <w:b/>
        </w:rPr>
        <w:t>7</w:t>
      </w:r>
      <w:r w:rsidR="00B5395B" w:rsidRPr="009D0480">
        <w:rPr>
          <w:b/>
        </w:rPr>
        <w:tab/>
      </w:r>
      <w:r w:rsidRPr="009D0480">
        <w:rPr>
          <w:b/>
        </w:rPr>
        <w:t>tciConfigStarted</w:t>
      </w:r>
    </w:p>
    <w:p w14:paraId="334A11DB" w14:textId="77777777" w:rsidR="00327709" w:rsidRPr="009D0480" w:rsidRDefault="00327709" w:rsidP="00327709">
      <w:r w:rsidRPr="009D0480">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1701"/>
        <w:gridCol w:w="6334"/>
      </w:tblGrid>
      <w:tr w:rsidR="00327709" w:rsidRPr="009D0480" w14:paraId="3257E843" w14:textId="77777777" w:rsidTr="0024511F">
        <w:trPr>
          <w:jc w:val="center"/>
        </w:trPr>
        <w:tc>
          <w:tcPr>
            <w:tcW w:w="1517" w:type="dxa"/>
            <w:tcBorders>
              <w:top w:val="single" w:sz="6" w:space="0" w:color="000000"/>
              <w:left w:val="single" w:sz="6" w:space="0" w:color="000000"/>
              <w:bottom w:val="single" w:sz="6" w:space="0" w:color="000000"/>
              <w:right w:val="single" w:sz="6" w:space="0" w:color="000000"/>
            </w:tcBorders>
          </w:tcPr>
          <w:p w14:paraId="3B9BC451" w14:textId="77777777" w:rsidR="00327709" w:rsidRPr="009D0480" w:rsidRDefault="00327709" w:rsidP="0024511F">
            <w:pPr>
              <w:pStyle w:val="TAH"/>
              <w:keepNext w:val="0"/>
              <w:keepLines w:val="0"/>
              <w:widowControl w:val="0"/>
              <w:rPr>
                <w:szCs w:val="18"/>
              </w:rPr>
            </w:pPr>
            <w:r w:rsidRPr="009D0480">
              <w:rPr>
                <w:szCs w:val="18"/>
              </w:rPr>
              <w:t>Signature</w:t>
            </w:r>
          </w:p>
        </w:tc>
        <w:tc>
          <w:tcPr>
            <w:tcW w:w="8035" w:type="dxa"/>
            <w:gridSpan w:val="2"/>
            <w:tcBorders>
              <w:top w:val="single" w:sz="6" w:space="0" w:color="000000"/>
              <w:left w:val="single" w:sz="6" w:space="0" w:color="000000"/>
              <w:bottom w:val="single" w:sz="6" w:space="0" w:color="000000"/>
              <w:right w:val="single" w:sz="6" w:space="0" w:color="000000"/>
            </w:tcBorders>
          </w:tcPr>
          <w:p w14:paraId="61C73562" w14:textId="77777777" w:rsidR="00327709" w:rsidRPr="009D0480" w:rsidRDefault="00327709" w:rsidP="0024511F">
            <w:pPr>
              <w:pStyle w:val="PL"/>
              <w:widowControl w:val="0"/>
              <w:rPr>
                <w:noProof w:val="0"/>
                <w:lang w:eastAsia="de-DE"/>
              </w:rPr>
            </w:pPr>
            <w:r w:rsidRPr="009D0480">
              <w:rPr>
                <w:noProof w:val="0"/>
                <w:lang w:eastAsia="de-DE"/>
              </w:rPr>
              <w:t xml:space="preserve">void tciConfigStarted(in </w:t>
            </w:r>
            <w:r w:rsidR="00C44FA7" w:rsidRPr="009D0480">
              <w:rPr>
                <w:rFonts w:cs="Courier New"/>
                <w:noProof w:val="0"/>
                <w:szCs w:val="16"/>
                <w:lang w:eastAsia="de-DE"/>
              </w:rPr>
              <w:t>TciConfigurationIdType</w:t>
            </w:r>
            <w:r w:rsidR="00C44FA7" w:rsidRPr="009D0480" w:rsidDel="002F7E01">
              <w:rPr>
                <w:noProof w:val="0"/>
                <w:lang w:eastAsia="de-DE"/>
              </w:rPr>
              <w:t xml:space="preserve"> </w:t>
            </w:r>
            <w:r w:rsidRPr="009D0480">
              <w:rPr>
                <w:noProof w:val="0"/>
                <w:lang w:eastAsia="de-DE"/>
              </w:rPr>
              <w:t>ref)</w:t>
            </w:r>
          </w:p>
        </w:tc>
      </w:tr>
      <w:tr w:rsidR="00327709" w:rsidRPr="009D0480" w14:paraId="7925C0AE" w14:textId="77777777" w:rsidTr="0024511F">
        <w:trPr>
          <w:cantSplit/>
          <w:jc w:val="center"/>
        </w:trPr>
        <w:tc>
          <w:tcPr>
            <w:tcW w:w="1517" w:type="dxa"/>
            <w:tcBorders>
              <w:top w:val="single" w:sz="6" w:space="0" w:color="000000"/>
              <w:left w:val="single" w:sz="6" w:space="0" w:color="000000"/>
              <w:right w:val="single" w:sz="6" w:space="0" w:color="000000"/>
            </w:tcBorders>
            <w:shd w:val="clear" w:color="auto" w:fill="auto"/>
          </w:tcPr>
          <w:p w14:paraId="71762F40" w14:textId="77777777" w:rsidR="00327709" w:rsidRPr="009D0480" w:rsidRDefault="00327709" w:rsidP="0024511F">
            <w:pPr>
              <w:pStyle w:val="TAH"/>
              <w:keepNext w:val="0"/>
              <w:keepLines w:val="0"/>
              <w:widowControl w:val="0"/>
              <w:rPr>
                <w:szCs w:val="18"/>
              </w:rPr>
            </w:pPr>
            <w:r w:rsidRPr="009D0480">
              <w:rPr>
                <w:szCs w:val="18"/>
              </w:rPr>
              <w:t>In Parameters</w:t>
            </w:r>
          </w:p>
        </w:tc>
        <w:tc>
          <w:tcPr>
            <w:tcW w:w="1701" w:type="dxa"/>
            <w:tcBorders>
              <w:top w:val="single" w:sz="6" w:space="0" w:color="000000"/>
              <w:left w:val="single" w:sz="6" w:space="0" w:color="000000"/>
              <w:bottom w:val="single" w:sz="6" w:space="0" w:color="000000"/>
              <w:right w:val="single" w:sz="6" w:space="0" w:color="000000"/>
            </w:tcBorders>
          </w:tcPr>
          <w:p w14:paraId="5DFF8D14" w14:textId="77777777" w:rsidR="00327709" w:rsidRPr="009D0480" w:rsidRDefault="00327709" w:rsidP="0024511F">
            <w:pPr>
              <w:pStyle w:val="PL"/>
              <w:widowControl w:val="0"/>
              <w:rPr>
                <w:noProof w:val="0"/>
                <w:sz w:val="18"/>
                <w:szCs w:val="18"/>
                <w:lang w:eastAsia="de-DE"/>
              </w:rPr>
            </w:pPr>
            <w:r w:rsidRPr="009D0480">
              <w:rPr>
                <w:noProof w:val="0"/>
                <w:lang w:eastAsia="de-DE"/>
              </w:rPr>
              <w:t>ref</w:t>
            </w:r>
          </w:p>
        </w:tc>
        <w:tc>
          <w:tcPr>
            <w:tcW w:w="6334" w:type="dxa"/>
            <w:tcBorders>
              <w:top w:val="single" w:sz="6" w:space="0" w:color="000000"/>
              <w:left w:val="single" w:sz="6" w:space="0" w:color="000000"/>
              <w:bottom w:val="single" w:sz="6" w:space="0" w:color="000000"/>
              <w:right w:val="single" w:sz="6" w:space="0" w:color="000000"/>
            </w:tcBorders>
          </w:tcPr>
          <w:p w14:paraId="2FD42896" w14:textId="77777777" w:rsidR="00327709" w:rsidRPr="009D0480" w:rsidRDefault="00327709" w:rsidP="0024511F">
            <w:pPr>
              <w:pStyle w:val="TAL"/>
              <w:keepNext w:val="0"/>
              <w:keepLines w:val="0"/>
              <w:widowControl w:val="0"/>
              <w:rPr>
                <w:szCs w:val="18"/>
              </w:rPr>
            </w:pPr>
            <w:r w:rsidRPr="009D0480">
              <w:rPr>
                <w:szCs w:val="18"/>
              </w:rPr>
              <w:t>The reference to the static configuration.</w:t>
            </w:r>
          </w:p>
        </w:tc>
      </w:tr>
      <w:tr w:rsidR="00327709" w:rsidRPr="009D0480" w14:paraId="1D1F3650" w14:textId="77777777" w:rsidTr="0024511F">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385DCA46" w14:textId="77777777" w:rsidR="00327709" w:rsidRPr="009D0480" w:rsidRDefault="00327709" w:rsidP="0024511F">
            <w:pPr>
              <w:pStyle w:val="TAH"/>
              <w:keepNext w:val="0"/>
              <w:keepLines w:val="0"/>
              <w:widowControl w:val="0"/>
              <w:rPr>
                <w:szCs w:val="18"/>
              </w:rPr>
            </w:pPr>
            <w:r w:rsidRPr="009D0480">
              <w:rPr>
                <w:szCs w:val="18"/>
              </w:rPr>
              <w:t>Return Value</w:t>
            </w:r>
          </w:p>
        </w:tc>
        <w:tc>
          <w:tcPr>
            <w:tcW w:w="8035" w:type="dxa"/>
            <w:gridSpan w:val="2"/>
            <w:tcBorders>
              <w:top w:val="single" w:sz="6" w:space="0" w:color="000000"/>
              <w:left w:val="single" w:sz="6" w:space="0" w:color="000000"/>
              <w:bottom w:val="single" w:sz="6" w:space="0" w:color="000000"/>
              <w:right w:val="single" w:sz="6" w:space="0" w:color="000000"/>
            </w:tcBorders>
          </w:tcPr>
          <w:p w14:paraId="0125AB09" w14:textId="77777777" w:rsidR="00327709" w:rsidRPr="009D0480" w:rsidRDefault="00C44FA7" w:rsidP="0024511F">
            <w:pPr>
              <w:pStyle w:val="PL"/>
              <w:widowControl w:val="0"/>
              <w:rPr>
                <w:noProof w:val="0"/>
                <w:sz w:val="18"/>
                <w:szCs w:val="18"/>
                <w:lang w:eastAsia="de-DE"/>
              </w:rPr>
            </w:pPr>
            <w:r w:rsidRPr="009D0480">
              <w:rPr>
                <w:rFonts w:cs="Courier New"/>
                <w:noProof w:val="0"/>
                <w:szCs w:val="16"/>
                <w:lang w:eastAsia="de-DE"/>
              </w:rPr>
              <w:t>TciConfigurationIdType</w:t>
            </w:r>
          </w:p>
        </w:tc>
      </w:tr>
      <w:tr w:rsidR="00327709" w:rsidRPr="009D0480" w14:paraId="1724B709" w14:textId="77777777" w:rsidTr="0024511F">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51735DD3" w14:textId="77777777" w:rsidR="00327709" w:rsidRPr="009D0480" w:rsidRDefault="00327709" w:rsidP="0024511F">
            <w:pPr>
              <w:pStyle w:val="TAH"/>
              <w:keepNext w:val="0"/>
              <w:keepLines w:val="0"/>
              <w:widowControl w:val="0"/>
              <w:rPr>
                <w:szCs w:val="18"/>
              </w:rPr>
            </w:pPr>
            <w:r w:rsidRPr="009D0480">
              <w:rPr>
                <w:szCs w:val="18"/>
              </w:rPr>
              <w:t>Constraint</w:t>
            </w:r>
          </w:p>
        </w:tc>
        <w:tc>
          <w:tcPr>
            <w:tcW w:w="8035" w:type="dxa"/>
            <w:gridSpan w:val="2"/>
            <w:tcBorders>
              <w:top w:val="single" w:sz="6" w:space="0" w:color="000000"/>
              <w:left w:val="single" w:sz="6" w:space="0" w:color="000000"/>
              <w:bottom w:val="single" w:sz="6" w:space="0" w:color="000000"/>
              <w:right w:val="single" w:sz="6" w:space="0" w:color="000000"/>
            </w:tcBorders>
          </w:tcPr>
          <w:p w14:paraId="51E346EC" w14:textId="77777777" w:rsidR="00327709" w:rsidRPr="009D0480" w:rsidRDefault="00327709" w:rsidP="0024511F">
            <w:pPr>
              <w:pStyle w:val="TAL"/>
              <w:keepNext w:val="0"/>
              <w:keepLines w:val="0"/>
              <w:widowControl w:val="0"/>
              <w:rPr>
                <w:szCs w:val="18"/>
              </w:rPr>
            </w:pPr>
            <w:r w:rsidRPr="009D0480">
              <w:rPr>
                <w:szCs w:val="18"/>
              </w:rPr>
              <w:t xml:space="preserve">Shall only be called after the static configuration has been started either using the </w:t>
            </w:r>
            <w:r w:rsidRPr="009D0480">
              <w:rPr>
                <w:i/>
                <w:szCs w:val="18"/>
              </w:rPr>
              <w:t>required</w:t>
            </w:r>
            <w:r w:rsidRPr="009D0480">
              <w:rPr>
                <w:szCs w:val="18"/>
              </w:rPr>
              <w:t xml:space="preserve"> operations </w:t>
            </w:r>
            <w:r w:rsidRPr="009D0480">
              <w:rPr>
                <w:rFonts w:ascii="Courier New" w:hAnsi="Courier New" w:cs="Courier New"/>
                <w:szCs w:val="18"/>
              </w:rPr>
              <w:t xml:space="preserve">tciStartConfig </w:t>
            </w:r>
            <w:r w:rsidRPr="009D0480">
              <w:rPr>
                <w:szCs w:val="18"/>
              </w:rPr>
              <w:t>or internally by the TE.</w:t>
            </w:r>
          </w:p>
        </w:tc>
      </w:tr>
      <w:tr w:rsidR="00327709" w:rsidRPr="009D0480" w14:paraId="47DD4EDE" w14:textId="77777777" w:rsidTr="0024511F">
        <w:trPr>
          <w:jc w:val="center"/>
        </w:trPr>
        <w:tc>
          <w:tcPr>
            <w:tcW w:w="1517" w:type="dxa"/>
            <w:tcBorders>
              <w:top w:val="single" w:sz="6" w:space="0" w:color="000000"/>
              <w:left w:val="single" w:sz="6" w:space="0" w:color="000000"/>
              <w:bottom w:val="single" w:sz="6" w:space="0" w:color="000000"/>
              <w:right w:val="single" w:sz="6" w:space="0" w:color="000000"/>
            </w:tcBorders>
          </w:tcPr>
          <w:p w14:paraId="768E8BF0" w14:textId="77777777" w:rsidR="00327709" w:rsidRPr="009D0480" w:rsidRDefault="00327709" w:rsidP="0024511F">
            <w:pPr>
              <w:pStyle w:val="TAH"/>
              <w:keepNext w:val="0"/>
              <w:keepLines w:val="0"/>
              <w:widowControl w:val="0"/>
              <w:rPr>
                <w:szCs w:val="18"/>
              </w:rPr>
            </w:pPr>
            <w:r w:rsidRPr="009D0480">
              <w:rPr>
                <w:szCs w:val="18"/>
              </w:rPr>
              <w:t>Effect</w:t>
            </w:r>
          </w:p>
        </w:tc>
        <w:tc>
          <w:tcPr>
            <w:tcW w:w="8035" w:type="dxa"/>
            <w:gridSpan w:val="2"/>
            <w:tcBorders>
              <w:top w:val="single" w:sz="6" w:space="0" w:color="000000"/>
              <w:left w:val="single" w:sz="6" w:space="0" w:color="000000"/>
              <w:bottom w:val="single" w:sz="6" w:space="0" w:color="000000"/>
              <w:right w:val="single" w:sz="6" w:space="0" w:color="000000"/>
            </w:tcBorders>
          </w:tcPr>
          <w:p w14:paraId="559B74D1" w14:textId="77777777" w:rsidR="00327709" w:rsidRPr="009D0480" w:rsidRDefault="00327709" w:rsidP="0024511F">
            <w:pPr>
              <w:pStyle w:val="TAL"/>
              <w:keepNext w:val="0"/>
              <w:keepLines w:val="0"/>
              <w:widowControl w:val="0"/>
              <w:rPr>
                <w:szCs w:val="18"/>
              </w:rPr>
            </w:pPr>
            <w:r w:rsidRPr="009D0480">
              <w:rPr>
                <w:rFonts w:ascii="Courier New" w:hAnsi="Courier New" w:cs="Courier New"/>
                <w:szCs w:val="18"/>
              </w:rPr>
              <w:t xml:space="preserve">tciConfigStarted </w:t>
            </w:r>
            <w:r w:rsidRPr="009D0480">
              <w:rPr>
                <w:szCs w:val="18"/>
              </w:rPr>
              <w:t xml:space="preserve">indicates to the TM that static configuration </w:t>
            </w:r>
            <w:r w:rsidRPr="009D0480">
              <w:rPr>
                <w:rFonts w:ascii="Courier New" w:hAnsi="Courier New" w:cs="Courier New"/>
                <w:szCs w:val="18"/>
              </w:rPr>
              <w:t xml:space="preserve">ref </w:t>
            </w:r>
            <w:r w:rsidRPr="009D0480">
              <w:rPr>
                <w:szCs w:val="18"/>
              </w:rPr>
              <w:t xml:space="preserve">has been started. It will not be distinguished whether the static configuration has been started explicitly using the </w:t>
            </w:r>
            <w:r w:rsidRPr="009D0480">
              <w:rPr>
                <w:i/>
                <w:szCs w:val="18"/>
              </w:rPr>
              <w:t xml:space="preserve">required </w:t>
            </w:r>
            <w:r w:rsidRPr="009D0480">
              <w:rPr>
                <w:szCs w:val="18"/>
              </w:rPr>
              <w:t xml:space="preserve">operation </w:t>
            </w:r>
            <w:r w:rsidRPr="009D0480">
              <w:rPr>
                <w:rFonts w:ascii="Courier New" w:hAnsi="Courier New" w:cs="Courier New"/>
                <w:szCs w:val="18"/>
              </w:rPr>
              <w:t xml:space="preserve">tciStartConfig </w:t>
            </w:r>
            <w:r w:rsidRPr="009D0480">
              <w:rPr>
                <w:szCs w:val="18"/>
              </w:rPr>
              <w:t>or implicitly while executing the control part.</w:t>
            </w:r>
          </w:p>
        </w:tc>
      </w:tr>
    </w:tbl>
    <w:p w14:paraId="1027656E" w14:textId="77777777" w:rsidR="00327709" w:rsidRPr="009D0480" w:rsidRDefault="00327709" w:rsidP="00327709">
      <w:pPr>
        <w:widowControl w:val="0"/>
      </w:pPr>
    </w:p>
    <w:p w14:paraId="526AEB13" w14:textId="77777777" w:rsidR="00327709" w:rsidRPr="009D0480" w:rsidRDefault="00327709" w:rsidP="00C4268A">
      <w:pPr>
        <w:keepNext/>
        <w:tabs>
          <w:tab w:val="left" w:pos="1701"/>
        </w:tabs>
        <w:rPr>
          <w:b/>
        </w:rPr>
      </w:pPr>
      <w:r w:rsidRPr="009D0480">
        <w:rPr>
          <w:b/>
        </w:rPr>
        <w:t>Clause 7.3.1.2.</w:t>
      </w:r>
      <w:r w:rsidR="00B5395B" w:rsidRPr="009D0480">
        <w:rPr>
          <w:b/>
        </w:rPr>
        <w:t>8</w:t>
      </w:r>
      <w:r w:rsidR="00B5395B" w:rsidRPr="009D0480">
        <w:rPr>
          <w:b/>
        </w:rPr>
        <w:tab/>
      </w:r>
      <w:r w:rsidRPr="009D0480">
        <w:rPr>
          <w:b/>
        </w:rPr>
        <w:t>tciConfigKilled</w:t>
      </w:r>
    </w:p>
    <w:p w14:paraId="6AC927FE" w14:textId="77777777" w:rsidR="00327709" w:rsidRPr="009D0480" w:rsidRDefault="00327709" w:rsidP="00327709">
      <w:pPr>
        <w:keepNext/>
      </w:pPr>
      <w:r w:rsidRPr="009D0480">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1701"/>
        <w:gridCol w:w="6334"/>
      </w:tblGrid>
      <w:tr w:rsidR="00327709" w:rsidRPr="009D0480" w14:paraId="5D1CF067" w14:textId="77777777" w:rsidTr="0024511F">
        <w:trPr>
          <w:jc w:val="center"/>
        </w:trPr>
        <w:tc>
          <w:tcPr>
            <w:tcW w:w="1517" w:type="dxa"/>
            <w:tcBorders>
              <w:top w:val="single" w:sz="6" w:space="0" w:color="000000"/>
              <w:left w:val="single" w:sz="6" w:space="0" w:color="000000"/>
              <w:bottom w:val="single" w:sz="6" w:space="0" w:color="000000"/>
              <w:right w:val="single" w:sz="6" w:space="0" w:color="000000"/>
            </w:tcBorders>
          </w:tcPr>
          <w:p w14:paraId="42103149" w14:textId="77777777" w:rsidR="00327709" w:rsidRPr="009D0480" w:rsidRDefault="00327709" w:rsidP="0024511F">
            <w:pPr>
              <w:pStyle w:val="TAH"/>
              <w:keepLines w:val="0"/>
              <w:widowControl w:val="0"/>
              <w:rPr>
                <w:szCs w:val="18"/>
              </w:rPr>
            </w:pPr>
            <w:r w:rsidRPr="009D0480">
              <w:rPr>
                <w:szCs w:val="18"/>
              </w:rPr>
              <w:t>Signature</w:t>
            </w:r>
          </w:p>
        </w:tc>
        <w:tc>
          <w:tcPr>
            <w:tcW w:w="8035" w:type="dxa"/>
            <w:gridSpan w:val="2"/>
            <w:tcBorders>
              <w:top w:val="single" w:sz="6" w:space="0" w:color="000000"/>
              <w:left w:val="single" w:sz="6" w:space="0" w:color="000000"/>
              <w:bottom w:val="single" w:sz="6" w:space="0" w:color="000000"/>
              <w:right w:val="single" w:sz="6" w:space="0" w:color="000000"/>
            </w:tcBorders>
          </w:tcPr>
          <w:p w14:paraId="023F9AA9" w14:textId="77777777" w:rsidR="00327709" w:rsidRPr="009D0480" w:rsidRDefault="00327709" w:rsidP="0024511F">
            <w:pPr>
              <w:pStyle w:val="PL"/>
              <w:keepNext/>
              <w:widowControl w:val="0"/>
              <w:rPr>
                <w:noProof w:val="0"/>
                <w:lang w:eastAsia="de-DE"/>
              </w:rPr>
            </w:pPr>
            <w:r w:rsidRPr="009D0480">
              <w:rPr>
                <w:noProof w:val="0"/>
                <w:lang w:eastAsia="de-DE"/>
              </w:rPr>
              <w:t xml:space="preserve">void tciConfigKilled(in </w:t>
            </w:r>
            <w:r w:rsidR="00C44FA7" w:rsidRPr="009D0480">
              <w:rPr>
                <w:rFonts w:cs="Courier New"/>
                <w:noProof w:val="0"/>
                <w:szCs w:val="16"/>
                <w:lang w:eastAsia="de-DE"/>
              </w:rPr>
              <w:t>TciConfigurationIdType</w:t>
            </w:r>
            <w:r w:rsidR="00C44FA7" w:rsidRPr="009D0480" w:rsidDel="002F7E01">
              <w:rPr>
                <w:noProof w:val="0"/>
                <w:lang w:eastAsia="de-DE"/>
              </w:rPr>
              <w:t xml:space="preserve"> </w:t>
            </w:r>
            <w:r w:rsidRPr="009D0480">
              <w:rPr>
                <w:noProof w:val="0"/>
                <w:lang w:eastAsia="de-DE"/>
              </w:rPr>
              <w:t>ref)</w:t>
            </w:r>
          </w:p>
        </w:tc>
      </w:tr>
      <w:tr w:rsidR="00327709" w:rsidRPr="009D0480" w14:paraId="11EF217F" w14:textId="77777777" w:rsidTr="0024511F">
        <w:trPr>
          <w:cantSplit/>
          <w:jc w:val="center"/>
        </w:trPr>
        <w:tc>
          <w:tcPr>
            <w:tcW w:w="1517" w:type="dxa"/>
            <w:tcBorders>
              <w:top w:val="single" w:sz="6" w:space="0" w:color="000000"/>
              <w:left w:val="single" w:sz="6" w:space="0" w:color="000000"/>
              <w:right w:val="single" w:sz="6" w:space="0" w:color="000000"/>
            </w:tcBorders>
            <w:shd w:val="clear" w:color="auto" w:fill="auto"/>
          </w:tcPr>
          <w:p w14:paraId="3A3F834D" w14:textId="77777777" w:rsidR="00327709" w:rsidRPr="009D0480" w:rsidRDefault="00327709" w:rsidP="0024511F">
            <w:pPr>
              <w:pStyle w:val="TAH"/>
              <w:keepLines w:val="0"/>
              <w:widowControl w:val="0"/>
              <w:rPr>
                <w:szCs w:val="18"/>
              </w:rPr>
            </w:pPr>
            <w:r w:rsidRPr="009D0480">
              <w:rPr>
                <w:szCs w:val="18"/>
              </w:rPr>
              <w:t>In Parameters</w:t>
            </w:r>
          </w:p>
        </w:tc>
        <w:tc>
          <w:tcPr>
            <w:tcW w:w="1701" w:type="dxa"/>
            <w:tcBorders>
              <w:top w:val="single" w:sz="6" w:space="0" w:color="000000"/>
              <w:left w:val="single" w:sz="6" w:space="0" w:color="000000"/>
              <w:bottom w:val="single" w:sz="6" w:space="0" w:color="000000"/>
              <w:right w:val="single" w:sz="6" w:space="0" w:color="000000"/>
            </w:tcBorders>
          </w:tcPr>
          <w:p w14:paraId="319CF053" w14:textId="77777777" w:rsidR="00327709" w:rsidRPr="009D0480" w:rsidRDefault="00327709" w:rsidP="0024511F">
            <w:pPr>
              <w:pStyle w:val="PL"/>
              <w:keepNext/>
              <w:widowControl w:val="0"/>
              <w:rPr>
                <w:noProof w:val="0"/>
                <w:sz w:val="18"/>
                <w:szCs w:val="18"/>
                <w:lang w:eastAsia="de-DE"/>
              </w:rPr>
            </w:pPr>
            <w:r w:rsidRPr="009D0480">
              <w:rPr>
                <w:noProof w:val="0"/>
                <w:lang w:eastAsia="de-DE"/>
              </w:rPr>
              <w:t>ref</w:t>
            </w:r>
          </w:p>
        </w:tc>
        <w:tc>
          <w:tcPr>
            <w:tcW w:w="6334" w:type="dxa"/>
            <w:tcBorders>
              <w:top w:val="single" w:sz="6" w:space="0" w:color="000000"/>
              <w:left w:val="single" w:sz="6" w:space="0" w:color="000000"/>
              <w:bottom w:val="single" w:sz="6" w:space="0" w:color="000000"/>
              <w:right w:val="single" w:sz="6" w:space="0" w:color="000000"/>
            </w:tcBorders>
          </w:tcPr>
          <w:p w14:paraId="6CBC6156" w14:textId="77777777" w:rsidR="00327709" w:rsidRPr="009D0480" w:rsidRDefault="00327709" w:rsidP="0024511F">
            <w:pPr>
              <w:pStyle w:val="TAL"/>
              <w:keepLines w:val="0"/>
              <w:widowControl w:val="0"/>
              <w:rPr>
                <w:szCs w:val="18"/>
              </w:rPr>
            </w:pPr>
            <w:r w:rsidRPr="009D0480">
              <w:rPr>
                <w:szCs w:val="18"/>
              </w:rPr>
              <w:t>The reference to the static configuration.</w:t>
            </w:r>
          </w:p>
        </w:tc>
      </w:tr>
      <w:tr w:rsidR="00327709" w:rsidRPr="009D0480" w14:paraId="339ABA8F" w14:textId="77777777" w:rsidTr="0024511F">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1DE4C55A" w14:textId="77777777" w:rsidR="00327709" w:rsidRPr="009D0480" w:rsidRDefault="00327709" w:rsidP="0024511F">
            <w:pPr>
              <w:pStyle w:val="TAH"/>
              <w:keepLines w:val="0"/>
              <w:widowControl w:val="0"/>
              <w:rPr>
                <w:szCs w:val="18"/>
              </w:rPr>
            </w:pPr>
            <w:r w:rsidRPr="009D0480">
              <w:rPr>
                <w:szCs w:val="18"/>
              </w:rPr>
              <w:t>Return Value</w:t>
            </w:r>
          </w:p>
        </w:tc>
        <w:tc>
          <w:tcPr>
            <w:tcW w:w="8035" w:type="dxa"/>
            <w:gridSpan w:val="2"/>
            <w:tcBorders>
              <w:top w:val="single" w:sz="6" w:space="0" w:color="000000"/>
              <w:left w:val="single" w:sz="6" w:space="0" w:color="000000"/>
              <w:bottom w:val="single" w:sz="6" w:space="0" w:color="000000"/>
              <w:right w:val="single" w:sz="6" w:space="0" w:color="000000"/>
            </w:tcBorders>
          </w:tcPr>
          <w:p w14:paraId="6C73DAB8" w14:textId="77777777" w:rsidR="00327709" w:rsidRPr="009D0480" w:rsidRDefault="00C44FA7" w:rsidP="0024511F">
            <w:pPr>
              <w:pStyle w:val="PL"/>
              <w:keepNext/>
              <w:widowControl w:val="0"/>
              <w:rPr>
                <w:noProof w:val="0"/>
                <w:sz w:val="18"/>
                <w:szCs w:val="18"/>
                <w:lang w:eastAsia="de-DE"/>
              </w:rPr>
            </w:pPr>
            <w:r w:rsidRPr="009D0480">
              <w:rPr>
                <w:rFonts w:cs="Courier New"/>
                <w:noProof w:val="0"/>
                <w:szCs w:val="16"/>
                <w:lang w:eastAsia="de-DE"/>
              </w:rPr>
              <w:t>TciConfigurationIdType</w:t>
            </w:r>
          </w:p>
        </w:tc>
      </w:tr>
      <w:tr w:rsidR="00327709" w:rsidRPr="009D0480" w14:paraId="5B930256" w14:textId="77777777" w:rsidTr="0024511F">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51F3C136" w14:textId="77777777" w:rsidR="00327709" w:rsidRPr="009D0480" w:rsidRDefault="00327709" w:rsidP="0024511F">
            <w:pPr>
              <w:pStyle w:val="TAH"/>
              <w:keepNext w:val="0"/>
              <w:keepLines w:val="0"/>
              <w:widowControl w:val="0"/>
              <w:rPr>
                <w:szCs w:val="18"/>
              </w:rPr>
            </w:pPr>
            <w:r w:rsidRPr="009D0480">
              <w:rPr>
                <w:szCs w:val="18"/>
              </w:rPr>
              <w:t>Constraint</w:t>
            </w:r>
          </w:p>
        </w:tc>
        <w:tc>
          <w:tcPr>
            <w:tcW w:w="8035" w:type="dxa"/>
            <w:gridSpan w:val="2"/>
            <w:tcBorders>
              <w:top w:val="single" w:sz="6" w:space="0" w:color="000000"/>
              <w:left w:val="single" w:sz="6" w:space="0" w:color="000000"/>
              <w:bottom w:val="single" w:sz="6" w:space="0" w:color="000000"/>
              <w:right w:val="single" w:sz="6" w:space="0" w:color="000000"/>
            </w:tcBorders>
          </w:tcPr>
          <w:p w14:paraId="0F48167A" w14:textId="77777777" w:rsidR="00327709" w:rsidRPr="009D0480" w:rsidRDefault="00327709" w:rsidP="0024511F">
            <w:pPr>
              <w:pStyle w:val="TAL"/>
              <w:keepNext w:val="0"/>
              <w:keepLines w:val="0"/>
              <w:widowControl w:val="0"/>
              <w:rPr>
                <w:szCs w:val="18"/>
              </w:rPr>
            </w:pPr>
            <w:r w:rsidRPr="009D0480">
              <w:rPr>
                <w:szCs w:val="18"/>
              </w:rPr>
              <w:t xml:space="preserve">Shall only be called after the static configuration has been killed either using the </w:t>
            </w:r>
            <w:r w:rsidRPr="009D0480">
              <w:rPr>
                <w:i/>
                <w:szCs w:val="18"/>
              </w:rPr>
              <w:t>required</w:t>
            </w:r>
            <w:r w:rsidRPr="009D0480">
              <w:rPr>
                <w:szCs w:val="18"/>
              </w:rPr>
              <w:t xml:space="preserve"> operations </w:t>
            </w:r>
            <w:r w:rsidRPr="009D0480">
              <w:rPr>
                <w:rFonts w:ascii="Courier New" w:hAnsi="Courier New" w:cs="Courier New"/>
                <w:szCs w:val="18"/>
              </w:rPr>
              <w:t xml:space="preserve">tciKillConfig </w:t>
            </w:r>
            <w:r w:rsidRPr="009D0480">
              <w:rPr>
                <w:szCs w:val="18"/>
              </w:rPr>
              <w:t>or internally by the TE.</w:t>
            </w:r>
          </w:p>
        </w:tc>
      </w:tr>
      <w:tr w:rsidR="00327709" w:rsidRPr="009D0480" w14:paraId="5E5333B3" w14:textId="77777777" w:rsidTr="0024511F">
        <w:trPr>
          <w:jc w:val="center"/>
        </w:trPr>
        <w:tc>
          <w:tcPr>
            <w:tcW w:w="1517" w:type="dxa"/>
            <w:tcBorders>
              <w:top w:val="single" w:sz="6" w:space="0" w:color="000000"/>
              <w:left w:val="single" w:sz="6" w:space="0" w:color="000000"/>
              <w:bottom w:val="single" w:sz="6" w:space="0" w:color="000000"/>
              <w:right w:val="single" w:sz="6" w:space="0" w:color="000000"/>
            </w:tcBorders>
          </w:tcPr>
          <w:p w14:paraId="31CD8A0A" w14:textId="77777777" w:rsidR="00327709" w:rsidRPr="009D0480" w:rsidRDefault="00327709" w:rsidP="0024511F">
            <w:pPr>
              <w:pStyle w:val="TAH"/>
              <w:keepNext w:val="0"/>
              <w:keepLines w:val="0"/>
              <w:widowControl w:val="0"/>
              <w:rPr>
                <w:szCs w:val="18"/>
              </w:rPr>
            </w:pPr>
            <w:r w:rsidRPr="009D0480">
              <w:rPr>
                <w:szCs w:val="18"/>
              </w:rPr>
              <w:t>Effect</w:t>
            </w:r>
          </w:p>
        </w:tc>
        <w:tc>
          <w:tcPr>
            <w:tcW w:w="8035" w:type="dxa"/>
            <w:gridSpan w:val="2"/>
            <w:tcBorders>
              <w:top w:val="single" w:sz="6" w:space="0" w:color="000000"/>
              <w:left w:val="single" w:sz="6" w:space="0" w:color="000000"/>
              <w:bottom w:val="single" w:sz="6" w:space="0" w:color="000000"/>
              <w:right w:val="single" w:sz="6" w:space="0" w:color="000000"/>
            </w:tcBorders>
          </w:tcPr>
          <w:p w14:paraId="35357195" w14:textId="77777777" w:rsidR="00327709" w:rsidRPr="009D0480" w:rsidRDefault="00327709" w:rsidP="0024511F">
            <w:pPr>
              <w:pStyle w:val="TAL"/>
              <w:keepNext w:val="0"/>
              <w:keepLines w:val="0"/>
              <w:widowControl w:val="0"/>
              <w:rPr>
                <w:szCs w:val="18"/>
              </w:rPr>
            </w:pPr>
            <w:r w:rsidRPr="009D0480">
              <w:rPr>
                <w:rFonts w:ascii="Courier New" w:hAnsi="Courier New" w:cs="Courier New"/>
                <w:szCs w:val="18"/>
              </w:rPr>
              <w:t xml:space="preserve">tciConfigStarted </w:t>
            </w:r>
            <w:r w:rsidRPr="009D0480">
              <w:rPr>
                <w:szCs w:val="18"/>
              </w:rPr>
              <w:t xml:space="preserve">indicates to the TM that static configuration </w:t>
            </w:r>
            <w:r w:rsidRPr="009D0480">
              <w:rPr>
                <w:rFonts w:ascii="Courier New" w:hAnsi="Courier New" w:cs="Courier New"/>
                <w:szCs w:val="18"/>
              </w:rPr>
              <w:t xml:space="preserve">ref </w:t>
            </w:r>
            <w:r w:rsidRPr="009D0480">
              <w:rPr>
                <w:szCs w:val="18"/>
              </w:rPr>
              <w:t xml:space="preserve">has been destructed. It will not be distinguished whether the static configuration has been started explicitly using the </w:t>
            </w:r>
            <w:r w:rsidRPr="009D0480">
              <w:rPr>
                <w:i/>
                <w:szCs w:val="18"/>
              </w:rPr>
              <w:t xml:space="preserve">required </w:t>
            </w:r>
            <w:r w:rsidRPr="009D0480">
              <w:rPr>
                <w:szCs w:val="18"/>
              </w:rPr>
              <w:t xml:space="preserve">operation </w:t>
            </w:r>
            <w:r w:rsidRPr="009D0480">
              <w:rPr>
                <w:rFonts w:ascii="Courier New" w:hAnsi="Courier New" w:cs="Courier New"/>
                <w:szCs w:val="18"/>
              </w:rPr>
              <w:t xml:space="preserve">tciKillConfig </w:t>
            </w:r>
            <w:r w:rsidRPr="009D0480">
              <w:rPr>
                <w:szCs w:val="18"/>
              </w:rPr>
              <w:t>or implicitly while executing the control part.</w:t>
            </w:r>
          </w:p>
        </w:tc>
      </w:tr>
    </w:tbl>
    <w:p w14:paraId="38F33A50" w14:textId="77777777" w:rsidR="00327709" w:rsidRPr="009D0480" w:rsidRDefault="00327709" w:rsidP="00327709">
      <w:pPr>
        <w:widowControl w:val="0"/>
      </w:pPr>
    </w:p>
    <w:p w14:paraId="6610D232" w14:textId="15ED0FC3" w:rsidR="00327709" w:rsidRPr="009D0480" w:rsidRDefault="00327709" w:rsidP="00327709">
      <w:pPr>
        <w:pStyle w:val="Heading2"/>
      </w:pPr>
      <w:bookmarkStart w:id="348" w:name="_Toc6314358"/>
      <w:r w:rsidRPr="009D0480">
        <w:t>8.4</w:t>
      </w:r>
      <w:r w:rsidRPr="009D0480">
        <w:tab/>
        <w:t>Extensions to clause 7.3.3.1</w:t>
      </w:r>
      <w:r w:rsidRPr="009D0480">
        <w:rPr>
          <w:rFonts w:cs="Arial"/>
        </w:rPr>
        <w:t xml:space="preserve"> of </w:t>
      </w:r>
      <w:r w:rsidR="00492FC3" w:rsidRPr="009D0480">
        <w:rPr>
          <w:rFonts w:cs="Arial"/>
        </w:rPr>
        <w:t>ETSI ES 201 873-6</w:t>
      </w:r>
      <w:r w:rsidR="003131AA" w:rsidRPr="009D0480">
        <w:rPr>
          <w:rFonts w:cs="Arial"/>
        </w:rPr>
        <w:t xml:space="preserve"> [</w:t>
      </w:r>
      <w:r w:rsidR="003131AA" w:rsidRPr="009D0480">
        <w:rPr>
          <w:rFonts w:cs="Arial"/>
        </w:rPr>
        <w:fldChar w:fldCharType="begin"/>
      </w:r>
      <w:r w:rsidR="003131AA" w:rsidRPr="009D0480">
        <w:rPr>
          <w:rFonts w:cs="Arial"/>
        </w:rPr>
        <w:instrText xml:space="preserve">REF REF_ES201873_6 \h </w:instrText>
      </w:r>
      <w:r w:rsidR="003131AA" w:rsidRPr="009D0480">
        <w:rPr>
          <w:rFonts w:cs="Arial"/>
        </w:rPr>
      </w:r>
      <w:r w:rsidR="003131AA" w:rsidRPr="009D0480">
        <w:rPr>
          <w:rFonts w:cs="Arial"/>
        </w:rPr>
        <w:fldChar w:fldCharType="separate"/>
      </w:r>
      <w:r w:rsidR="003131AA" w:rsidRPr="009D0480">
        <w:t>4</w:t>
      </w:r>
      <w:r w:rsidR="003131AA" w:rsidRPr="009D0480">
        <w:rPr>
          <w:rFonts w:cs="Arial"/>
        </w:rPr>
        <w:fldChar w:fldCharType="end"/>
      </w:r>
      <w:r w:rsidR="003131AA" w:rsidRPr="009D0480">
        <w:rPr>
          <w:rFonts w:cs="Arial"/>
        </w:rPr>
        <w:t>]</w:t>
      </w:r>
      <w:r w:rsidR="002C02BA" w:rsidRPr="009D0480">
        <w:rPr>
          <w:rFonts w:cs="Arial"/>
        </w:rPr>
        <w:t xml:space="preserve"> </w:t>
      </w:r>
      <w:r w:rsidRPr="009D0480">
        <w:t>TCI</w:t>
      </w:r>
      <w:r w:rsidR="00152DD7" w:rsidRPr="009D0480">
        <w:noBreakHyphen/>
      </w:r>
      <w:r w:rsidRPr="009D0480">
        <w:t>CH required</w:t>
      </w:r>
      <w:bookmarkEnd w:id="348"/>
    </w:p>
    <w:p w14:paraId="2E5CBEC7" w14:textId="77777777" w:rsidR="00327709" w:rsidRPr="009D0480" w:rsidRDefault="00327709" w:rsidP="00327709">
      <w:r w:rsidRPr="009D0480">
        <w:t xml:space="preserve">In order to establish static connections, the </w:t>
      </w:r>
      <w:r w:rsidRPr="009D0480">
        <w:rPr>
          <w:rFonts w:ascii="Courier New" w:hAnsi="Courier New" w:cs="Courier New"/>
          <w:sz w:val="18"/>
        </w:rPr>
        <w:t>tciStaticConnect</w:t>
      </w:r>
      <w:r w:rsidRPr="009D0480">
        <w:t xml:space="preserve"> and </w:t>
      </w:r>
      <w:r w:rsidRPr="009D0480">
        <w:rPr>
          <w:rFonts w:ascii="Courier New" w:hAnsi="Courier New" w:cs="Courier New"/>
          <w:sz w:val="18"/>
        </w:rPr>
        <w:t>tciStaticMap</w:t>
      </w:r>
      <w:r w:rsidRPr="009D0480">
        <w:t xml:space="preserve"> operations shall be used at</w:t>
      </w:r>
      <w:r w:rsidRPr="009D0480">
        <w:br/>
        <w:t xml:space="preserve">TCI-CH. The </w:t>
      </w:r>
      <w:r w:rsidRPr="009D0480">
        <w:rPr>
          <w:rFonts w:ascii="Courier New" w:hAnsi="Courier New" w:cs="Courier New"/>
          <w:sz w:val="18"/>
        </w:rPr>
        <w:t>tciDisconnect</w:t>
      </w:r>
      <w:r w:rsidRPr="009D0480">
        <w:t xml:space="preserve"> and </w:t>
      </w:r>
      <w:r w:rsidRPr="009D0480">
        <w:rPr>
          <w:rFonts w:ascii="Courier New" w:hAnsi="Courier New" w:cs="Courier New"/>
          <w:sz w:val="18"/>
        </w:rPr>
        <w:t>TciUnmap</w:t>
      </w:r>
      <w:r w:rsidRPr="009D0480">
        <w:t xml:space="preserve"> can be used for closing static connections.</w:t>
      </w:r>
    </w:p>
    <w:p w14:paraId="370FA060" w14:textId="77777777" w:rsidR="00327709" w:rsidRPr="009D0480" w:rsidRDefault="00327709" w:rsidP="00CB0C9B">
      <w:pPr>
        <w:keepNext/>
        <w:tabs>
          <w:tab w:val="left" w:pos="1701"/>
        </w:tabs>
        <w:rPr>
          <w:b/>
        </w:rPr>
      </w:pPr>
      <w:r w:rsidRPr="009D0480">
        <w:rPr>
          <w:b/>
        </w:rPr>
        <w:lastRenderedPageBreak/>
        <w:t>Clause 7.3.3.1.</w:t>
      </w:r>
      <w:r w:rsidR="00B5395B" w:rsidRPr="009D0480">
        <w:rPr>
          <w:b/>
        </w:rPr>
        <w:t>21</w:t>
      </w:r>
      <w:r w:rsidR="00B5395B" w:rsidRPr="009D0480">
        <w:rPr>
          <w:b/>
        </w:rPr>
        <w:tab/>
      </w:r>
      <w:r w:rsidRPr="009D0480">
        <w:rPr>
          <w:b/>
        </w:rPr>
        <w:t>tciStaticConnect</w:t>
      </w:r>
    </w:p>
    <w:p w14:paraId="6D8852AC" w14:textId="77777777" w:rsidR="00327709" w:rsidRPr="009D0480" w:rsidRDefault="00327709" w:rsidP="0068782E">
      <w:pPr>
        <w:keepNext/>
      </w:pPr>
      <w:r w:rsidRPr="009D0480">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898"/>
        <w:gridCol w:w="2400"/>
        <w:gridCol w:w="5254"/>
      </w:tblGrid>
      <w:tr w:rsidR="00327709" w:rsidRPr="009D0480" w14:paraId="0C24E5A9" w14:textId="77777777" w:rsidTr="0024511F">
        <w:trPr>
          <w:jc w:val="center"/>
        </w:trPr>
        <w:tc>
          <w:tcPr>
            <w:tcW w:w="1898" w:type="dxa"/>
            <w:tcBorders>
              <w:top w:val="single" w:sz="6" w:space="0" w:color="000000"/>
              <w:left w:val="single" w:sz="6" w:space="0" w:color="000000"/>
              <w:bottom w:val="single" w:sz="6" w:space="0" w:color="000000"/>
              <w:right w:val="single" w:sz="6" w:space="0" w:color="000000"/>
            </w:tcBorders>
          </w:tcPr>
          <w:p w14:paraId="21D87B7C" w14:textId="77777777" w:rsidR="00327709" w:rsidRPr="009D0480" w:rsidRDefault="00327709" w:rsidP="0068782E">
            <w:pPr>
              <w:pStyle w:val="TAH"/>
              <w:keepLines w:val="0"/>
              <w:widowControl w:val="0"/>
              <w:rPr>
                <w:szCs w:val="18"/>
              </w:rPr>
            </w:pPr>
            <w:r w:rsidRPr="009D0480">
              <w:rPr>
                <w:szCs w:val="18"/>
              </w:rPr>
              <w:t>Signature</w:t>
            </w:r>
          </w:p>
        </w:tc>
        <w:tc>
          <w:tcPr>
            <w:tcW w:w="7654" w:type="dxa"/>
            <w:gridSpan w:val="2"/>
            <w:tcBorders>
              <w:top w:val="single" w:sz="6" w:space="0" w:color="000000"/>
              <w:left w:val="single" w:sz="6" w:space="0" w:color="000000"/>
              <w:bottom w:val="single" w:sz="6" w:space="0" w:color="000000"/>
              <w:right w:val="single" w:sz="6" w:space="0" w:color="000000"/>
            </w:tcBorders>
          </w:tcPr>
          <w:p w14:paraId="09060636" w14:textId="77777777" w:rsidR="00327709" w:rsidRPr="009D0480" w:rsidRDefault="00327709" w:rsidP="0068782E">
            <w:pPr>
              <w:pStyle w:val="PL"/>
              <w:keepNext/>
              <w:widowControl w:val="0"/>
              <w:rPr>
                <w:noProof w:val="0"/>
                <w:lang w:eastAsia="de-DE"/>
              </w:rPr>
            </w:pPr>
            <w:r w:rsidRPr="009D0480">
              <w:rPr>
                <w:noProof w:val="0"/>
                <w:lang w:eastAsia="de-DE"/>
              </w:rPr>
              <w:t>void tciStaticConnect(in TriPortIdType fromPort,</w:t>
            </w:r>
          </w:p>
          <w:p w14:paraId="47290801" w14:textId="77777777" w:rsidR="00327709" w:rsidRPr="009D0480" w:rsidRDefault="00327709" w:rsidP="0068782E">
            <w:pPr>
              <w:pStyle w:val="PL"/>
              <w:keepNext/>
              <w:widowControl w:val="0"/>
              <w:rPr>
                <w:noProof w:val="0"/>
                <w:lang w:eastAsia="de-DE"/>
              </w:rPr>
            </w:pPr>
            <w:r w:rsidRPr="009D0480">
              <w:rPr>
                <w:noProof w:val="0"/>
                <w:lang w:eastAsia="de-DE"/>
              </w:rPr>
              <w:t xml:space="preserve">                      in TriPortIdType toPort)</w:t>
            </w:r>
          </w:p>
        </w:tc>
      </w:tr>
      <w:tr w:rsidR="00327709" w:rsidRPr="009D0480" w14:paraId="0309127B" w14:textId="77777777" w:rsidTr="0024511F">
        <w:trPr>
          <w:cantSplit/>
          <w:jc w:val="center"/>
        </w:trPr>
        <w:tc>
          <w:tcPr>
            <w:tcW w:w="1898" w:type="dxa"/>
            <w:vMerge w:val="restart"/>
            <w:tcBorders>
              <w:top w:val="single" w:sz="6" w:space="0" w:color="000000"/>
              <w:left w:val="single" w:sz="6" w:space="0" w:color="000000"/>
              <w:bottom w:val="single" w:sz="6" w:space="0" w:color="000000"/>
              <w:right w:val="single" w:sz="6" w:space="0" w:color="000000"/>
            </w:tcBorders>
          </w:tcPr>
          <w:p w14:paraId="7E8B28F5" w14:textId="77777777" w:rsidR="00327709" w:rsidRPr="009D0480" w:rsidRDefault="00327709" w:rsidP="0068782E">
            <w:pPr>
              <w:pStyle w:val="TAH"/>
              <w:keepLines w:val="0"/>
              <w:widowControl w:val="0"/>
              <w:rPr>
                <w:szCs w:val="18"/>
              </w:rPr>
            </w:pPr>
            <w:r w:rsidRPr="009D0480">
              <w:rPr>
                <w:szCs w:val="18"/>
              </w:rPr>
              <w:t>In Parameters</w:t>
            </w:r>
          </w:p>
        </w:tc>
        <w:tc>
          <w:tcPr>
            <w:tcW w:w="2400" w:type="dxa"/>
            <w:tcBorders>
              <w:top w:val="single" w:sz="6" w:space="0" w:color="000000"/>
              <w:left w:val="single" w:sz="6" w:space="0" w:color="000000"/>
              <w:bottom w:val="single" w:sz="6" w:space="0" w:color="000000"/>
              <w:right w:val="single" w:sz="6" w:space="0" w:color="000000"/>
            </w:tcBorders>
          </w:tcPr>
          <w:p w14:paraId="3BAF316C" w14:textId="77777777" w:rsidR="00327709" w:rsidRPr="009D0480" w:rsidRDefault="00327709" w:rsidP="0068782E">
            <w:pPr>
              <w:pStyle w:val="PL"/>
              <w:keepNext/>
              <w:widowControl w:val="0"/>
              <w:rPr>
                <w:noProof w:val="0"/>
                <w:sz w:val="18"/>
                <w:szCs w:val="18"/>
                <w:lang w:eastAsia="de-DE"/>
              </w:rPr>
            </w:pPr>
            <w:r w:rsidRPr="009D0480">
              <w:rPr>
                <w:noProof w:val="0"/>
                <w:sz w:val="18"/>
                <w:szCs w:val="18"/>
                <w:lang w:eastAsia="de-DE"/>
              </w:rPr>
              <w:t>fromPort</w:t>
            </w:r>
          </w:p>
        </w:tc>
        <w:tc>
          <w:tcPr>
            <w:tcW w:w="5254" w:type="dxa"/>
            <w:tcBorders>
              <w:top w:val="single" w:sz="6" w:space="0" w:color="000000"/>
              <w:left w:val="single" w:sz="6" w:space="0" w:color="000000"/>
              <w:bottom w:val="single" w:sz="6" w:space="0" w:color="000000"/>
              <w:right w:val="single" w:sz="6" w:space="0" w:color="000000"/>
            </w:tcBorders>
          </w:tcPr>
          <w:p w14:paraId="4B07BDCC" w14:textId="77777777" w:rsidR="00327709" w:rsidRPr="009D0480" w:rsidRDefault="00327709" w:rsidP="0068782E">
            <w:pPr>
              <w:pStyle w:val="TAL"/>
              <w:keepLines w:val="0"/>
              <w:widowControl w:val="0"/>
              <w:rPr>
                <w:szCs w:val="18"/>
              </w:rPr>
            </w:pPr>
            <w:r w:rsidRPr="009D0480">
              <w:rPr>
                <w:szCs w:val="18"/>
              </w:rPr>
              <w:t>Identifier of the test component port to be connected from.</w:t>
            </w:r>
          </w:p>
        </w:tc>
      </w:tr>
      <w:tr w:rsidR="00327709" w:rsidRPr="009D0480" w14:paraId="4AC2E334" w14:textId="77777777" w:rsidTr="0024511F">
        <w:trPr>
          <w:cantSplit/>
          <w:jc w:val="center"/>
        </w:trPr>
        <w:tc>
          <w:tcPr>
            <w:tcW w:w="1898" w:type="dxa"/>
            <w:vMerge/>
            <w:tcBorders>
              <w:top w:val="single" w:sz="6" w:space="0" w:color="000000"/>
              <w:left w:val="single" w:sz="6" w:space="0" w:color="000000"/>
              <w:bottom w:val="single" w:sz="6" w:space="0" w:color="000000"/>
              <w:right w:val="single" w:sz="6" w:space="0" w:color="000000"/>
            </w:tcBorders>
          </w:tcPr>
          <w:p w14:paraId="0E16A438" w14:textId="77777777" w:rsidR="00327709" w:rsidRPr="009D0480" w:rsidRDefault="00327709" w:rsidP="0068782E">
            <w:pPr>
              <w:pStyle w:val="TAH"/>
              <w:keepLines w:val="0"/>
              <w:widowControl w:val="0"/>
              <w:rPr>
                <w:szCs w:val="18"/>
              </w:rPr>
            </w:pPr>
          </w:p>
        </w:tc>
        <w:tc>
          <w:tcPr>
            <w:tcW w:w="2400" w:type="dxa"/>
            <w:tcBorders>
              <w:top w:val="single" w:sz="6" w:space="0" w:color="000000"/>
              <w:left w:val="single" w:sz="6" w:space="0" w:color="000000"/>
              <w:bottom w:val="single" w:sz="6" w:space="0" w:color="000000"/>
              <w:right w:val="single" w:sz="6" w:space="0" w:color="000000"/>
            </w:tcBorders>
          </w:tcPr>
          <w:p w14:paraId="15A6C048" w14:textId="77777777" w:rsidR="00327709" w:rsidRPr="009D0480" w:rsidRDefault="00327709" w:rsidP="0068782E">
            <w:pPr>
              <w:pStyle w:val="PL"/>
              <w:keepNext/>
              <w:widowControl w:val="0"/>
              <w:rPr>
                <w:noProof w:val="0"/>
                <w:sz w:val="18"/>
                <w:szCs w:val="18"/>
                <w:lang w:eastAsia="de-DE"/>
              </w:rPr>
            </w:pPr>
            <w:r w:rsidRPr="009D0480">
              <w:rPr>
                <w:noProof w:val="0"/>
                <w:sz w:val="18"/>
                <w:szCs w:val="18"/>
                <w:lang w:eastAsia="de-DE"/>
              </w:rPr>
              <w:t>toPort</w:t>
            </w:r>
          </w:p>
        </w:tc>
        <w:tc>
          <w:tcPr>
            <w:tcW w:w="5254" w:type="dxa"/>
            <w:tcBorders>
              <w:top w:val="single" w:sz="6" w:space="0" w:color="000000"/>
              <w:left w:val="single" w:sz="6" w:space="0" w:color="000000"/>
              <w:bottom w:val="single" w:sz="6" w:space="0" w:color="000000"/>
              <w:right w:val="single" w:sz="6" w:space="0" w:color="000000"/>
            </w:tcBorders>
          </w:tcPr>
          <w:p w14:paraId="392B3CA9" w14:textId="77777777" w:rsidR="00327709" w:rsidRPr="009D0480" w:rsidRDefault="00327709" w:rsidP="0068782E">
            <w:pPr>
              <w:pStyle w:val="TAL"/>
              <w:keepLines w:val="0"/>
              <w:widowControl w:val="0"/>
              <w:rPr>
                <w:szCs w:val="18"/>
              </w:rPr>
            </w:pPr>
            <w:r w:rsidRPr="009D0480">
              <w:rPr>
                <w:szCs w:val="18"/>
              </w:rPr>
              <w:t>Identifier of the test component port to be connected to.</w:t>
            </w:r>
          </w:p>
        </w:tc>
      </w:tr>
      <w:tr w:rsidR="00327709" w:rsidRPr="009D0480" w14:paraId="1182DE29" w14:textId="77777777" w:rsidTr="0024511F">
        <w:trPr>
          <w:cantSplit/>
          <w:jc w:val="center"/>
        </w:trPr>
        <w:tc>
          <w:tcPr>
            <w:tcW w:w="1898" w:type="dxa"/>
            <w:tcBorders>
              <w:top w:val="single" w:sz="6" w:space="0" w:color="000000"/>
              <w:left w:val="single" w:sz="6" w:space="0" w:color="000000"/>
              <w:bottom w:val="single" w:sz="6" w:space="0" w:color="000000"/>
              <w:right w:val="single" w:sz="6" w:space="0" w:color="000000"/>
            </w:tcBorders>
          </w:tcPr>
          <w:p w14:paraId="31932A7E" w14:textId="77777777" w:rsidR="00327709" w:rsidRPr="009D0480" w:rsidRDefault="00327709" w:rsidP="0068782E">
            <w:pPr>
              <w:pStyle w:val="TAH"/>
              <w:keepLines w:val="0"/>
              <w:widowControl w:val="0"/>
              <w:rPr>
                <w:szCs w:val="18"/>
              </w:rPr>
            </w:pPr>
            <w:r w:rsidRPr="009D0480">
              <w:rPr>
                <w:szCs w:val="18"/>
              </w:rPr>
              <w:t>Return Value</w:t>
            </w:r>
          </w:p>
        </w:tc>
        <w:tc>
          <w:tcPr>
            <w:tcW w:w="7654" w:type="dxa"/>
            <w:gridSpan w:val="2"/>
            <w:tcBorders>
              <w:top w:val="single" w:sz="6" w:space="0" w:color="000000"/>
              <w:left w:val="single" w:sz="6" w:space="0" w:color="000000"/>
              <w:bottom w:val="single" w:sz="6" w:space="0" w:color="000000"/>
              <w:right w:val="single" w:sz="6" w:space="0" w:color="000000"/>
            </w:tcBorders>
          </w:tcPr>
          <w:p w14:paraId="75D1ED20" w14:textId="77777777" w:rsidR="00327709" w:rsidRPr="009D0480" w:rsidRDefault="00327709" w:rsidP="0068782E">
            <w:pPr>
              <w:pStyle w:val="PL"/>
              <w:keepNext/>
              <w:widowControl w:val="0"/>
              <w:rPr>
                <w:noProof w:val="0"/>
                <w:sz w:val="18"/>
                <w:szCs w:val="18"/>
                <w:lang w:eastAsia="de-DE"/>
              </w:rPr>
            </w:pPr>
            <w:r w:rsidRPr="009D0480">
              <w:rPr>
                <w:noProof w:val="0"/>
                <w:sz w:val="18"/>
                <w:szCs w:val="18"/>
                <w:lang w:eastAsia="de-DE"/>
              </w:rPr>
              <w:t>void</w:t>
            </w:r>
          </w:p>
        </w:tc>
      </w:tr>
      <w:tr w:rsidR="00327709" w:rsidRPr="009D0480" w14:paraId="3242457A" w14:textId="77777777" w:rsidTr="0024511F">
        <w:trPr>
          <w:cantSplit/>
          <w:jc w:val="center"/>
        </w:trPr>
        <w:tc>
          <w:tcPr>
            <w:tcW w:w="1898" w:type="dxa"/>
            <w:tcBorders>
              <w:top w:val="single" w:sz="6" w:space="0" w:color="000000"/>
              <w:left w:val="single" w:sz="6" w:space="0" w:color="000000"/>
              <w:bottom w:val="single" w:sz="6" w:space="0" w:color="000000"/>
              <w:right w:val="single" w:sz="6" w:space="0" w:color="000000"/>
            </w:tcBorders>
          </w:tcPr>
          <w:p w14:paraId="64919658" w14:textId="77777777" w:rsidR="00327709" w:rsidRPr="009D0480" w:rsidRDefault="00327709" w:rsidP="0068782E">
            <w:pPr>
              <w:pStyle w:val="TAH"/>
              <w:keepLines w:val="0"/>
              <w:widowControl w:val="0"/>
              <w:rPr>
                <w:szCs w:val="18"/>
              </w:rPr>
            </w:pPr>
            <w:r w:rsidRPr="009D0480">
              <w:rPr>
                <w:szCs w:val="18"/>
              </w:rPr>
              <w:t>Constraint</w:t>
            </w:r>
          </w:p>
        </w:tc>
        <w:tc>
          <w:tcPr>
            <w:tcW w:w="7654" w:type="dxa"/>
            <w:gridSpan w:val="2"/>
            <w:tcBorders>
              <w:top w:val="single" w:sz="6" w:space="0" w:color="000000"/>
              <w:left w:val="single" w:sz="6" w:space="0" w:color="000000"/>
              <w:bottom w:val="single" w:sz="6" w:space="0" w:color="000000"/>
              <w:right w:val="single" w:sz="6" w:space="0" w:color="000000"/>
            </w:tcBorders>
          </w:tcPr>
          <w:p w14:paraId="4041AACD" w14:textId="77777777" w:rsidR="00327709" w:rsidRPr="009D0480" w:rsidRDefault="00327709" w:rsidP="0068782E">
            <w:pPr>
              <w:pStyle w:val="TAL"/>
              <w:keepLines w:val="0"/>
              <w:widowControl w:val="0"/>
              <w:rPr>
                <w:szCs w:val="18"/>
              </w:rPr>
            </w:pPr>
            <w:r w:rsidRPr="009D0480">
              <w:rPr>
                <w:szCs w:val="18"/>
              </w:rPr>
              <w:t xml:space="preserve">This operation shall be called by the CH at the local TE when at a remote TE a </w:t>
            </w:r>
            <w:r w:rsidRPr="009D0480">
              <w:rPr>
                <w:i/>
                <w:szCs w:val="18"/>
              </w:rPr>
              <w:t>provided</w:t>
            </w:r>
            <w:r w:rsidRPr="009D0480">
              <w:rPr>
                <w:szCs w:val="18"/>
              </w:rPr>
              <w:t xml:space="preserve"> </w:t>
            </w:r>
            <w:r w:rsidRPr="009D0480">
              <w:rPr>
                <w:rFonts w:ascii="Courier New" w:hAnsi="Courier New" w:cs="Courier New"/>
                <w:szCs w:val="18"/>
              </w:rPr>
              <w:t xml:space="preserve">tciStaticConnectReq </w:t>
            </w:r>
            <w:r w:rsidRPr="009D0480">
              <w:rPr>
                <w:szCs w:val="18"/>
              </w:rPr>
              <w:t>has been called.</w:t>
            </w:r>
          </w:p>
        </w:tc>
      </w:tr>
      <w:tr w:rsidR="00327709" w:rsidRPr="009D0480" w14:paraId="54415904" w14:textId="77777777" w:rsidTr="0024511F">
        <w:trPr>
          <w:jc w:val="center"/>
        </w:trPr>
        <w:tc>
          <w:tcPr>
            <w:tcW w:w="1898" w:type="dxa"/>
            <w:tcBorders>
              <w:top w:val="single" w:sz="6" w:space="0" w:color="000000"/>
              <w:left w:val="single" w:sz="6" w:space="0" w:color="000000"/>
              <w:bottom w:val="single" w:sz="4" w:space="0" w:color="auto"/>
              <w:right w:val="single" w:sz="6" w:space="0" w:color="000000"/>
            </w:tcBorders>
          </w:tcPr>
          <w:p w14:paraId="33702C58" w14:textId="77777777" w:rsidR="00327709" w:rsidRPr="009D0480" w:rsidRDefault="00327709" w:rsidP="0024511F">
            <w:pPr>
              <w:pStyle w:val="TAH"/>
              <w:keepNext w:val="0"/>
              <w:keepLines w:val="0"/>
              <w:widowControl w:val="0"/>
              <w:rPr>
                <w:szCs w:val="18"/>
              </w:rPr>
            </w:pPr>
            <w:r w:rsidRPr="009D0480">
              <w:rPr>
                <w:szCs w:val="18"/>
              </w:rPr>
              <w:t>Effect</w:t>
            </w:r>
          </w:p>
        </w:tc>
        <w:tc>
          <w:tcPr>
            <w:tcW w:w="7654" w:type="dxa"/>
            <w:gridSpan w:val="2"/>
            <w:tcBorders>
              <w:top w:val="single" w:sz="6" w:space="0" w:color="000000"/>
              <w:left w:val="single" w:sz="6" w:space="0" w:color="000000"/>
              <w:bottom w:val="single" w:sz="6" w:space="0" w:color="000000"/>
              <w:right w:val="single" w:sz="6" w:space="0" w:color="000000"/>
            </w:tcBorders>
          </w:tcPr>
          <w:p w14:paraId="7161E955" w14:textId="77777777" w:rsidR="00327709" w:rsidRPr="009D0480" w:rsidRDefault="00327709" w:rsidP="0024511F">
            <w:pPr>
              <w:pStyle w:val="TAL"/>
              <w:keepNext w:val="0"/>
              <w:keepLines w:val="0"/>
              <w:widowControl w:val="0"/>
              <w:rPr>
                <w:szCs w:val="18"/>
              </w:rPr>
            </w:pPr>
            <w:r w:rsidRPr="009D0480">
              <w:rPr>
                <w:szCs w:val="18"/>
              </w:rPr>
              <w:t>The TE shall statically connect the indicated ports to one another.</w:t>
            </w:r>
          </w:p>
        </w:tc>
      </w:tr>
    </w:tbl>
    <w:p w14:paraId="6A00C119" w14:textId="77777777" w:rsidR="00327709" w:rsidRPr="009D0480" w:rsidRDefault="00327709" w:rsidP="00327709">
      <w:pPr>
        <w:widowControl w:val="0"/>
      </w:pPr>
    </w:p>
    <w:p w14:paraId="39FCC355" w14:textId="77777777" w:rsidR="00327709" w:rsidRPr="009D0480" w:rsidRDefault="00327709" w:rsidP="00CB0C9B">
      <w:pPr>
        <w:keepNext/>
        <w:tabs>
          <w:tab w:val="left" w:pos="1701"/>
        </w:tabs>
        <w:rPr>
          <w:b/>
        </w:rPr>
      </w:pPr>
      <w:r w:rsidRPr="009D0480">
        <w:rPr>
          <w:b/>
        </w:rPr>
        <w:t>Clause 7.3.3.1.</w:t>
      </w:r>
      <w:r w:rsidR="00B5395B" w:rsidRPr="009D0480">
        <w:rPr>
          <w:b/>
        </w:rPr>
        <w:t>21</w:t>
      </w:r>
      <w:r w:rsidR="00B5395B" w:rsidRPr="009D0480">
        <w:rPr>
          <w:b/>
        </w:rPr>
        <w:tab/>
      </w:r>
      <w:r w:rsidRPr="009D0480">
        <w:rPr>
          <w:b/>
        </w:rPr>
        <w:t>tciStaticMap</w:t>
      </w:r>
    </w:p>
    <w:p w14:paraId="30DE7942" w14:textId="77777777" w:rsidR="00327709" w:rsidRPr="009D0480" w:rsidRDefault="00327709" w:rsidP="0093045F">
      <w:pPr>
        <w:keepNext/>
      </w:pPr>
      <w:r w:rsidRPr="009D0480">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898"/>
        <w:gridCol w:w="2400"/>
        <w:gridCol w:w="5254"/>
      </w:tblGrid>
      <w:tr w:rsidR="00327709" w:rsidRPr="009D0480" w14:paraId="53D278BE" w14:textId="77777777" w:rsidTr="0024511F">
        <w:trPr>
          <w:jc w:val="center"/>
        </w:trPr>
        <w:tc>
          <w:tcPr>
            <w:tcW w:w="1898" w:type="dxa"/>
            <w:tcBorders>
              <w:top w:val="single" w:sz="6" w:space="0" w:color="000000"/>
              <w:left w:val="single" w:sz="6" w:space="0" w:color="000000"/>
              <w:bottom w:val="single" w:sz="6" w:space="0" w:color="000000"/>
              <w:right w:val="single" w:sz="6" w:space="0" w:color="000000"/>
            </w:tcBorders>
          </w:tcPr>
          <w:p w14:paraId="61DEA999" w14:textId="77777777" w:rsidR="00327709" w:rsidRPr="009D0480" w:rsidRDefault="00327709" w:rsidP="0024511F">
            <w:pPr>
              <w:pStyle w:val="TAH"/>
              <w:widowControl w:val="0"/>
              <w:rPr>
                <w:szCs w:val="18"/>
              </w:rPr>
            </w:pPr>
            <w:r w:rsidRPr="009D0480">
              <w:rPr>
                <w:szCs w:val="18"/>
              </w:rPr>
              <w:t>Signature</w:t>
            </w:r>
          </w:p>
        </w:tc>
        <w:tc>
          <w:tcPr>
            <w:tcW w:w="7654" w:type="dxa"/>
            <w:gridSpan w:val="2"/>
            <w:tcBorders>
              <w:top w:val="single" w:sz="6" w:space="0" w:color="000000"/>
              <w:left w:val="single" w:sz="6" w:space="0" w:color="000000"/>
              <w:bottom w:val="single" w:sz="6" w:space="0" w:color="000000"/>
              <w:right w:val="single" w:sz="6" w:space="0" w:color="000000"/>
            </w:tcBorders>
          </w:tcPr>
          <w:p w14:paraId="361D3D81" w14:textId="77777777" w:rsidR="00327709" w:rsidRPr="009D0480" w:rsidRDefault="00327709" w:rsidP="0024511F">
            <w:pPr>
              <w:pStyle w:val="PL"/>
              <w:keepNext/>
              <w:keepLines/>
              <w:widowControl w:val="0"/>
              <w:rPr>
                <w:noProof w:val="0"/>
                <w:lang w:eastAsia="de-DE"/>
              </w:rPr>
            </w:pPr>
            <w:r w:rsidRPr="009D0480">
              <w:rPr>
                <w:noProof w:val="0"/>
                <w:lang w:eastAsia="de-DE"/>
              </w:rPr>
              <w:t xml:space="preserve">void tciStaticMap(in TriPortIdType fromPort, </w:t>
            </w:r>
          </w:p>
          <w:p w14:paraId="1ACD5F6C" w14:textId="77777777" w:rsidR="00327709" w:rsidRPr="009D0480" w:rsidRDefault="00327709" w:rsidP="0024511F">
            <w:pPr>
              <w:pStyle w:val="PL"/>
              <w:keepNext/>
              <w:keepLines/>
              <w:widowControl w:val="0"/>
              <w:rPr>
                <w:noProof w:val="0"/>
                <w:lang w:eastAsia="de-DE"/>
              </w:rPr>
            </w:pPr>
            <w:r w:rsidRPr="009D0480">
              <w:rPr>
                <w:noProof w:val="0"/>
                <w:lang w:eastAsia="de-DE"/>
              </w:rPr>
              <w:t xml:space="preserve">                  in TriPortIdType toPort)</w:t>
            </w:r>
          </w:p>
        </w:tc>
      </w:tr>
      <w:tr w:rsidR="00327709" w:rsidRPr="009D0480" w14:paraId="6B5B4202" w14:textId="77777777" w:rsidTr="0024511F">
        <w:trPr>
          <w:cantSplit/>
          <w:jc w:val="center"/>
        </w:trPr>
        <w:tc>
          <w:tcPr>
            <w:tcW w:w="1898" w:type="dxa"/>
            <w:vMerge w:val="restart"/>
            <w:tcBorders>
              <w:top w:val="single" w:sz="6" w:space="0" w:color="000000"/>
              <w:left w:val="single" w:sz="6" w:space="0" w:color="000000"/>
              <w:bottom w:val="single" w:sz="6" w:space="0" w:color="000000"/>
              <w:right w:val="single" w:sz="6" w:space="0" w:color="000000"/>
            </w:tcBorders>
          </w:tcPr>
          <w:p w14:paraId="4C6EE7F1" w14:textId="77777777" w:rsidR="00327709" w:rsidRPr="009D0480" w:rsidRDefault="00327709" w:rsidP="0024511F">
            <w:pPr>
              <w:pStyle w:val="TAH"/>
              <w:widowControl w:val="0"/>
              <w:rPr>
                <w:szCs w:val="18"/>
              </w:rPr>
            </w:pPr>
            <w:r w:rsidRPr="009D0480">
              <w:rPr>
                <w:szCs w:val="18"/>
              </w:rPr>
              <w:t>In Parameters</w:t>
            </w:r>
          </w:p>
        </w:tc>
        <w:tc>
          <w:tcPr>
            <w:tcW w:w="2400" w:type="dxa"/>
            <w:tcBorders>
              <w:top w:val="single" w:sz="6" w:space="0" w:color="000000"/>
              <w:left w:val="single" w:sz="6" w:space="0" w:color="000000"/>
              <w:bottom w:val="single" w:sz="6" w:space="0" w:color="000000"/>
              <w:right w:val="single" w:sz="6" w:space="0" w:color="000000"/>
            </w:tcBorders>
          </w:tcPr>
          <w:p w14:paraId="55C4D700" w14:textId="77777777" w:rsidR="00327709" w:rsidRPr="009D0480" w:rsidRDefault="00327709" w:rsidP="0024511F">
            <w:pPr>
              <w:pStyle w:val="PL"/>
              <w:keepNext/>
              <w:keepLines/>
              <w:widowControl w:val="0"/>
              <w:rPr>
                <w:noProof w:val="0"/>
                <w:sz w:val="18"/>
                <w:szCs w:val="18"/>
                <w:lang w:eastAsia="de-DE"/>
              </w:rPr>
            </w:pPr>
            <w:r w:rsidRPr="009D0480">
              <w:rPr>
                <w:noProof w:val="0"/>
                <w:sz w:val="18"/>
                <w:szCs w:val="18"/>
                <w:lang w:eastAsia="de-DE"/>
              </w:rPr>
              <w:t>fromPort</w:t>
            </w:r>
          </w:p>
        </w:tc>
        <w:tc>
          <w:tcPr>
            <w:tcW w:w="5254" w:type="dxa"/>
            <w:tcBorders>
              <w:top w:val="single" w:sz="6" w:space="0" w:color="000000"/>
              <w:left w:val="single" w:sz="6" w:space="0" w:color="000000"/>
              <w:bottom w:val="single" w:sz="6" w:space="0" w:color="000000"/>
              <w:right w:val="single" w:sz="6" w:space="0" w:color="000000"/>
            </w:tcBorders>
          </w:tcPr>
          <w:p w14:paraId="7B78FBA7" w14:textId="77777777" w:rsidR="00327709" w:rsidRPr="009D0480" w:rsidRDefault="00327709" w:rsidP="0024511F">
            <w:pPr>
              <w:pStyle w:val="TAL"/>
              <w:widowControl w:val="0"/>
              <w:rPr>
                <w:szCs w:val="18"/>
              </w:rPr>
            </w:pPr>
            <w:r w:rsidRPr="009D0480">
              <w:rPr>
                <w:szCs w:val="18"/>
              </w:rPr>
              <w:t>Identifier of the test component port to be mapped from.</w:t>
            </w:r>
          </w:p>
        </w:tc>
      </w:tr>
      <w:tr w:rsidR="00327709" w:rsidRPr="009D0480" w14:paraId="2F3306A1" w14:textId="77777777" w:rsidTr="0024511F">
        <w:trPr>
          <w:cantSplit/>
          <w:jc w:val="center"/>
        </w:trPr>
        <w:tc>
          <w:tcPr>
            <w:tcW w:w="1898" w:type="dxa"/>
            <w:vMerge/>
            <w:tcBorders>
              <w:top w:val="single" w:sz="6" w:space="0" w:color="000000"/>
              <w:left w:val="single" w:sz="6" w:space="0" w:color="000000"/>
              <w:bottom w:val="single" w:sz="6" w:space="0" w:color="000000"/>
              <w:right w:val="single" w:sz="6" w:space="0" w:color="000000"/>
            </w:tcBorders>
          </w:tcPr>
          <w:p w14:paraId="270028CF" w14:textId="77777777" w:rsidR="00327709" w:rsidRPr="009D0480" w:rsidRDefault="00327709" w:rsidP="0024511F">
            <w:pPr>
              <w:pStyle w:val="TAH"/>
              <w:widowControl w:val="0"/>
              <w:rPr>
                <w:szCs w:val="18"/>
              </w:rPr>
            </w:pPr>
          </w:p>
        </w:tc>
        <w:tc>
          <w:tcPr>
            <w:tcW w:w="2400" w:type="dxa"/>
            <w:tcBorders>
              <w:top w:val="single" w:sz="6" w:space="0" w:color="000000"/>
              <w:left w:val="single" w:sz="6" w:space="0" w:color="000000"/>
              <w:bottom w:val="single" w:sz="6" w:space="0" w:color="000000"/>
              <w:right w:val="single" w:sz="6" w:space="0" w:color="000000"/>
            </w:tcBorders>
          </w:tcPr>
          <w:p w14:paraId="4C2A5E32" w14:textId="77777777" w:rsidR="00327709" w:rsidRPr="009D0480" w:rsidRDefault="00327709" w:rsidP="0024511F">
            <w:pPr>
              <w:pStyle w:val="PL"/>
              <w:keepNext/>
              <w:keepLines/>
              <w:widowControl w:val="0"/>
              <w:rPr>
                <w:noProof w:val="0"/>
                <w:sz w:val="18"/>
                <w:szCs w:val="18"/>
                <w:lang w:eastAsia="de-DE"/>
              </w:rPr>
            </w:pPr>
            <w:r w:rsidRPr="009D0480">
              <w:rPr>
                <w:noProof w:val="0"/>
                <w:sz w:val="18"/>
                <w:szCs w:val="18"/>
                <w:lang w:eastAsia="de-DE"/>
              </w:rPr>
              <w:t>toPort</w:t>
            </w:r>
          </w:p>
        </w:tc>
        <w:tc>
          <w:tcPr>
            <w:tcW w:w="5254" w:type="dxa"/>
            <w:tcBorders>
              <w:top w:val="single" w:sz="6" w:space="0" w:color="000000"/>
              <w:left w:val="single" w:sz="6" w:space="0" w:color="000000"/>
              <w:bottom w:val="single" w:sz="6" w:space="0" w:color="000000"/>
              <w:right w:val="single" w:sz="6" w:space="0" w:color="000000"/>
            </w:tcBorders>
          </w:tcPr>
          <w:p w14:paraId="106C8B91" w14:textId="77777777" w:rsidR="00327709" w:rsidRPr="009D0480" w:rsidRDefault="00327709" w:rsidP="0024511F">
            <w:pPr>
              <w:pStyle w:val="TAL"/>
              <w:widowControl w:val="0"/>
              <w:rPr>
                <w:szCs w:val="18"/>
              </w:rPr>
            </w:pPr>
            <w:r w:rsidRPr="009D0480">
              <w:rPr>
                <w:szCs w:val="18"/>
              </w:rPr>
              <w:t>Identifier of the test component port to be mapped to.</w:t>
            </w:r>
          </w:p>
        </w:tc>
      </w:tr>
      <w:tr w:rsidR="00327709" w:rsidRPr="009D0480" w14:paraId="37F1DA4E" w14:textId="77777777" w:rsidTr="0024511F">
        <w:trPr>
          <w:cantSplit/>
          <w:jc w:val="center"/>
        </w:trPr>
        <w:tc>
          <w:tcPr>
            <w:tcW w:w="1898" w:type="dxa"/>
            <w:tcBorders>
              <w:top w:val="single" w:sz="6" w:space="0" w:color="000000"/>
              <w:left w:val="single" w:sz="6" w:space="0" w:color="000000"/>
              <w:bottom w:val="single" w:sz="6" w:space="0" w:color="000000"/>
              <w:right w:val="single" w:sz="6" w:space="0" w:color="000000"/>
            </w:tcBorders>
          </w:tcPr>
          <w:p w14:paraId="539216DE" w14:textId="77777777" w:rsidR="00327709" w:rsidRPr="009D0480" w:rsidRDefault="00327709" w:rsidP="0024511F">
            <w:pPr>
              <w:pStyle w:val="TAH"/>
              <w:widowControl w:val="0"/>
              <w:rPr>
                <w:szCs w:val="18"/>
              </w:rPr>
            </w:pPr>
            <w:r w:rsidRPr="009D0480">
              <w:rPr>
                <w:szCs w:val="18"/>
              </w:rPr>
              <w:t>Return Value</w:t>
            </w:r>
          </w:p>
        </w:tc>
        <w:tc>
          <w:tcPr>
            <w:tcW w:w="7654" w:type="dxa"/>
            <w:gridSpan w:val="2"/>
            <w:tcBorders>
              <w:top w:val="single" w:sz="6" w:space="0" w:color="000000"/>
              <w:left w:val="single" w:sz="6" w:space="0" w:color="000000"/>
              <w:bottom w:val="single" w:sz="6" w:space="0" w:color="000000"/>
              <w:right w:val="single" w:sz="6" w:space="0" w:color="000000"/>
            </w:tcBorders>
          </w:tcPr>
          <w:p w14:paraId="26842E53" w14:textId="77777777" w:rsidR="00327709" w:rsidRPr="009D0480" w:rsidRDefault="00327709" w:rsidP="0024511F">
            <w:pPr>
              <w:pStyle w:val="PL"/>
              <w:keepNext/>
              <w:keepLines/>
              <w:widowControl w:val="0"/>
              <w:rPr>
                <w:noProof w:val="0"/>
                <w:sz w:val="18"/>
                <w:szCs w:val="18"/>
                <w:lang w:eastAsia="de-DE"/>
              </w:rPr>
            </w:pPr>
            <w:r w:rsidRPr="009D0480">
              <w:rPr>
                <w:noProof w:val="0"/>
                <w:sz w:val="18"/>
                <w:szCs w:val="18"/>
                <w:lang w:eastAsia="de-DE"/>
              </w:rPr>
              <w:t>void</w:t>
            </w:r>
          </w:p>
        </w:tc>
      </w:tr>
      <w:tr w:rsidR="00327709" w:rsidRPr="009D0480" w14:paraId="694E1591" w14:textId="77777777" w:rsidTr="0024511F">
        <w:trPr>
          <w:cantSplit/>
          <w:jc w:val="center"/>
        </w:trPr>
        <w:tc>
          <w:tcPr>
            <w:tcW w:w="1898" w:type="dxa"/>
            <w:tcBorders>
              <w:top w:val="single" w:sz="6" w:space="0" w:color="000000"/>
              <w:left w:val="single" w:sz="6" w:space="0" w:color="000000"/>
              <w:bottom w:val="single" w:sz="6" w:space="0" w:color="000000"/>
              <w:right w:val="single" w:sz="6" w:space="0" w:color="000000"/>
            </w:tcBorders>
          </w:tcPr>
          <w:p w14:paraId="5450A5FF" w14:textId="77777777" w:rsidR="00327709" w:rsidRPr="009D0480" w:rsidRDefault="00327709" w:rsidP="0024511F">
            <w:pPr>
              <w:pStyle w:val="TAH"/>
              <w:keepNext w:val="0"/>
              <w:keepLines w:val="0"/>
              <w:widowControl w:val="0"/>
              <w:rPr>
                <w:szCs w:val="18"/>
              </w:rPr>
            </w:pPr>
            <w:r w:rsidRPr="009D0480">
              <w:rPr>
                <w:szCs w:val="18"/>
              </w:rPr>
              <w:t>Constraint</w:t>
            </w:r>
          </w:p>
        </w:tc>
        <w:tc>
          <w:tcPr>
            <w:tcW w:w="7654" w:type="dxa"/>
            <w:gridSpan w:val="2"/>
            <w:tcBorders>
              <w:top w:val="single" w:sz="6" w:space="0" w:color="000000"/>
              <w:left w:val="single" w:sz="6" w:space="0" w:color="000000"/>
              <w:bottom w:val="single" w:sz="6" w:space="0" w:color="000000"/>
              <w:right w:val="single" w:sz="6" w:space="0" w:color="000000"/>
            </w:tcBorders>
          </w:tcPr>
          <w:p w14:paraId="34FD024D" w14:textId="77777777" w:rsidR="00327709" w:rsidRPr="009D0480" w:rsidRDefault="00327709" w:rsidP="0024511F">
            <w:pPr>
              <w:pStyle w:val="TAL"/>
              <w:keepNext w:val="0"/>
              <w:keepLines w:val="0"/>
              <w:widowControl w:val="0"/>
              <w:rPr>
                <w:szCs w:val="18"/>
              </w:rPr>
            </w:pPr>
            <w:r w:rsidRPr="009D0480">
              <w:rPr>
                <w:szCs w:val="18"/>
              </w:rPr>
              <w:t xml:space="preserve">This operation shall be called by the CH at the local TE when at a remote TE a </w:t>
            </w:r>
            <w:r w:rsidRPr="009D0480">
              <w:rPr>
                <w:i/>
                <w:szCs w:val="18"/>
              </w:rPr>
              <w:t>provided</w:t>
            </w:r>
            <w:r w:rsidRPr="009D0480">
              <w:rPr>
                <w:szCs w:val="18"/>
              </w:rPr>
              <w:t xml:space="preserve"> </w:t>
            </w:r>
            <w:r w:rsidRPr="009D0480">
              <w:rPr>
                <w:rFonts w:ascii="Courier New" w:hAnsi="Courier New" w:cs="Courier New"/>
                <w:szCs w:val="18"/>
              </w:rPr>
              <w:t xml:space="preserve">tciStaticMapReq </w:t>
            </w:r>
            <w:r w:rsidRPr="009D0480">
              <w:rPr>
                <w:szCs w:val="18"/>
              </w:rPr>
              <w:t>has been called.</w:t>
            </w:r>
          </w:p>
        </w:tc>
      </w:tr>
      <w:tr w:rsidR="00327709" w:rsidRPr="009D0480" w14:paraId="53A3DA6F" w14:textId="77777777" w:rsidTr="0024511F">
        <w:trPr>
          <w:jc w:val="center"/>
        </w:trPr>
        <w:tc>
          <w:tcPr>
            <w:tcW w:w="1898" w:type="dxa"/>
            <w:tcBorders>
              <w:top w:val="single" w:sz="6" w:space="0" w:color="000000"/>
              <w:left w:val="single" w:sz="6" w:space="0" w:color="000000"/>
              <w:bottom w:val="single" w:sz="4" w:space="0" w:color="auto"/>
              <w:right w:val="single" w:sz="6" w:space="0" w:color="000000"/>
            </w:tcBorders>
          </w:tcPr>
          <w:p w14:paraId="739E5475" w14:textId="77777777" w:rsidR="00327709" w:rsidRPr="009D0480" w:rsidRDefault="00327709" w:rsidP="0024511F">
            <w:pPr>
              <w:pStyle w:val="TAH"/>
              <w:keepNext w:val="0"/>
              <w:keepLines w:val="0"/>
              <w:widowControl w:val="0"/>
              <w:rPr>
                <w:szCs w:val="18"/>
              </w:rPr>
            </w:pPr>
            <w:r w:rsidRPr="009D0480">
              <w:rPr>
                <w:szCs w:val="18"/>
              </w:rPr>
              <w:t>Effect</w:t>
            </w:r>
          </w:p>
        </w:tc>
        <w:tc>
          <w:tcPr>
            <w:tcW w:w="7654" w:type="dxa"/>
            <w:gridSpan w:val="2"/>
            <w:tcBorders>
              <w:top w:val="single" w:sz="6" w:space="0" w:color="000000"/>
              <w:left w:val="single" w:sz="6" w:space="0" w:color="000000"/>
              <w:bottom w:val="single" w:sz="6" w:space="0" w:color="000000"/>
              <w:right w:val="single" w:sz="6" w:space="0" w:color="000000"/>
            </w:tcBorders>
          </w:tcPr>
          <w:p w14:paraId="1C1B0537" w14:textId="77777777" w:rsidR="00327709" w:rsidRPr="009D0480" w:rsidRDefault="00327709" w:rsidP="0024511F">
            <w:pPr>
              <w:pStyle w:val="TAL"/>
              <w:keepNext w:val="0"/>
              <w:keepLines w:val="0"/>
              <w:widowControl w:val="0"/>
              <w:rPr>
                <w:szCs w:val="18"/>
              </w:rPr>
            </w:pPr>
            <w:r w:rsidRPr="009D0480">
              <w:rPr>
                <w:szCs w:val="18"/>
              </w:rPr>
              <w:t>The TE shall statically map the indicated ports to one another.</w:t>
            </w:r>
          </w:p>
        </w:tc>
      </w:tr>
    </w:tbl>
    <w:p w14:paraId="4FFFAACA" w14:textId="77777777" w:rsidR="00327709" w:rsidRPr="009D0480" w:rsidRDefault="00327709" w:rsidP="00327709">
      <w:pPr>
        <w:widowControl w:val="0"/>
      </w:pPr>
    </w:p>
    <w:p w14:paraId="1E47F8C0" w14:textId="727CF9B8" w:rsidR="00327709" w:rsidRPr="009D0480" w:rsidRDefault="00EE198D" w:rsidP="00327709">
      <w:pPr>
        <w:pStyle w:val="Heading2"/>
      </w:pPr>
      <w:bookmarkStart w:id="349" w:name="_Toc6314359"/>
      <w:r w:rsidRPr="009D0480">
        <w:t>8.5</w:t>
      </w:r>
      <w:r w:rsidR="00327709" w:rsidRPr="009D0480">
        <w:tab/>
        <w:t>Extensions to clause 7.3.3.2</w:t>
      </w:r>
      <w:r w:rsidR="00327709" w:rsidRPr="009D0480">
        <w:rPr>
          <w:rFonts w:cs="Arial"/>
        </w:rPr>
        <w:t xml:space="preserve"> of </w:t>
      </w:r>
      <w:r w:rsidR="00492FC3" w:rsidRPr="009D0480">
        <w:rPr>
          <w:rFonts w:cs="Arial"/>
        </w:rPr>
        <w:t>ETSI ES 201 873-6</w:t>
      </w:r>
      <w:r w:rsidR="003131AA" w:rsidRPr="009D0480">
        <w:rPr>
          <w:rFonts w:cs="Arial"/>
        </w:rPr>
        <w:t xml:space="preserve"> [</w:t>
      </w:r>
      <w:r w:rsidR="003131AA" w:rsidRPr="009D0480">
        <w:rPr>
          <w:rFonts w:cs="Arial"/>
        </w:rPr>
        <w:fldChar w:fldCharType="begin"/>
      </w:r>
      <w:r w:rsidR="003131AA" w:rsidRPr="009D0480">
        <w:rPr>
          <w:rFonts w:cs="Arial"/>
        </w:rPr>
        <w:instrText xml:space="preserve">REF REF_ES201873_6 \h </w:instrText>
      </w:r>
      <w:r w:rsidR="003131AA" w:rsidRPr="009D0480">
        <w:rPr>
          <w:rFonts w:cs="Arial"/>
        </w:rPr>
      </w:r>
      <w:r w:rsidR="003131AA" w:rsidRPr="009D0480">
        <w:rPr>
          <w:rFonts w:cs="Arial"/>
        </w:rPr>
        <w:fldChar w:fldCharType="separate"/>
      </w:r>
      <w:r w:rsidR="003131AA" w:rsidRPr="009D0480">
        <w:t>4</w:t>
      </w:r>
      <w:r w:rsidR="003131AA" w:rsidRPr="009D0480">
        <w:rPr>
          <w:rFonts w:cs="Arial"/>
        </w:rPr>
        <w:fldChar w:fldCharType="end"/>
      </w:r>
      <w:r w:rsidR="003131AA" w:rsidRPr="009D0480">
        <w:rPr>
          <w:rFonts w:cs="Arial"/>
        </w:rPr>
        <w:t>]</w:t>
      </w:r>
      <w:r w:rsidR="00D451C7" w:rsidRPr="009D0480">
        <w:rPr>
          <w:rFonts w:cs="Arial"/>
        </w:rPr>
        <w:t xml:space="preserve"> </w:t>
      </w:r>
      <w:r w:rsidR="00327709" w:rsidRPr="009D0480">
        <w:t>TCI</w:t>
      </w:r>
      <w:r w:rsidR="00152DD7" w:rsidRPr="009D0480">
        <w:t> </w:t>
      </w:r>
      <w:r w:rsidR="00327709" w:rsidRPr="009D0480">
        <w:t>CH provided</w:t>
      </w:r>
      <w:bookmarkEnd w:id="349"/>
    </w:p>
    <w:p w14:paraId="4A1EB0C5" w14:textId="77777777" w:rsidR="00327709" w:rsidRPr="009D0480" w:rsidRDefault="00327709" w:rsidP="00327709">
      <w:r w:rsidRPr="009D0480">
        <w:t xml:space="preserve">In order to establish static connections, the </w:t>
      </w:r>
      <w:r w:rsidRPr="009D0480">
        <w:rPr>
          <w:rFonts w:ascii="Courier New" w:hAnsi="Courier New" w:cs="Courier New"/>
          <w:sz w:val="18"/>
        </w:rPr>
        <w:t>tciStaticConnectReq</w:t>
      </w:r>
      <w:r w:rsidRPr="009D0480">
        <w:t xml:space="preserve"> and </w:t>
      </w:r>
      <w:r w:rsidRPr="009D0480">
        <w:rPr>
          <w:rFonts w:ascii="Courier New" w:hAnsi="Courier New" w:cs="Courier New"/>
          <w:sz w:val="18"/>
        </w:rPr>
        <w:t>tciStaticMapReq</w:t>
      </w:r>
      <w:r w:rsidRPr="009D0480">
        <w:t xml:space="preserve"> operations shall be used at TCI-CH. The </w:t>
      </w:r>
      <w:r w:rsidRPr="009D0480">
        <w:rPr>
          <w:rFonts w:ascii="Courier New" w:hAnsi="Courier New" w:cs="Courier New"/>
          <w:sz w:val="18"/>
        </w:rPr>
        <w:t>tciDisconnectReq</w:t>
      </w:r>
      <w:r w:rsidRPr="009D0480">
        <w:t xml:space="preserve"> and </w:t>
      </w:r>
      <w:r w:rsidRPr="009D0480">
        <w:rPr>
          <w:rFonts w:ascii="Courier New" w:hAnsi="Courier New" w:cs="Courier New"/>
          <w:sz w:val="18"/>
        </w:rPr>
        <w:t>TciUnmapReq</w:t>
      </w:r>
      <w:r w:rsidRPr="009D0480">
        <w:t xml:space="preserve"> can be used for closing static connections.</w:t>
      </w:r>
    </w:p>
    <w:p w14:paraId="1670594C" w14:textId="77777777" w:rsidR="005014D6" w:rsidRPr="009D0480" w:rsidRDefault="005014D6" w:rsidP="00C4268A">
      <w:pPr>
        <w:keepNext/>
        <w:tabs>
          <w:tab w:val="left" w:pos="1701"/>
        </w:tabs>
        <w:rPr>
          <w:b/>
        </w:rPr>
      </w:pPr>
      <w:r w:rsidRPr="009D0480">
        <w:rPr>
          <w:b/>
        </w:rPr>
        <w:t>Clause 7.3.3.2.26</w:t>
      </w:r>
      <w:r w:rsidRPr="009D0480">
        <w:rPr>
          <w:b/>
        </w:rPr>
        <w:tab/>
        <w:t>tciExecuteTestCaseReq</w:t>
      </w:r>
    </w:p>
    <w:p w14:paraId="6F1E8961" w14:textId="77777777" w:rsidR="005014D6" w:rsidRPr="009D0480" w:rsidRDefault="005014D6" w:rsidP="00C4268A">
      <w:pPr>
        <w:keepNext/>
      </w:pPr>
      <w:r w:rsidRPr="009D0480">
        <w:t>This clause is to be extended.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375"/>
        <w:gridCol w:w="1417"/>
        <w:gridCol w:w="6760"/>
      </w:tblGrid>
      <w:tr w:rsidR="005014D6" w:rsidRPr="009D0480" w14:paraId="3A0FEA41" w14:textId="77777777" w:rsidTr="00C007C0">
        <w:trPr>
          <w:jc w:val="center"/>
        </w:trPr>
        <w:tc>
          <w:tcPr>
            <w:tcW w:w="1375" w:type="dxa"/>
            <w:tcBorders>
              <w:top w:val="single" w:sz="6" w:space="0" w:color="000000"/>
              <w:left w:val="single" w:sz="6" w:space="0" w:color="000000"/>
              <w:bottom w:val="single" w:sz="6" w:space="0" w:color="000000"/>
              <w:right w:val="single" w:sz="6" w:space="0" w:color="000000"/>
            </w:tcBorders>
          </w:tcPr>
          <w:p w14:paraId="0189471A" w14:textId="77777777" w:rsidR="005014D6" w:rsidRPr="009D0480" w:rsidRDefault="005014D6" w:rsidP="00C4268A">
            <w:pPr>
              <w:pStyle w:val="TAH"/>
              <w:keepLines w:val="0"/>
              <w:widowControl w:val="0"/>
              <w:rPr>
                <w:szCs w:val="18"/>
              </w:rPr>
            </w:pPr>
            <w:r w:rsidRPr="009D0480">
              <w:rPr>
                <w:szCs w:val="18"/>
              </w:rPr>
              <w:t>Signature</w:t>
            </w:r>
          </w:p>
        </w:tc>
        <w:tc>
          <w:tcPr>
            <w:tcW w:w="8177" w:type="dxa"/>
            <w:gridSpan w:val="2"/>
            <w:tcBorders>
              <w:top w:val="single" w:sz="6" w:space="0" w:color="000000"/>
              <w:left w:val="single" w:sz="6" w:space="0" w:color="000000"/>
              <w:bottom w:val="single" w:sz="6" w:space="0" w:color="000000"/>
              <w:right w:val="single" w:sz="6" w:space="0" w:color="000000"/>
            </w:tcBorders>
          </w:tcPr>
          <w:p w14:paraId="0A79637A" w14:textId="77777777" w:rsidR="005014D6" w:rsidRPr="009D0480" w:rsidRDefault="005014D6" w:rsidP="00C4268A">
            <w:pPr>
              <w:pStyle w:val="PL"/>
              <w:keepNext/>
              <w:widowControl w:val="0"/>
              <w:rPr>
                <w:noProof w:val="0"/>
                <w:sz w:val="18"/>
                <w:szCs w:val="18"/>
                <w:lang w:eastAsia="de-DE"/>
              </w:rPr>
            </w:pPr>
            <w:r w:rsidRPr="009D0480">
              <w:rPr>
                <w:noProof w:val="0"/>
                <w:sz w:val="18"/>
                <w:szCs w:val="18"/>
                <w:lang w:eastAsia="de-DE"/>
              </w:rPr>
              <w:t xml:space="preserve">void tciExecuteTestCaseReq (in TciTestCaseIdType testCaseId, </w:t>
            </w:r>
          </w:p>
          <w:p w14:paraId="6DE9E72E" w14:textId="77777777" w:rsidR="005014D6" w:rsidRPr="009D0480" w:rsidRDefault="005014D6" w:rsidP="00C4268A">
            <w:pPr>
              <w:pStyle w:val="PL"/>
              <w:keepNext/>
              <w:widowControl w:val="0"/>
              <w:rPr>
                <w:noProof w:val="0"/>
                <w:sz w:val="18"/>
                <w:lang w:eastAsia="de-DE"/>
              </w:rPr>
            </w:pPr>
            <w:r w:rsidRPr="009D0480">
              <w:rPr>
                <w:noProof w:val="0"/>
                <w:sz w:val="18"/>
                <w:szCs w:val="18"/>
                <w:lang w:eastAsia="de-DE"/>
              </w:rPr>
              <w:t xml:space="preserve">                            in TriPortIdListType tsiPortList</w:t>
            </w:r>
            <w:r w:rsidRPr="009D0480">
              <w:rPr>
                <w:noProof w:val="0"/>
                <w:sz w:val="18"/>
                <w:lang w:eastAsia="de-DE"/>
              </w:rPr>
              <w:t xml:space="preserve">,  </w:t>
            </w:r>
          </w:p>
          <w:p w14:paraId="4156CD54" w14:textId="77777777" w:rsidR="005014D6" w:rsidRPr="009D0480" w:rsidRDefault="005014D6" w:rsidP="00C4268A">
            <w:pPr>
              <w:pStyle w:val="PL"/>
              <w:keepNext/>
              <w:widowControl w:val="0"/>
              <w:rPr>
                <w:noProof w:val="0"/>
                <w:sz w:val="18"/>
                <w:szCs w:val="18"/>
                <w:lang w:eastAsia="de-DE"/>
              </w:rPr>
            </w:pPr>
            <w:r w:rsidRPr="009D0480">
              <w:rPr>
                <w:noProof w:val="0"/>
                <w:sz w:val="18"/>
                <w:lang w:eastAsia="de-DE"/>
              </w:rPr>
              <w:t xml:space="preserve">                            in </w:t>
            </w:r>
            <w:r w:rsidRPr="009D0480">
              <w:rPr>
                <w:rFonts w:cs="Courier New"/>
                <w:noProof w:val="0"/>
                <w:sz w:val="18"/>
                <w:szCs w:val="16"/>
                <w:lang w:eastAsia="de-DE"/>
              </w:rPr>
              <w:t>TciConfigurationIdType</w:t>
            </w:r>
            <w:r w:rsidRPr="009D0480" w:rsidDel="002F7E01">
              <w:rPr>
                <w:noProof w:val="0"/>
                <w:sz w:val="18"/>
                <w:lang w:eastAsia="de-DE"/>
              </w:rPr>
              <w:t xml:space="preserve"> </w:t>
            </w:r>
            <w:r w:rsidRPr="009D0480">
              <w:rPr>
                <w:noProof w:val="0"/>
                <w:sz w:val="18"/>
                <w:lang w:eastAsia="de-DE"/>
              </w:rPr>
              <w:t>ref</w:t>
            </w:r>
            <w:r w:rsidRPr="009D0480">
              <w:rPr>
                <w:noProof w:val="0"/>
                <w:sz w:val="18"/>
                <w:szCs w:val="18"/>
                <w:lang w:eastAsia="de-DE"/>
              </w:rPr>
              <w:t>)</w:t>
            </w:r>
          </w:p>
        </w:tc>
      </w:tr>
      <w:tr w:rsidR="005014D6" w:rsidRPr="009D0480" w14:paraId="1E9F876C" w14:textId="77777777" w:rsidTr="00C007C0">
        <w:trPr>
          <w:cantSplit/>
          <w:jc w:val="center"/>
        </w:trPr>
        <w:tc>
          <w:tcPr>
            <w:tcW w:w="1375" w:type="dxa"/>
            <w:vMerge w:val="restart"/>
            <w:tcBorders>
              <w:top w:val="single" w:sz="6" w:space="0" w:color="000000"/>
              <w:left w:val="single" w:sz="6" w:space="0" w:color="000000"/>
              <w:bottom w:val="single" w:sz="6" w:space="0" w:color="000000"/>
              <w:right w:val="single" w:sz="6" w:space="0" w:color="000000"/>
            </w:tcBorders>
          </w:tcPr>
          <w:p w14:paraId="0F9A982F" w14:textId="77777777" w:rsidR="005014D6" w:rsidRPr="009D0480" w:rsidRDefault="005014D6" w:rsidP="00C4268A">
            <w:pPr>
              <w:pStyle w:val="TAH"/>
              <w:keepLines w:val="0"/>
              <w:widowControl w:val="0"/>
              <w:rPr>
                <w:szCs w:val="18"/>
              </w:rPr>
            </w:pPr>
            <w:r w:rsidRPr="009D0480">
              <w:rPr>
                <w:szCs w:val="18"/>
              </w:rPr>
              <w:t>In Parameters</w:t>
            </w:r>
          </w:p>
        </w:tc>
        <w:tc>
          <w:tcPr>
            <w:tcW w:w="1417" w:type="dxa"/>
            <w:tcBorders>
              <w:top w:val="single" w:sz="6" w:space="0" w:color="000000"/>
              <w:left w:val="single" w:sz="6" w:space="0" w:color="000000"/>
              <w:bottom w:val="single" w:sz="6" w:space="0" w:color="000000"/>
              <w:right w:val="single" w:sz="6" w:space="0" w:color="000000"/>
            </w:tcBorders>
          </w:tcPr>
          <w:p w14:paraId="38CCEB03" w14:textId="77777777" w:rsidR="005014D6" w:rsidRPr="009D0480" w:rsidRDefault="005014D6" w:rsidP="00C4268A">
            <w:pPr>
              <w:pStyle w:val="PL"/>
              <w:keepNext/>
              <w:widowControl w:val="0"/>
              <w:rPr>
                <w:noProof w:val="0"/>
                <w:sz w:val="18"/>
                <w:szCs w:val="18"/>
                <w:lang w:eastAsia="de-DE"/>
              </w:rPr>
            </w:pPr>
            <w:r w:rsidRPr="009D0480">
              <w:rPr>
                <w:noProof w:val="0"/>
                <w:sz w:val="18"/>
                <w:szCs w:val="18"/>
                <w:lang w:eastAsia="de-DE"/>
              </w:rPr>
              <w:t>testCaseId</w:t>
            </w:r>
          </w:p>
        </w:tc>
        <w:tc>
          <w:tcPr>
            <w:tcW w:w="6760" w:type="dxa"/>
            <w:tcBorders>
              <w:top w:val="single" w:sz="6" w:space="0" w:color="000000"/>
              <w:left w:val="single" w:sz="6" w:space="0" w:color="000000"/>
              <w:bottom w:val="single" w:sz="6" w:space="0" w:color="000000"/>
              <w:right w:val="single" w:sz="6" w:space="0" w:color="000000"/>
            </w:tcBorders>
          </w:tcPr>
          <w:p w14:paraId="2860A4D0" w14:textId="77777777" w:rsidR="005014D6" w:rsidRPr="009D0480" w:rsidRDefault="005014D6" w:rsidP="00C4268A">
            <w:pPr>
              <w:pStyle w:val="TAL"/>
              <w:keepLines w:val="0"/>
              <w:widowControl w:val="0"/>
              <w:rPr>
                <w:szCs w:val="18"/>
              </w:rPr>
            </w:pPr>
            <w:r w:rsidRPr="009D0480">
              <w:rPr>
                <w:szCs w:val="18"/>
              </w:rPr>
              <w:t>A test case identifier as defined in the TTCN</w:t>
            </w:r>
            <w:r w:rsidRPr="009D0480">
              <w:rPr>
                <w:szCs w:val="18"/>
              </w:rPr>
              <w:noBreakHyphen/>
              <w:t>3 module.</w:t>
            </w:r>
          </w:p>
        </w:tc>
      </w:tr>
      <w:tr w:rsidR="005014D6" w:rsidRPr="009D0480" w14:paraId="76E7E3D0" w14:textId="77777777" w:rsidTr="00C007C0">
        <w:trPr>
          <w:cantSplit/>
          <w:jc w:val="center"/>
        </w:trPr>
        <w:tc>
          <w:tcPr>
            <w:tcW w:w="1375" w:type="dxa"/>
            <w:vMerge/>
            <w:tcBorders>
              <w:top w:val="single" w:sz="6" w:space="0" w:color="000000"/>
              <w:left w:val="single" w:sz="6" w:space="0" w:color="000000"/>
              <w:bottom w:val="single" w:sz="6" w:space="0" w:color="000000"/>
              <w:right w:val="single" w:sz="6" w:space="0" w:color="000000"/>
            </w:tcBorders>
          </w:tcPr>
          <w:p w14:paraId="691AF520" w14:textId="77777777" w:rsidR="005014D6" w:rsidRPr="009D0480" w:rsidRDefault="005014D6" w:rsidP="0068782E">
            <w:pPr>
              <w:pStyle w:val="TAH"/>
              <w:keepNext w:val="0"/>
              <w:keepLines w:val="0"/>
              <w:widowControl w:val="0"/>
              <w:rPr>
                <w:szCs w:val="18"/>
              </w:rPr>
            </w:pPr>
          </w:p>
        </w:tc>
        <w:tc>
          <w:tcPr>
            <w:tcW w:w="1417" w:type="dxa"/>
            <w:tcBorders>
              <w:top w:val="single" w:sz="6" w:space="0" w:color="000000"/>
              <w:left w:val="single" w:sz="6" w:space="0" w:color="000000"/>
              <w:bottom w:val="single" w:sz="6" w:space="0" w:color="000000"/>
              <w:right w:val="single" w:sz="6" w:space="0" w:color="000000"/>
            </w:tcBorders>
          </w:tcPr>
          <w:p w14:paraId="4A3AC3FC" w14:textId="77777777" w:rsidR="005014D6" w:rsidRPr="009D0480" w:rsidRDefault="005014D6" w:rsidP="0068782E">
            <w:pPr>
              <w:pStyle w:val="PL"/>
              <w:widowControl w:val="0"/>
              <w:rPr>
                <w:noProof w:val="0"/>
                <w:sz w:val="18"/>
                <w:szCs w:val="18"/>
                <w:lang w:eastAsia="de-DE"/>
              </w:rPr>
            </w:pPr>
            <w:r w:rsidRPr="009D0480">
              <w:rPr>
                <w:noProof w:val="0"/>
                <w:sz w:val="18"/>
                <w:szCs w:val="18"/>
                <w:lang w:eastAsia="de-DE"/>
              </w:rPr>
              <w:t>tsiPortList</w:t>
            </w:r>
          </w:p>
        </w:tc>
        <w:tc>
          <w:tcPr>
            <w:tcW w:w="6760" w:type="dxa"/>
            <w:tcBorders>
              <w:top w:val="single" w:sz="6" w:space="0" w:color="000000"/>
              <w:left w:val="single" w:sz="6" w:space="0" w:color="000000"/>
              <w:bottom w:val="single" w:sz="6" w:space="0" w:color="000000"/>
              <w:right w:val="single" w:sz="6" w:space="0" w:color="000000"/>
            </w:tcBorders>
          </w:tcPr>
          <w:p w14:paraId="4B7D81F3" w14:textId="77777777" w:rsidR="005014D6" w:rsidRPr="009D0480" w:rsidRDefault="005014D6" w:rsidP="0068782E">
            <w:pPr>
              <w:pStyle w:val="TAL"/>
              <w:keepNext w:val="0"/>
              <w:keepLines w:val="0"/>
              <w:widowControl w:val="0"/>
              <w:rPr>
                <w:szCs w:val="18"/>
                <w:lang w:eastAsia="de-DE"/>
              </w:rPr>
            </w:pPr>
            <w:r w:rsidRPr="009D0480">
              <w:rPr>
                <w:rFonts w:ascii="Courier New" w:hAnsi="Courier New" w:cs="Courier New"/>
                <w:szCs w:val="18"/>
                <w:lang w:eastAsia="de-DE"/>
              </w:rPr>
              <w:t xml:space="preserve">tsiPortList </w:t>
            </w:r>
            <w:r w:rsidRPr="009D0480">
              <w:rPr>
                <w:szCs w:val="18"/>
                <w:lang w:eastAsia="de-DE"/>
              </w:rPr>
              <w:t>contains all ports that have been declared in the definition of the system component for the test case or in the configuration type of the test case, i.e. the TSI ports.</w:t>
            </w:r>
            <w:r w:rsidRPr="009D0480">
              <w:rPr>
                <w:rFonts w:ascii="Courier New" w:hAnsi="Courier New" w:cs="Courier New"/>
                <w:szCs w:val="18"/>
                <w:lang w:eastAsia="de-DE"/>
              </w:rPr>
              <w:t xml:space="preserve"> </w:t>
            </w:r>
            <w:r w:rsidRPr="009D0480">
              <w:rPr>
                <w:szCs w:val="18"/>
                <w:lang w:eastAsia="de-DE"/>
              </w:rPr>
              <w:t xml:space="preserve">If a system component has not been explicitly defined for the test case, then the </w:t>
            </w:r>
            <w:r w:rsidRPr="009D0480">
              <w:rPr>
                <w:rFonts w:ascii="Courier New" w:hAnsi="Courier New" w:cs="Courier New"/>
                <w:szCs w:val="18"/>
                <w:lang w:eastAsia="de-DE"/>
              </w:rPr>
              <w:t xml:space="preserve">tsiPortList </w:t>
            </w:r>
            <w:r w:rsidRPr="009D0480">
              <w:rPr>
                <w:szCs w:val="18"/>
                <w:lang w:eastAsia="de-DE"/>
              </w:rPr>
              <w:t xml:space="preserve">contains all communication ports of the MTC. The ports in </w:t>
            </w:r>
            <w:r w:rsidRPr="009D0480">
              <w:rPr>
                <w:rFonts w:ascii="Courier New" w:hAnsi="Courier New" w:cs="Courier New"/>
                <w:szCs w:val="18"/>
                <w:lang w:eastAsia="de-DE"/>
              </w:rPr>
              <w:t xml:space="preserve">tsiPortList </w:t>
            </w:r>
            <w:r w:rsidRPr="009D0480">
              <w:rPr>
                <w:szCs w:val="18"/>
                <w:lang w:eastAsia="de-DE"/>
              </w:rPr>
              <w:t>are ordered as they appear in the TTCN</w:t>
            </w:r>
            <w:r w:rsidRPr="009D0480">
              <w:rPr>
                <w:szCs w:val="18"/>
                <w:lang w:eastAsia="de-DE"/>
              </w:rPr>
              <w:noBreakHyphen/>
              <w:t>3 component type declaration or in the configuration type declaration respectively.</w:t>
            </w:r>
          </w:p>
          <w:p w14:paraId="28EF143B" w14:textId="77777777" w:rsidR="005014D6" w:rsidRPr="009D0480" w:rsidRDefault="005014D6" w:rsidP="0068782E">
            <w:pPr>
              <w:pStyle w:val="TAL"/>
              <w:keepNext w:val="0"/>
              <w:keepLines w:val="0"/>
              <w:widowControl w:val="0"/>
              <w:rPr>
                <w:szCs w:val="18"/>
              </w:rPr>
            </w:pPr>
            <w:r w:rsidRPr="009D0480">
              <w:rPr>
                <w:szCs w:val="18"/>
              </w:rPr>
              <w:t xml:space="preserve">If no ports have to be passed either the </w:t>
            </w:r>
            <w:r w:rsidRPr="009D0480">
              <w:rPr>
                <w:rFonts w:ascii="Courier New" w:hAnsi="Courier New"/>
                <w:szCs w:val="18"/>
              </w:rPr>
              <w:t>null</w:t>
            </w:r>
            <w:r w:rsidRPr="009D0480">
              <w:rPr>
                <w:szCs w:val="18"/>
              </w:rPr>
              <w:t xml:space="preserve"> value or an empty </w:t>
            </w:r>
            <w:r w:rsidRPr="009D0480">
              <w:rPr>
                <w:rFonts w:ascii="Courier New" w:hAnsi="Courier New" w:cs="Courier New"/>
                <w:szCs w:val="18"/>
              </w:rPr>
              <w:t>tsiPortList</w:t>
            </w:r>
            <w:r w:rsidRPr="009D0480">
              <w:rPr>
                <w:szCs w:val="18"/>
              </w:rPr>
              <w:t>, i.e. a list of length zero shall be passed.</w:t>
            </w:r>
          </w:p>
        </w:tc>
      </w:tr>
      <w:tr w:rsidR="005014D6" w:rsidRPr="009D0480" w14:paraId="49051BC3" w14:textId="77777777" w:rsidTr="00C007C0">
        <w:trPr>
          <w:cantSplit/>
          <w:jc w:val="center"/>
        </w:trPr>
        <w:tc>
          <w:tcPr>
            <w:tcW w:w="1375" w:type="dxa"/>
            <w:tcBorders>
              <w:top w:val="single" w:sz="6" w:space="0" w:color="000000"/>
              <w:left w:val="single" w:sz="6" w:space="0" w:color="000000"/>
              <w:bottom w:val="single" w:sz="6" w:space="0" w:color="000000"/>
              <w:right w:val="single" w:sz="6" w:space="0" w:color="000000"/>
            </w:tcBorders>
          </w:tcPr>
          <w:p w14:paraId="391B8E3C" w14:textId="77777777" w:rsidR="005014D6" w:rsidRPr="009D0480" w:rsidRDefault="005014D6" w:rsidP="0068782E">
            <w:pPr>
              <w:pStyle w:val="TAH"/>
              <w:keepNext w:val="0"/>
              <w:keepLines w:val="0"/>
              <w:widowControl w:val="0"/>
              <w:rPr>
                <w:szCs w:val="18"/>
              </w:rPr>
            </w:pPr>
          </w:p>
        </w:tc>
        <w:tc>
          <w:tcPr>
            <w:tcW w:w="1417" w:type="dxa"/>
            <w:tcBorders>
              <w:top w:val="single" w:sz="6" w:space="0" w:color="000000"/>
              <w:left w:val="single" w:sz="6" w:space="0" w:color="000000"/>
              <w:bottom w:val="single" w:sz="6" w:space="0" w:color="000000"/>
              <w:right w:val="single" w:sz="6" w:space="0" w:color="000000"/>
            </w:tcBorders>
          </w:tcPr>
          <w:p w14:paraId="712C6E62" w14:textId="77777777" w:rsidR="005014D6" w:rsidRPr="009D0480" w:rsidRDefault="005014D6" w:rsidP="0068782E">
            <w:pPr>
              <w:pStyle w:val="PL"/>
              <w:widowControl w:val="0"/>
              <w:rPr>
                <w:noProof w:val="0"/>
                <w:sz w:val="18"/>
                <w:szCs w:val="18"/>
                <w:lang w:eastAsia="de-DE"/>
              </w:rPr>
            </w:pPr>
            <w:r w:rsidRPr="009D0480">
              <w:rPr>
                <w:noProof w:val="0"/>
                <w:lang w:eastAsia="de-DE"/>
              </w:rPr>
              <w:t>ref</w:t>
            </w:r>
          </w:p>
        </w:tc>
        <w:tc>
          <w:tcPr>
            <w:tcW w:w="6760" w:type="dxa"/>
            <w:tcBorders>
              <w:top w:val="single" w:sz="6" w:space="0" w:color="000000"/>
              <w:left w:val="single" w:sz="6" w:space="0" w:color="000000"/>
              <w:bottom w:val="single" w:sz="6" w:space="0" w:color="000000"/>
              <w:right w:val="single" w:sz="6" w:space="0" w:color="000000"/>
            </w:tcBorders>
          </w:tcPr>
          <w:p w14:paraId="50939698" w14:textId="77777777" w:rsidR="005014D6" w:rsidRPr="009D0480" w:rsidRDefault="005014D6" w:rsidP="0068782E">
            <w:pPr>
              <w:pStyle w:val="TAL"/>
              <w:keepNext w:val="0"/>
              <w:keepLines w:val="0"/>
              <w:widowControl w:val="0"/>
              <w:rPr>
                <w:rFonts w:ascii="Courier New" w:hAnsi="Courier New" w:cs="Courier New"/>
                <w:szCs w:val="18"/>
                <w:lang w:eastAsia="de-DE"/>
              </w:rPr>
            </w:pPr>
            <w:r w:rsidRPr="009D0480">
              <w:rPr>
                <w:szCs w:val="18"/>
              </w:rPr>
              <w:t>An optional reference to a static configuration for the test case, which is to be used if a static configuration has been defined for the test case.</w:t>
            </w:r>
          </w:p>
        </w:tc>
      </w:tr>
      <w:tr w:rsidR="005014D6" w:rsidRPr="009D0480" w14:paraId="7FC9C5F8" w14:textId="77777777" w:rsidTr="00C007C0">
        <w:trPr>
          <w:cantSplit/>
          <w:jc w:val="center"/>
        </w:trPr>
        <w:tc>
          <w:tcPr>
            <w:tcW w:w="1375" w:type="dxa"/>
            <w:tcBorders>
              <w:top w:val="single" w:sz="6" w:space="0" w:color="000000"/>
              <w:left w:val="single" w:sz="6" w:space="0" w:color="000000"/>
              <w:bottom w:val="single" w:sz="6" w:space="0" w:color="000000"/>
              <w:right w:val="single" w:sz="6" w:space="0" w:color="000000"/>
            </w:tcBorders>
          </w:tcPr>
          <w:p w14:paraId="6406D9CF" w14:textId="77777777" w:rsidR="005014D6" w:rsidRPr="009D0480" w:rsidRDefault="005014D6" w:rsidP="0068782E">
            <w:pPr>
              <w:pStyle w:val="TAH"/>
              <w:keepNext w:val="0"/>
              <w:keepLines w:val="0"/>
              <w:widowControl w:val="0"/>
              <w:rPr>
                <w:szCs w:val="18"/>
              </w:rPr>
            </w:pPr>
            <w:r w:rsidRPr="009D0480">
              <w:rPr>
                <w:szCs w:val="18"/>
              </w:rPr>
              <w:t>Return Value</w:t>
            </w:r>
          </w:p>
        </w:tc>
        <w:tc>
          <w:tcPr>
            <w:tcW w:w="8177" w:type="dxa"/>
            <w:gridSpan w:val="2"/>
            <w:tcBorders>
              <w:top w:val="single" w:sz="6" w:space="0" w:color="000000"/>
              <w:left w:val="single" w:sz="6" w:space="0" w:color="000000"/>
              <w:bottom w:val="single" w:sz="6" w:space="0" w:color="000000"/>
              <w:right w:val="single" w:sz="6" w:space="0" w:color="000000"/>
            </w:tcBorders>
          </w:tcPr>
          <w:p w14:paraId="75DECF76" w14:textId="77777777" w:rsidR="005014D6" w:rsidRPr="009D0480" w:rsidRDefault="005014D6" w:rsidP="0068782E">
            <w:pPr>
              <w:pStyle w:val="PL"/>
              <w:widowControl w:val="0"/>
              <w:rPr>
                <w:noProof w:val="0"/>
                <w:sz w:val="18"/>
                <w:szCs w:val="18"/>
                <w:lang w:eastAsia="de-DE"/>
              </w:rPr>
            </w:pPr>
            <w:r w:rsidRPr="009D0480">
              <w:rPr>
                <w:noProof w:val="0"/>
                <w:sz w:val="18"/>
                <w:szCs w:val="18"/>
                <w:lang w:eastAsia="de-DE"/>
              </w:rPr>
              <w:t>void</w:t>
            </w:r>
          </w:p>
        </w:tc>
      </w:tr>
      <w:tr w:rsidR="005014D6" w:rsidRPr="009D0480" w14:paraId="6208EBC8" w14:textId="77777777" w:rsidTr="00C007C0">
        <w:trPr>
          <w:cantSplit/>
          <w:jc w:val="center"/>
        </w:trPr>
        <w:tc>
          <w:tcPr>
            <w:tcW w:w="1375" w:type="dxa"/>
            <w:tcBorders>
              <w:top w:val="single" w:sz="6" w:space="0" w:color="000000"/>
              <w:left w:val="single" w:sz="6" w:space="0" w:color="000000"/>
              <w:bottom w:val="single" w:sz="6" w:space="0" w:color="000000"/>
              <w:right w:val="single" w:sz="6" w:space="0" w:color="000000"/>
            </w:tcBorders>
          </w:tcPr>
          <w:p w14:paraId="7ABCAEB4" w14:textId="77777777" w:rsidR="005014D6" w:rsidRPr="009D0480" w:rsidRDefault="005014D6" w:rsidP="0068782E">
            <w:pPr>
              <w:pStyle w:val="TAH"/>
              <w:keepNext w:val="0"/>
              <w:keepLines w:val="0"/>
              <w:widowControl w:val="0"/>
              <w:rPr>
                <w:szCs w:val="18"/>
              </w:rPr>
            </w:pPr>
            <w:r w:rsidRPr="009D0480">
              <w:rPr>
                <w:szCs w:val="18"/>
              </w:rPr>
              <w:t>Constraint</w:t>
            </w:r>
          </w:p>
        </w:tc>
        <w:tc>
          <w:tcPr>
            <w:tcW w:w="8177" w:type="dxa"/>
            <w:gridSpan w:val="2"/>
            <w:tcBorders>
              <w:top w:val="single" w:sz="6" w:space="0" w:color="000000"/>
              <w:left w:val="single" w:sz="6" w:space="0" w:color="000000"/>
              <w:bottom w:val="single" w:sz="6" w:space="0" w:color="000000"/>
              <w:right w:val="single" w:sz="6" w:space="0" w:color="000000"/>
            </w:tcBorders>
          </w:tcPr>
          <w:p w14:paraId="33873A15" w14:textId="77777777" w:rsidR="005014D6" w:rsidRPr="009D0480" w:rsidRDefault="005014D6" w:rsidP="0068782E">
            <w:pPr>
              <w:pStyle w:val="TAL"/>
              <w:keepNext w:val="0"/>
              <w:keepLines w:val="0"/>
              <w:widowControl w:val="0"/>
              <w:rPr>
                <w:szCs w:val="18"/>
              </w:rPr>
            </w:pPr>
            <w:r w:rsidRPr="009D0480">
              <w:rPr>
                <w:szCs w:val="18"/>
              </w:rPr>
              <w:t xml:space="preserve">This operation can be called by the TE </w:t>
            </w:r>
            <w:r w:rsidRPr="009D0480">
              <w:rPr>
                <w:rFonts w:cs="Arial"/>
                <w:szCs w:val="18"/>
                <w:lang w:eastAsia="de-DE"/>
              </w:rPr>
              <w:t>immediately before</w:t>
            </w:r>
            <w:r w:rsidRPr="009D0480">
              <w:rPr>
                <w:szCs w:val="18"/>
              </w:rPr>
              <w:t xml:space="preserve"> it starts the test case behaviour on the MTC (in course of a TTCN</w:t>
            </w:r>
            <w:r w:rsidRPr="009D0480">
              <w:rPr>
                <w:szCs w:val="18"/>
              </w:rPr>
              <w:noBreakHyphen/>
              <w:t>3 execute operation).</w:t>
            </w:r>
          </w:p>
          <w:p w14:paraId="65CC19DC" w14:textId="77777777" w:rsidR="005014D6" w:rsidRPr="009D0480" w:rsidRDefault="005014D6" w:rsidP="0068782E">
            <w:pPr>
              <w:pStyle w:val="TAL"/>
              <w:keepNext w:val="0"/>
              <w:keepLines w:val="0"/>
              <w:widowControl w:val="0"/>
              <w:rPr>
                <w:rFonts w:cs="Arial"/>
                <w:szCs w:val="18"/>
                <w:lang w:eastAsia="de-DE"/>
              </w:rPr>
            </w:pPr>
            <w:r w:rsidRPr="009D0480">
              <w:rPr>
                <w:szCs w:val="18"/>
              </w:rPr>
              <w:t xml:space="preserve">Only if the test case requires a static configuration, a </w:t>
            </w:r>
            <w:r w:rsidRPr="009D0480">
              <w:rPr>
                <w:rFonts w:ascii="Courier New" w:hAnsi="Courier New" w:cs="Courier New"/>
                <w:szCs w:val="18"/>
              </w:rPr>
              <w:t>ref</w:t>
            </w:r>
            <w:r w:rsidRPr="009D0480">
              <w:rPr>
                <w:szCs w:val="18"/>
              </w:rPr>
              <w:t xml:space="preserve"> to a started static configuration that is of the configuration type in the test case definition shall be given. If no static configuration has been defined for the test case in the TTCN</w:t>
            </w:r>
            <w:r w:rsidRPr="009D0480">
              <w:rPr>
                <w:szCs w:val="18"/>
              </w:rPr>
              <w:noBreakHyphen/>
              <w:t xml:space="preserve">3 ATS, the distinct value </w:t>
            </w:r>
            <w:r w:rsidRPr="009D0480">
              <w:rPr>
                <w:rFonts w:ascii="Courier New" w:hAnsi="Courier New" w:cs="Courier New"/>
                <w:iCs/>
                <w:szCs w:val="18"/>
              </w:rPr>
              <w:t>null</w:t>
            </w:r>
            <w:r w:rsidRPr="009D0480">
              <w:rPr>
                <w:i/>
                <w:szCs w:val="18"/>
              </w:rPr>
              <w:t xml:space="preserve"> </w:t>
            </w:r>
            <w:r w:rsidRPr="009D0480">
              <w:rPr>
                <w:szCs w:val="18"/>
              </w:rPr>
              <w:t xml:space="preserve">shall be passed in for </w:t>
            </w:r>
            <w:r w:rsidRPr="009D0480">
              <w:rPr>
                <w:rFonts w:ascii="Courier New" w:hAnsi="Courier New" w:cs="Courier New"/>
                <w:szCs w:val="18"/>
              </w:rPr>
              <w:t>ref</w:t>
            </w:r>
            <w:r w:rsidRPr="009D0480">
              <w:rPr>
                <w:szCs w:val="18"/>
              </w:rPr>
              <w:t>.</w:t>
            </w:r>
          </w:p>
        </w:tc>
      </w:tr>
      <w:tr w:rsidR="005014D6" w:rsidRPr="009D0480" w14:paraId="685412FE" w14:textId="77777777" w:rsidTr="00C007C0">
        <w:trPr>
          <w:jc w:val="center"/>
        </w:trPr>
        <w:tc>
          <w:tcPr>
            <w:tcW w:w="1375" w:type="dxa"/>
            <w:tcBorders>
              <w:top w:val="single" w:sz="6" w:space="0" w:color="000000"/>
              <w:left w:val="single" w:sz="6" w:space="0" w:color="000000"/>
              <w:bottom w:val="single" w:sz="6" w:space="0" w:color="000000"/>
              <w:right w:val="single" w:sz="6" w:space="0" w:color="000000"/>
            </w:tcBorders>
          </w:tcPr>
          <w:p w14:paraId="0B4A2FDA" w14:textId="77777777" w:rsidR="005014D6" w:rsidRPr="009D0480" w:rsidRDefault="005014D6" w:rsidP="0068782E">
            <w:pPr>
              <w:pStyle w:val="TAH"/>
              <w:keepNext w:val="0"/>
              <w:keepLines w:val="0"/>
              <w:widowControl w:val="0"/>
              <w:rPr>
                <w:szCs w:val="18"/>
              </w:rPr>
            </w:pPr>
            <w:r w:rsidRPr="009D0480">
              <w:rPr>
                <w:szCs w:val="18"/>
              </w:rPr>
              <w:t>Effect</w:t>
            </w:r>
          </w:p>
        </w:tc>
        <w:tc>
          <w:tcPr>
            <w:tcW w:w="8177" w:type="dxa"/>
            <w:gridSpan w:val="2"/>
            <w:tcBorders>
              <w:top w:val="single" w:sz="6" w:space="0" w:color="000000"/>
              <w:left w:val="single" w:sz="6" w:space="0" w:color="000000"/>
              <w:bottom w:val="single" w:sz="6" w:space="0" w:color="000000"/>
              <w:right w:val="single" w:sz="6" w:space="0" w:color="000000"/>
            </w:tcBorders>
          </w:tcPr>
          <w:p w14:paraId="381A69A8" w14:textId="77777777" w:rsidR="005014D6" w:rsidRPr="009D0480" w:rsidRDefault="005014D6" w:rsidP="0068782E">
            <w:pPr>
              <w:pStyle w:val="TAL"/>
              <w:keepNext w:val="0"/>
              <w:keepLines w:val="0"/>
              <w:widowControl w:val="0"/>
              <w:rPr>
                <w:szCs w:val="18"/>
                <w:lang w:eastAsia="de-DE"/>
              </w:rPr>
            </w:pPr>
            <w:r w:rsidRPr="009D0480">
              <w:rPr>
                <w:szCs w:val="18"/>
              </w:rPr>
              <w:t>CH transmits the execute test case request to the remote TEs having system ports of the indicated test case. S</w:t>
            </w:r>
            <w:r w:rsidRPr="009D0480">
              <w:rPr>
                <w:szCs w:val="18"/>
                <w:lang w:eastAsia="de-DE"/>
              </w:rPr>
              <w:t>tatic connections to the SUT and the initialization of communication means for TSI ports can be set up if needed.</w:t>
            </w:r>
            <w:r w:rsidRPr="009D0480">
              <w:rPr>
                <w:lang w:eastAsia="de-DE"/>
              </w:rPr>
              <w:t xml:space="preserve"> This is for example not the case if the static configuration has been started.</w:t>
            </w:r>
          </w:p>
        </w:tc>
      </w:tr>
    </w:tbl>
    <w:p w14:paraId="7C69869E" w14:textId="77777777" w:rsidR="0093045F" w:rsidRPr="009D0480" w:rsidRDefault="0093045F" w:rsidP="00CF0458"/>
    <w:p w14:paraId="775E4E43" w14:textId="77777777" w:rsidR="00327709" w:rsidRPr="009D0480" w:rsidRDefault="00327709" w:rsidP="00CB0C9B">
      <w:pPr>
        <w:keepNext/>
        <w:tabs>
          <w:tab w:val="left" w:pos="1701"/>
        </w:tabs>
        <w:rPr>
          <w:b/>
        </w:rPr>
      </w:pPr>
      <w:r w:rsidRPr="009D0480">
        <w:rPr>
          <w:b/>
        </w:rPr>
        <w:lastRenderedPageBreak/>
        <w:t>Clause 7.3.3.2.</w:t>
      </w:r>
      <w:r w:rsidR="00B5395B" w:rsidRPr="009D0480">
        <w:rPr>
          <w:b/>
        </w:rPr>
        <w:t>29</w:t>
      </w:r>
      <w:r w:rsidR="00B5395B" w:rsidRPr="009D0480">
        <w:rPr>
          <w:b/>
        </w:rPr>
        <w:tab/>
      </w:r>
      <w:r w:rsidRPr="009D0480">
        <w:rPr>
          <w:b/>
        </w:rPr>
        <w:t>tciStaticConnectReq</w:t>
      </w:r>
    </w:p>
    <w:p w14:paraId="77ED4BB6" w14:textId="77777777" w:rsidR="00327709" w:rsidRPr="009D0480" w:rsidRDefault="00327709" w:rsidP="00327709">
      <w:pPr>
        <w:keepNext/>
      </w:pPr>
      <w:r w:rsidRPr="009D0480">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898"/>
        <w:gridCol w:w="2400"/>
        <w:gridCol w:w="5254"/>
      </w:tblGrid>
      <w:tr w:rsidR="00327709" w:rsidRPr="009D0480" w14:paraId="28C0E6B1" w14:textId="77777777" w:rsidTr="0024511F">
        <w:trPr>
          <w:jc w:val="center"/>
        </w:trPr>
        <w:tc>
          <w:tcPr>
            <w:tcW w:w="1898" w:type="dxa"/>
            <w:tcBorders>
              <w:top w:val="single" w:sz="6" w:space="0" w:color="000000"/>
              <w:left w:val="single" w:sz="6" w:space="0" w:color="000000"/>
              <w:bottom w:val="single" w:sz="6" w:space="0" w:color="000000"/>
              <w:right w:val="single" w:sz="6" w:space="0" w:color="000000"/>
            </w:tcBorders>
          </w:tcPr>
          <w:p w14:paraId="657E6A32" w14:textId="77777777" w:rsidR="00327709" w:rsidRPr="009D0480" w:rsidRDefault="00327709" w:rsidP="0024511F">
            <w:pPr>
              <w:pStyle w:val="TAH"/>
              <w:keepLines w:val="0"/>
              <w:widowControl w:val="0"/>
              <w:rPr>
                <w:szCs w:val="18"/>
              </w:rPr>
            </w:pPr>
            <w:r w:rsidRPr="009D0480">
              <w:rPr>
                <w:szCs w:val="18"/>
              </w:rPr>
              <w:t>Signature</w:t>
            </w:r>
          </w:p>
        </w:tc>
        <w:tc>
          <w:tcPr>
            <w:tcW w:w="7654" w:type="dxa"/>
            <w:gridSpan w:val="2"/>
            <w:tcBorders>
              <w:top w:val="single" w:sz="6" w:space="0" w:color="000000"/>
              <w:left w:val="single" w:sz="6" w:space="0" w:color="000000"/>
              <w:bottom w:val="single" w:sz="6" w:space="0" w:color="000000"/>
              <w:right w:val="single" w:sz="6" w:space="0" w:color="000000"/>
            </w:tcBorders>
          </w:tcPr>
          <w:p w14:paraId="3DBCDB5A" w14:textId="77777777" w:rsidR="00327709" w:rsidRPr="009D0480" w:rsidRDefault="00327709" w:rsidP="0024511F">
            <w:pPr>
              <w:pStyle w:val="PL"/>
              <w:keepNext/>
              <w:widowControl w:val="0"/>
              <w:rPr>
                <w:noProof w:val="0"/>
                <w:lang w:eastAsia="de-DE"/>
              </w:rPr>
            </w:pPr>
            <w:r w:rsidRPr="009D0480">
              <w:rPr>
                <w:noProof w:val="0"/>
                <w:lang w:eastAsia="de-DE"/>
              </w:rPr>
              <w:t>void tciStaticConnectReq(in TriPortIdType fromPort,</w:t>
            </w:r>
          </w:p>
          <w:p w14:paraId="1137E7B6" w14:textId="77777777" w:rsidR="00327709" w:rsidRPr="009D0480" w:rsidRDefault="00327709" w:rsidP="0024511F">
            <w:pPr>
              <w:pStyle w:val="PL"/>
              <w:keepNext/>
              <w:widowControl w:val="0"/>
              <w:rPr>
                <w:noProof w:val="0"/>
                <w:lang w:eastAsia="de-DE"/>
              </w:rPr>
            </w:pPr>
            <w:r w:rsidRPr="009D0480">
              <w:rPr>
                <w:noProof w:val="0"/>
                <w:lang w:eastAsia="de-DE"/>
              </w:rPr>
              <w:t xml:space="preserve">                         in TriPortIdType toPort)</w:t>
            </w:r>
          </w:p>
        </w:tc>
      </w:tr>
      <w:tr w:rsidR="00327709" w:rsidRPr="009D0480" w14:paraId="5A5FA51F" w14:textId="77777777" w:rsidTr="0024511F">
        <w:trPr>
          <w:cantSplit/>
          <w:jc w:val="center"/>
        </w:trPr>
        <w:tc>
          <w:tcPr>
            <w:tcW w:w="1898" w:type="dxa"/>
            <w:vMerge w:val="restart"/>
            <w:tcBorders>
              <w:top w:val="single" w:sz="6" w:space="0" w:color="000000"/>
              <w:left w:val="single" w:sz="6" w:space="0" w:color="000000"/>
              <w:bottom w:val="single" w:sz="6" w:space="0" w:color="000000"/>
              <w:right w:val="single" w:sz="6" w:space="0" w:color="000000"/>
            </w:tcBorders>
          </w:tcPr>
          <w:p w14:paraId="0B5EE946" w14:textId="77777777" w:rsidR="00327709" w:rsidRPr="009D0480" w:rsidRDefault="00327709" w:rsidP="0024511F">
            <w:pPr>
              <w:pStyle w:val="TAH"/>
              <w:keepLines w:val="0"/>
              <w:widowControl w:val="0"/>
              <w:rPr>
                <w:szCs w:val="18"/>
              </w:rPr>
            </w:pPr>
            <w:r w:rsidRPr="009D0480">
              <w:rPr>
                <w:szCs w:val="18"/>
              </w:rPr>
              <w:t>In Parameters</w:t>
            </w:r>
          </w:p>
        </w:tc>
        <w:tc>
          <w:tcPr>
            <w:tcW w:w="2400" w:type="dxa"/>
            <w:tcBorders>
              <w:top w:val="single" w:sz="6" w:space="0" w:color="000000"/>
              <w:left w:val="single" w:sz="6" w:space="0" w:color="000000"/>
              <w:bottom w:val="single" w:sz="6" w:space="0" w:color="000000"/>
              <w:right w:val="single" w:sz="6" w:space="0" w:color="000000"/>
            </w:tcBorders>
          </w:tcPr>
          <w:p w14:paraId="5327D528" w14:textId="77777777" w:rsidR="00327709" w:rsidRPr="009D0480" w:rsidRDefault="00327709" w:rsidP="0024511F">
            <w:pPr>
              <w:pStyle w:val="PL"/>
              <w:keepNext/>
              <w:widowControl w:val="0"/>
              <w:rPr>
                <w:noProof w:val="0"/>
                <w:sz w:val="18"/>
                <w:szCs w:val="18"/>
                <w:lang w:eastAsia="de-DE"/>
              </w:rPr>
            </w:pPr>
            <w:r w:rsidRPr="009D0480">
              <w:rPr>
                <w:noProof w:val="0"/>
                <w:sz w:val="18"/>
                <w:szCs w:val="18"/>
                <w:lang w:eastAsia="de-DE"/>
              </w:rPr>
              <w:t>fromPort</w:t>
            </w:r>
          </w:p>
        </w:tc>
        <w:tc>
          <w:tcPr>
            <w:tcW w:w="5254" w:type="dxa"/>
            <w:tcBorders>
              <w:top w:val="single" w:sz="6" w:space="0" w:color="000000"/>
              <w:left w:val="single" w:sz="6" w:space="0" w:color="000000"/>
              <w:bottom w:val="single" w:sz="6" w:space="0" w:color="000000"/>
              <w:right w:val="single" w:sz="6" w:space="0" w:color="000000"/>
            </w:tcBorders>
          </w:tcPr>
          <w:p w14:paraId="3A29383F" w14:textId="77777777" w:rsidR="00327709" w:rsidRPr="009D0480" w:rsidRDefault="00327709" w:rsidP="0024511F">
            <w:pPr>
              <w:pStyle w:val="TAL"/>
              <w:keepLines w:val="0"/>
              <w:widowControl w:val="0"/>
              <w:rPr>
                <w:szCs w:val="18"/>
              </w:rPr>
            </w:pPr>
            <w:r w:rsidRPr="009D0480">
              <w:rPr>
                <w:szCs w:val="18"/>
              </w:rPr>
              <w:t>Identifier of the test component port to be connected from.</w:t>
            </w:r>
          </w:p>
        </w:tc>
      </w:tr>
      <w:tr w:rsidR="00327709" w:rsidRPr="009D0480" w14:paraId="5B3BEA5B" w14:textId="77777777" w:rsidTr="0024511F">
        <w:trPr>
          <w:cantSplit/>
          <w:jc w:val="center"/>
        </w:trPr>
        <w:tc>
          <w:tcPr>
            <w:tcW w:w="1898" w:type="dxa"/>
            <w:vMerge/>
            <w:tcBorders>
              <w:top w:val="single" w:sz="6" w:space="0" w:color="000000"/>
              <w:left w:val="single" w:sz="6" w:space="0" w:color="000000"/>
              <w:bottom w:val="single" w:sz="6" w:space="0" w:color="000000"/>
              <w:right w:val="single" w:sz="6" w:space="0" w:color="000000"/>
            </w:tcBorders>
          </w:tcPr>
          <w:p w14:paraId="224E871B" w14:textId="77777777" w:rsidR="00327709" w:rsidRPr="009D0480" w:rsidRDefault="00327709" w:rsidP="0024511F">
            <w:pPr>
              <w:pStyle w:val="TAH"/>
              <w:keepLines w:val="0"/>
              <w:widowControl w:val="0"/>
              <w:rPr>
                <w:szCs w:val="18"/>
              </w:rPr>
            </w:pPr>
          </w:p>
        </w:tc>
        <w:tc>
          <w:tcPr>
            <w:tcW w:w="2400" w:type="dxa"/>
            <w:tcBorders>
              <w:top w:val="single" w:sz="6" w:space="0" w:color="000000"/>
              <w:left w:val="single" w:sz="6" w:space="0" w:color="000000"/>
              <w:bottom w:val="single" w:sz="6" w:space="0" w:color="000000"/>
              <w:right w:val="single" w:sz="6" w:space="0" w:color="000000"/>
            </w:tcBorders>
          </w:tcPr>
          <w:p w14:paraId="39A1DF6A" w14:textId="77777777" w:rsidR="00327709" w:rsidRPr="009D0480" w:rsidRDefault="00327709" w:rsidP="0024511F">
            <w:pPr>
              <w:pStyle w:val="PL"/>
              <w:keepNext/>
              <w:widowControl w:val="0"/>
              <w:rPr>
                <w:noProof w:val="0"/>
                <w:sz w:val="18"/>
                <w:szCs w:val="18"/>
                <w:lang w:eastAsia="de-DE"/>
              </w:rPr>
            </w:pPr>
            <w:r w:rsidRPr="009D0480">
              <w:rPr>
                <w:noProof w:val="0"/>
                <w:sz w:val="18"/>
                <w:szCs w:val="18"/>
                <w:lang w:eastAsia="de-DE"/>
              </w:rPr>
              <w:t>toPort</w:t>
            </w:r>
          </w:p>
        </w:tc>
        <w:tc>
          <w:tcPr>
            <w:tcW w:w="5254" w:type="dxa"/>
            <w:tcBorders>
              <w:top w:val="single" w:sz="6" w:space="0" w:color="000000"/>
              <w:left w:val="single" w:sz="6" w:space="0" w:color="000000"/>
              <w:bottom w:val="single" w:sz="6" w:space="0" w:color="000000"/>
              <w:right w:val="single" w:sz="6" w:space="0" w:color="000000"/>
            </w:tcBorders>
          </w:tcPr>
          <w:p w14:paraId="1204BFB9" w14:textId="77777777" w:rsidR="00327709" w:rsidRPr="009D0480" w:rsidRDefault="00327709" w:rsidP="0024511F">
            <w:pPr>
              <w:pStyle w:val="TAL"/>
              <w:keepLines w:val="0"/>
              <w:widowControl w:val="0"/>
              <w:rPr>
                <w:szCs w:val="18"/>
              </w:rPr>
            </w:pPr>
            <w:r w:rsidRPr="009D0480">
              <w:rPr>
                <w:szCs w:val="18"/>
              </w:rPr>
              <w:t>Identifier of the test component port to be connected to.</w:t>
            </w:r>
          </w:p>
        </w:tc>
      </w:tr>
      <w:tr w:rsidR="00327709" w:rsidRPr="009D0480" w14:paraId="4FF58A34" w14:textId="77777777" w:rsidTr="0024511F">
        <w:trPr>
          <w:cantSplit/>
          <w:jc w:val="center"/>
        </w:trPr>
        <w:tc>
          <w:tcPr>
            <w:tcW w:w="1898" w:type="dxa"/>
            <w:tcBorders>
              <w:top w:val="single" w:sz="6" w:space="0" w:color="000000"/>
              <w:left w:val="single" w:sz="6" w:space="0" w:color="000000"/>
              <w:bottom w:val="single" w:sz="6" w:space="0" w:color="000000"/>
              <w:right w:val="single" w:sz="6" w:space="0" w:color="000000"/>
            </w:tcBorders>
          </w:tcPr>
          <w:p w14:paraId="249A9035" w14:textId="77777777" w:rsidR="00327709" w:rsidRPr="009D0480" w:rsidRDefault="00327709" w:rsidP="0024511F">
            <w:pPr>
              <w:pStyle w:val="TAH"/>
              <w:keepLines w:val="0"/>
              <w:widowControl w:val="0"/>
              <w:rPr>
                <w:szCs w:val="18"/>
              </w:rPr>
            </w:pPr>
            <w:r w:rsidRPr="009D0480">
              <w:rPr>
                <w:szCs w:val="18"/>
              </w:rPr>
              <w:t>Return Value</w:t>
            </w:r>
          </w:p>
        </w:tc>
        <w:tc>
          <w:tcPr>
            <w:tcW w:w="7654" w:type="dxa"/>
            <w:gridSpan w:val="2"/>
            <w:tcBorders>
              <w:top w:val="single" w:sz="6" w:space="0" w:color="000000"/>
              <w:left w:val="single" w:sz="6" w:space="0" w:color="000000"/>
              <w:bottom w:val="single" w:sz="6" w:space="0" w:color="000000"/>
              <w:right w:val="single" w:sz="6" w:space="0" w:color="000000"/>
            </w:tcBorders>
          </w:tcPr>
          <w:p w14:paraId="589B115A" w14:textId="77777777" w:rsidR="00327709" w:rsidRPr="009D0480" w:rsidRDefault="00327709" w:rsidP="0024511F">
            <w:pPr>
              <w:pStyle w:val="PL"/>
              <w:keepNext/>
              <w:widowControl w:val="0"/>
              <w:rPr>
                <w:noProof w:val="0"/>
                <w:sz w:val="18"/>
                <w:szCs w:val="18"/>
                <w:lang w:eastAsia="de-DE"/>
              </w:rPr>
            </w:pPr>
            <w:r w:rsidRPr="009D0480">
              <w:rPr>
                <w:noProof w:val="0"/>
                <w:sz w:val="18"/>
                <w:szCs w:val="18"/>
                <w:lang w:eastAsia="de-DE"/>
              </w:rPr>
              <w:t>void</w:t>
            </w:r>
          </w:p>
        </w:tc>
      </w:tr>
      <w:tr w:rsidR="00327709" w:rsidRPr="009D0480" w14:paraId="302EB753" w14:textId="77777777" w:rsidTr="0024511F">
        <w:trPr>
          <w:cantSplit/>
          <w:jc w:val="center"/>
        </w:trPr>
        <w:tc>
          <w:tcPr>
            <w:tcW w:w="1898" w:type="dxa"/>
            <w:tcBorders>
              <w:top w:val="single" w:sz="6" w:space="0" w:color="000000"/>
              <w:left w:val="single" w:sz="6" w:space="0" w:color="000000"/>
              <w:bottom w:val="single" w:sz="6" w:space="0" w:color="000000"/>
              <w:right w:val="single" w:sz="6" w:space="0" w:color="000000"/>
            </w:tcBorders>
          </w:tcPr>
          <w:p w14:paraId="19C3C4EF" w14:textId="77777777" w:rsidR="00327709" w:rsidRPr="009D0480" w:rsidRDefault="00327709" w:rsidP="0024511F">
            <w:pPr>
              <w:pStyle w:val="TAH"/>
              <w:keepLines w:val="0"/>
              <w:widowControl w:val="0"/>
              <w:rPr>
                <w:szCs w:val="18"/>
              </w:rPr>
            </w:pPr>
            <w:r w:rsidRPr="009D0480">
              <w:rPr>
                <w:szCs w:val="18"/>
              </w:rPr>
              <w:t>Constraint</w:t>
            </w:r>
          </w:p>
        </w:tc>
        <w:tc>
          <w:tcPr>
            <w:tcW w:w="7654" w:type="dxa"/>
            <w:gridSpan w:val="2"/>
            <w:tcBorders>
              <w:top w:val="single" w:sz="6" w:space="0" w:color="000000"/>
              <w:left w:val="single" w:sz="6" w:space="0" w:color="000000"/>
              <w:bottom w:val="single" w:sz="6" w:space="0" w:color="000000"/>
              <w:right w:val="single" w:sz="6" w:space="0" w:color="000000"/>
            </w:tcBorders>
          </w:tcPr>
          <w:p w14:paraId="0666C8B7" w14:textId="77777777" w:rsidR="00327709" w:rsidRPr="009D0480" w:rsidRDefault="00327709" w:rsidP="0024511F">
            <w:pPr>
              <w:pStyle w:val="TAL"/>
              <w:keepLines w:val="0"/>
              <w:widowControl w:val="0"/>
              <w:rPr>
                <w:szCs w:val="18"/>
              </w:rPr>
            </w:pPr>
            <w:r w:rsidRPr="009D0480">
              <w:rPr>
                <w:szCs w:val="18"/>
              </w:rPr>
              <w:t>This operation shall be called by the TE when it executes a TTCN</w:t>
            </w:r>
            <w:r w:rsidRPr="009D0480">
              <w:rPr>
                <w:szCs w:val="18"/>
              </w:rPr>
              <w:noBreakHyphen/>
              <w:t>3 static connect operation.</w:t>
            </w:r>
          </w:p>
        </w:tc>
      </w:tr>
      <w:tr w:rsidR="00327709" w:rsidRPr="009D0480" w14:paraId="420FFE5F" w14:textId="77777777" w:rsidTr="0024511F">
        <w:trPr>
          <w:jc w:val="center"/>
        </w:trPr>
        <w:tc>
          <w:tcPr>
            <w:tcW w:w="1898" w:type="dxa"/>
            <w:tcBorders>
              <w:top w:val="single" w:sz="6" w:space="0" w:color="000000"/>
              <w:left w:val="single" w:sz="6" w:space="0" w:color="000000"/>
              <w:bottom w:val="single" w:sz="4" w:space="0" w:color="auto"/>
              <w:right w:val="single" w:sz="6" w:space="0" w:color="000000"/>
            </w:tcBorders>
          </w:tcPr>
          <w:p w14:paraId="0B3BB064" w14:textId="77777777" w:rsidR="00327709" w:rsidRPr="009D0480" w:rsidRDefault="00327709" w:rsidP="0024511F">
            <w:pPr>
              <w:pStyle w:val="TAH"/>
              <w:keepLines w:val="0"/>
              <w:widowControl w:val="0"/>
              <w:rPr>
                <w:szCs w:val="18"/>
              </w:rPr>
            </w:pPr>
            <w:r w:rsidRPr="009D0480">
              <w:rPr>
                <w:szCs w:val="18"/>
              </w:rPr>
              <w:t>Effect</w:t>
            </w:r>
          </w:p>
        </w:tc>
        <w:tc>
          <w:tcPr>
            <w:tcW w:w="7654" w:type="dxa"/>
            <w:gridSpan w:val="2"/>
            <w:tcBorders>
              <w:top w:val="single" w:sz="6" w:space="0" w:color="000000"/>
              <w:left w:val="single" w:sz="6" w:space="0" w:color="000000"/>
              <w:bottom w:val="single" w:sz="6" w:space="0" w:color="000000"/>
              <w:right w:val="single" w:sz="6" w:space="0" w:color="000000"/>
            </w:tcBorders>
          </w:tcPr>
          <w:p w14:paraId="0BEA9983" w14:textId="77777777" w:rsidR="00327709" w:rsidRPr="009D0480" w:rsidRDefault="00327709" w:rsidP="0024511F">
            <w:pPr>
              <w:pStyle w:val="TAL"/>
              <w:keepLines w:val="0"/>
              <w:widowControl w:val="0"/>
              <w:rPr>
                <w:szCs w:val="18"/>
              </w:rPr>
            </w:pPr>
            <w:r w:rsidRPr="009D0480">
              <w:rPr>
                <w:szCs w:val="18"/>
              </w:rPr>
              <w:t xml:space="preserve">CH transmits the static connection request to the remote TE where it calls the </w:t>
            </w:r>
            <w:r w:rsidRPr="009D0480">
              <w:rPr>
                <w:rFonts w:ascii="Courier New" w:hAnsi="Courier New" w:cs="Courier New"/>
                <w:szCs w:val="18"/>
              </w:rPr>
              <w:t>tciStaticConnect</w:t>
            </w:r>
            <w:r w:rsidRPr="009D0480">
              <w:rPr>
                <w:szCs w:val="18"/>
              </w:rPr>
              <w:t xml:space="preserve"> operation to establish a logical static connection between the two indicated ports. Note that both ports can be on remote TEs. In this case, the operation returns only after calling the </w:t>
            </w:r>
            <w:r w:rsidRPr="009D0480">
              <w:rPr>
                <w:rFonts w:ascii="Courier New" w:hAnsi="Courier New" w:cs="Courier New"/>
                <w:szCs w:val="18"/>
              </w:rPr>
              <w:t>tciStaticConnect</w:t>
            </w:r>
            <w:r w:rsidRPr="009D0480">
              <w:rPr>
                <w:szCs w:val="18"/>
              </w:rPr>
              <w:t xml:space="preserve"> operation on both remote TEs.</w:t>
            </w:r>
          </w:p>
        </w:tc>
      </w:tr>
    </w:tbl>
    <w:p w14:paraId="7A9E5CCC" w14:textId="77777777" w:rsidR="00327709" w:rsidRPr="009D0480" w:rsidRDefault="00327709" w:rsidP="00327709">
      <w:pPr>
        <w:widowControl w:val="0"/>
      </w:pPr>
    </w:p>
    <w:p w14:paraId="285AF998" w14:textId="77777777" w:rsidR="00327709" w:rsidRPr="009D0480" w:rsidRDefault="00327709" w:rsidP="00CB0C9B">
      <w:pPr>
        <w:tabs>
          <w:tab w:val="left" w:pos="1701"/>
        </w:tabs>
        <w:rPr>
          <w:b/>
        </w:rPr>
      </w:pPr>
      <w:r w:rsidRPr="009D0480">
        <w:rPr>
          <w:b/>
        </w:rPr>
        <w:t>Clause 7.3.3.1.</w:t>
      </w:r>
      <w:r w:rsidR="00B5395B" w:rsidRPr="009D0480">
        <w:rPr>
          <w:b/>
        </w:rPr>
        <w:t>30</w:t>
      </w:r>
      <w:r w:rsidR="00B5395B" w:rsidRPr="009D0480">
        <w:rPr>
          <w:b/>
        </w:rPr>
        <w:tab/>
      </w:r>
      <w:r w:rsidRPr="009D0480">
        <w:rPr>
          <w:b/>
        </w:rPr>
        <w:t>tciStaticMapReq</w:t>
      </w:r>
    </w:p>
    <w:p w14:paraId="4525FCE2" w14:textId="77777777" w:rsidR="00327709" w:rsidRPr="009D0480" w:rsidRDefault="00327709" w:rsidP="00327709">
      <w:r w:rsidRPr="009D0480">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898"/>
        <w:gridCol w:w="2400"/>
        <w:gridCol w:w="5254"/>
      </w:tblGrid>
      <w:tr w:rsidR="00327709" w:rsidRPr="009D0480" w14:paraId="6591ADF6" w14:textId="77777777" w:rsidTr="0024511F">
        <w:trPr>
          <w:jc w:val="center"/>
        </w:trPr>
        <w:tc>
          <w:tcPr>
            <w:tcW w:w="1898" w:type="dxa"/>
            <w:tcBorders>
              <w:top w:val="single" w:sz="6" w:space="0" w:color="000000"/>
              <w:left w:val="single" w:sz="6" w:space="0" w:color="000000"/>
              <w:bottom w:val="single" w:sz="6" w:space="0" w:color="000000"/>
              <w:right w:val="single" w:sz="6" w:space="0" w:color="000000"/>
            </w:tcBorders>
          </w:tcPr>
          <w:p w14:paraId="5D633A93" w14:textId="77777777" w:rsidR="00327709" w:rsidRPr="009D0480" w:rsidRDefault="00327709" w:rsidP="0024511F">
            <w:pPr>
              <w:pStyle w:val="TAH"/>
              <w:widowControl w:val="0"/>
              <w:rPr>
                <w:szCs w:val="18"/>
              </w:rPr>
            </w:pPr>
            <w:r w:rsidRPr="009D0480">
              <w:rPr>
                <w:szCs w:val="18"/>
              </w:rPr>
              <w:t>Signature</w:t>
            </w:r>
          </w:p>
        </w:tc>
        <w:tc>
          <w:tcPr>
            <w:tcW w:w="7654" w:type="dxa"/>
            <w:gridSpan w:val="2"/>
            <w:tcBorders>
              <w:top w:val="single" w:sz="6" w:space="0" w:color="000000"/>
              <w:left w:val="single" w:sz="6" w:space="0" w:color="000000"/>
              <w:bottom w:val="single" w:sz="6" w:space="0" w:color="000000"/>
              <w:right w:val="single" w:sz="6" w:space="0" w:color="000000"/>
            </w:tcBorders>
          </w:tcPr>
          <w:p w14:paraId="42CAF663" w14:textId="77777777" w:rsidR="00327709" w:rsidRPr="009D0480" w:rsidRDefault="00327709" w:rsidP="0024511F">
            <w:pPr>
              <w:pStyle w:val="PL"/>
              <w:keepNext/>
              <w:keepLines/>
              <w:widowControl w:val="0"/>
              <w:rPr>
                <w:noProof w:val="0"/>
                <w:lang w:eastAsia="de-DE"/>
              </w:rPr>
            </w:pPr>
            <w:r w:rsidRPr="009D0480">
              <w:rPr>
                <w:noProof w:val="0"/>
                <w:lang w:eastAsia="de-DE"/>
              </w:rPr>
              <w:t xml:space="preserve">void tciStaticMapReq(in TriPortIdType fromPort, </w:t>
            </w:r>
          </w:p>
          <w:p w14:paraId="7F5B1DC3" w14:textId="77777777" w:rsidR="00327709" w:rsidRPr="009D0480" w:rsidRDefault="00327709" w:rsidP="0024511F">
            <w:pPr>
              <w:pStyle w:val="PL"/>
              <w:keepNext/>
              <w:keepLines/>
              <w:widowControl w:val="0"/>
              <w:rPr>
                <w:noProof w:val="0"/>
                <w:lang w:eastAsia="de-DE"/>
              </w:rPr>
            </w:pPr>
            <w:r w:rsidRPr="009D0480">
              <w:rPr>
                <w:noProof w:val="0"/>
                <w:lang w:eastAsia="de-DE"/>
              </w:rPr>
              <w:t xml:space="preserve">                     in TriPortIdType toPort)</w:t>
            </w:r>
          </w:p>
        </w:tc>
      </w:tr>
      <w:tr w:rsidR="00327709" w:rsidRPr="009D0480" w14:paraId="1330FFFE" w14:textId="77777777" w:rsidTr="0024511F">
        <w:trPr>
          <w:cantSplit/>
          <w:jc w:val="center"/>
        </w:trPr>
        <w:tc>
          <w:tcPr>
            <w:tcW w:w="1898" w:type="dxa"/>
            <w:vMerge w:val="restart"/>
            <w:tcBorders>
              <w:top w:val="single" w:sz="6" w:space="0" w:color="000000"/>
              <w:left w:val="single" w:sz="6" w:space="0" w:color="000000"/>
              <w:bottom w:val="single" w:sz="6" w:space="0" w:color="000000"/>
              <w:right w:val="single" w:sz="6" w:space="0" w:color="000000"/>
            </w:tcBorders>
          </w:tcPr>
          <w:p w14:paraId="20CB9468" w14:textId="77777777" w:rsidR="00327709" w:rsidRPr="009D0480" w:rsidRDefault="00327709" w:rsidP="0024511F">
            <w:pPr>
              <w:pStyle w:val="TAH"/>
              <w:widowControl w:val="0"/>
              <w:rPr>
                <w:szCs w:val="18"/>
              </w:rPr>
            </w:pPr>
            <w:r w:rsidRPr="009D0480">
              <w:rPr>
                <w:szCs w:val="18"/>
              </w:rPr>
              <w:t>In Parameters</w:t>
            </w:r>
          </w:p>
        </w:tc>
        <w:tc>
          <w:tcPr>
            <w:tcW w:w="2400" w:type="dxa"/>
            <w:tcBorders>
              <w:top w:val="single" w:sz="6" w:space="0" w:color="000000"/>
              <w:left w:val="single" w:sz="6" w:space="0" w:color="000000"/>
              <w:bottom w:val="single" w:sz="6" w:space="0" w:color="000000"/>
              <w:right w:val="single" w:sz="6" w:space="0" w:color="000000"/>
            </w:tcBorders>
          </w:tcPr>
          <w:p w14:paraId="3D090BAF" w14:textId="77777777" w:rsidR="00327709" w:rsidRPr="009D0480" w:rsidRDefault="00327709" w:rsidP="0024511F">
            <w:pPr>
              <w:pStyle w:val="PL"/>
              <w:keepNext/>
              <w:keepLines/>
              <w:widowControl w:val="0"/>
              <w:rPr>
                <w:noProof w:val="0"/>
                <w:sz w:val="18"/>
                <w:szCs w:val="18"/>
                <w:lang w:eastAsia="de-DE"/>
              </w:rPr>
            </w:pPr>
            <w:r w:rsidRPr="009D0480">
              <w:rPr>
                <w:noProof w:val="0"/>
                <w:sz w:val="18"/>
                <w:szCs w:val="18"/>
                <w:lang w:eastAsia="de-DE"/>
              </w:rPr>
              <w:t>fromPort</w:t>
            </w:r>
          </w:p>
        </w:tc>
        <w:tc>
          <w:tcPr>
            <w:tcW w:w="5254" w:type="dxa"/>
            <w:tcBorders>
              <w:top w:val="single" w:sz="6" w:space="0" w:color="000000"/>
              <w:left w:val="single" w:sz="6" w:space="0" w:color="000000"/>
              <w:bottom w:val="single" w:sz="6" w:space="0" w:color="000000"/>
              <w:right w:val="single" w:sz="6" w:space="0" w:color="000000"/>
            </w:tcBorders>
          </w:tcPr>
          <w:p w14:paraId="1F12115E" w14:textId="77777777" w:rsidR="00327709" w:rsidRPr="009D0480" w:rsidRDefault="00327709" w:rsidP="0024511F">
            <w:pPr>
              <w:pStyle w:val="TAL"/>
              <w:widowControl w:val="0"/>
              <w:rPr>
                <w:szCs w:val="18"/>
              </w:rPr>
            </w:pPr>
            <w:r w:rsidRPr="009D0480">
              <w:rPr>
                <w:szCs w:val="18"/>
              </w:rPr>
              <w:t>Identifier of the test component port to be mapped from.</w:t>
            </w:r>
          </w:p>
        </w:tc>
      </w:tr>
      <w:tr w:rsidR="00327709" w:rsidRPr="009D0480" w14:paraId="5F113072" w14:textId="77777777" w:rsidTr="0024511F">
        <w:trPr>
          <w:cantSplit/>
          <w:jc w:val="center"/>
        </w:trPr>
        <w:tc>
          <w:tcPr>
            <w:tcW w:w="1898" w:type="dxa"/>
            <w:vMerge/>
            <w:tcBorders>
              <w:top w:val="single" w:sz="6" w:space="0" w:color="000000"/>
              <w:left w:val="single" w:sz="6" w:space="0" w:color="000000"/>
              <w:bottom w:val="single" w:sz="6" w:space="0" w:color="000000"/>
              <w:right w:val="single" w:sz="6" w:space="0" w:color="000000"/>
            </w:tcBorders>
          </w:tcPr>
          <w:p w14:paraId="59D979A1" w14:textId="77777777" w:rsidR="00327709" w:rsidRPr="009D0480" w:rsidRDefault="00327709" w:rsidP="0024511F">
            <w:pPr>
              <w:pStyle w:val="TAH"/>
              <w:widowControl w:val="0"/>
              <w:rPr>
                <w:szCs w:val="18"/>
              </w:rPr>
            </w:pPr>
          </w:p>
        </w:tc>
        <w:tc>
          <w:tcPr>
            <w:tcW w:w="2400" w:type="dxa"/>
            <w:tcBorders>
              <w:top w:val="single" w:sz="6" w:space="0" w:color="000000"/>
              <w:left w:val="single" w:sz="6" w:space="0" w:color="000000"/>
              <w:bottom w:val="single" w:sz="6" w:space="0" w:color="000000"/>
              <w:right w:val="single" w:sz="6" w:space="0" w:color="000000"/>
            </w:tcBorders>
          </w:tcPr>
          <w:p w14:paraId="071C04D6" w14:textId="77777777" w:rsidR="00327709" w:rsidRPr="009D0480" w:rsidRDefault="00327709" w:rsidP="0024511F">
            <w:pPr>
              <w:pStyle w:val="PL"/>
              <w:keepNext/>
              <w:keepLines/>
              <w:widowControl w:val="0"/>
              <w:rPr>
                <w:noProof w:val="0"/>
                <w:sz w:val="18"/>
                <w:szCs w:val="18"/>
                <w:lang w:eastAsia="de-DE"/>
              </w:rPr>
            </w:pPr>
            <w:r w:rsidRPr="009D0480">
              <w:rPr>
                <w:noProof w:val="0"/>
                <w:sz w:val="18"/>
                <w:szCs w:val="18"/>
                <w:lang w:eastAsia="de-DE"/>
              </w:rPr>
              <w:t>toPort</w:t>
            </w:r>
          </w:p>
        </w:tc>
        <w:tc>
          <w:tcPr>
            <w:tcW w:w="5254" w:type="dxa"/>
            <w:tcBorders>
              <w:top w:val="single" w:sz="6" w:space="0" w:color="000000"/>
              <w:left w:val="single" w:sz="6" w:space="0" w:color="000000"/>
              <w:bottom w:val="single" w:sz="6" w:space="0" w:color="000000"/>
              <w:right w:val="single" w:sz="6" w:space="0" w:color="000000"/>
            </w:tcBorders>
          </w:tcPr>
          <w:p w14:paraId="58F23612" w14:textId="77777777" w:rsidR="00327709" w:rsidRPr="009D0480" w:rsidRDefault="00327709" w:rsidP="0024511F">
            <w:pPr>
              <w:pStyle w:val="TAL"/>
              <w:widowControl w:val="0"/>
              <w:rPr>
                <w:szCs w:val="18"/>
              </w:rPr>
            </w:pPr>
            <w:r w:rsidRPr="009D0480">
              <w:rPr>
                <w:szCs w:val="18"/>
              </w:rPr>
              <w:t>Identifier of the test component port to be mapped to.</w:t>
            </w:r>
          </w:p>
        </w:tc>
      </w:tr>
      <w:tr w:rsidR="00327709" w:rsidRPr="009D0480" w14:paraId="1FB737EC" w14:textId="77777777" w:rsidTr="0024511F">
        <w:trPr>
          <w:cantSplit/>
          <w:jc w:val="center"/>
        </w:trPr>
        <w:tc>
          <w:tcPr>
            <w:tcW w:w="1898" w:type="dxa"/>
            <w:tcBorders>
              <w:top w:val="single" w:sz="6" w:space="0" w:color="000000"/>
              <w:left w:val="single" w:sz="6" w:space="0" w:color="000000"/>
              <w:bottom w:val="single" w:sz="6" w:space="0" w:color="000000"/>
              <w:right w:val="single" w:sz="6" w:space="0" w:color="000000"/>
            </w:tcBorders>
          </w:tcPr>
          <w:p w14:paraId="317C7270" w14:textId="77777777" w:rsidR="00327709" w:rsidRPr="009D0480" w:rsidRDefault="00327709" w:rsidP="0024511F">
            <w:pPr>
              <w:pStyle w:val="TAH"/>
              <w:widowControl w:val="0"/>
              <w:rPr>
                <w:szCs w:val="18"/>
              </w:rPr>
            </w:pPr>
            <w:r w:rsidRPr="009D0480">
              <w:rPr>
                <w:szCs w:val="18"/>
              </w:rPr>
              <w:t>Return Value</w:t>
            </w:r>
          </w:p>
        </w:tc>
        <w:tc>
          <w:tcPr>
            <w:tcW w:w="7654" w:type="dxa"/>
            <w:gridSpan w:val="2"/>
            <w:tcBorders>
              <w:top w:val="single" w:sz="6" w:space="0" w:color="000000"/>
              <w:left w:val="single" w:sz="6" w:space="0" w:color="000000"/>
              <w:bottom w:val="single" w:sz="6" w:space="0" w:color="000000"/>
              <w:right w:val="single" w:sz="6" w:space="0" w:color="000000"/>
            </w:tcBorders>
          </w:tcPr>
          <w:p w14:paraId="0E3EF12E" w14:textId="77777777" w:rsidR="00327709" w:rsidRPr="009D0480" w:rsidRDefault="00327709" w:rsidP="0024511F">
            <w:pPr>
              <w:pStyle w:val="PL"/>
              <w:keepNext/>
              <w:keepLines/>
              <w:widowControl w:val="0"/>
              <w:rPr>
                <w:noProof w:val="0"/>
                <w:sz w:val="18"/>
                <w:szCs w:val="18"/>
                <w:lang w:eastAsia="de-DE"/>
              </w:rPr>
            </w:pPr>
            <w:r w:rsidRPr="009D0480">
              <w:rPr>
                <w:noProof w:val="0"/>
                <w:sz w:val="18"/>
                <w:szCs w:val="18"/>
                <w:lang w:eastAsia="de-DE"/>
              </w:rPr>
              <w:t>void</w:t>
            </w:r>
          </w:p>
        </w:tc>
      </w:tr>
      <w:tr w:rsidR="00327709" w:rsidRPr="009D0480" w14:paraId="28E4C83B" w14:textId="77777777" w:rsidTr="0024511F">
        <w:trPr>
          <w:cantSplit/>
          <w:jc w:val="center"/>
        </w:trPr>
        <w:tc>
          <w:tcPr>
            <w:tcW w:w="1898" w:type="dxa"/>
            <w:tcBorders>
              <w:top w:val="single" w:sz="6" w:space="0" w:color="000000"/>
              <w:left w:val="single" w:sz="6" w:space="0" w:color="000000"/>
              <w:bottom w:val="single" w:sz="6" w:space="0" w:color="000000"/>
              <w:right w:val="single" w:sz="6" w:space="0" w:color="000000"/>
            </w:tcBorders>
          </w:tcPr>
          <w:p w14:paraId="52E913C7" w14:textId="77777777" w:rsidR="00327709" w:rsidRPr="009D0480" w:rsidRDefault="00327709" w:rsidP="0024511F">
            <w:pPr>
              <w:pStyle w:val="TAH"/>
              <w:keepNext w:val="0"/>
              <w:keepLines w:val="0"/>
              <w:widowControl w:val="0"/>
              <w:rPr>
                <w:szCs w:val="18"/>
              </w:rPr>
            </w:pPr>
            <w:r w:rsidRPr="009D0480">
              <w:rPr>
                <w:szCs w:val="18"/>
              </w:rPr>
              <w:t>Constraint</w:t>
            </w:r>
          </w:p>
        </w:tc>
        <w:tc>
          <w:tcPr>
            <w:tcW w:w="7654" w:type="dxa"/>
            <w:gridSpan w:val="2"/>
            <w:tcBorders>
              <w:top w:val="single" w:sz="6" w:space="0" w:color="000000"/>
              <w:left w:val="single" w:sz="6" w:space="0" w:color="000000"/>
              <w:bottom w:val="single" w:sz="6" w:space="0" w:color="000000"/>
              <w:right w:val="single" w:sz="6" w:space="0" w:color="000000"/>
            </w:tcBorders>
          </w:tcPr>
          <w:p w14:paraId="52A8983A" w14:textId="77777777" w:rsidR="00327709" w:rsidRPr="009D0480" w:rsidRDefault="00327709" w:rsidP="0024511F">
            <w:pPr>
              <w:pStyle w:val="TAL"/>
              <w:keepNext w:val="0"/>
              <w:keepLines w:val="0"/>
              <w:widowControl w:val="0"/>
              <w:rPr>
                <w:szCs w:val="18"/>
              </w:rPr>
            </w:pPr>
            <w:r w:rsidRPr="009D0480">
              <w:rPr>
                <w:szCs w:val="18"/>
              </w:rPr>
              <w:t>This operation shall be called by the TE when it executes a TTCN</w:t>
            </w:r>
            <w:r w:rsidRPr="009D0480">
              <w:rPr>
                <w:szCs w:val="18"/>
              </w:rPr>
              <w:noBreakHyphen/>
              <w:t>3 static map operation.</w:t>
            </w:r>
          </w:p>
        </w:tc>
      </w:tr>
      <w:tr w:rsidR="00327709" w:rsidRPr="009D0480" w14:paraId="5720508C" w14:textId="77777777" w:rsidTr="0024511F">
        <w:trPr>
          <w:jc w:val="center"/>
        </w:trPr>
        <w:tc>
          <w:tcPr>
            <w:tcW w:w="1898" w:type="dxa"/>
            <w:tcBorders>
              <w:top w:val="single" w:sz="6" w:space="0" w:color="000000"/>
              <w:left w:val="single" w:sz="6" w:space="0" w:color="000000"/>
              <w:bottom w:val="single" w:sz="4" w:space="0" w:color="auto"/>
              <w:right w:val="single" w:sz="6" w:space="0" w:color="000000"/>
            </w:tcBorders>
          </w:tcPr>
          <w:p w14:paraId="6BE24D22" w14:textId="77777777" w:rsidR="00327709" w:rsidRPr="009D0480" w:rsidRDefault="00327709" w:rsidP="0024511F">
            <w:pPr>
              <w:pStyle w:val="TAH"/>
              <w:keepNext w:val="0"/>
              <w:keepLines w:val="0"/>
              <w:widowControl w:val="0"/>
              <w:rPr>
                <w:szCs w:val="18"/>
              </w:rPr>
            </w:pPr>
            <w:r w:rsidRPr="009D0480">
              <w:rPr>
                <w:szCs w:val="18"/>
              </w:rPr>
              <w:t>Effect</w:t>
            </w:r>
          </w:p>
        </w:tc>
        <w:tc>
          <w:tcPr>
            <w:tcW w:w="7654" w:type="dxa"/>
            <w:gridSpan w:val="2"/>
            <w:tcBorders>
              <w:top w:val="single" w:sz="6" w:space="0" w:color="000000"/>
              <w:left w:val="single" w:sz="6" w:space="0" w:color="000000"/>
              <w:bottom w:val="single" w:sz="6" w:space="0" w:color="000000"/>
              <w:right w:val="single" w:sz="6" w:space="0" w:color="000000"/>
            </w:tcBorders>
          </w:tcPr>
          <w:p w14:paraId="63B5F90D" w14:textId="77777777" w:rsidR="00327709" w:rsidRPr="009D0480" w:rsidRDefault="00327709" w:rsidP="0024511F">
            <w:pPr>
              <w:pStyle w:val="TAL"/>
              <w:keepNext w:val="0"/>
              <w:keepLines w:val="0"/>
              <w:widowControl w:val="0"/>
              <w:rPr>
                <w:szCs w:val="18"/>
              </w:rPr>
            </w:pPr>
            <w:r w:rsidRPr="009D0480">
              <w:rPr>
                <w:szCs w:val="18"/>
              </w:rPr>
              <w:t xml:space="preserve">CH transmits the static map request to the remote TE where it calls the </w:t>
            </w:r>
            <w:r w:rsidRPr="009D0480">
              <w:rPr>
                <w:rFonts w:ascii="Courier New" w:hAnsi="Courier New" w:cs="Courier New"/>
                <w:szCs w:val="18"/>
              </w:rPr>
              <w:t>tciStaticMap</w:t>
            </w:r>
            <w:r w:rsidRPr="009D0480">
              <w:rPr>
                <w:szCs w:val="18"/>
              </w:rPr>
              <w:t xml:space="preserve"> operation to establish a logical static connection between the two indicated ports.</w:t>
            </w:r>
          </w:p>
        </w:tc>
      </w:tr>
    </w:tbl>
    <w:p w14:paraId="0DBEE91F" w14:textId="77777777" w:rsidR="00327709" w:rsidRPr="009D0480" w:rsidRDefault="00327709" w:rsidP="00327709">
      <w:pPr>
        <w:widowControl w:val="0"/>
      </w:pPr>
    </w:p>
    <w:p w14:paraId="70021111" w14:textId="1CDD9291" w:rsidR="00327709" w:rsidRPr="009D0480" w:rsidRDefault="00EE198D" w:rsidP="00327709">
      <w:pPr>
        <w:pStyle w:val="Heading2"/>
      </w:pPr>
      <w:bookmarkStart w:id="350" w:name="_Toc6314360"/>
      <w:r w:rsidRPr="009D0480">
        <w:t>8.6</w:t>
      </w:r>
      <w:r w:rsidR="00327709" w:rsidRPr="009D0480">
        <w:tab/>
        <w:t>Extensions to clause 7.3.4</w:t>
      </w:r>
      <w:r w:rsidR="00327709" w:rsidRPr="009D0480">
        <w:rPr>
          <w:rFonts w:cs="Arial"/>
        </w:rPr>
        <w:t xml:space="preserve"> of </w:t>
      </w:r>
      <w:r w:rsidR="00492FC3" w:rsidRPr="009D0480">
        <w:rPr>
          <w:rFonts w:cs="Arial"/>
        </w:rPr>
        <w:t>ETSI ES 201 873-6</w:t>
      </w:r>
      <w:r w:rsidR="003131AA" w:rsidRPr="009D0480">
        <w:rPr>
          <w:rFonts w:cs="Arial"/>
        </w:rPr>
        <w:t xml:space="preserve"> [</w:t>
      </w:r>
      <w:r w:rsidR="003131AA" w:rsidRPr="009D0480">
        <w:rPr>
          <w:rFonts w:cs="Arial"/>
        </w:rPr>
        <w:fldChar w:fldCharType="begin"/>
      </w:r>
      <w:r w:rsidR="003131AA" w:rsidRPr="009D0480">
        <w:rPr>
          <w:rFonts w:cs="Arial"/>
        </w:rPr>
        <w:instrText xml:space="preserve">REF REF_ES201873_6 \h </w:instrText>
      </w:r>
      <w:r w:rsidR="003131AA" w:rsidRPr="009D0480">
        <w:rPr>
          <w:rFonts w:cs="Arial"/>
        </w:rPr>
      </w:r>
      <w:r w:rsidR="003131AA" w:rsidRPr="009D0480">
        <w:rPr>
          <w:rFonts w:cs="Arial"/>
        </w:rPr>
        <w:fldChar w:fldCharType="separate"/>
      </w:r>
      <w:r w:rsidR="003131AA" w:rsidRPr="009D0480">
        <w:t>4</w:t>
      </w:r>
      <w:r w:rsidR="003131AA" w:rsidRPr="009D0480">
        <w:rPr>
          <w:rFonts w:cs="Arial"/>
        </w:rPr>
        <w:fldChar w:fldCharType="end"/>
      </w:r>
      <w:r w:rsidR="003131AA" w:rsidRPr="009D0480">
        <w:rPr>
          <w:rFonts w:cs="Arial"/>
        </w:rPr>
        <w:t>]</w:t>
      </w:r>
      <w:r w:rsidR="00327709" w:rsidRPr="009D0480">
        <w:t xml:space="preserve"> TCI</w:t>
      </w:r>
      <w:r w:rsidR="00152DD7" w:rsidRPr="009D0480">
        <w:noBreakHyphen/>
      </w:r>
      <w:r w:rsidR="00327709" w:rsidRPr="009D0480">
        <w:t>TL</w:t>
      </w:r>
      <w:r w:rsidR="00152DD7" w:rsidRPr="009D0480">
        <w:t> </w:t>
      </w:r>
      <w:r w:rsidR="00327709" w:rsidRPr="009D0480">
        <w:t>provided</w:t>
      </w:r>
      <w:bookmarkEnd w:id="350"/>
    </w:p>
    <w:p w14:paraId="1A55ABF8" w14:textId="77777777" w:rsidR="00327709" w:rsidRPr="009D0480" w:rsidRDefault="00327709" w:rsidP="00327709">
      <w:r w:rsidRPr="009D0480">
        <w:t xml:space="preserve">In order to log the handling of static connections and of static components, the operations are </w:t>
      </w:r>
      <w:r w:rsidRPr="009D0480">
        <w:rPr>
          <w:rFonts w:ascii="Courier New" w:hAnsi="Courier New" w:cs="Courier New"/>
          <w:sz w:val="18"/>
        </w:rPr>
        <w:t>tliCStaticCreate</w:t>
      </w:r>
      <w:r w:rsidRPr="009D0480">
        <w:t xml:space="preserve">, </w:t>
      </w:r>
      <w:r w:rsidRPr="009D0480">
        <w:rPr>
          <w:rFonts w:ascii="Courier New" w:hAnsi="Courier New" w:cs="Courier New"/>
          <w:sz w:val="18"/>
        </w:rPr>
        <w:t>tliPStaticConnect</w:t>
      </w:r>
      <w:r w:rsidRPr="009D0480">
        <w:t xml:space="preserve">, and </w:t>
      </w:r>
      <w:r w:rsidRPr="009D0480">
        <w:rPr>
          <w:rFonts w:ascii="Courier New" w:hAnsi="Courier New" w:cs="Courier New"/>
          <w:sz w:val="18"/>
        </w:rPr>
        <w:t>tliPStaticMap</w:t>
      </w:r>
      <w:r w:rsidRPr="009D0480">
        <w:t xml:space="preserve"> are defined. For the logging of the starting and destruction of static configurations, the operations </w:t>
      </w:r>
      <w:r w:rsidRPr="009D0480">
        <w:rPr>
          <w:rFonts w:ascii="Courier New" w:hAnsi="Courier New" w:cs="Courier New"/>
          <w:sz w:val="18"/>
        </w:rPr>
        <w:t>tliConfigStarted</w:t>
      </w:r>
      <w:r w:rsidRPr="009D0480">
        <w:t xml:space="preserve"> and </w:t>
      </w:r>
      <w:r w:rsidRPr="009D0480">
        <w:rPr>
          <w:rFonts w:ascii="Courier New" w:hAnsi="Courier New" w:cs="Courier New"/>
          <w:sz w:val="18"/>
        </w:rPr>
        <w:t>tliConfigKilled</w:t>
      </w:r>
      <w:r w:rsidRPr="009D0480">
        <w:t xml:space="preserve"> are defined.</w:t>
      </w:r>
    </w:p>
    <w:p w14:paraId="63B3070F" w14:textId="77777777" w:rsidR="00327709" w:rsidRPr="009D0480" w:rsidRDefault="00327709" w:rsidP="00CB0C9B">
      <w:pPr>
        <w:keepNext/>
        <w:tabs>
          <w:tab w:val="left" w:pos="1701"/>
        </w:tabs>
        <w:rPr>
          <w:b/>
        </w:rPr>
      </w:pPr>
      <w:r w:rsidRPr="009D0480">
        <w:rPr>
          <w:b/>
        </w:rPr>
        <w:t>Clause 7.3.4.1.</w:t>
      </w:r>
      <w:r w:rsidR="00B5395B" w:rsidRPr="009D0480">
        <w:rPr>
          <w:b/>
        </w:rPr>
        <w:t>106</w:t>
      </w:r>
      <w:r w:rsidR="00B5395B" w:rsidRPr="009D0480">
        <w:rPr>
          <w:b/>
        </w:rPr>
        <w:tab/>
      </w:r>
      <w:r w:rsidRPr="009D0480">
        <w:rPr>
          <w:b/>
        </w:rPr>
        <w:t>tliCStaticCreate</w:t>
      </w:r>
    </w:p>
    <w:p w14:paraId="6622AC9A" w14:textId="77777777" w:rsidR="00327709" w:rsidRPr="009D0480" w:rsidRDefault="00327709" w:rsidP="00327709">
      <w:r w:rsidRPr="009D0480">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658"/>
        <w:gridCol w:w="2127"/>
        <w:gridCol w:w="5767"/>
      </w:tblGrid>
      <w:tr w:rsidR="00327709" w:rsidRPr="009D0480" w14:paraId="34BA4800" w14:textId="77777777" w:rsidTr="0024511F">
        <w:trPr>
          <w:jc w:val="center"/>
        </w:trPr>
        <w:tc>
          <w:tcPr>
            <w:tcW w:w="1658" w:type="dxa"/>
            <w:tcBorders>
              <w:top w:val="single" w:sz="6" w:space="0" w:color="000000"/>
              <w:left w:val="single" w:sz="6" w:space="0" w:color="000000"/>
              <w:bottom w:val="single" w:sz="6" w:space="0" w:color="000000"/>
              <w:right w:val="single" w:sz="6" w:space="0" w:color="000000"/>
            </w:tcBorders>
          </w:tcPr>
          <w:p w14:paraId="5B448E33" w14:textId="77777777" w:rsidR="00327709" w:rsidRPr="009D0480" w:rsidRDefault="00327709" w:rsidP="0024511F">
            <w:pPr>
              <w:pStyle w:val="TAH"/>
              <w:keepNext w:val="0"/>
              <w:keepLines w:val="0"/>
              <w:widowControl w:val="0"/>
              <w:rPr>
                <w:szCs w:val="18"/>
              </w:rPr>
            </w:pPr>
            <w:r w:rsidRPr="009D0480">
              <w:rPr>
                <w:szCs w:val="18"/>
              </w:rPr>
              <w:t>Signature</w:t>
            </w:r>
          </w:p>
        </w:tc>
        <w:tc>
          <w:tcPr>
            <w:tcW w:w="7894" w:type="dxa"/>
            <w:gridSpan w:val="2"/>
            <w:tcBorders>
              <w:top w:val="single" w:sz="6" w:space="0" w:color="000000"/>
              <w:left w:val="single" w:sz="6" w:space="0" w:color="000000"/>
              <w:bottom w:val="single" w:sz="6" w:space="0" w:color="000000"/>
              <w:right w:val="single" w:sz="6" w:space="0" w:color="000000"/>
            </w:tcBorders>
          </w:tcPr>
          <w:p w14:paraId="701016D6" w14:textId="77777777" w:rsidR="00327709" w:rsidRPr="009D0480" w:rsidRDefault="00327709" w:rsidP="0024511F">
            <w:pPr>
              <w:pStyle w:val="PL"/>
              <w:widowControl w:val="0"/>
              <w:rPr>
                <w:noProof w:val="0"/>
                <w:lang w:eastAsia="de-DE"/>
              </w:rPr>
            </w:pPr>
            <w:r w:rsidRPr="009D0480">
              <w:rPr>
                <w:noProof w:val="0"/>
                <w:lang w:eastAsia="de-DE"/>
              </w:rPr>
              <w:t xml:space="preserve">void tliCStaticCreate(in TString am, in TInteger ts, in TString src, </w:t>
            </w:r>
          </w:p>
          <w:p w14:paraId="3449078E" w14:textId="77777777" w:rsidR="00327709" w:rsidRPr="009D0480" w:rsidRDefault="00327709" w:rsidP="0024511F">
            <w:pPr>
              <w:pStyle w:val="PL"/>
              <w:widowControl w:val="0"/>
              <w:rPr>
                <w:noProof w:val="0"/>
                <w:lang w:eastAsia="de-DE"/>
              </w:rPr>
            </w:pPr>
            <w:r w:rsidRPr="009D0480">
              <w:rPr>
                <w:noProof w:val="0"/>
                <w:lang w:eastAsia="de-DE"/>
              </w:rPr>
              <w:t xml:space="preserve">                in TInteger line, in TriComponentIdType c, </w:t>
            </w:r>
          </w:p>
          <w:p w14:paraId="70B39725" w14:textId="77777777" w:rsidR="00327709" w:rsidRPr="009D0480" w:rsidRDefault="00327709" w:rsidP="0024511F">
            <w:pPr>
              <w:pStyle w:val="PL"/>
              <w:widowControl w:val="0"/>
              <w:rPr>
                <w:noProof w:val="0"/>
                <w:lang w:eastAsia="de-DE"/>
              </w:rPr>
            </w:pPr>
            <w:r w:rsidRPr="009D0480">
              <w:rPr>
                <w:noProof w:val="0"/>
                <w:lang w:eastAsia="de-DE"/>
              </w:rPr>
              <w:t xml:space="preserve">                in TriComponentIdType comp, in TString name)</w:t>
            </w:r>
          </w:p>
        </w:tc>
      </w:tr>
      <w:tr w:rsidR="00327709" w:rsidRPr="009D0480" w14:paraId="3A8F08F7" w14:textId="77777777" w:rsidTr="0024511F">
        <w:trPr>
          <w:cantSplit/>
          <w:jc w:val="center"/>
        </w:trPr>
        <w:tc>
          <w:tcPr>
            <w:tcW w:w="1658" w:type="dxa"/>
            <w:vMerge w:val="restart"/>
            <w:tcBorders>
              <w:top w:val="single" w:sz="6" w:space="0" w:color="000000"/>
              <w:left w:val="single" w:sz="6" w:space="0" w:color="000000"/>
              <w:right w:val="single" w:sz="6" w:space="0" w:color="000000"/>
            </w:tcBorders>
            <w:shd w:val="clear" w:color="auto" w:fill="auto"/>
          </w:tcPr>
          <w:p w14:paraId="6968EEA8" w14:textId="77777777" w:rsidR="00327709" w:rsidRPr="009D0480" w:rsidRDefault="00327709" w:rsidP="0024511F">
            <w:pPr>
              <w:pStyle w:val="TAH"/>
              <w:keepNext w:val="0"/>
              <w:keepLines w:val="0"/>
              <w:widowControl w:val="0"/>
              <w:rPr>
                <w:szCs w:val="18"/>
              </w:rPr>
            </w:pPr>
            <w:r w:rsidRPr="009D0480">
              <w:rPr>
                <w:szCs w:val="18"/>
              </w:rPr>
              <w:t>In Parameters</w:t>
            </w:r>
          </w:p>
        </w:tc>
        <w:tc>
          <w:tcPr>
            <w:tcW w:w="2127" w:type="dxa"/>
            <w:tcBorders>
              <w:top w:val="single" w:sz="6" w:space="0" w:color="000000"/>
              <w:left w:val="single" w:sz="6" w:space="0" w:color="000000"/>
              <w:bottom w:val="single" w:sz="6" w:space="0" w:color="000000"/>
              <w:right w:val="single" w:sz="6" w:space="0" w:color="000000"/>
            </w:tcBorders>
          </w:tcPr>
          <w:p w14:paraId="799887E2" w14:textId="77777777" w:rsidR="00327709" w:rsidRPr="009D0480" w:rsidRDefault="00327709" w:rsidP="0024511F">
            <w:pPr>
              <w:pStyle w:val="PL"/>
              <w:widowControl w:val="0"/>
              <w:rPr>
                <w:noProof w:val="0"/>
                <w:sz w:val="18"/>
                <w:szCs w:val="18"/>
                <w:lang w:eastAsia="de-DE"/>
              </w:rPr>
            </w:pPr>
            <w:r w:rsidRPr="009D0480">
              <w:rPr>
                <w:noProof w:val="0"/>
                <w:sz w:val="18"/>
                <w:szCs w:val="18"/>
                <w:lang w:eastAsia="de-DE"/>
              </w:rPr>
              <w:t>am</w:t>
            </w:r>
          </w:p>
        </w:tc>
        <w:tc>
          <w:tcPr>
            <w:tcW w:w="5767" w:type="dxa"/>
            <w:tcBorders>
              <w:top w:val="single" w:sz="6" w:space="0" w:color="000000"/>
              <w:left w:val="single" w:sz="6" w:space="0" w:color="000000"/>
              <w:bottom w:val="single" w:sz="6" w:space="0" w:color="000000"/>
              <w:right w:val="single" w:sz="6" w:space="0" w:color="000000"/>
            </w:tcBorders>
          </w:tcPr>
          <w:p w14:paraId="6BA1D5AC" w14:textId="77777777" w:rsidR="00327709" w:rsidRPr="009D0480" w:rsidRDefault="00327709" w:rsidP="0024511F">
            <w:pPr>
              <w:pStyle w:val="TAL"/>
              <w:keepNext w:val="0"/>
              <w:keepLines w:val="0"/>
              <w:widowControl w:val="0"/>
              <w:rPr>
                <w:szCs w:val="18"/>
              </w:rPr>
            </w:pPr>
            <w:r w:rsidRPr="009D0480">
              <w:rPr>
                <w:szCs w:val="18"/>
              </w:rPr>
              <w:t>An additional message.</w:t>
            </w:r>
          </w:p>
        </w:tc>
      </w:tr>
      <w:tr w:rsidR="00327709" w:rsidRPr="009D0480" w14:paraId="3BDEE860" w14:textId="77777777" w:rsidTr="0024511F">
        <w:trPr>
          <w:cantSplit/>
          <w:jc w:val="center"/>
        </w:trPr>
        <w:tc>
          <w:tcPr>
            <w:tcW w:w="1658" w:type="dxa"/>
            <w:vMerge/>
            <w:tcBorders>
              <w:left w:val="single" w:sz="6" w:space="0" w:color="000000"/>
              <w:right w:val="single" w:sz="6" w:space="0" w:color="000000"/>
            </w:tcBorders>
            <w:shd w:val="clear" w:color="auto" w:fill="auto"/>
          </w:tcPr>
          <w:p w14:paraId="1C57D1B6" w14:textId="77777777" w:rsidR="00327709" w:rsidRPr="009D0480" w:rsidRDefault="00327709" w:rsidP="0024511F">
            <w:pPr>
              <w:pStyle w:val="TAH"/>
              <w:keepNext w:val="0"/>
              <w:keepLines w:val="0"/>
              <w:widowControl w:val="0"/>
              <w:rPr>
                <w:szCs w:val="18"/>
              </w:rPr>
            </w:pPr>
          </w:p>
        </w:tc>
        <w:tc>
          <w:tcPr>
            <w:tcW w:w="2127" w:type="dxa"/>
            <w:tcBorders>
              <w:top w:val="single" w:sz="6" w:space="0" w:color="000000"/>
              <w:left w:val="single" w:sz="6" w:space="0" w:color="000000"/>
              <w:bottom w:val="single" w:sz="6" w:space="0" w:color="000000"/>
              <w:right w:val="single" w:sz="6" w:space="0" w:color="000000"/>
            </w:tcBorders>
          </w:tcPr>
          <w:p w14:paraId="7014EEC2" w14:textId="77777777" w:rsidR="00327709" w:rsidRPr="009D0480" w:rsidRDefault="00327709" w:rsidP="0024511F">
            <w:pPr>
              <w:pStyle w:val="PL"/>
              <w:widowControl w:val="0"/>
              <w:rPr>
                <w:noProof w:val="0"/>
                <w:sz w:val="18"/>
                <w:szCs w:val="18"/>
                <w:lang w:eastAsia="de-DE"/>
              </w:rPr>
            </w:pPr>
            <w:r w:rsidRPr="009D0480">
              <w:rPr>
                <w:noProof w:val="0"/>
                <w:sz w:val="18"/>
                <w:szCs w:val="18"/>
                <w:lang w:eastAsia="de-DE"/>
              </w:rPr>
              <w:t>ts</w:t>
            </w:r>
          </w:p>
        </w:tc>
        <w:tc>
          <w:tcPr>
            <w:tcW w:w="5767" w:type="dxa"/>
            <w:tcBorders>
              <w:top w:val="single" w:sz="6" w:space="0" w:color="000000"/>
              <w:left w:val="single" w:sz="6" w:space="0" w:color="000000"/>
              <w:bottom w:val="single" w:sz="6" w:space="0" w:color="000000"/>
              <w:right w:val="single" w:sz="6" w:space="0" w:color="000000"/>
            </w:tcBorders>
          </w:tcPr>
          <w:p w14:paraId="6E1878CB" w14:textId="77777777" w:rsidR="00327709" w:rsidRPr="009D0480" w:rsidRDefault="00327709" w:rsidP="0024511F">
            <w:pPr>
              <w:pStyle w:val="TAL"/>
              <w:keepNext w:val="0"/>
              <w:keepLines w:val="0"/>
              <w:widowControl w:val="0"/>
              <w:rPr>
                <w:szCs w:val="18"/>
              </w:rPr>
            </w:pPr>
            <w:r w:rsidRPr="009D0480">
              <w:rPr>
                <w:szCs w:val="18"/>
              </w:rPr>
              <w:t>The time when the event is produced.</w:t>
            </w:r>
          </w:p>
        </w:tc>
      </w:tr>
      <w:tr w:rsidR="00327709" w:rsidRPr="009D0480" w14:paraId="77F9C53C" w14:textId="77777777" w:rsidTr="0024511F">
        <w:trPr>
          <w:cantSplit/>
          <w:jc w:val="center"/>
        </w:trPr>
        <w:tc>
          <w:tcPr>
            <w:tcW w:w="1658" w:type="dxa"/>
            <w:vMerge/>
            <w:tcBorders>
              <w:left w:val="single" w:sz="6" w:space="0" w:color="000000"/>
              <w:right w:val="single" w:sz="6" w:space="0" w:color="000000"/>
            </w:tcBorders>
            <w:shd w:val="clear" w:color="auto" w:fill="auto"/>
          </w:tcPr>
          <w:p w14:paraId="7185829D" w14:textId="77777777" w:rsidR="00327709" w:rsidRPr="009D0480" w:rsidRDefault="00327709" w:rsidP="0024511F">
            <w:pPr>
              <w:pStyle w:val="TAH"/>
              <w:keepNext w:val="0"/>
              <w:keepLines w:val="0"/>
              <w:widowControl w:val="0"/>
              <w:rPr>
                <w:szCs w:val="18"/>
              </w:rPr>
            </w:pPr>
          </w:p>
        </w:tc>
        <w:tc>
          <w:tcPr>
            <w:tcW w:w="2127" w:type="dxa"/>
            <w:tcBorders>
              <w:top w:val="single" w:sz="6" w:space="0" w:color="000000"/>
              <w:left w:val="single" w:sz="6" w:space="0" w:color="000000"/>
              <w:bottom w:val="single" w:sz="6" w:space="0" w:color="000000"/>
              <w:right w:val="single" w:sz="6" w:space="0" w:color="000000"/>
            </w:tcBorders>
          </w:tcPr>
          <w:p w14:paraId="29F0B5C6" w14:textId="77777777" w:rsidR="00327709" w:rsidRPr="009D0480" w:rsidRDefault="00327709" w:rsidP="0024511F">
            <w:pPr>
              <w:pStyle w:val="PL"/>
              <w:widowControl w:val="0"/>
              <w:rPr>
                <w:noProof w:val="0"/>
                <w:sz w:val="18"/>
                <w:szCs w:val="18"/>
                <w:lang w:eastAsia="de-DE"/>
              </w:rPr>
            </w:pPr>
            <w:r w:rsidRPr="009D0480">
              <w:rPr>
                <w:noProof w:val="0"/>
                <w:sz w:val="18"/>
                <w:szCs w:val="18"/>
                <w:lang w:eastAsia="de-DE"/>
              </w:rPr>
              <w:t>src</w:t>
            </w:r>
          </w:p>
        </w:tc>
        <w:tc>
          <w:tcPr>
            <w:tcW w:w="5767" w:type="dxa"/>
            <w:tcBorders>
              <w:top w:val="single" w:sz="6" w:space="0" w:color="000000"/>
              <w:left w:val="single" w:sz="6" w:space="0" w:color="000000"/>
              <w:bottom w:val="single" w:sz="6" w:space="0" w:color="000000"/>
              <w:right w:val="single" w:sz="6" w:space="0" w:color="000000"/>
            </w:tcBorders>
          </w:tcPr>
          <w:p w14:paraId="127A46C6" w14:textId="77777777" w:rsidR="00327709" w:rsidRPr="009D0480" w:rsidRDefault="00327709" w:rsidP="0024511F">
            <w:pPr>
              <w:pStyle w:val="TAL"/>
              <w:keepNext w:val="0"/>
              <w:keepLines w:val="0"/>
              <w:widowControl w:val="0"/>
              <w:rPr>
                <w:szCs w:val="18"/>
              </w:rPr>
            </w:pPr>
            <w:r w:rsidRPr="009D0480">
              <w:rPr>
                <w:szCs w:val="18"/>
              </w:rPr>
              <w:t>The source file of the test specification.</w:t>
            </w:r>
          </w:p>
        </w:tc>
      </w:tr>
      <w:tr w:rsidR="00327709" w:rsidRPr="009D0480" w14:paraId="51B48F46" w14:textId="77777777" w:rsidTr="0024511F">
        <w:trPr>
          <w:cantSplit/>
          <w:jc w:val="center"/>
        </w:trPr>
        <w:tc>
          <w:tcPr>
            <w:tcW w:w="1658" w:type="dxa"/>
            <w:vMerge/>
            <w:tcBorders>
              <w:left w:val="single" w:sz="6" w:space="0" w:color="000000"/>
              <w:right w:val="single" w:sz="6" w:space="0" w:color="000000"/>
            </w:tcBorders>
            <w:shd w:val="clear" w:color="auto" w:fill="auto"/>
          </w:tcPr>
          <w:p w14:paraId="44108E8D" w14:textId="77777777" w:rsidR="00327709" w:rsidRPr="009D0480" w:rsidRDefault="00327709" w:rsidP="0024511F">
            <w:pPr>
              <w:pStyle w:val="TAH"/>
              <w:keepNext w:val="0"/>
              <w:keepLines w:val="0"/>
              <w:widowControl w:val="0"/>
              <w:rPr>
                <w:szCs w:val="18"/>
              </w:rPr>
            </w:pPr>
          </w:p>
        </w:tc>
        <w:tc>
          <w:tcPr>
            <w:tcW w:w="2127" w:type="dxa"/>
            <w:tcBorders>
              <w:top w:val="single" w:sz="6" w:space="0" w:color="000000"/>
              <w:left w:val="single" w:sz="6" w:space="0" w:color="000000"/>
              <w:bottom w:val="single" w:sz="6" w:space="0" w:color="000000"/>
              <w:right w:val="single" w:sz="6" w:space="0" w:color="000000"/>
            </w:tcBorders>
          </w:tcPr>
          <w:p w14:paraId="4A398586" w14:textId="77777777" w:rsidR="00327709" w:rsidRPr="009D0480" w:rsidRDefault="00327709" w:rsidP="0024511F">
            <w:pPr>
              <w:pStyle w:val="PL"/>
              <w:widowControl w:val="0"/>
              <w:rPr>
                <w:noProof w:val="0"/>
                <w:sz w:val="18"/>
                <w:szCs w:val="18"/>
                <w:lang w:eastAsia="de-DE"/>
              </w:rPr>
            </w:pPr>
            <w:r w:rsidRPr="009D0480">
              <w:rPr>
                <w:noProof w:val="0"/>
                <w:sz w:val="18"/>
                <w:szCs w:val="18"/>
                <w:lang w:eastAsia="de-DE"/>
              </w:rPr>
              <w:t>line</w:t>
            </w:r>
          </w:p>
        </w:tc>
        <w:tc>
          <w:tcPr>
            <w:tcW w:w="5767" w:type="dxa"/>
            <w:tcBorders>
              <w:top w:val="single" w:sz="6" w:space="0" w:color="000000"/>
              <w:left w:val="single" w:sz="6" w:space="0" w:color="000000"/>
              <w:bottom w:val="single" w:sz="6" w:space="0" w:color="000000"/>
              <w:right w:val="single" w:sz="6" w:space="0" w:color="000000"/>
            </w:tcBorders>
          </w:tcPr>
          <w:p w14:paraId="1BC43867" w14:textId="77777777" w:rsidR="00327709" w:rsidRPr="009D0480" w:rsidRDefault="00327709" w:rsidP="0024511F">
            <w:pPr>
              <w:pStyle w:val="TAL"/>
              <w:keepNext w:val="0"/>
              <w:keepLines w:val="0"/>
              <w:widowControl w:val="0"/>
              <w:rPr>
                <w:szCs w:val="18"/>
              </w:rPr>
            </w:pPr>
            <w:r w:rsidRPr="009D0480">
              <w:rPr>
                <w:szCs w:val="18"/>
              </w:rPr>
              <w:t>The line number where the request is performed.</w:t>
            </w:r>
          </w:p>
        </w:tc>
      </w:tr>
      <w:tr w:rsidR="00327709" w:rsidRPr="009D0480" w14:paraId="44239B06" w14:textId="77777777" w:rsidTr="0024511F">
        <w:trPr>
          <w:cantSplit/>
          <w:jc w:val="center"/>
        </w:trPr>
        <w:tc>
          <w:tcPr>
            <w:tcW w:w="1658" w:type="dxa"/>
            <w:vMerge/>
            <w:tcBorders>
              <w:left w:val="single" w:sz="6" w:space="0" w:color="000000"/>
              <w:right w:val="single" w:sz="6" w:space="0" w:color="000000"/>
            </w:tcBorders>
            <w:shd w:val="clear" w:color="auto" w:fill="auto"/>
          </w:tcPr>
          <w:p w14:paraId="16E951B0" w14:textId="77777777" w:rsidR="00327709" w:rsidRPr="009D0480" w:rsidRDefault="00327709" w:rsidP="0024511F">
            <w:pPr>
              <w:pStyle w:val="TAH"/>
              <w:keepNext w:val="0"/>
              <w:keepLines w:val="0"/>
              <w:widowControl w:val="0"/>
              <w:rPr>
                <w:szCs w:val="18"/>
              </w:rPr>
            </w:pPr>
          </w:p>
        </w:tc>
        <w:tc>
          <w:tcPr>
            <w:tcW w:w="2127" w:type="dxa"/>
            <w:tcBorders>
              <w:top w:val="single" w:sz="6" w:space="0" w:color="000000"/>
              <w:left w:val="single" w:sz="6" w:space="0" w:color="000000"/>
              <w:bottom w:val="single" w:sz="6" w:space="0" w:color="000000"/>
              <w:right w:val="single" w:sz="6" w:space="0" w:color="000000"/>
            </w:tcBorders>
          </w:tcPr>
          <w:p w14:paraId="0FEF9DF0" w14:textId="77777777" w:rsidR="00327709" w:rsidRPr="009D0480" w:rsidRDefault="00327709" w:rsidP="0024511F">
            <w:pPr>
              <w:pStyle w:val="PL"/>
              <w:widowControl w:val="0"/>
              <w:rPr>
                <w:noProof w:val="0"/>
                <w:sz w:val="18"/>
                <w:szCs w:val="18"/>
                <w:lang w:eastAsia="de-DE"/>
              </w:rPr>
            </w:pPr>
            <w:r w:rsidRPr="009D0480">
              <w:rPr>
                <w:noProof w:val="0"/>
                <w:sz w:val="18"/>
                <w:szCs w:val="18"/>
                <w:lang w:eastAsia="de-DE"/>
              </w:rPr>
              <w:t>c</w:t>
            </w:r>
          </w:p>
        </w:tc>
        <w:tc>
          <w:tcPr>
            <w:tcW w:w="5767" w:type="dxa"/>
            <w:tcBorders>
              <w:top w:val="single" w:sz="6" w:space="0" w:color="000000"/>
              <w:left w:val="single" w:sz="6" w:space="0" w:color="000000"/>
              <w:bottom w:val="single" w:sz="6" w:space="0" w:color="000000"/>
              <w:right w:val="single" w:sz="6" w:space="0" w:color="000000"/>
            </w:tcBorders>
          </w:tcPr>
          <w:p w14:paraId="768AC139" w14:textId="77777777" w:rsidR="00327709" w:rsidRPr="009D0480" w:rsidRDefault="00327709" w:rsidP="0024511F">
            <w:pPr>
              <w:pStyle w:val="TAL"/>
              <w:keepNext w:val="0"/>
              <w:keepLines w:val="0"/>
              <w:widowControl w:val="0"/>
              <w:rPr>
                <w:szCs w:val="18"/>
              </w:rPr>
            </w:pPr>
            <w:r w:rsidRPr="009D0480">
              <w:rPr>
                <w:szCs w:val="18"/>
              </w:rPr>
              <w:t>The component which produces this event.</w:t>
            </w:r>
          </w:p>
        </w:tc>
      </w:tr>
      <w:tr w:rsidR="00327709" w:rsidRPr="009D0480" w14:paraId="72DABFA7" w14:textId="77777777" w:rsidTr="0024511F">
        <w:trPr>
          <w:cantSplit/>
          <w:jc w:val="center"/>
        </w:trPr>
        <w:tc>
          <w:tcPr>
            <w:tcW w:w="1658" w:type="dxa"/>
            <w:vMerge/>
            <w:tcBorders>
              <w:left w:val="single" w:sz="6" w:space="0" w:color="000000"/>
              <w:right w:val="single" w:sz="6" w:space="0" w:color="000000"/>
            </w:tcBorders>
            <w:shd w:val="clear" w:color="auto" w:fill="auto"/>
          </w:tcPr>
          <w:p w14:paraId="24FEFDA3" w14:textId="77777777" w:rsidR="00327709" w:rsidRPr="009D0480" w:rsidRDefault="00327709" w:rsidP="0024511F">
            <w:pPr>
              <w:pStyle w:val="TAH"/>
              <w:keepNext w:val="0"/>
              <w:keepLines w:val="0"/>
              <w:widowControl w:val="0"/>
              <w:rPr>
                <w:szCs w:val="18"/>
              </w:rPr>
            </w:pPr>
          </w:p>
        </w:tc>
        <w:tc>
          <w:tcPr>
            <w:tcW w:w="2127" w:type="dxa"/>
            <w:tcBorders>
              <w:top w:val="single" w:sz="6" w:space="0" w:color="000000"/>
              <w:left w:val="single" w:sz="6" w:space="0" w:color="000000"/>
              <w:bottom w:val="single" w:sz="6" w:space="0" w:color="000000"/>
              <w:right w:val="single" w:sz="6" w:space="0" w:color="000000"/>
            </w:tcBorders>
          </w:tcPr>
          <w:p w14:paraId="6555227D" w14:textId="77777777" w:rsidR="00327709" w:rsidRPr="009D0480" w:rsidRDefault="00327709" w:rsidP="0024511F">
            <w:pPr>
              <w:pStyle w:val="PL"/>
              <w:widowControl w:val="0"/>
              <w:rPr>
                <w:noProof w:val="0"/>
                <w:sz w:val="18"/>
                <w:szCs w:val="18"/>
                <w:lang w:eastAsia="de-DE"/>
              </w:rPr>
            </w:pPr>
            <w:r w:rsidRPr="009D0480">
              <w:rPr>
                <w:noProof w:val="0"/>
                <w:sz w:val="18"/>
                <w:szCs w:val="18"/>
                <w:lang w:eastAsia="de-DE"/>
              </w:rPr>
              <w:t>comp</w:t>
            </w:r>
          </w:p>
        </w:tc>
        <w:tc>
          <w:tcPr>
            <w:tcW w:w="5767" w:type="dxa"/>
            <w:tcBorders>
              <w:top w:val="single" w:sz="6" w:space="0" w:color="000000"/>
              <w:left w:val="single" w:sz="6" w:space="0" w:color="000000"/>
              <w:bottom w:val="single" w:sz="6" w:space="0" w:color="000000"/>
              <w:right w:val="single" w:sz="6" w:space="0" w:color="000000"/>
            </w:tcBorders>
          </w:tcPr>
          <w:p w14:paraId="0E19122B" w14:textId="77777777" w:rsidR="00327709" w:rsidRPr="009D0480" w:rsidRDefault="00327709" w:rsidP="0024511F">
            <w:pPr>
              <w:pStyle w:val="TAL"/>
              <w:keepNext w:val="0"/>
              <w:keepLines w:val="0"/>
              <w:widowControl w:val="0"/>
              <w:rPr>
                <w:szCs w:val="18"/>
              </w:rPr>
            </w:pPr>
            <w:r w:rsidRPr="009D0480">
              <w:rPr>
                <w:szCs w:val="18"/>
              </w:rPr>
              <w:t>The component which is created.</w:t>
            </w:r>
          </w:p>
        </w:tc>
      </w:tr>
      <w:tr w:rsidR="00327709" w:rsidRPr="009D0480" w14:paraId="5010A78C" w14:textId="77777777" w:rsidTr="0024511F">
        <w:trPr>
          <w:cantSplit/>
          <w:jc w:val="center"/>
        </w:trPr>
        <w:tc>
          <w:tcPr>
            <w:tcW w:w="1658" w:type="dxa"/>
            <w:vMerge/>
            <w:tcBorders>
              <w:left w:val="single" w:sz="6" w:space="0" w:color="000000"/>
              <w:right w:val="single" w:sz="6" w:space="0" w:color="000000"/>
            </w:tcBorders>
            <w:shd w:val="clear" w:color="auto" w:fill="auto"/>
          </w:tcPr>
          <w:p w14:paraId="4CF7672C" w14:textId="77777777" w:rsidR="00327709" w:rsidRPr="009D0480" w:rsidRDefault="00327709" w:rsidP="0024511F">
            <w:pPr>
              <w:pStyle w:val="TAH"/>
              <w:keepNext w:val="0"/>
              <w:keepLines w:val="0"/>
              <w:widowControl w:val="0"/>
              <w:rPr>
                <w:szCs w:val="18"/>
              </w:rPr>
            </w:pPr>
          </w:p>
        </w:tc>
        <w:tc>
          <w:tcPr>
            <w:tcW w:w="2127" w:type="dxa"/>
            <w:tcBorders>
              <w:top w:val="single" w:sz="6" w:space="0" w:color="000000"/>
              <w:left w:val="single" w:sz="6" w:space="0" w:color="000000"/>
              <w:bottom w:val="single" w:sz="6" w:space="0" w:color="000000"/>
              <w:right w:val="single" w:sz="6" w:space="0" w:color="000000"/>
            </w:tcBorders>
          </w:tcPr>
          <w:p w14:paraId="4A3DE66A" w14:textId="77777777" w:rsidR="00327709" w:rsidRPr="009D0480" w:rsidRDefault="00327709" w:rsidP="0024511F">
            <w:pPr>
              <w:pStyle w:val="PL"/>
              <w:widowControl w:val="0"/>
              <w:rPr>
                <w:noProof w:val="0"/>
                <w:sz w:val="18"/>
                <w:szCs w:val="18"/>
                <w:lang w:eastAsia="de-DE"/>
              </w:rPr>
            </w:pPr>
            <w:r w:rsidRPr="009D0480">
              <w:rPr>
                <w:noProof w:val="0"/>
                <w:sz w:val="18"/>
                <w:szCs w:val="18"/>
                <w:lang w:eastAsia="de-DE"/>
              </w:rPr>
              <w:t>name</w:t>
            </w:r>
          </w:p>
        </w:tc>
        <w:tc>
          <w:tcPr>
            <w:tcW w:w="5767" w:type="dxa"/>
            <w:tcBorders>
              <w:top w:val="single" w:sz="6" w:space="0" w:color="000000"/>
              <w:left w:val="single" w:sz="6" w:space="0" w:color="000000"/>
              <w:bottom w:val="single" w:sz="6" w:space="0" w:color="000000"/>
              <w:right w:val="single" w:sz="6" w:space="0" w:color="000000"/>
            </w:tcBorders>
          </w:tcPr>
          <w:p w14:paraId="43BD4BC5" w14:textId="77777777" w:rsidR="00327709" w:rsidRPr="009D0480" w:rsidRDefault="00327709" w:rsidP="0024511F">
            <w:pPr>
              <w:pStyle w:val="TAL"/>
              <w:keepNext w:val="0"/>
              <w:keepLines w:val="0"/>
              <w:widowControl w:val="0"/>
              <w:rPr>
                <w:szCs w:val="18"/>
              </w:rPr>
            </w:pPr>
            <w:r w:rsidRPr="009D0480">
              <w:rPr>
                <w:szCs w:val="18"/>
              </w:rPr>
              <w:t>The name of the component which is created.</w:t>
            </w:r>
          </w:p>
        </w:tc>
      </w:tr>
      <w:tr w:rsidR="00327709" w:rsidRPr="009D0480" w14:paraId="6457CC5E" w14:textId="77777777" w:rsidTr="0024511F">
        <w:trPr>
          <w:cantSplit/>
          <w:jc w:val="center"/>
        </w:trPr>
        <w:tc>
          <w:tcPr>
            <w:tcW w:w="1658" w:type="dxa"/>
            <w:tcBorders>
              <w:top w:val="single" w:sz="6" w:space="0" w:color="000000"/>
              <w:left w:val="single" w:sz="6" w:space="0" w:color="000000"/>
              <w:bottom w:val="single" w:sz="6" w:space="0" w:color="000000"/>
              <w:right w:val="single" w:sz="6" w:space="0" w:color="000000"/>
            </w:tcBorders>
          </w:tcPr>
          <w:p w14:paraId="29F87DAD" w14:textId="77777777" w:rsidR="00327709" w:rsidRPr="009D0480" w:rsidRDefault="00327709" w:rsidP="0024511F">
            <w:pPr>
              <w:pStyle w:val="TAH"/>
              <w:keepNext w:val="0"/>
              <w:keepLines w:val="0"/>
              <w:widowControl w:val="0"/>
              <w:rPr>
                <w:szCs w:val="18"/>
              </w:rPr>
            </w:pPr>
            <w:r w:rsidRPr="009D0480">
              <w:rPr>
                <w:szCs w:val="18"/>
              </w:rPr>
              <w:t>Return Value</w:t>
            </w:r>
          </w:p>
        </w:tc>
        <w:tc>
          <w:tcPr>
            <w:tcW w:w="7894" w:type="dxa"/>
            <w:gridSpan w:val="2"/>
            <w:tcBorders>
              <w:top w:val="single" w:sz="6" w:space="0" w:color="000000"/>
              <w:left w:val="single" w:sz="6" w:space="0" w:color="000000"/>
              <w:bottom w:val="single" w:sz="6" w:space="0" w:color="000000"/>
              <w:right w:val="single" w:sz="6" w:space="0" w:color="000000"/>
            </w:tcBorders>
          </w:tcPr>
          <w:p w14:paraId="3CFA2B31" w14:textId="77777777" w:rsidR="00327709" w:rsidRPr="009D0480" w:rsidRDefault="00327709" w:rsidP="0024511F">
            <w:pPr>
              <w:pStyle w:val="TAL"/>
              <w:keepNext w:val="0"/>
              <w:keepLines w:val="0"/>
              <w:widowControl w:val="0"/>
              <w:rPr>
                <w:rFonts w:ascii="Courier New" w:hAnsi="Courier New" w:cs="Courier New"/>
                <w:szCs w:val="18"/>
              </w:rPr>
            </w:pPr>
            <w:r w:rsidRPr="009D0480">
              <w:rPr>
                <w:rFonts w:ascii="Courier New" w:hAnsi="Courier New" w:cs="Courier New"/>
                <w:szCs w:val="18"/>
              </w:rPr>
              <w:t>void</w:t>
            </w:r>
          </w:p>
        </w:tc>
      </w:tr>
      <w:tr w:rsidR="00327709" w:rsidRPr="009D0480" w14:paraId="5212933F" w14:textId="77777777" w:rsidTr="0024511F">
        <w:trPr>
          <w:cantSplit/>
          <w:jc w:val="center"/>
        </w:trPr>
        <w:tc>
          <w:tcPr>
            <w:tcW w:w="1658" w:type="dxa"/>
            <w:tcBorders>
              <w:top w:val="single" w:sz="6" w:space="0" w:color="000000"/>
              <w:left w:val="single" w:sz="6" w:space="0" w:color="000000"/>
              <w:bottom w:val="single" w:sz="6" w:space="0" w:color="000000"/>
              <w:right w:val="single" w:sz="6" w:space="0" w:color="000000"/>
            </w:tcBorders>
          </w:tcPr>
          <w:p w14:paraId="17481CA0" w14:textId="77777777" w:rsidR="00327709" w:rsidRPr="009D0480" w:rsidRDefault="00327709" w:rsidP="0024511F">
            <w:pPr>
              <w:pStyle w:val="TAH"/>
              <w:keepNext w:val="0"/>
              <w:keepLines w:val="0"/>
              <w:widowControl w:val="0"/>
              <w:rPr>
                <w:szCs w:val="18"/>
              </w:rPr>
            </w:pPr>
            <w:r w:rsidRPr="009D0480">
              <w:rPr>
                <w:szCs w:val="18"/>
              </w:rPr>
              <w:t>Constraint</w:t>
            </w:r>
          </w:p>
        </w:tc>
        <w:tc>
          <w:tcPr>
            <w:tcW w:w="7894" w:type="dxa"/>
            <w:gridSpan w:val="2"/>
            <w:tcBorders>
              <w:top w:val="single" w:sz="6" w:space="0" w:color="000000"/>
              <w:left w:val="single" w:sz="6" w:space="0" w:color="000000"/>
              <w:bottom w:val="single" w:sz="6" w:space="0" w:color="000000"/>
              <w:right w:val="single" w:sz="6" w:space="0" w:color="000000"/>
            </w:tcBorders>
          </w:tcPr>
          <w:p w14:paraId="447EDDDF" w14:textId="77777777" w:rsidR="00327709" w:rsidRPr="009D0480" w:rsidRDefault="00327709" w:rsidP="0024511F">
            <w:pPr>
              <w:pStyle w:val="TAL"/>
              <w:keepNext w:val="0"/>
              <w:keepLines w:val="0"/>
              <w:widowControl w:val="0"/>
              <w:rPr>
                <w:szCs w:val="18"/>
              </w:rPr>
            </w:pPr>
            <w:r w:rsidRPr="009D0480">
              <w:rPr>
                <w:szCs w:val="18"/>
              </w:rPr>
              <w:t>Shall be called by TE to log the create component operation. This event occurs after component creation.</w:t>
            </w:r>
          </w:p>
        </w:tc>
      </w:tr>
      <w:tr w:rsidR="00327709" w:rsidRPr="009D0480" w14:paraId="7F80DF74" w14:textId="77777777" w:rsidTr="0024511F">
        <w:trPr>
          <w:jc w:val="center"/>
        </w:trPr>
        <w:tc>
          <w:tcPr>
            <w:tcW w:w="1658" w:type="dxa"/>
            <w:tcBorders>
              <w:top w:val="single" w:sz="6" w:space="0" w:color="000000"/>
              <w:left w:val="single" w:sz="6" w:space="0" w:color="000000"/>
              <w:bottom w:val="single" w:sz="6" w:space="0" w:color="000000"/>
              <w:right w:val="single" w:sz="6" w:space="0" w:color="000000"/>
            </w:tcBorders>
          </w:tcPr>
          <w:p w14:paraId="2DA7AC8F" w14:textId="77777777" w:rsidR="00327709" w:rsidRPr="009D0480" w:rsidRDefault="00327709" w:rsidP="0024511F">
            <w:pPr>
              <w:pStyle w:val="TAH"/>
              <w:keepNext w:val="0"/>
              <w:keepLines w:val="0"/>
              <w:widowControl w:val="0"/>
              <w:rPr>
                <w:szCs w:val="18"/>
              </w:rPr>
            </w:pPr>
            <w:r w:rsidRPr="009D0480">
              <w:rPr>
                <w:szCs w:val="18"/>
              </w:rPr>
              <w:t>Effect</w:t>
            </w:r>
          </w:p>
        </w:tc>
        <w:tc>
          <w:tcPr>
            <w:tcW w:w="7894" w:type="dxa"/>
            <w:gridSpan w:val="2"/>
            <w:tcBorders>
              <w:top w:val="single" w:sz="6" w:space="0" w:color="000000"/>
              <w:left w:val="single" w:sz="6" w:space="0" w:color="000000"/>
              <w:bottom w:val="single" w:sz="6" w:space="0" w:color="000000"/>
              <w:right w:val="single" w:sz="6" w:space="0" w:color="000000"/>
            </w:tcBorders>
          </w:tcPr>
          <w:p w14:paraId="1493A72B" w14:textId="77777777" w:rsidR="00327709" w:rsidRPr="009D0480" w:rsidRDefault="00327709" w:rsidP="0024511F">
            <w:pPr>
              <w:pStyle w:val="TAL"/>
              <w:keepNext w:val="0"/>
              <w:keepLines w:val="0"/>
              <w:widowControl w:val="0"/>
              <w:rPr>
                <w:szCs w:val="18"/>
              </w:rPr>
            </w:pPr>
            <w:r w:rsidRPr="009D0480">
              <w:rPr>
                <w:szCs w:val="18"/>
              </w:rPr>
              <w:t xml:space="preserve">The TL presents all the information provided in the parameters of this operation to the user. The kind of the created component (see TciTestComponentKindType) can be logged in </w:t>
            </w:r>
            <w:r w:rsidRPr="009D0480">
              <w:rPr>
                <w:rFonts w:ascii="Courier New" w:hAnsi="Courier New" w:cs="Courier New"/>
                <w:szCs w:val="18"/>
              </w:rPr>
              <w:t>am</w:t>
            </w:r>
            <w:r w:rsidRPr="009D0480">
              <w:rPr>
                <w:szCs w:val="18"/>
              </w:rPr>
              <w:t>. How this is done is not within the scope of the present document.</w:t>
            </w:r>
          </w:p>
        </w:tc>
      </w:tr>
    </w:tbl>
    <w:p w14:paraId="0E09663F" w14:textId="77777777" w:rsidR="003F20E3" w:rsidRPr="009D0480" w:rsidRDefault="003F20E3" w:rsidP="00CF0458"/>
    <w:p w14:paraId="19A4312B" w14:textId="77777777" w:rsidR="00327709" w:rsidRPr="009D0480" w:rsidRDefault="00327709" w:rsidP="00CB0C9B">
      <w:pPr>
        <w:keepNext/>
        <w:tabs>
          <w:tab w:val="left" w:pos="1701"/>
        </w:tabs>
        <w:rPr>
          <w:b/>
        </w:rPr>
      </w:pPr>
      <w:r w:rsidRPr="009D0480">
        <w:rPr>
          <w:b/>
        </w:rPr>
        <w:lastRenderedPageBreak/>
        <w:t>Clause 7.3.4.1.</w:t>
      </w:r>
      <w:r w:rsidR="00B5395B" w:rsidRPr="009D0480">
        <w:rPr>
          <w:b/>
        </w:rPr>
        <w:t>107</w:t>
      </w:r>
      <w:r w:rsidR="00B5395B" w:rsidRPr="009D0480">
        <w:rPr>
          <w:b/>
        </w:rPr>
        <w:tab/>
      </w:r>
      <w:r w:rsidRPr="009D0480">
        <w:rPr>
          <w:b/>
        </w:rPr>
        <w:t>tliPStaticConnect</w:t>
      </w:r>
    </w:p>
    <w:p w14:paraId="4AFEED87" w14:textId="77777777" w:rsidR="00327709" w:rsidRPr="009D0480" w:rsidRDefault="00327709" w:rsidP="00327709">
      <w:pPr>
        <w:keepNext/>
        <w:widowControl w:val="0"/>
      </w:pPr>
      <w:r w:rsidRPr="009D0480">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1842"/>
        <w:gridCol w:w="6193"/>
      </w:tblGrid>
      <w:tr w:rsidR="00327709" w:rsidRPr="009D0480" w14:paraId="2ACC80DC" w14:textId="77777777" w:rsidTr="0024511F">
        <w:trPr>
          <w:jc w:val="center"/>
        </w:trPr>
        <w:tc>
          <w:tcPr>
            <w:tcW w:w="1517" w:type="dxa"/>
            <w:tcBorders>
              <w:top w:val="single" w:sz="6" w:space="0" w:color="000000"/>
              <w:left w:val="single" w:sz="6" w:space="0" w:color="000000"/>
              <w:bottom w:val="single" w:sz="6" w:space="0" w:color="000000"/>
              <w:right w:val="single" w:sz="6" w:space="0" w:color="000000"/>
            </w:tcBorders>
          </w:tcPr>
          <w:p w14:paraId="30EB22A5" w14:textId="77777777" w:rsidR="00327709" w:rsidRPr="009D0480" w:rsidRDefault="00327709" w:rsidP="0024511F">
            <w:pPr>
              <w:pStyle w:val="TAH"/>
              <w:keepLines w:val="0"/>
              <w:widowControl w:val="0"/>
              <w:rPr>
                <w:szCs w:val="18"/>
              </w:rPr>
            </w:pPr>
            <w:r w:rsidRPr="009D0480">
              <w:rPr>
                <w:szCs w:val="18"/>
              </w:rPr>
              <w:t>Signature</w:t>
            </w:r>
          </w:p>
        </w:tc>
        <w:tc>
          <w:tcPr>
            <w:tcW w:w="8035" w:type="dxa"/>
            <w:gridSpan w:val="2"/>
            <w:tcBorders>
              <w:top w:val="single" w:sz="6" w:space="0" w:color="000000"/>
              <w:left w:val="single" w:sz="6" w:space="0" w:color="000000"/>
              <w:bottom w:val="single" w:sz="6" w:space="0" w:color="000000"/>
              <w:right w:val="single" w:sz="6" w:space="0" w:color="000000"/>
            </w:tcBorders>
          </w:tcPr>
          <w:p w14:paraId="479CDC2C" w14:textId="77777777" w:rsidR="00327709" w:rsidRPr="009D0480" w:rsidRDefault="00327709" w:rsidP="0024511F">
            <w:pPr>
              <w:pStyle w:val="PL"/>
              <w:keepNext/>
              <w:widowControl w:val="0"/>
              <w:rPr>
                <w:noProof w:val="0"/>
                <w:lang w:eastAsia="de-DE"/>
              </w:rPr>
            </w:pPr>
            <w:r w:rsidRPr="009D0480">
              <w:rPr>
                <w:noProof w:val="0"/>
                <w:lang w:eastAsia="de-DE"/>
              </w:rPr>
              <w:t xml:space="preserve">void tliPStaticConnect(in TString am, in TInteger ts, in TString src, </w:t>
            </w:r>
          </w:p>
          <w:p w14:paraId="67B761B8" w14:textId="77777777" w:rsidR="00327709" w:rsidRPr="009D0480" w:rsidRDefault="00327709" w:rsidP="0024511F">
            <w:pPr>
              <w:pStyle w:val="PL"/>
              <w:keepNext/>
              <w:widowControl w:val="0"/>
              <w:rPr>
                <w:noProof w:val="0"/>
                <w:lang w:eastAsia="de-DE"/>
              </w:rPr>
            </w:pPr>
            <w:r w:rsidRPr="009D0480">
              <w:rPr>
                <w:noProof w:val="0"/>
                <w:lang w:eastAsia="de-DE"/>
              </w:rPr>
              <w:t xml:space="preserve">                 in TInteger line, in TriComponentIdType c, </w:t>
            </w:r>
          </w:p>
          <w:p w14:paraId="012CB29A" w14:textId="77777777" w:rsidR="00327709" w:rsidRPr="009D0480" w:rsidRDefault="00327709" w:rsidP="0024511F">
            <w:pPr>
              <w:pStyle w:val="PL"/>
              <w:keepNext/>
              <w:widowControl w:val="0"/>
              <w:rPr>
                <w:noProof w:val="0"/>
                <w:lang w:eastAsia="de-DE"/>
              </w:rPr>
            </w:pPr>
            <w:r w:rsidRPr="009D0480">
              <w:rPr>
                <w:noProof w:val="0"/>
                <w:lang w:eastAsia="de-DE"/>
              </w:rPr>
              <w:t xml:space="preserve">                 in TriPortIdType port1, in TriPortIdType port2)</w:t>
            </w:r>
          </w:p>
        </w:tc>
      </w:tr>
      <w:tr w:rsidR="00327709" w:rsidRPr="009D0480" w14:paraId="4B053F11" w14:textId="77777777" w:rsidTr="0024511F">
        <w:trPr>
          <w:cantSplit/>
          <w:jc w:val="center"/>
        </w:trPr>
        <w:tc>
          <w:tcPr>
            <w:tcW w:w="1517" w:type="dxa"/>
            <w:vMerge w:val="restart"/>
            <w:tcBorders>
              <w:top w:val="single" w:sz="6" w:space="0" w:color="000000"/>
              <w:left w:val="single" w:sz="6" w:space="0" w:color="000000"/>
              <w:right w:val="single" w:sz="6" w:space="0" w:color="000000"/>
            </w:tcBorders>
            <w:shd w:val="clear" w:color="auto" w:fill="auto"/>
          </w:tcPr>
          <w:p w14:paraId="02783345" w14:textId="77777777" w:rsidR="00327709" w:rsidRPr="009D0480" w:rsidRDefault="00327709" w:rsidP="0024511F">
            <w:pPr>
              <w:pStyle w:val="TAH"/>
              <w:keepLines w:val="0"/>
              <w:widowControl w:val="0"/>
              <w:rPr>
                <w:szCs w:val="18"/>
              </w:rPr>
            </w:pPr>
            <w:r w:rsidRPr="009D0480">
              <w:rPr>
                <w:szCs w:val="18"/>
              </w:rPr>
              <w:t>In Parameters</w:t>
            </w:r>
          </w:p>
        </w:tc>
        <w:tc>
          <w:tcPr>
            <w:tcW w:w="1842" w:type="dxa"/>
            <w:tcBorders>
              <w:top w:val="single" w:sz="6" w:space="0" w:color="000000"/>
              <w:left w:val="single" w:sz="6" w:space="0" w:color="000000"/>
              <w:bottom w:val="single" w:sz="6" w:space="0" w:color="000000"/>
              <w:right w:val="single" w:sz="6" w:space="0" w:color="000000"/>
            </w:tcBorders>
          </w:tcPr>
          <w:p w14:paraId="585397A6" w14:textId="77777777" w:rsidR="00327709" w:rsidRPr="009D0480" w:rsidRDefault="00327709" w:rsidP="0024511F">
            <w:pPr>
              <w:pStyle w:val="PL"/>
              <w:keepNext/>
              <w:widowControl w:val="0"/>
              <w:rPr>
                <w:noProof w:val="0"/>
                <w:sz w:val="18"/>
                <w:szCs w:val="18"/>
                <w:lang w:eastAsia="de-DE"/>
              </w:rPr>
            </w:pPr>
            <w:r w:rsidRPr="009D0480">
              <w:rPr>
                <w:noProof w:val="0"/>
                <w:sz w:val="18"/>
                <w:szCs w:val="18"/>
                <w:lang w:eastAsia="de-DE"/>
              </w:rPr>
              <w:t>am</w:t>
            </w:r>
          </w:p>
        </w:tc>
        <w:tc>
          <w:tcPr>
            <w:tcW w:w="6193" w:type="dxa"/>
            <w:tcBorders>
              <w:top w:val="single" w:sz="6" w:space="0" w:color="000000"/>
              <w:left w:val="single" w:sz="6" w:space="0" w:color="000000"/>
              <w:bottom w:val="single" w:sz="6" w:space="0" w:color="000000"/>
              <w:right w:val="single" w:sz="6" w:space="0" w:color="000000"/>
            </w:tcBorders>
          </w:tcPr>
          <w:p w14:paraId="19ED98A2" w14:textId="77777777" w:rsidR="00327709" w:rsidRPr="009D0480" w:rsidRDefault="00327709" w:rsidP="0024511F">
            <w:pPr>
              <w:pStyle w:val="TAL"/>
              <w:keepLines w:val="0"/>
              <w:widowControl w:val="0"/>
              <w:rPr>
                <w:szCs w:val="18"/>
              </w:rPr>
            </w:pPr>
            <w:r w:rsidRPr="009D0480">
              <w:rPr>
                <w:szCs w:val="18"/>
              </w:rPr>
              <w:t>An additional message.</w:t>
            </w:r>
          </w:p>
        </w:tc>
      </w:tr>
      <w:tr w:rsidR="00327709" w:rsidRPr="009D0480" w14:paraId="32213628" w14:textId="77777777" w:rsidTr="0024511F">
        <w:trPr>
          <w:cantSplit/>
          <w:jc w:val="center"/>
        </w:trPr>
        <w:tc>
          <w:tcPr>
            <w:tcW w:w="1517" w:type="dxa"/>
            <w:vMerge/>
            <w:tcBorders>
              <w:left w:val="single" w:sz="6" w:space="0" w:color="000000"/>
              <w:right w:val="single" w:sz="6" w:space="0" w:color="000000"/>
            </w:tcBorders>
            <w:shd w:val="clear" w:color="auto" w:fill="auto"/>
          </w:tcPr>
          <w:p w14:paraId="23513C34" w14:textId="77777777" w:rsidR="00327709" w:rsidRPr="009D0480" w:rsidRDefault="00327709" w:rsidP="0024511F">
            <w:pPr>
              <w:pStyle w:val="TAH"/>
              <w:keepNext w:val="0"/>
              <w:keepLines w:val="0"/>
              <w:widowControl w:val="0"/>
              <w:rPr>
                <w:szCs w:val="18"/>
              </w:rPr>
            </w:pPr>
          </w:p>
        </w:tc>
        <w:tc>
          <w:tcPr>
            <w:tcW w:w="1842" w:type="dxa"/>
            <w:tcBorders>
              <w:top w:val="single" w:sz="6" w:space="0" w:color="000000"/>
              <w:left w:val="single" w:sz="6" w:space="0" w:color="000000"/>
              <w:bottom w:val="single" w:sz="6" w:space="0" w:color="000000"/>
              <w:right w:val="single" w:sz="6" w:space="0" w:color="000000"/>
            </w:tcBorders>
          </w:tcPr>
          <w:p w14:paraId="7E7F663C" w14:textId="77777777" w:rsidR="00327709" w:rsidRPr="009D0480" w:rsidRDefault="00327709" w:rsidP="0024511F">
            <w:pPr>
              <w:pStyle w:val="PL"/>
              <w:widowControl w:val="0"/>
              <w:rPr>
                <w:noProof w:val="0"/>
                <w:sz w:val="18"/>
                <w:szCs w:val="18"/>
                <w:lang w:eastAsia="de-DE"/>
              </w:rPr>
            </w:pPr>
            <w:r w:rsidRPr="009D0480">
              <w:rPr>
                <w:noProof w:val="0"/>
                <w:sz w:val="18"/>
                <w:szCs w:val="18"/>
                <w:lang w:eastAsia="de-DE"/>
              </w:rPr>
              <w:t>ts</w:t>
            </w:r>
          </w:p>
        </w:tc>
        <w:tc>
          <w:tcPr>
            <w:tcW w:w="6193" w:type="dxa"/>
            <w:tcBorders>
              <w:top w:val="single" w:sz="6" w:space="0" w:color="000000"/>
              <w:left w:val="single" w:sz="6" w:space="0" w:color="000000"/>
              <w:bottom w:val="single" w:sz="6" w:space="0" w:color="000000"/>
              <w:right w:val="single" w:sz="6" w:space="0" w:color="000000"/>
            </w:tcBorders>
          </w:tcPr>
          <w:p w14:paraId="788219B5" w14:textId="77777777" w:rsidR="00327709" w:rsidRPr="009D0480" w:rsidRDefault="00327709" w:rsidP="0024511F">
            <w:pPr>
              <w:pStyle w:val="TAL"/>
              <w:keepNext w:val="0"/>
              <w:keepLines w:val="0"/>
              <w:widowControl w:val="0"/>
              <w:rPr>
                <w:szCs w:val="18"/>
              </w:rPr>
            </w:pPr>
            <w:r w:rsidRPr="009D0480">
              <w:rPr>
                <w:szCs w:val="18"/>
              </w:rPr>
              <w:t>The time when the event is produced.</w:t>
            </w:r>
          </w:p>
        </w:tc>
      </w:tr>
      <w:tr w:rsidR="00327709" w:rsidRPr="009D0480" w14:paraId="6838E3D2" w14:textId="77777777" w:rsidTr="0024511F">
        <w:trPr>
          <w:cantSplit/>
          <w:jc w:val="center"/>
        </w:trPr>
        <w:tc>
          <w:tcPr>
            <w:tcW w:w="1517" w:type="dxa"/>
            <w:vMerge/>
            <w:tcBorders>
              <w:left w:val="single" w:sz="6" w:space="0" w:color="000000"/>
              <w:right w:val="single" w:sz="6" w:space="0" w:color="000000"/>
            </w:tcBorders>
            <w:shd w:val="clear" w:color="auto" w:fill="auto"/>
          </w:tcPr>
          <w:p w14:paraId="3F276AAF" w14:textId="77777777" w:rsidR="00327709" w:rsidRPr="009D0480" w:rsidRDefault="00327709" w:rsidP="0024511F">
            <w:pPr>
              <w:pStyle w:val="TAH"/>
              <w:keepNext w:val="0"/>
              <w:keepLines w:val="0"/>
              <w:widowControl w:val="0"/>
              <w:rPr>
                <w:szCs w:val="18"/>
              </w:rPr>
            </w:pPr>
          </w:p>
        </w:tc>
        <w:tc>
          <w:tcPr>
            <w:tcW w:w="1842" w:type="dxa"/>
            <w:tcBorders>
              <w:top w:val="single" w:sz="6" w:space="0" w:color="000000"/>
              <w:left w:val="single" w:sz="6" w:space="0" w:color="000000"/>
              <w:bottom w:val="single" w:sz="6" w:space="0" w:color="000000"/>
              <w:right w:val="single" w:sz="6" w:space="0" w:color="000000"/>
            </w:tcBorders>
          </w:tcPr>
          <w:p w14:paraId="6634805B" w14:textId="77777777" w:rsidR="00327709" w:rsidRPr="009D0480" w:rsidRDefault="00327709" w:rsidP="0024511F">
            <w:pPr>
              <w:pStyle w:val="PL"/>
              <w:widowControl w:val="0"/>
              <w:rPr>
                <w:noProof w:val="0"/>
                <w:sz w:val="18"/>
                <w:szCs w:val="18"/>
                <w:lang w:eastAsia="de-DE"/>
              </w:rPr>
            </w:pPr>
            <w:r w:rsidRPr="009D0480">
              <w:rPr>
                <w:noProof w:val="0"/>
                <w:sz w:val="18"/>
                <w:szCs w:val="18"/>
                <w:lang w:eastAsia="de-DE"/>
              </w:rPr>
              <w:t>src</w:t>
            </w:r>
          </w:p>
        </w:tc>
        <w:tc>
          <w:tcPr>
            <w:tcW w:w="6193" w:type="dxa"/>
            <w:tcBorders>
              <w:top w:val="single" w:sz="6" w:space="0" w:color="000000"/>
              <w:left w:val="single" w:sz="6" w:space="0" w:color="000000"/>
              <w:bottom w:val="single" w:sz="6" w:space="0" w:color="000000"/>
              <w:right w:val="single" w:sz="6" w:space="0" w:color="000000"/>
            </w:tcBorders>
          </w:tcPr>
          <w:p w14:paraId="072D1986" w14:textId="77777777" w:rsidR="00327709" w:rsidRPr="009D0480" w:rsidRDefault="00327709" w:rsidP="0024511F">
            <w:pPr>
              <w:pStyle w:val="TAL"/>
              <w:keepNext w:val="0"/>
              <w:keepLines w:val="0"/>
              <w:widowControl w:val="0"/>
              <w:rPr>
                <w:szCs w:val="18"/>
              </w:rPr>
            </w:pPr>
            <w:r w:rsidRPr="009D0480">
              <w:rPr>
                <w:szCs w:val="18"/>
              </w:rPr>
              <w:t>The source file of the test specification.</w:t>
            </w:r>
          </w:p>
        </w:tc>
      </w:tr>
      <w:tr w:rsidR="00327709" w:rsidRPr="009D0480" w14:paraId="5EA6D431" w14:textId="77777777" w:rsidTr="0024511F">
        <w:trPr>
          <w:cantSplit/>
          <w:jc w:val="center"/>
        </w:trPr>
        <w:tc>
          <w:tcPr>
            <w:tcW w:w="1517" w:type="dxa"/>
            <w:vMerge/>
            <w:tcBorders>
              <w:left w:val="single" w:sz="6" w:space="0" w:color="000000"/>
              <w:right w:val="single" w:sz="6" w:space="0" w:color="000000"/>
            </w:tcBorders>
            <w:shd w:val="clear" w:color="auto" w:fill="auto"/>
          </w:tcPr>
          <w:p w14:paraId="6988EDB1" w14:textId="77777777" w:rsidR="00327709" w:rsidRPr="009D0480" w:rsidRDefault="00327709" w:rsidP="0024511F">
            <w:pPr>
              <w:pStyle w:val="TAH"/>
              <w:keepNext w:val="0"/>
              <w:keepLines w:val="0"/>
              <w:widowControl w:val="0"/>
              <w:rPr>
                <w:szCs w:val="18"/>
              </w:rPr>
            </w:pPr>
          </w:p>
        </w:tc>
        <w:tc>
          <w:tcPr>
            <w:tcW w:w="1842" w:type="dxa"/>
            <w:tcBorders>
              <w:top w:val="single" w:sz="6" w:space="0" w:color="000000"/>
              <w:left w:val="single" w:sz="6" w:space="0" w:color="000000"/>
              <w:bottom w:val="single" w:sz="6" w:space="0" w:color="000000"/>
              <w:right w:val="single" w:sz="6" w:space="0" w:color="000000"/>
            </w:tcBorders>
          </w:tcPr>
          <w:p w14:paraId="4513898D" w14:textId="77777777" w:rsidR="00327709" w:rsidRPr="009D0480" w:rsidRDefault="00327709" w:rsidP="0024511F">
            <w:pPr>
              <w:pStyle w:val="PL"/>
              <w:widowControl w:val="0"/>
              <w:rPr>
                <w:noProof w:val="0"/>
                <w:sz w:val="18"/>
                <w:szCs w:val="18"/>
                <w:lang w:eastAsia="de-DE"/>
              </w:rPr>
            </w:pPr>
            <w:r w:rsidRPr="009D0480">
              <w:rPr>
                <w:noProof w:val="0"/>
                <w:sz w:val="18"/>
                <w:szCs w:val="18"/>
                <w:lang w:eastAsia="de-DE"/>
              </w:rPr>
              <w:t>line</w:t>
            </w:r>
          </w:p>
        </w:tc>
        <w:tc>
          <w:tcPr>
            <w:tcW w:w="6193" w:type="dxa"/>
            <w:tcBorders>
              <w:top w:val="single" w:sz="6" w:space="0" w:color="000000"/>
              <w:left w:val="single" w:sz="6" w:space="0" w:color="000000"/>
              <w:bottom w:val="single" w:sz="6" w:space="0" w:color="000000"/>
              <w:right w:val="single" w:sz="6" w:space="0" w:color="000000"/>
            </w:tcBorders>
          </w:tcPr>
          <w:p w14:paraId="1990AF6E" w14:textId="77777777" w:rsidR="00327709" w:rsidRPr="009D0480" w:rsidRDefault="00327709" w:rsidP="0024511F">
            <w:pPr>
              <w:pStyle w:val="TAL"/>
              <w:keepNext w:val="0"/>
              <w:keepLines w:val="0"/>
              <w:widowControl w:val="0"/>
              <w:rPr>
                <w:szCs w:val="18"/>
              </w:rPr>
            </w:pPr>
            <w:r w:rsidRPr="009D0480">
              <w:rPr>
                <w:szCs w:val="18"/>
              </w:rPr>
              <w:t>The line number where the request is performed.</w:t>
            </w:r>
          </w:p>
        </w:tc>
      </w:tr>
      <w:tr w:rsidR="00327709" w:rsidRPr="009D0480" w14:paraId="279B7E97" w14:textId="77777777" w:rsidTr="0024511F">
        <w:trPr>
          <w:cantSplit/>
          <w:jc w:val="center"/>
        </w:trPr>
        <w:tc>
          <w:tcPr>
            <w:tcW w:w="1517" w:type="dxa"/>
            <w:vMerge/>
            <w:tcBorders>
              <w:left w:val="single" w:sz="6" w:space="0" w:color="000000"/>
              <w:right w:val="single" w:sz="6" w:space="0" w:color="000000"/>
            </w:tcBorders>
            <w:shd w:val="clear" w:color="auto" w:fill="auto"/>
          </w:tcPr>
          <w:p w14:paraId="412755B6" w14:textId="77777777" w:rsidR="00327709" w:rsidRPr="009D0480" w:rsidRDefault="00327709" w:rsidP="0024511F">
            <w:pPr>
              <w:pStyle w:val="TAH"/>
              <w:keepNext w:val="0"/>
              <w:keepLines w:val="0"/>
              <w:widowControl w:val="0"/>
              <w:rPr>
                <w:szCs w:val="18"/>
              </w:rPr>
            </w:pPr>
          </w:p>
        </w:tc>
        <w:tc>
          <w:tcPr>
            <w:tcW w:w="1842" w:type="dxa"/>
            <w:tcBorders>
              <w:top w:val="single" w:sz="6" w:space="0" w:color="000000"/>
              <w:left w:val="single" w:sz="6" w:space="0" w:color="000000"/>
              <w:bottom w:val="single" w:sz="6" w:space="0" w:color="000000"/>
              <w:right w:val="single" w:sz="6" w:space="0" w:color="000000"/>
            </w:tcBorders>
          </w:tcPr>
          <w:p w14:paraId="1D0FEEE7" w14:textId="77777777" w:rsidR="00327709" w:rsidRPr="009D0480" w:rsidRDefault="00327709" w:rsidP="0024511F">
            <w:pPr>
              <w:pStyle w:val="PL"/>
              <w:widowControl w:val="0"/>
              <w:rPr>
                <w:noProof w:val="0"/>
                <w:sz w:val="18"/>
                <w:szCs w:val="18"/>
                <w:lang w:eastAsia="de-DE"/>
              </w:rPr>
            </w:pPr>
            <w:r w:rsidRPr="009D0480">
              <w:rPr>
                <w:noProof w:val="0"/>
                <w:sz w:val="18"/>
                <w:szCs w:val="18"/>
                <w:lang w:eastAsia="de-DE"/>
              </w:rPr>
              <w:t>c</w:t>
            </w:r>
          </w:p>
        </w:tc>
        <w:tc>
          <w:tcPr>
            <w:tcW w:w="6193" w:type="dxa"/>
            <w:tcBorders>
              <w:top w:val="single" w:sz="6" w:space="0" w:color="000000"/>
              <w:left w:val="single" w:sz="6" w:space="0" w:color="000000"/>
              <w:bottom w:val="single" w:sz="6" w:space="0" w:color="000000"/>
              <w:right w:val="single" w:sz="6" w:space="0" w:color="000000"/>
            </w:tcBorders>
          </w:tcPr>
          <w:p w14:paraId="074CC7D9" w14:textId="77777777" w:rsidR="00327709" w:rsidRPr="009D0480" w:rsidRDefault="00327709" w:rsidP="0024511F">
            <w:pPr>
              <w:pStyle w:val="TAL"/>
              <w:keepNext w:val="0"/>
              <w:keepLines w:val="0"/>
              <w:widowControl w:val="0"/>
              <w:rPr>
                <w:szCs w:val="18"/>
              </w:rPr>
            </w:pPr>
            <w:r w:rsidRPr="009D0480">
              <w:rPr>
                <w:szCs w:val="18"/>
              </w:rPr>
              <w:t>The component which produces this event.</w:t>
            </w:r>
          </w:p>
        </w:tc>
      </w:tr>
      <w:tr w:rsidR="00327709" w:rsidRPr="009D0480" w14:paraId="5FEA4AF2" w14:textId="77777777" w:rsidTr="0024511F">
        <w:trPr>
          <w:cantSplit/>
          <w:jc w:val="center"/>
        </w:trPr>
        <w:tc>
          <w:tcPr>
            <w:tcW w:w="1517" w:type="dxa"/>
            <w:vMerge/>
            <w:tcBorders>
              <w:left w:val="single" w:sz="6" w:space="0" w:color="000000"/>
              <w:right w:val="single" w:sz="6" w:space="0" w:color="000000"/>
            </w:tcBorders>
            <w:shd w:val="clear" w:color="auto" w:fill="auto"/>
          </w:tcPr>
          <w:p w14:paraId="13542786" w14:textId="77777777" w:rsidR="00327709" w:rsidRPr="009D0480" w:rsidRDefault="00327709" w:rsidP="0024511F">
            <w:pPr>
              <w:pStyle w:val="TAH"/>
              <w:keepNext w:val="0"/>
              <w:keepLines w:val="0"/>
              <w:widowControl w:val="0"/>
              <w:rPr>
                <w:szCs w:val="18"/>
              </w:rPr>
            </w:pPr>
          </w:p>
        </w:tc>
        <w:tc>
          <w:tcPr>
            <w:tcW w:w="1842" w:type="dxa"/>
            <w:tcBorders>
              <w:top w:val="single" w:sz="6" w:space="0" w:color="000000"/>
              <w:left w:val="single" w:sz="6" w:space="0" w:color="000000"/>
              <w:bottom w:val="single" w:sz="6" w:space="0" w:color="000000"/>
              <w:right w:val="single" w:sz="6" w:space="0" w:color="000000"/>
            </w:tcBorders>
          </w:tcPr>
          <w:p w14:paraId="1E7CE9CB" w14:textId="77777777" w:rsidR="00327709" w:rsidRPr="009D0480" w:rsidRDefault="00327709" w:rsidP="0024511F">
            <w:pPr>
              <w:pStyle w:val="PL"/>
              <w:widowControl w:val="0"/>
              <w:rPr>
                <w:noProof w:val="0"/>
                <w:sz w:val="18"/>
                <w:szCs w:val="18"/>
                <w:lang w:eastAsia="de-DE"/>
              </w:rPr>
            </w:pPr>
            <w:r w:rsidRPr="009D0480">
              <w:rPr>
                <w:noProof w:val="0"/>
                <w:sz w:val="18"/>
                <w:szCs w:val="18"/>
                <w:lang w:eastAsia="de-DE"/>
              </w:rPr>
              <w:t>port1</w:t>
            </w:r>
          </w:p>
        </w:tc>
        <w:tc>
          <w:tcPr>
            <w:tcW w:w="6193" w:type="dxa"/>
            <w:tcBorders>
              <w:top w:val="single" w:sz="6" w:space="0" w:color="000000"/>
              <w:left w:val="single" w:sz="6" w:space="0" w:color="000000"/>
              <w:bottom w:val="single" w:sz="6" w:space="0" w:color="000000"/>
              <w:right w:val="single" w:sz="6" w:space="0" w:color="000000"/>
            </w:tcBorders>
          </w:tcPr>
          <w:p w14:paraId="3921C75F" w14:textId="77777777" w:rsidR="00327709" w:rsidRPr="009D0480" w:rsidRDefault="00327709" w:rsidP="0024511F">
            <w:pPr>
              <w:pStyle w:val="TAL"/>
              <w:keepNext w:val="0"/>
              <w:keepLines w:val="0"/>
              <w:widowControl w:val="0"/>
              <w:rPr>
                <w:szCs w:val="18"/>
              </w:rPr>
            </w:pPr>
            <w:r w:rsidRPr="009D0480">
              <w:rPr>
                <w:szCs w:val="18"/>
              </w:rPr>
              <w:t>The first port to be connected.</w:t>
            </w:r>
          </w:p>
        </w:tc>
      </w:tr>
      <w:tr w:rsidR="00327709" w:rsidRPr="009D0480" w14:paraId="463D73D8" w14:textId="77777777" w:rsidTr="0024511F">
        <w:trPr>
          <w:cantSplit/>
          <w:jc w:val="center"/>
        </w:trPr>
        <w:tc>
          <w:tcPr>
            <w:tcW w:w="1517" w:type="dxa"/>
            <w:vMerge/>
            <w:tcBorders>
              <w:left w:val="single" w:sz="6" w:space="0" w:color="000000"/>
              <w:bottom w:val="single" w:sz="6" w:space="0" w:color="000000"/>
              <w:right w:val="single" w:sz="6" w:space="0" w:color="000000"/>
            </w:tcBorders>
            <w:shd w:val="clear" w:color="auto" w:fill="auto"/>
          </w:tcPr>
          <w:p w14:paraId="3A4A1209" w14:textId="77777777" w:rsidR="00327709" w:rsidRPr="009D0480" w:rsidRDefault="00327709" w:rsidP="0024511F">
            <w:pPr>
              <w:pStyle w:val="TAH"/>
              <w:keepNext w:val="0"/>
              <w:keepLines w:val="0"/>
              <w:widowControl w:val="0"/>
              <w:rPr>
                <w:szCs w:val="18"/>
              </w:rPr>
            </w:pPr>
          </w:p>
        </w:tc>
        <w:tc>
          <w:tcPr>
            <w:tcW w:w="1842" w:type="dxa"/>
            <w:tcBorders>
              <w:top w:val="single" w:sz="6" w:space="0" w:color="000000"/>
              <w:left w:val="single" w:sz="6" w:space="0" w:color="000000"/>
              <w:bottom w:val="single" w:sz="6" w:space="0" w:color="000000"/>
              <w:right w:val="single" w:sz="6" w:space="0" w:color="000000"/>
            </w:tcBorders>
          </w:tcPr>
          <w:p w14:paraId="46A2C13B" w14:textId="77777777" w:rsidR="00327709" w:rsidRPr="009D0480" w:rsidRDefault="00327709" w:rsidP="0024511F">
            <w:pPr>
              <w:pStyle w:val="PL"/>
              <w:widowControl w:val="0"/>
              <w:rPr>
                <w:noProof w:val="0"/>
                <w:sz w:val="18"/>
                <w:szCs w:val="18"/>
                <w:lang w:eastAsia="de-DE"/>
              </w:rPr>
            </w:pPr>
            <w:r w:rsidRPr="009D0480">
              <w:rPr>
                <w:noProof w:val="0"/>
                <w:sz w:val="18"/>
                <w:szCs w:val="18"/>
                <w:lang w:eastAsia="de-DE"/>
              </w:rPr>
              <w:t>port2</w:t>
            </w:r>
          </w:p>
        </w:tc>
        <w:tc>
          <w:tcPr>
            <w:tcW w:w="6193" w:type="dxa"/>
            <w:tcBorders>
              <w:top w:val="single" w:sz="6" w:space="0" w:color="000000"/>
              <w:left w:val="single" w:sz="6" w:space="0" w:color="000000"/>
              <w:bottom w:val="single" w:sz="6" w:space="0" w:color="000000"/>
              <w:right w:val="single" w:sz="6" w:space="0" w:color="000000"/>
            </w:tcBorders>
          </w:tcPr>
          <w:p w14:paraId="6CDBC5BA" w14:textId="77777777" w:rsidR="00327709" w:rsidRPr="009D0480" w:rsidRDefault="00327709" w:rsidP="0024511F">
            <w:pPr>
              <w:pStyle w:val="TAL"/>
              <w:keepNext w:val="0"/>
              <w:keepLines w:val="0"/>
              <w:widowControl w:val="0"/>
              <w:rPr>
                <w:szCs w:val="18"/>
              </w:rPr>
            </w:pPr>
            <w:r w:rsidRPr="009D0480">
              <w:rPr>
                <w:szCs w:val="18"/>
              </w:rPr>
              <w:t>The second port to be connected.</w:t>
            </w:r>
          </w:p>
        </w:tc>
      </w:tr>
      <w:tr w:rsidR="00327709" w:rsidRPr="009D0480" w14:paraId="77E5F7C7" w14:textId="77777777" w:rsidTr="0024511F">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3E92084D" w14:textId="77777777" w:rsidR="00327709" w:rsidRPr="009D0480" w:rsidRDefault="00327709" w:rsidP="0024511F">
            <w:pPr>
              <w:pStyle w:val="TAH"/>
              <w:keepNext w:val="0"/>
              <w:keepLines w:val="0"/>
              <w:widowControl w:val="0"/>
              <w:rPr>
                <w:szCs w:val="18"/>
              </w:rPr>
            </w:pPr>
            <w:r w:rsidRPr="009D0480">
              <w:rPr>
                <w:szCs w:val="18"/>
              </w:rPr>
              <w:t>Return Value</w:t>
            </w:r>
          </w:p>
        </w:tc>
        <w:tc>
          <w:tcPr>
            <w:tcW w:w="8035" w:type="dxa"/>
            <w:gridSpan w:val="2"/>
            <w:tcBorders>
              <w:top w:val="single" w:sz="6" w:space="0" w:color="000000"/>
              <w:left w:val="single" w:sz="6" w:space="0" w:color="000000"/>
              <w:bottom w:val="single" w:sz="6" w:space="0" w:color="000000"/>
              <w:right w:val="single" w:sz="6" w:space="0" w:color="000000"/>
            </w:tcBorders>
          </w:tcPr>
          <w:p w14:paraId="03553BDB" w14:textId="77777777" w:rsidR="00327709" w:rsidRPr="009D0480" w:rsidRDefault="00327709" w:rsidP="0024511F">
            <w:pPr>
              <w:pStyle w:val="TAL"/>
              <w:keepNext w:val="0"/>
              <w:keepLines w:val="0"/>
              <w:widowControl w:val="0"/>
              <w:rPr>
                <w:rFonts w:ascii="Courier New" w:hAnsi="Courier New" w:cs="Courier New"/>
                <w:szCs w:val="18"/>
              </w:rPr>
            </w:pPr>
            <w:r w:rsidRPr="009D0480">
              <w:rPr>
                <w:rFonts w:ascii="Courier New" w:hAnsi="Courier New" w:cs="Courier New"/>
                <w:szCs w:val="18"/>
              </w:rPr>
              <w:t>void</w:t>
            </w:r>
          </w:p>
        </w:tc>
      </w:tr>
      <w:tr w:rsidR="00327709" w:rsidRPr="009D0480" w14:paraId="0C1A0A16" w14:textId="77777777" w:rsidTr="0024511F">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4C5F887A" w14:textId="77777777" w:rsidR="00327709" w:rsidRPr="009D0480" w:rsidRDefault="00327709" w:rsidP="0024511F">
            <w:pPr>
              <w:pStyle w:val="TAH"/>
              <w:keepNext w:val="0"/>
              <w:keepLines w:val="0"/>
              <w:widowControl w:val="0"/>
              <w:rPr>
                <w:szCs w:val="18"/>
              </w:rPr>
            </w:pPr>
            <w:r w:rsidRPr="009D0480">
              <w:rPr>
                <w:szCs w:val="18"/>
              </w:rPr>
              <w:t>Constraint</w:t>
            </w:r>
          </w:p>
        </w:tc>
        <w:tc>
          <w:tcPr>
            <w:tcW w:w="8035" w:type="dxa"/>
            <w:gridSpan w:val="2"/>
            <w:tcBorders>
              <w:top w:val="single" w:sz="6" w:space="0" w:color="000000"/>
              <w:left w:val="single" w:sz="6" w:space="0" w:color="000000"/>
              <w:bottom w:val="single" w:sz="6" w:space="0" w:color="000000"/>
              <w:right w:val="single" w:sz="6" w:space="0" w:color="000000"/>
            </w:tcBorders>
          </w:tcPr>
          <w:p w14:paraId="0803928E" w14:textId="77777777" w:rsidR="00327709" w:rsidRPr="009D0480" w:rsidRDefault="00327709" w:rsidP="0024511F">
            <w:pPr>
              <w:pStyle w:val="TAL"/>
              <w:keepNext w:val="0"/>
              <w:keepLines w:val="0"/>
              <w:widowControl w:val="0"/>
              <w:rPr>
                <w:szCs w:val="18"/>
              </w:rPr>
            </w:pPr>
            <w:r w:rsidRPr="009D0480">
              <w:rPr>
                <w:szCs w:val="18"/>
              </w:rPr>
              <w:t>Shall be called by CH or TE to log the connect operation. This event occurs after the connect operation.</w:t>
            </w:r>
          </w:p>
        </w:tc>
      </w:tr>
      <w:tr w:rsidR="00327709" w:rsidRPr="009D0480" w14:paraId="2FCCD280" w14:textId="77777777" w:rsidTr="0024511F">
        <w:trPr>
          <w:jc w:val="center"/>
        </w:trPr>
        <w:tc>
          <w:tcPr>
            <w:tcW w:w="1517" w:type="dxa"/>
            <w:tcBorders>
              <w:top w:val="single" w:sz="6" w:space="0" w:color="000000"/>
              <w:left w:val="single" w:sz="6" w:space="0" w:color="000000"/>
              <w:bottom w:val="single" w:sz="6" w:space="0" w:color="000000"/>
              <w:right w:val="single" w:sz="6" w:space="0" w:color="000000"/>
            </w:tcBorders>
          </w:tcPr>
          <w:p w14:paraId="5E019FD1" w14:textId="77777777" w:rsidR="00327709" w:rsidRPr="009D0480" w:rsidRDefault="00327709" w:rsidP="0024511F">
            <w:pPr>
              <w:pStyle w:val="TAH"/>
              <w:keepNext w:val="0"/>
              <w:keepLines w:val="0"/>
              <w:widowControl w:val="0"/>
              <w:rPr>
                <w:szCs w:val="18"/>
              </w:rPr>
            </w:pPr>
            <w:r w:rsidRPr="009D0480">
              <w:rPr>
                <w:szCs w:val="18"/>
              </w:rPr>
              <w:t>Effect</w:t>
            </w:r>
          </w:p>
        </w:tc>
        <w:tc>
          <w:tcPr>
            <w:tcW w:w="8035" w:type="dxa"/>
            <w:gridSpan w:val="2"/>
            <w:tcBorders>
              <w:top w:val="single" w:sz="6" w:space="0" w:color="000000"/>
              <w:left w:val="single" w:sz="6" w:space="0" w:color="000000"/>
              <w:bottom w:val="single" w:sz="6" w:space="0" w:color="000000"/>
              <w:right w:val="single" w:sz="6" w:space="0" w:color="000000"/>
            </w:tcBorders>
          </w:tcPr>
          <w:p w14:paraId="7F5D0D1B" w14:textId="77777777" w:rsidR="00327709" w:rsidRPr="009D0480" w:rsidRDefault="00327709" w:rsidP="0024511F">
            <w:pPr>
              <w:pStyle w:val="TAL"/>
              <w:keepNext w:val="0"/>
              <w:keepLines w:val="0"/>
              <w:widowControl w:val="0"/>
              <w:rPr>
                <w:szCs w:val="18"/>
              </w:rPr>
            </w:pPr>
            <w:r w:rsidRPr="009D0480">
              <w:rPr>
                <w:szCs w:val="18"/>
              </w:rPr>
              <w:t xml:space="preserve">The TL presents all the information provided in the parameters of this operation to the user. The kind of the connection (i.e. dynamic or static) can be logged in </w:t>
            </w:r>
            <w:r w:rsidRPr="009D0480">
              <w:rPr>
                <w:rFonts w:ascii="Courier New" w:hAnsi="Courier New" w:cs="Courier New"/>
                <w:szCs w:val="18"/>
              </w:rPr>
              <w:t>am</w:t>
            </w:r>
            <w:r w:rsidRPr="009D0480">
              <w:rPr>
                <w:szCs w:val="18"/>
              </w:rPr>
              <w:t>. How this is done is not within the scope of the present document.</w:t>
            </w:r>
          </w:p>
        </w:tc>
      </w:tr>
    </w:tbl>
    <w:p w14:paraId="5FB43E8E" w14:textId="77777777" w:rsidR="00327709" w:rsidRPr="009D0480" w:rsidRDefault="00327709" w:rsidP="00327709">
      <w:pPr>
        <w:widowControl w:val="0"/>
      </w:pPr>
    </w:p>
    <w:p w14:paraId="20D0C76C" w14:textId="77777777" w:rsidR="00327709" w:rsidRPr="009D0480" w:rsidRDefault="00327709" w:rsidP="00CB0C9B">
      <w:pPr>
        <w:tabs>
          <w:tab w:val="left" w:pos="1701"/>
        </w:tabs>
        <w:rPr>
          <w:b/>
        </w:rPr>
      </w:pPr>
      <w:r w:rsidRPr="009D0480">
        <w:rPr>
          <w:b/>
        </w:rPr>
        <w:t>Clause 7.3.4.1.</w:t>
      </w:r>
      <w:r w:rsidR="00B5395B" w:rsidRPr="009D0480">
        <w:rPr>
          <w:b/>
        </w:rPr>
        <w:t>108</w:t>
      </w:r>
      <w:r w:rsidR="00B5395B" w:rsidRPr="009D0480">
        <w:rPr>
          <w:b/>
        </w:rPr>
        <w:tab/>
      </w:r>
      <w:r w:rsidRPr="009D0480">
        <w:rPr>
          <w:b/>
        </w:rPr>
        <w:t>tliPStaticMap</w:t>
      </w:r>
    </w:p>
    <w:p w14:paraId="047F3B0D" w14:textId="77777777" w:rsidR="00327709" w:rsidRPr="009D0480" w:rsidRDefault="00327709" w:rsidP="00327709">
      <w:pPr>
        <w:widowControl w:val="0"/>
      </w:pPr>
      <w:r w:rsidRPr="009D0480">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658"/>
        <w:gridCol w:w="1701"/>
        <w:gridCol w:w="6193"/>
      </w:tblGrid>
      <w:tr w:rsidR="00327709" w:rsidRPr="009D0480" w14:paraId="0B7973D9" w14:textId="77777777" w:rsidTr="0024511F">
        <w:trPr>
          <w:jc w:val="center"/>
        </w:trPr>
        <w:tc>
          <w:tcPr>
            <w:tcW w:w="1658" w:type="dxa"/>
            <w:tcBorders>
              <w:top w:val="single" w:sz="6" w:space="0" w:color="000000"/>
              <w:left w:val="single" w:sz="6" w:space="0" w:color="000000"/>
              <w:bottom w:val="single" w:sz="6" w:space="0" w:color="000000"/>
              <w:right w:val="single" w:sz="6" w:space="0" w:color="000000"/>
            </w:tcBorders>
          </w:tcPr>
          <w:p w14:paraId="200919C5" w14:textId="77777777" w:rsidR="00327709" w:rsidRPr="009D0480" w:rsidRDefault="00327709" w:rsidP="0024511F">
            <w:pPr>
              <w:pStyle w:val="TAH"/>
              <w:widowControl w:val="0"/>
              <w:rPr>
                <w:szCs w:val="18"/>
              </w:rPr>
            </w:pPr>
            <w:r w:rsidRPr="009D0480">
              <w:rPr>
                <w:szCs w:val="18"/>
              </w:rPr>
              <w:t>Signature</w:t>
            </w:r>
          </w:p>
        </w:tc>
        <w:tc>
          <w:tcPr>
            <w:tcW w:w="7894" w:type="dxa"/>
            <w:gridSpan w:val="2"/>
            <w:tcBorders>
              <w:top w:val="single" w:sz="6" w:space="0" w:color="000000"/>
              <w:left w:val="single" w:sz="6" w:space="0" w:color="000000"/>
              <w:bottom w:val="single" w:sz="6" w:space="0" w:color="000000"/>
              <w:right w:val="single" w:sz="6" w:space="0" w:color="000000"/>
            </w:tcBorders>
          </w:tcPr>
          <w:p w14:paraId="182E6F50" w14:textId="77777777" w:rsidR="00327709" w:rsidRPr="009D0480" w:rsidRDefault="00327709" w:rsidP="0024511F">
            <w:pPr>
              <w:pStyle w:val="PL"/>
              <w:keepNext/>
              <w:keepLines/>
              <w:widowControl w:val="0"/>
              <w:rPr>
                <w:noProof w:val="0"/>
                <w:lang w:eastAsia="de-DE"/>
              </w:rPr>
            </w:pPr>
            <w:r w:rsidRPr="009D0480">
              <w:rPr>
                <w:noProof w:val="0"/>
                <w:lang w:eastAsia="de-DE"/>
              </w:rPr>
              <w:t xml:space="preserve">void tliPStaticMap(in TString am, in TInteger ts, in TString src, </w:t>
            </w:r>
          </w:p>
          <w:p w14:paraId="4871143F" w14:textId="77777777" w:rsidR="00327709" w:rsidRPr="009D0480" w:rsidRDefault="00327709" w:rsidP="0024511F">
            <w:pPr>
              <w:pStyle w:val="PL"/>
              <w:keepNext/>
              <w:keepLines/>
              <w:widowControl w:val="0"/>
              <w:rPr>
                <w:noProof w:val="0"/>
                <w:lang w:eastAsia="de-DE"/>
              </w:rPr>
            </w:pPr>
            <w:r w:rsidRPr="009D0480">
              <w:rPr>
                <w:noProof w:val="0"/>
                <w:lang w:eastAsia="de-DE"/>
              </w:rPr>
              <w:t xml:space="preserve">             in TInteger line, in TriComponentIdType c, </w:t>
            </w:r>
          </w:p>
          <w:p w14:paraId="352299F7" w14:textId="77777777" w:rsidR="00327709" w:rsidRPr="009D0480" w:rsidRDefault="00327709" w:rsidP="0024511F">
            <w:pPr>
              <w:pStyle w:val="PL"/>
              <w:keepNext/>
              <w:keepLines/>
              <w:widowControl w:val="0"/>
              <w:rPr>
                <w:noProof w:val="0"/>
                <w:lang w:eastAsia="de-DE"/>
              </w:rPr>
            </w:pPr>
            <w:r w:rsidRPr="009D0480">
              <w:rPr>
                <w:noProof w:val="0"/>
                <w:lang w:eastAsia="de-DE"/>
              </w:rPr>
              <w:t xml:space="preserve">             in TriPortIdType port1, in TriPortIdType port2)</w:t>
            </w:r>
          </w:p>
        </w:tc>
      </w:tr>
      <w:tr w:rsidR="00327709" w:rsidRPr="009D0480" w14:paraId="1781E32B" w14:textId="77777777" w:rsidTr="0024511F">
        <w:trPr>
          <w:cantSplit/>
          <w:jc w:val="center"/>
        </w:trPr>
        <w:tc>
          <w:tcPr>
            <w:tcW w:w="1658" w:type="dxa"/>
            <w:vMerge w:val="restart"/>
            <w:tcBorders>
              <w:top w:val="single" w:sz="6" w:space="0" w:color="000000"/>
              <w:left w:val="single" w:sz="6" w:space="0" w:color="000000"/>
              <w:right w:val="single" w:sz="6" w:space="0" w:color="000000"/>
            </w:tcBorders>
            <w:shd w:val="clear" w:color="auto" w:fill="auto"/>
          </w:tcPr>
          <w:p w14:paraId="4D5DFA83" w14:textId="77777777" w:rsidR="00327709" w:rsidRPr="009D0480" w:rsidRDefault="00327709" w:rsidP="0024511F">
            <w:pPr>
              <w:pStyle w:val="TAH"/>
              <w:widowControl w:val="0"/>
              <w:rPr>
                <w:szCs w:val="18"/>
              </w:rPr>
            </w:pPr>
            <w:r w:rsidRPr="009D0480">
              <w:rPr>
                <w:szCs w:val="18"/>
              </w:rPr>
              <w:t>In Parameters</w:t>
            </w:r>
          </w:p>
        </w:tc>
        <w:tc>
          <w:tcPr>
            <w:tcW w:w="1701" w:type="dxa"/>
            <w:tcBorders>
              <w:top w:val="single" w:sz="6" w:space="0" w:color="000000"/>
              <w:left w:val="single" w:sz="6" w:space="0" w:color="000000"/>
              <w:bottom w:val="single" w:sz="6" w:space="0" w:color="000000"/>
              <w:right w:val="single" w:sz="6" w:space="0" w:color="000000"/>
            </w:tcBorders>
          </w:tcPr>
          <w:p w14:paraId="296053A6" w14:textId="77777777" w:rsidR="00327709" w:rsidRPr="009D0480" w:rsidRDefault="00327709" w:rsidP="0024511F">
            <w:pPr>
              <w:pStyle w:val="PL"/>
              <w:keepNext/>
              <w:keepLines/>
              <w:widowControl w:val="0"/>
              <w:rPr>
                <w:noProof w:val="0"/>
                <w:sz w:val="18"/>
                <w:szCs w:val="18"/>
                <w:lang w:eastAsia="de-DE"/>
              </w:rPr>
            </w:pPr>
            <w:r w:rsidRPr="009D0480">
              <w:rPr>
                <w:noProof w:val="0"/>
                <w:sz w:val="18"/>
                <w:szCs w:val="18"/>
                <w:lang w:eastAsia="de-DE"/>
              </w:rPr>
              <w:t>am</w:t>
            </w:r>
          </w:p>
        </w:tc>
        <w:tc>
          <w:tcPr>
            <w:tcW w:w="6193" w:type="dxa"/>
            <w:tcBorders>
              <w:top w:val="single" w:sz="6" w:space="0" w:color="000000"/>
              <w:left w:val="single" w:sz="6" w:space="0" w:color="000000"/>
              <w:bottom w:val="single" w:sz="6" w:space="0" w:color="000000"/>
              <w:right w:val="single" w:sz="6" w:space="0" w:color="000000"/>
            </w:tcBorders>
          </w:tcPr>
          <w:p w14:paraId="6F75DBE5" w14:textId="77777777" w:rsidR="00327709" w:rsidRPr="009D0480" w:rsidRDefault="00327709" w:rsidP="0024511F">
            <w:pPr>
              <w:pStyle w:val="TAL"/>
              <w:widowControl w:val="0"/>
              <w:rPr>
                <w:szCs w:val="18"/>
              </w:rPr>
            </w:pPr>
            <w:r w:rsidRPr="009D0480">
              <w:rPr>
                <w:szCs w:val="18"/>
              </w:rPr>
              <w:t>An additional message.</w:t>
            </w:r>
          </w:p>
        </w:tc>
      </w:tr>
      <w:tr w:rsidR="00327709" w:rsidRPr="009D0480" w14:paraId="3F0A048D" w14:textId="77777777" w:rsidTr="0024511F">
        <w:trPr>
          <w:cantSplit/>
          <w:jc w:val="center"/>
        </w:trPr>
        <w:tc>
          <w:tcPr>
            <w:tcW w:w="1658" w:type="dxa"/>
            <w:vMerge/>
            <w:tcBorders>
              <w:left w:val="single" w:sz="6" w:space="0" w:color="000000"/>
              <w:right w:val="single" w:sz="6" w:space="0" w:color="000000"/>
            </w:tcBorders>
            <w:shd w:val="clear" w:color="auto" w:fill="auto"/>
          </w:tcPr>
          <w:p w14:paraId="6CF4AF93" w14:textId="77777777" w:rsidR="00327709" w:rsidRPr="009D0480" w:rsidRDefault="00327709" w:rsidP="0024511F">
            <w:pPr>
              <w:pStyle w:val="TAH"/>
              <w:widowControl w:val="0"/>
              <w:rPr>
                <w:szCs w:val="18"/>
              </w:rPr>
            </w:pPr>
          </w:p>
        </w:tc>
        <w:tc>
          <w:tcPr>
            <w:tcW w:w="1701" w:type="dxa"/>
            <w:tcBorders>
              <w:top w:val="single" w:sz="6" w:space="0" w:color="000000"/>
              <w:left w:val="single" w:sz="6" w:space="0" w:color="000000"/>
              <w:bottom w:val="single" w:sz="6" w:space="0" w:color="000000"/>
              <w:right w:val="single" w:sz="6" w:space="0" w:color="000000"/>
            </w:tcBorders>
          </w:tcPr>
          <w:p w14:paraId="02009B22" w14:textId="77777777" w:rsidR="00327709" w:rsidRPr="009D0480" w:rsidRDefault="00327709" w:rsidP="0024511F">
            <w:pPr>
              <w:pStyle w:val="PL"/>
              <w:keepNext/>
              <w:keepLines/>
              <w:widowControl w:val="0"/>
              <w:rPr>
                <w:noProof w:val="0"/>
                <w:sz w:val="18"/>
                <w:szCs w:val="18"/>
                <w:lang w:eastAsia="de-DE"/>
              </w:rPr>
            </w:pPr>
            <w:r w:rsidRPr="009D0480">
              <w:rPr>
                <w:noProof w:val="0"/>
                <w:sz w:val="18"/>
                <w:szCs w:val="18"/>
                <w:lang w:eastAsia="de-DE"/>
              </w:rPr>
              <w:t>ts</w:t>
            </w:r>
          </w:p>
        </w:tc>
        <w:tc>
          <w:tcPr>
            <w:tcW w:w="6193" w:type="dxa"/>
            <w:tcBorders>
              <w:top w:val="single" w:sz="6" w:space="0" w:color="000000"/>
              <w:left w:val="single" w:sz="6" w:space="0" w:color="000000"/>
              <w:bottom w:val="single" w:sz="6" w:space="0" w:color="000000"/>
              <w:right w:val="single" w:sz="6" w:space="0" w:color="000000"/>
            </w:tcBorders>
          </w:tcPr>
          <w:p w14:paraId="6C4C1D39" w14:textId="77777777" w:rsidR="00327709" w:rsidRPr="009D0480" w:rsidRDefault="00327709" w:rsidP="0024511F">
            <w:pPr>
              <w:pStyle w:val="TAL"/>
              <w:widowControl w:val="0"/>
              <w:rPr>
                <w:szCs w:val="18"/>
              </w:rPr>
            </w:pPr>
            <w:r w:rsidRPr="009D0480">
              <w:rPr>
                <w:szCs w:val="18"/>
              </w:rPr>
              <w:t>The time when the event is produced.</w:t>
            </w:r>
          </w:p>
        </w:tc>
      </w:tr>
      <w:tr w:rsidR="00327709" w:rsidRPr="009D0480" w14:paraId="183556BB" w14:textId="77777777" w:rsidTr="0024511F">
        <w:trPr>
          <w:cantSplit/>
          <w:jc w:val="center"/>
        </w:trPr>
        <w:tc>
          <w:tcPr>
            <w:tcW w:w="1658" w:type="dxa"/>
            <w:vMerge/>
            <w:tcBorders>
              <w:left w:val="single" w:sz="6" w:space="0" w:color="000000"/>
              <w:right w:val="single" w:sz="6" w:space="0" w:color="000000"/>
            </w:tcBorders>
            <w:shd w:val="clear" w:color="auto" w:fill="auto"/>
          </w:tcPr>
          <w:p w14:paraId="7E5D74E7" w14:textId="77777777" w:rsidR="00327709" w:rsidRPr="009D0480" w:rsidRDefault="00327709" w:rsidP="0024511F">
            <w:pPr>
              <w:pStyle w:val="TAH"/>
              <w:widowControl w:val="0"/>
              <w:rPr>
                <w:szCs w:val="18"/>
              </w:rPr>
            </w:pPr>
          </w:p>
        </w:tc>
        <w:tc>
          <w:tcPr>
            <w:tcW w:w="1701" w:type="dxa"/>
            <w:tcBorders>
              <w:top w:val="single" w:sz="6" w:space="0" w:color="000000"/>
              <w:left w:val="single" w:sz="6" w:space="0" w:color="000000"/>
              <w:bottom w:val="single" w:sz="6" w:space="0" w:color="000000"/>
              <w:right w:val="single" w:sz="6" w:space="0" w:color="000000"/>
            </w:tcBorders>
          </w:tcPr>
          <w:p w14:paraId="625AC065" w14:textId="77777777" w:rsidR="00327709" w:rsidRPr="009D0480" w:rsidRDefault="00327709" w:rsidP="0024511F">
            <w:pPr>
              <w:pStyle w:val="PL"/>
              <w:keepNext/>
              <w:keepLines/>
              <w:widowControl w:val="0"/>
              <w:rPr>
                <w:noProof w:val="0"/>
                <w:sz w:val="18"/>
                <w:szCs w:val="18"/>
                <w:lang w:eastAsia="de-DE"/>
              </w:rPr>
            </w:pPr>
            <w:r w:rsidRPr="009D0480">
              <w:rPr>
                <w:noProof w:val="0"/>
                <w:sz w:val="18"/>
                <w:szCs w:val="18"/>
                <w:lang w:eastAsia="de-DE"/>
              </w:rPr>
              <w:t>src</w:t>
            </w:r>
          </w:p>
        </w:tc>
        <w:tc>
          <w:tcPr>
            <w:tcW w:w="6193" w:type="dxa"/>
            <w:tcBorders>
              <w:top w:val="single" w:sz="6" w:space="0" w:color="000000"/>
              <w:left w:val="single" w:sz="6" w:space="0" w:color="000000"/>
              <w:bottom w:val="single" w:sz="6" w:space="0" w:color="000000"/>
              <w:right w:val="single" w:sz="6" w:space="0" w:color="000000"/>
            </w:tcBorders>
          </w:tcPr>
          <w:p w14:paraId="4E93D3E8" w14:textId="77777777" w:rsidR="00327709" w:rsidRPr="009D0480" w:rsidRDefault="00327709" w:rsidP="0024511F">
            <w:pPr>
              <w:pStyle w:val="TAL"/>
              <w:widowControl w:val="0"/>
              <w:rPr>
                <w:szCs w:val="18"/>
              </w:rPr>
            </w:pPr>
            <w:r w:rsidRPr="009D0480">
              <w:rPr>
                <w:szCs w:val="18"/>
              </w:rPr>
              <w:t>The source file of the test specification.</w:t>
            </w:r>
          </w:p>
        </w:tc>
      </w:tr>
      <w:tr w:rsidR="00327709" w:rsidRPr="009D0480" w14:paraId="03A6E9B9" w14:textId="77777777" w:rsidTr="0024511F">
        <w:trPr>
          <w:cantSplit/>
          <w:jc w:val="center"/>
        </w:trPr>
        <w:tc>
          <w:tcPr>
            <w:tcW w:w="1658" w:type="dxa"/>
            <w:vMerge/>
            <w:tcBorders>
              <w:left w:val="single" w:sz="6" w:space="0" w:color="000000"/>
              <w:right w:val="single" w:sz="6" w:space="0" w:color="000000"/>
            </w:tcBorders>
            <w:shd w:val="clear" w:color="auto" w:fill="auto"/>
          </w:tcPr>
          <w:p w14:paraId="514D098B" w14:textId="77777777" w:rsidR="00327709" w:rsidRPr="009D0480" w:rsidRDefault="00327709" w:rsidP="0024511F">
            <w:pPr>
              <w:pStyle w:val="TAH"/>
              <w:widowControl w:val="0"/>
              <w:rPr>
                <w:szCs w:val="18"/>
              </w:rPr>
            </w:pPr>
          </w:p>
        </w:tc>
        <w:tc>
          <w:tcPr>
            <w:tcW w:w="1701" w:type="dxa"/>
            <w:tcBorders>
              <w:top w:val="single" w:sz="6" w:space="0" w:color="000000"/>
              <w:left w:val="single" w:sz="6" w:space="0" w:color="000000"/>
              <w:bottom w:val="single" w:sz="6" w:space="0" w:color="000000"/>
              <w:right w:val="single" w:sz="6" w:space="0" w:color="000000"/>
            </w:tcBorders>
          </w:tcPr>
          <w:p w14:paraId="1373E986" w14:textId="77777777" w:rsidR="00327709" w:rsidRPr="009D0480" w:rsidRDefault="00327709" w:rsidP="0024511F">
            <w:pPr>
              <w:pStyle w:val="PL"/>
              <w:keepNext/>
              <w:keepLines/>
              <w:widowControl w:val="0"/>
              <w:rPr>
                <w:noProof w:val="0"/>
                <w:sz w:val="18"/>
                <w:szCs w:val="18"/>
                <w:lang w:eastAsia="de-DE"/>
              </w:rPr>
            </w:pPr>
            <w:r w:rsidRPr="009D0480">
              <w:rPr>
                <w:noProof w:val="0"/>
                <w:sz w:val="18"/>
                <w:szCs w:val="18"/>
                <w:lang w:eastAsia="de-DE"/>
              </w:rPr>
              <w:t>line</w:t>
            </w:r>
          </w:p>
        </w:tc>
        <w:tc>
          <w:tcPr>
            <w:tcW w:w="6193" w:type="dxa"/>
            <w:tcBorders>
              <w:top w:val="single" w:sz="6" w:space="0" w:color="000000"/>
              <w:left w:val="single" w:sz="6" w:space="0" w:color="000000"/>
              <w:bottom w:val="single" w:sz="6" w:space="0" w:color="000000"/>
              <w:right w:val="single" w:sz="6" w:space="0" w:color="000000"/>
            </w:tcBorders>
          </w:tcPr>
          <w:p w14:paraId="60D26CDB" w14:textId="77777777" w:rsidR="00327709" w:rsidRPr="009D0480" w:rsidRDefault="00327709" w:rsidP="0024511F">
            <w:pPr>
              <w:pStyle w:val="TAL"/>
              <w:widowControl w:val="0"/>
              <w:rPr>
                <w:szCs w:val="18"/>
              </w:rPr>
            </w:pPr>
            <w:r w:rsidRPr="009D0480">
              <w:rPr>
                <w:szCs w:val="18"/>
              </w:rPr>
              <w:t>The line number where the request is performed.</w:t>
            </w:r>
          </w:p>
        </w:tc>
      </w:tr>
      <w:tr w:rsidR="00327709" w:rsidRPr="009D0480" w14:paraId="3FEB5769" w14:textId="77777777" w:rsidTr="0024511F">
        <w:trPr>
          <w:cantSplit/>
          <w:jc w:val="center"/>
        </w:trPr>
        <w:tc>
          <w:tcPr>
            <w:tcW w:w="1658" w:type="dxa"/>
            <w:vMerge/>
            <w:tcBorders>
              <w:left w:val="single" w:sz="6" w:space="0" w:color="000000"/>
              <w:right w:val="single" w:sz="6" w:space="0" w:color="000000"/>
            </w:tcBorders>
            <w:shd w:val="clear" w:color="auto" w:fill="auto"/>
          </w:tcPr>
          <w:p w14:paraId="356121B8" w14:textId="77777777" w:rsidR="00327709" w:rsidRPr="009D0480" w:rsidRDefault="00327709" w:rsidP="0024511F">
            <w:pPr>
              <w:pStyle w:val="TAH"/>
              <w:widowControl w:val="0"/>
              <w:rPr>
                <w:szCs w:val="18"/>
              </w:rPr>
            </w:pPr>
          </w:p>
        </w:tc>
        <w:tc>
          <w:tcPr>
            <w:tcW w:w="1701" w:type="dxa"/>
            <w:tcBorders>
              <w:top w:val="single" w:sz="6" w:space="0" w:color="000000"/>
              <w:left w:val="single" w:sz="6" w:space="0" w:color="000000"/>
              <w:bottom w:val="single" w:sz="6" w:space="0" w:color="000000"/>
              <w:right w:val="single" w:sz="6" w:space="0" w:color="000000"/>
            </w:tcBorders>
          </w:tcPr>
          <w:p w14:paraId="6A575C91" w14:textId="77777777" w:rsidR="00327709" w:rsidRPr="009D0480" w:rsidRDefault="00327709" w:rsidP="0024511F">
            <w:pPr>
              <w:pStyle w:val="PL"/>
              <w:keepNext/>
              <w:keepLines/>
              <w:widowControl w:val="0"/>
              <w:rPr>
                <w:noProof w:val="0"/>
                <w:sz w:val="18"/>
                <w:szCs w:val="18"/>
                <w:lang w:eastAsia="de-DE"/>
              </w:rPr>
            </w:pPr>
            <w:r w:rsidRPr="009D0480">
              <w:rPr>
                <w:noProof w:val="0"/>
                <w:sz w:val="18"/>
                <w:szCs w:val="18"/>
                <w:lang w:eastAsia="de-DE"/>
              </w:rPr>
              <w:t>c</w:t>
            </w:r>
          </w:p>
        </w:tc>
        <w:tc>
          <w:tcPr>
            <w:tcW w:w="6193" w:type="dxa"/>
            <w:tcBorders>
              <w:top w:val="single" w:sz="6" w:space="0" w:color="000000"/>
              <w:left w:val="single" w:sz="6" w:space="0" w:color="000000"/>
              <w:bottom w:val="single" w:sz="6" w:space="0" w:color="000000"/>
              <w:right w:val="single" w:sz="6" w:space="0" w:color="000000"/>
            </w:tcBorders>
          </w:tcPr>
          <w:p w14:paraId="348726E1" w14:textId="77777777" w:rsidR="00327709" w:rsidRPr="009D0480" w:rsidRDefault="00327709" w:rsidP="0024511F">
            <w:pPr>
              <w:pStyle w:val="TAL"/>
              <w:widowControl w:val="0"/>
              <w:rPr>
                <w:szCs w:val="18"/>
              </w:rPr>
            </w:pPr>
            <w:r w:rsidRPr="009D0480">
              <w:rPr>
                <w:szCs w:val="18"/>
              </w:rPr>
              <w:t>The component which produces this event.</w:t>
            </w:r>
          </w:p>
        </w:tc>
      </w:tr>
      <w:tr w:rsidR="00327709" w:rsidRPr="009D0480" w14:paraId="4CF62F4E" w14:textId="77777777" w:rsidTr="0024511F">
        <w:trPr>
          <w:cantSplit/>
          <w:jc w:val="center"/>
        </w:trPr>
        <w:tc>
          <w:tcPr>
            <w:tcW w:w="1658" w:type="dxa"/>
            <w:vMerge/>
            <w:tcBorders>
              <w:left w:val="single" w:sz="6" w:space="0" w:color="000000"/>
              <w:right w:val="single" w:sz="6" w:space="0" w:color="000000"/>
            </w:tcBorders>
            <w:shd w:val="clear" w:color="auto" w:fill="auto"/>
          </w:tcPr>
          <w:p w14:paraId="42853089" w14:textId="77777777" w:rsidR="00327709" w:rsidRPr="009D0480" w:rsidRDefault="00327709" w:rsidP="0024511F">
            <w:pPr>
              <w:pStyle w:val="TAH"/>
              <w:keepNext w:val="0"/>
              <w:keepLines w:val="0"/>
              <w:widowControl w:val="0"/>
              <w:rPr>
                <w:szCs w:val="18"/>
              </w:rPr>
            </w:pPr>
          </w:p>
        </w:tc>
        <w:tc>
          <w:tcPr>
            <w:tcW w:w="1701" w:type="dxa"/>
            <w:tcBorders>
              <w:top w:val="single" w:sz="6" w:space="0" w:color="000000"/>
              <w:left w:val="single" w:sz="6" w:space="0" w:color="000000"/>
              <w:bottom w:val="single" w:sz="6" w:space="0" w:color="000000"/>
              <w:right w:val="single" w:sz="6" w:space="0" w:color="000000"/>
            </w:tcBorders>
          </w:tcPr>
          <w:p w14:paraId="0AA3C600" w14:textId="77777777" w:rsidR="00327709" w:rsidRPr="009D0480" w:rsidRDefault="00327709" w:rsidP="0024511F">
            <w:pPr>
              <w:pStyle w:val="PL"/>
              <w:widowControl w:val="0"/>
              <w:rPr>
                <w:noProof w:val="0"/>
                <w:sz w:val="18"/>
                <w:szCs w:val="18"/>
                <w:lang w:eastAsia="de-DE"/>
              </w:rPr>
            </w:pPr>
            <w:r w:rsidRPr="009D0480">
              <w:rPr>
                <w:noProof w:val="0"/>
                <w:sz w:val="18"/>
                <w:szCs w:val="18"/>
                <w:lang w:eastAsia="de-DE"/>
              </w:rPr>
              <w:t>port1</w:t>
            </w:r>
          </w:p>
        </w:tc>
        <w:tc>
          <w:tcPr>
            <w:tcW w:w="6193" w:type="dxa"/>
            <w:tcBorders>
              <w:top w:val="single" w:sz="6" w:space="0" w:color="000000"/>
              <w:left w:val="single" w:sz="6" w:space="0" w:color="000000"/>
              <w:bottom w:val="single" w:sz="6" w:space="0" w:color="000000"/>
              <w:right w:val="single" w:sz="6" w:space="0" w:color="000000"/>
            </w:tcBorders>
          </w:tcPr>
          <w:p w14:paraId="47EF9364" w14:textId="77777777" w:rsidR="00327709" w:rsidRPr="009D0480" w:rsidRDefault="00327709" w:rsidP="0024511F">
            <w:pPr>
              <w:pStyle w:val="TAL"/>
              <w:keepNext w:val="0"/>
              <w:keepLines w:val="0"/>
              <w:widowControl w:val="0"/>
              <w:rPr>
                <w:szCs w:val="18"/>
              </w:rPr>
            </w:pPr>
            <w:r w:rsidRPr="009D0480">
              <w:rPr>
                <w:szCs w:val="18"/>
              </w:rPr>
              <w:t>The first port to be mapped.</w:t>
            </w:r>
          </w:p>
        </w:tc>
      </w:tr>
      <w:tr w:rsidR="00327709" w:rsidRPr="009D0480" w14:paraId="009CE88B" w14:textId="77777777" w:rsidTr="0024511F">
        <w:trPr>
          <w:cantSplit/>
          <w:jc w:val="center"/>
        </w:trPr>
        <w:tc>
          <w:tcPr>
            <w:tcW w:w="1658" w:type="dxa"/>
            <w:vMerge/>
            <w:tcBorders>
              <w:left w:val="single" w:sz="6" w:space="0" w:color="000000"/>
              <w:bottom w:val="single" w:sz="6" w:space="0" w:color="000000"/>
              <w:right w:val="single" w:sz="6" w:space="0" w:color="000000"/>
            </w:tcBorders>
            <w:shd w:val="clear" w:color="auto" w:fill="auto"/>
          </w:tcPr>
          <w:p w14:paraId="1B81A439" w14:textId="77777777" w:rsidR="00327709" w:rsidRPr="009D0480" w:rsidRDefault="00327709" w:rsidP="0024511F">
            <w:pPr>
              <w:pStyle w:val="TAH"/>
              <w:keepNext w:val="0"/>
              <w:keepLines w:val="0"/>
              <w:widowControl w:val="0"/>
              <w:rPr>
                <w:szCs w:val="18"/>
              </w:rPr>
            </w:pPr>
          </w:p>
        </w:tc>
        <w:tc>
          <w:tcPr>
            <w:tcW w:w="1701" w:type="dxa"/>
            <w:tcBorders>
              <w:top w:val="single" w:sz="6" w:space="0" w:color="000000"/>
              <w:left w:val="single" w:sz="6" w:space="0" w:color="000000"/>
              <w:bottom w:val="single" w:sz="6" w:space="0" w:color="000000"/>
              <w:right w:val="single" w:sz="6" w:space="0" w:color="000000"/>
            </w:tcBorders>
          </w:tcPr>
          <w:p w14:paraId="5785CCDD" w14:textId="77777777" w:rsidR="00327709" w:rsidRPr="009D0480" w:rsidRDefault="00327709" w:rsidP="0024511F">
            <w:pPr>
              <w:pStyle w:val="PL"/>
              <w:widowControl w:val="0"/>
              <w:rPr>
                <w:noProof w:val="0"/>
                <w:sz w:val="18"/>
                <w:szCs w:val="18"/>
                <w:lang w:eastAsia="de-DE"/>
              </w:rPr>
            </w:pPr>
            <w:r w:rsidRPr="009D0480">
              <w:rPr>
                <w:noProof w:val="0"/>
                <w:sz w:val="18"/>
                <w:szCs w:val="18"/>
                <w:lang w:eastAsia="de-DE"/>
              </w:rPr>
              <w:t>port2</w:t>
            </w:r>
          </w:p>
        </w:tc>
        <w:tc>
          <w:tcPr>
            <w:tcW w:w="6193" w:type="dxa"/>
            <w:tcBorders>
              <w:top w:val="single" w:sz="6" w:space="0" w:color="000000"/>
              <w:left w:val="single" w:sz="6" w:space="0" w:color="000000"/>
              <w:bottom w:val="single" w:sz="6" w:space="0" w:color="000000"/>
              <w:right w:val="single" w:sz="6" w:space="0" w:color="000000"/>
            </w:tcBorders>
          </w:tcPr>
          <w:p w14:paraId="43110FEE" w14:textId="77777777" w:rsidR="00327709" w:rsidRPr="009D0480" w:rsidRDefault="00327709" w:rsidP="0024511F">
            <w:pPr>
              <w:pStyle w:val="TAL"/>
              <w:keepNext w:val="0"/>
              <w:keepLines w:val="0"/>
              <w:widowControl w:val="0"/>
              <w:rPr>
                <w:szCs w:val="18"/>
              </w:rPr>
            </w:pPr>
            <w:r w:rsidRPr="009D0480">
              <w:rPr>
                <w:szCs w:val="18"/>
              </w:rPr>
              <w:t>The second port to be mapped.</w:t>
            </w:r>
          </w:p>
        </w:tc>
      </w:tr>
      <w:tr w:rsidR="00327709" w:rsidRPr="009D0480" w14:paraId="612F8BA9" w14:textId="77777777" w:rsidTr="0024511F">
        <w:trPr>
          <w:cantSplit/>
          <w:jc w:val="center"/>
        </w:trPr>
        <w:tc>
          <w:tcPr>
            <w:tcW w:w="1658" w:type="dxa"/>
            <w:tcBorders>
              <w:top w:val="single" w:sz="6" w:space="0" w:color="000000"/>
              <w:left w:val="single" w:sz="6" w:space="0" w:color="000000"/>
              <w:bottom w:val="single" w:sz="6" w:space="0" w:color="000000"/>
              <w:right w:val="single" w:sz="6" w:space="0" w:color="000000"/>
            </w:tcBorders>
          </w:tcPr>
          <w:p w14:paraId="1E91D020" w14:textId="77777777" w:rsidR="00327709" w:rsidRPr="009D0480" w:rsidRDefault="00327709" w:rsidP="0024511F">
            <w:pPr>
              <w:pStyle w:val="TAH"/>
              <w:keepNext w:val="0"/>
              <w:keepLines w:val="0"/>
              <w:widowControl w:val="0"/>
              <w:rPr>
                <w:szCs w:val="18"/>
              </w:rPr>
            </w:pPr>
            <w:r w:rsidRPr="009D0480">
              <w:rPr>
                <w:szCs w:val="18"/>
              </w:rPr>
              <w:t>Return Value</w:t>
            </w:r>
          </w:p>
        </w:tc>
        <w:tc>
          <w:tcPr>
            <w:tcW w:w="7894" w:type="dxa"/>
            <w:gridSpan w:val="2"/>
            <w:tcBorders>
              <w:top w:val="single" w:sz="6" w:space="0" w:color="000000"/>
              <w:left w:val="single" w:sz="6" w:space="0" w:color="000000"/>
              <w:bottom w:val="single" w:sz="6" w:space="0" w:color="000000"/>
              <w:right w:val="single" w:sz="6" w:space="0" w:color="000000"/>
            </w:tcBorders>
          </w:tcPr>
          <w:p w14:paraId="5AEA14DF" w14:textId="77777777" w:rsidR="00327709" w:rsidRPr="009D0480" w:rsidRDefault="00327709" w:rsidP="0024511F">
            <w:pPr>
              <w:pStyle w:val="TAL"/>
              <w:keepNext w:val="0"/>
              <w:keepLines w:val="0"/>
              <w:widowControl w:val="0"/>
              <w:rPr>
                <w:rFonts w:ascii="Courier New" w:hAnsi="Courier New" w:cs="Courier New"/>
                <w:szCs w:val="18"/>
              </w:rPr>
            </w:pPr>
            <w:r w:rsidRPr="009D0480">
              <w:rPr>
                <w:rFonts w:ascii="Courier New" w:hAnsi="Courier New" w:cs="Courier New"/>
                <w:szCs w:val="18"/>
              </w:rPr>
              <w:t>void</w:t>
            </w:r>
          </w:p>
        </w:tc>
      </w:tr>
      <w:tr w:rsidR="00327709" w:rsidRPr="009D0480" w14:paraId="55842C7B" w14:textId="77777777" w:rsidTr="0024511F">
        <w:trPr>
          <w:cantSplit/>
          <w:jc w:val="center"/>
        </w:trPr>
        <w:tc>
          <w:tcPr>
            <w:tcW w:w="1658" w:type="dxa"/>
            <w:tcBorders>
              <w:top w:val="single" w:sz="6" w:space="0" w:color="000000"/>
              <w:left w:val="single" w:sz="6" w:space="0" w:color="000000"/>
              <w:bottom w:val="single" w:sz="6" w:space="0" w:color="000000"/>
              <w:right w:val="single" w:sz="6" w:space="0" w:color="000000"/>
            </w:tcBorders>
          </w:tcPr>
          <w:p w14:paraId="780DB00D" w14:textId="77777777" w:rsidR="00327709" w:rsidRPr="009D0480" w:rsidRDefault="00327709" w:rsidP="0024511F">
            <w:pPr>
              <w:pStyle w:val="TAH"/>
              <w:keepNext w:val="0"/>
              <w:keepLines w:val="0"/>
              <w:widowControl w:val="0"/>
              <w:rPr>
                <w:szCs w:val="18"/>
              </w:rPr>
            </w:pPr>
            <w:r w:rsidRPr="009D0480">
              <w:rPr>
                <w:szCs w:val="18"/>
              </w:rPr>
              <w:t>Constraint</w:t>
            </w:r>
          </w:p>
        </w:tc>
        <w:tc>
          <w:tcPr>
            <w:tcW w:w="7894" w:type="dxa"/>
            <w:gridSpan w:val="2"/>
            <w:tcBorders>
              <w:top w:val="single" w:sz="6" w:space="0" w:color="000000"/>
              <w:left w:val="single" w:sz="6" w:space="0" w:color="000000"/>
              <w:bottom w:val="single" w:sz="6" w:space="0" w:color="000000"/>
              <w:right w:val="single" w:sz="6" w:space="0" w:color="000000"/>
            </w:tcBorders>
          </w:tcPr>
          <w:p w14:paraId="4027E4E0" w14:textId="77777777" w:rsidR="00327709" w:rsidRPr="009D0480" w:rsidRDefault="00327709" w:rsidP="0024511F">
            <w:pPr>
              <w:pStyle w:val="TAL"/>
              <w:keepNext w:val="0"/>
              <w:keepLines w:val="0"/>
              <w:widowControl w:val="0"/>
              <w:rPr>
                <w:szCs w:val="18"/>
              </w:rPr>
            </w:pPr>
            <w:r w:rsidRPr="009D0480">
              <w:rPr>
                <w:szCs w:val="18"/>
              </w:rPr>
              <w:t>Shall be called by SA or TE to log the map operation. This event occurs after the map operation.</w:t>
            </w:r>
          </w:p>
        </w:tc>
      </w:tr>
      <w:tr w:rsidR="00327709" w:rsidRPr="009D0480" w14:paraId="48F41CFC" w14:textId="77777777" w:rsidTr="0024511F">
        <w:trPr>
          <w:jc w:val="center"/>
        </w:trPr>
        <w:tc>
          <w:tcPr>
            <w:tcW w:w="1658" w:type="dxa"/>
            <w:tcBorders>
              <w:top w:val="single" w:sz="6" w:space="0" w:color="000000"/>
              <w:left w:val="single" w:sz="6" w:space="0" w:color="000000"/>
              <w:bottom w:val="single" w:sz="6" w:space="0" w:color="000000"/>
              <w:right w:val="single" w:sz="6" w:space="0" w:color="000000"/>
            </w:tcBorders>
          </w:tcPr>
          <w:p w14:paraId="4AAB52FC" w14:textId="77777777" w:rsidR="00327709" w:rsidRPr="009D0480" w:rsidRDefault="00327709" w:rsidP="0024511F">
            <w:pPr>
              <w:pStyle w:val="TAH"/>
              <w:keepNext w:val="0"/>
              <w:keepLines w:val="0"/>
              <w:widowControl w:val="0"/>
              <w:rPr>
                <w:szCs w:val="18"/>
              </w:rPr>
            </w:pPr>
            <w:r w:rsidRPr="009D0480">
              <w:rPr>
                <w:szCs w:val="18"/>
              </w:rPr>
              <w:t>Effect</w:t>
            </w:r>
          </w:p>
        </w:tc>
        <w:tc>
          <w:tcPr>
            <w:tcW w:w="7894" w:type="dxa"/>
            <w:gridSpan w:val="2"/>
            <w:tcBorders>
              <w:top w:val="single" w:sz="6" w:space="0" w:color="000000"/>
              <w:left w:val="single" w:sz="6" w:space="0" w:color="000000"/>
              <w:bottom w:val="single" w:sz="6" w:space="0" w:color="000000"/>
              <w:right w:val="single" w:sz="6" w:space="0" w:color="000000"/>
            </w:tcBorders>
          </w:tcPr>
          <w:p w14:paraId="299B6165" w14:textId="77777777" w:rsidR="00327709" w:rsidRPr="009D0480" w:rsidRDefault="00327709" w:rsidP="0024511F">
            <w:pPr>
              <w:pStyle w:val="TAL"/>
              <w:keepNext w:val="0"/>
              <w:keepLines w:val="0"/>
              <w:widowControl w:val="0"/>
              <w:rPr>
                <w:szCs w:val="18"/>
              </w:rPr>
            </w:pPr>
            <w:r w:rsidRPr="009D0480">
              <w:rPr>
                <w:szCs w:val="18"/>
              </w:rPr>
              <w:t xml:space="preserve">The TL presents all the information provided in the parameters of this operation to the user. The kind of the connection (i.e. dynamic or static) can be logged in </w:t>
            </w:r>
            <w:r w:rsidRPr="009D0480">
              <w:rPr>
                <w:rFonts w:ascii="Courier New" w:hAnsi="Courier New" w:cs="Courier New"/>
                <w:szCs w:val="18"/>
              </w:rPr>
              <w:t>am</w:t>
            </w:r>
            <w:r w:rsidRPr="009D0480">
              <w:rPr>
                <w:szCs w:val="18"/>
              </w:rPr>
              <w:t>. How this is done is not within the scope of the present document.</w:t>
            </w:r>
          </w:p>
        </w:tc>
      </w:tr>
    </w:tbl>
    <w:p w14:paraId="5808B95A" w14:textId="77777777" w:rsidR="00327709" w:rsidRPr="009D0480" w:rsidRDefault="00327709" w:rsidP="00327709">
      <w:pPr>
        <w:widowControl w:val="0"/>
      </w:pPr>
    </w:p>
    <w:p w14:paraId="61BB8850" w14:textId="77777777" w:rsidR="00327709" w:rsidRPr="009D0480" w:rsidRDefault="00327709" w:rsidP="00CB0C9B">
      <w:pPr>
        <w:keepNext/>
        <w:tabs>
          <w:tab w:val="left" w:pos="1701"/>
        </w:tabs>
        <w:rPr>
          <w:b/>
        </w:rPr>
      </w:pPr>
      <w:r w:rsidRPr="009D0480">
        <w:rPr>
          <w:b/>
        </w:rPr>
        <w:t>Clause 7.3.4.1.</w:t>
      </w:r>
      <w:r w:rsidR="00B5395B" w:rsidRPr="009D0480">
        <w:rPr>
          <w:b/>
        </w:rPr>
        <w:t>109</w:t>
      </w:r>
      <w:r w:rsidR="00B5395B" w:rsidRPr="009D0480">
        <w:rPr>
          <w:b/>
        </w:rPr>
        <w:tab/>
      </w:r>
      <w:r w:rsidRPr="009D0480">
        <w:rPr>
          <w:b/>
        </w:rPr>
        <w:t>tliConfigStarted</w:t>
      </w:r>
    </w:p>
    <w:p w14:paraId="72693E00" w14:textId="77777777" w:rsidR="00327709" w:rsidRPr="009D0480" w:rsidRDefault="00327709" w:rsidP="00327709">
      <w:r w:rsidRPr="009D0480">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2126"/>
        <w:gridCol w:w="5909"/>
      </w:tblGrid>
      <w:tr w:rsidR="00327709" w:rsidRPr="009D0480" w14:paraId="658189B0" w14:textId="77777777" w:rsidTr="0024511F">
        <w:trPr>
          <w:jc w:val="center"/>
        </w:trPr>
        <w:tc>
          <w:tcPr>
            <w:tcW w:w="1517" w:type="dxa"/>
            <w:tcBorders>
              <w:top w:val="single" w:sz="6" w:space="0" w:color="000000"/>
              <w:left w:val="single" w:sz="6" w:space="0" w:color="000000"/>
              <w:bottom w:val="single" w:sz="6" w:space="0" w:color="000000"/>
              <w:right w:val="single" w:sz="6" w:space="0" w:color="000000"/>
            </w:tcBorders>
          </w:tcPr>
          <w:p w14:paraId="4A7C7724" w14:textId="77777777" w:rsidR="00327709" w:rsidRPr="009D0480" w:rsidRDefault="00327709" w:rsidP="0024511F">
            <w:pPr>
              <w:pStyle w:val="TAH"/>
              <w:widowControl w:val="0"/>
              <w:rPr>
                <w:szCs w:val="18"/>
              </w:rPr>
            </w:pPr>
            <w:r w:rsidRPr="009D0480">
              <w:rPr>
                <w:szCs w:val="18"/>
              </w:rPr>
              <w:t>Signature</w:t>
            </w:r>
          </w:p>
        </w:tc>
        <w:tc>
          <w:tcPr>
            <w:tcW w:w="8035" w:type="dxa"/>
            <w:gridSpan w:val="2"/>
            <w:tcBorders>
              <w:top w:val="single" w:sz="6" w:space="0" w:color="000000"/>
              <w:left w:val="single" w:sz="6" w:space="0" w:color="000000"/>
              <w:bottom w:val="single" w:sz="6" w:space="0" w:color="000000"/>
              <w:right w:val="single" w:sz="6" w:space="0" w:color="000000"/>
            </w:tcBorders>
          </w:tcPr>
          <w:p w14:paraId="23F384B5" w14:textId="77777777" w:rsidR="00327709" w:rsidRPr="009D0480" w:rsidRDefault="00327709" w:rsidP="0024511F">
            <w:pPr>
              <w:pStyle w:val="PL"/>
              <w:keepNext/>
              <w:keepLines/>
              <w:widowControl w:val="0"/>
              <w:rPr>
                <w:noProof w:val="0"/>
                <w:lang w:eastAsia="de-DE"/>
              </w:rPr>
            </w:pPr>
            <w:r w:rsidRPr="009D0480">
              <w:rPr>
                <w:noProof w:val="0"/>
                <w:lang w:eastAsia="de-DE"/>
              </w:rPr>
              <w:t xml:space="preserve">void tliConfigStarted (in TString am, in TInteger ts, in TString src, </w:t>
            </w:r>
          </w:p>
          <w:p w14:paraId="5036EB6B" w14:textId="77777777" w:rsidR="00327709" w:rsidRPr="009D0480" w:rsidRDefault="00327709" w:rsidP="0024511F">
            <w:pPr>
              <w:pStyle w:val="PL"/>
              <w:keepNext/>
              <w:keepLines/>
              <w:widowControl w:val="0"/>
              <w:rPr>
                <w:noProof w:val="0"/>
                <w:lang w:eastAsia="de-DE"/>
              </w:rPr>
            </w:pPr>
            <w:r w:rsidRPr="009D0480">
              <w:rPr>
                <w:noProof w:val="0"/>
                <w:lang w:eastAsia="de-DE"/>
              </w:rPr>
              <w:t xml:space="preserve">               in TInteger line, in TriComponentIdType c, </w:t>
            </w:r>
          </w:p>
          <w:p w14:paraId="65F255A4" w14:textId="77777777" w:rsidR="00327709" w:rsidRPr="009D0480" w:rsidRDefault="00327709" w:rsidP="0024511F">
            <w:pPr>
              <w:pStyle w:val="PL"/>
              <w:keepNext/>
              <w:keepLines/>
              <w:widowControl w:val="0"/>
              <w:rPr>
                <w:noProof w:val="0"/>
                <w:lang w:eastAsia="de-DE"/>
              </w:rPr>
            </w:pPr>
            <w:r w:rsidRPr="009D0480">
              <w:rPr>
                <w:noProof w:val="0"/>
                <w:lang w:eastAsia="de-DE"/>
              </w:rPr>
              <w:t xml:space="preserve">               in TciBehaviourIdType configId, in TciParameterListType tciPars,</w:t>
            </w:r>
          </w:p>
          <w:p w14:paraId="1CCC5264" w14:textId="77777777" w:rsidR="00327709" w:rsidRPr="009D0480" w:rsidRDefault="00327709" w:rsidP="0024511F">
            <w:pPr>
              <w:pStyle w:val="PL"/>
              <w:keepNext/>
              <w:keepLines/>
              <w:widowControl w:val="0"/>
              <w:rPr>
                <w:noProof w:val="0"/>
                <w:lang w:eastAsia="de-DE"/>
              </w:rPr>
            </w:pPr>
            <w:r w:rsidRPr="009D0480">
              <w:rPr>
                <w:noProof w:val="0"/>
                <w:lang w:eastAsia="de-DE"/>
              </w:rPr>
              <w:t xml:space="preserve">               in </w:t>
            </w:r>
            <w:r w:rsidR="00C44FA7" w:rsidRPr="009D0480">
              <w:rPr>
                <w:rFonts w:cs="Courier New"/>
                <w:noProof w:val="0"/>
                <w:szCs w:val="16"/>
                <w:lang w:eastAsia="de-DE"/>
              </w:rPr>
              <w:t>TciConfigurationIdType</w:t>
            </w:r>
            <w:r w:rsidR="00C44FA7" w:rsidRPr="009D0480" w:rsidDel="002F7E01">
              <w:rPr>
                <w:noProof w:val="0"/>
                <w:lang w:eastAsia="de-DE"/>
              </w:rPr>
              <w:t xml:space="preserve"> </w:t>
            </w:r>
            <w:r w:rsidRPr="009D0480">
              <w:rPr>
                <w:noProof w:val="0"/>
                <w:lang w:eastAsia="de-DE"/>
              </w:rPr>
              <w:t>ref)</w:t>
            </w:r>
          </w:p>
        </w:tc>
      </w:tr>
      <w:tr w:rsidR="00327709" w:rsidRPr="009D0480" w14:paraId="04FCFC1C" w14:textId="77777777" w:rsidTr="0024511F">
        <w:trPr>
          <w:cantSplit/>
          <w:jc w:val="center"/>
        </w:trPr>
        <w:tc>
          <w:tcPr>
            <w:tcW w:w="1517" w:type="dxa"/>
            <w:vMerge w:val="restart"/>
            <w:tcBorders>
              <w:top w:val="single" w:sz="6" w:space="0" w:color="000000"/>
              <w:left w:val="single" w:sz="6" w:space="0" w:color="000000"/>
              <w:right w:val="single" w:sz="6" w:space="0" w:color="000000"/>
            </w:tcBorders>
            <w:shd w:val="clear" w:color="auto" w:fill="auto"/>
          </w:tcPr>
          <w:p w14:paraId="358C0A17" w14:textId="77777777" w:rsidR="00327709" w:rsidRPr="009D0480" w:rsidRDefault="00327709" w:rsidP="0024511F">
            <w:pPr>
              <w:pStyle w:val="TAH"/>
              <w:keepNext w:val="0"/>
              <w:keepLines w:val="0"/>
              <w:widowControl w:val="0"/>
              <w:rPr>
                <w:szCs w:val="18"/>
              </w:rPr>
            </w:pPr>
            <w:r w:rsidRPr="009D0480">
              <w:rPr>
                <w:szCs w:val="18"/>
              </w:rPr>
              <w:t>In Parameters</w:t>
            </w:r>
          </w:p>
        </w:tc>
        <w:tc>
          <w:tcPr>
            <w:tcW w:w="2126" w:type="dxa"/>
            <w:tcBorders>
              <w:top w:val="single" w:sz="6" w:space="0" w:color="000000"/>
              <w:left w:val="single" w:sz="6" w:space="0" w:color="000000"/>
              <w:bottom w:val="single" w:sz="6" w:space="0" w:color="000000"/>
              <w:right w:val="single" w:sz="6" w:space="0" w:color="000000"/>
            </w:tcBorders>
          </w:tcPr>
          <w:p w14:paraId="586BF66F" w14:textId="77777777" w:rsidR="00327709" w:rsidRPr="009D0480" w:rsidRDefault="00327709" w:rsidP="0024511F">
            <w:pPr>
              <w:pStyle w:val="PL"/>
              <w:widowControl w:val="0"/>
              <w:rPr>
                <w:noProof w:val="0"/>
                <w:sz w:val="18"/>
                <w:szCs w:val="18"/>
                <w:lang w:eastAsia="de-DE"/>
              </w:rPr>
            </w:pPr>
            <w:r w:rsidRPr="009D0480">
              <w:rPr>
                <w:noProof w:val="0"/>
                <w:sz w:val="18"/>
                <w:szCs w:val="18"/>
                <w:lang w:eastAsia="de-DE"/>
              </w:rPr>
              <w:t>am</w:t>
            </w:r>
          </w:p>
        </w:tc>
        <w:tc>
          <w:tcPr>
            <w:tcW w:w="5909" w:type="dxa"/>
            <w:tcBorders>
              <w:top w:val="single" w:sz="6" w:space="0" w:color="000000"/>
              <w:left w:val="single" w:sz="6" w:space="0" w:color="000000"/>
              <w:bottom w:val="single" w:sz="6" w:space="0" w:color="000000"/>
              <w:right w:val="single" w:sz="6" w:space="0" w:color="000000"/>
            </w:tcBorders>
          </w:tcPr>
          <w:p w14:paraId="40D9F79C" w14:textId="77777777" w:rsidR="00327709" w:rsidRPr="009D0480" w:rsidRDefault="00327709" w:rsidP="0024511F">
            <w:pPr>
              <w:pStyle w:val="TAL"/>
              <w:keepNext w:val="0"/>
              <w:keepLines w:val="0"/>
              <w:widowControl w:val="0"/>
              <w:rPr>
                <w:szCs w:val="18"/>
              </w:rPr>
            </w:pPr>
            <w:r w:rsidRPr="009D0480">
              <w:rPr>
                <w:szCs w:val="18"/>
              </w:rPr>
              <w:t>An additional message.</w:t>
            </w:r>
          </w:p>
        </w:tc>
      </w:tr>
      <w:tr w:rsidR="00327709" w:rsidRPr="009D0480" w14:paraId="7ACD5BFC" w14:textId="77777777" w:rsidTr="0024511F">
        <w:trPr>
          <w:cantSplit/>
          <w:jc w:val="center"/>
        </w:trPr>
        <w:tc>
          <w:tcPr>
            <w:tcW w:w="1517" w:type="dxa"/>
            <w:vMerge/>
            <w:tcBorders>
              <w:left w:val="single" w:sz="6" w:space="0" w:color="000000"/>
              <w:right w:val="single" w:sz="6" w:space="0" w:color="000000"/>
            </w:tcBorders>
            <w:shd w:val="clear" w:color="auto" w:fill="auto"/>
          </w:tcPr>
          <w:p w14:paraId="786068E1" w14:textId="77777777" w:rsidR="00327709" w:rsidRPr="009D0480" w:rsidRDefault="00327709" w:rsidP="0024511F">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25A46E1C" w14:textId="77777777" w:rsidR="00327709" w:rsidRPr="009D0480" w:rsidRDefault="00327709" w:rsidP="0024511F">
            <w:pPr>
              <w:pStyle w:val="PL"/>
              <w:widowControl w:val="0"/>
              <w:rPr>
                <w:noProof w:val="0"/>
                <w:sz w:val="18"/>
                <w:szCs w:val="18"/>
                <w:lang w:eastAsia="de-DE"/>
              </w:rPr>
            </w:pPr>
            <w:r w:rsidRPr="009D0480">
              <w:rPr>
                <w:noProof w:val="0"/>
                <w:sz w:val="18"/>
                <w:szCs w:val="18"/>
                <w:lang w:eastAsia="de-DE"/>
              </w:rPr>
              <w:t>ts</w:t>
            </w:r>
          </w:p>
        </w:tc>
        <w:tc>
          <w:tcPr>
            <w:tcW w:w="5909" w:type="dxa"/>
            <w:tcBorders>
              <w:top w:val="single" w:sz="6" w:space="0" w:color="000000"/>
              <w:left w:val="single" w:sz="6" w:space="0" w:color="000000"/>
              <w:bottom w:val="single" w:sz="6" w:space="0" w:color="000000"/>
              <w:right w:val="single" w:sz="6" w:space="0" w:color="000000"/>
            </w:tcBorders>
          </w:tcPr>
          <w:p w14:paraId="3020F114" w14:textId="77777777" w:rsidR="00327709" w:rsidRPr="009D0480" w:rsidRDefault="00327709" w:rsidP="0024511F">
            <w:pPr>
              <w:pStyle w:val="TAL"/>
              <w:keepNext w:val="0"/>
              <w:keepLines w:val="0"/>
              <w:widowControl w:val="0"/>
              <w:rPr>
                <w:szCs w:val="18"/>
              </w:rPr>
            </w:pPr>
            <w:r w:rsidRPr="009D0480">
              <w:rPr>
                <w:szCs w:val="18"/>
              </w:rPr>
              <w:t>The time when the event is produced.</w:t>
            </w:r>
          </w:p>
        </w:tc>
      </w:tr>
      <w:tr w:rsidR="00327709" w:rsidRPr="009D0480" w14:paraId="4E6E5EF7" w14:textId="77777777" w:rsidTr="0024511F">
        <w:trPr>
          <w:cantSplit/>
          <w:jc w:val="center"/>
        </w:trPr>
        <w:tc>
          <w:tcPr>
            <w:tcW w:w="1517" w:type="dxa"/>
            <w:vMerge/>
            <w:tcBorders>
              <w:left w:val="single" w:sz="6" w:space="0" w:color="000000"/>
              <w:right w:val="single" w:sz="6" w:space="0" w:color="000000"/>
            </w:tcBorders>
            <w:shd w:val="clear" w:color="auto" w:fill="auto"/>
          </w:tcPr>
          <w:p w14:paraId="334EDCF1" w14:textId="77777777" w:rsidR="00327709" w:rsidRPr="009D0480" w:rsidRDefault="00327709" w:rsidP="0024511F">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737ECFE8" w14:textId="77777777" w:rsidR="00327709" w:rsidRPr="009D0480" w:rsidRDefault="00327709" w:rsidP="0024511F">
            <w:pPr>
              <w:pStyle w:val="PL"/>
              <w:widowControl w:val="0"/>
              <w:rPr>
                <w:noProof w:val="0"/>
                <w:sz w:val="18"/>
                <w:szCs w:val="18"/>
                <w:lang w:eastAsia="de-DE"/>
              </w:rPr>
            </w:pPr>
            <w:r w:rsidRPr="009D0480">
              <w:rPr>
                <w:noProof w:val="0"/>
                <w:sz w:val="18"/>
                <w:szCs w:val="18"/>
                <w:lang w:eastAsia="de-DE"/>
              </w:rPr>
              <w:t>src</w:t>
            </w:r>
          </w:p>
        </w:tc>
        <w:tc>
          <w:tcPr>
            <w:tcW w:w="5909" w:type="dxa"/>
            <w:tcBorders>
              <w:top w:val="single" w:sz="6" w:space="0" w:color="000000"/>
              <w:left w:val="single" w:sz="6" w:space="0" w:color="000000"/>
              <w:bottom w:val="single" w:sz="6" w:space="0" w:color="000000"/>
              <w:right w:val="single" w:sz="6" w:space="0" w:color="000000"/>
            </w:tcBorders>
          </w:tcPr>
          <w:p w14:paraId="62FAE69F" w14:textId="77777777" w:rsidR="00327709" w:rsidRPr="009D0480" w:rsidRDefault="00327709" w:rsidP="0024511F">
            <w:pPr>
              <w:pStyle w:val="TAL"/>
              <w:keepNext w:val="0"/>
              <w:keepLines w:val="0"/>
              <w:widowControl w:val="0"/>
              <w:rPr>
                <w:szCs w:val="18"/>
              </w:rPr>
            </w:pPr>
            <w:r w:rsidRPr="009D0480">
              <w:rPr>
                <w:szCs w:val="18"/>
              </w:rPr>
              <w:t>The source file of the test specification.</w:t>
            </w:r>
          </w:p>
        </w:tc>
      </w:tr>
      <w:tr w:rsidR="00327709" w:rsidRPr="009D0480" w14:paraId="6B1DE375" w14:textId="77777777" w:rsidTr="0024511F">
        <w:trPr>
          <w:cantSplit/>
          <w:jc w:val="center"/>
        </w:trPr>
        <w:tc>
          <w:tcPr>
            <w:tcW w:w="1517" w:type="dxa"/>
            <w:vMerge/>
            <w:tcBorders>
              <w:left w:val="single" w:sz="6" w:space="0" w:color="000000"/>
              <w:right w:val="single" w:sz="6" w:space="0" w:color="000000"/>
            </w:tcBorders>
            <w:shd w:val="clear" w:color="auto" w:fill="auto"/>
          </w:tcPr>
          <w:p w14:paraId="7B3E1792" w14:textId="77777777" w:rsidR="00327709" w:rsidRPr="009D0480" w:rsidRDefault="00327709" w:rsidP="0024511F">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181B472F" w14:textId="77777777" w:rsidR="00327709" w:rsidRPr="009D0480" w:rsidRDefault="00327709" w:rsidP="0024511F">
            <w:pPr>
              <w:pStyle w:val="PL"/>
              <w:widowControl w:val="0"/>
              <w:rPr>
                <w:noProof w:val="0"/>
                <w:sz w:val="18"/>
                <w:szCs w:val="18"/>
                <w:lang w:eastAsia="de-DE"/>
              </w:rPr>
            </w:pPr>
            <w:r w:rsidRPr="009D0480">
              <w:rPr>
                <w:noProof w:val="0"/>
                <w:sz w:val="18"/>
                <w:szCs w:val="18"/>
                <w:lang w:eastAsia="de-DE"/>
              </w:rPr>
              <w:t>line</w:t>
            </w:r>
          </w:p>
        </w:tc>
        <w:tc>
          <w:tcPr>
            <w:tcW w:w="5909" w:type="dxa"/>
            <w:tcBorders>
              <w:top w:val="single" w:sz="6" w:space="0" w:color="000000"/>
              <w:left w:val="single" w:sz="6" w:space="0" w:color="000000"/>
              <w:bottom w:val="single" w:sz="6" w:space="0" w:color="000000"/>
              <w:right w:val="single" w:sz="6" w:space="0" w:color="000000"/>
            </w:tcBorders>
          </w:tcPr>
          <w:p w14:paraId="69869563" w14:textId="77777777" w:rsidR="00327709" w:rsidRPr="009D0480" w:rsidRDefault="00327709" w:rsidP="0024511F">
            <w:pPr>
              <w:pStyle w:val="TAL"/>
              <w:keepNext w:val="0"/>
              <w:keepLines w:val="0"/>
              <w:widowControl w:val="0"/>
              <w:rPr>
                <w:szCs w:val="18"/>
              </w:rPr>
            </w:pPr>
            <w:r w:rsidRPr="009D0480">
              <w:rPr>
                <w:szCs w:val="18"/>
              </w:rPr>
              <w:t>The line number where the request is performed.</w:t>
            </w:r>
          </w:p>
        </w:tc>
      </w:tr>
      <w:tr w:rsidR="00327709" w:rsidRPr="009D0480" w14:paraId="44296D85" w14:textId="77777777" w:rsidTr="0024511F">
        <w:trPr>
          <w:cantSplit/>
          <w:jc w:val="center"/>
        </w:trPr>
        <w:tc>
          <w:tcPr>
            <w:tcW w:w="1517" w:type="dxa"/>
            <w:vMerge/>
            <w:tcBorders>
              <w:left w:val="single" w:sz="6" w:space="0" w:color="000000"/>
              <w:right w:val="single" w:sz="6" w:space="0" w:color="000000"/>
            </w:tcBorders>
            <w:shd w:val="clear" w:color="auto" w:fill="auto"/>
          </w:tcPr>
          <w:p w14:paraId="74AC004E" w14:textId="77777777" w:rsidR="00327709" w:rsidRPr="009D0480" w:rsidRDefault="00327709" w:rsidP="0024511F">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05949378" w14:textId="77777777" w:rsidR="00327709" w:rsidRPr="009D0480" w:rsidRDefault="00327709" w:rsidP="0024511F">
            <w:pPr>
              <w:pStyle w:val="PL"/>
              <w:widowControl w:val="0"/>
              <w:rPr>
                <w:noProof w:val="0"/>
                <w:sz w:val="18"/>
                <w:szCs w:val="18"/>
                <w:lang w:eastAsia="de-DE"/>
              </w:rPr>
            </w:pPr>
            <w:r w:rsidRPr="009D0480">
              <w:rPr>
                <w:noProof w:val="0"/>
                <w:sz w:val="18"/>
                <w:szCs w:val="18"/>
                <w:lang w:eastAsia="de-DE"/>
              </w:rPr>
              <w:t>c</w:t>
            </w:r>
          </w:p>
        </w:tc>
        <w:tc>
          <w:tcPr>
            <w:tcW w:w="5909" w:type="dxa"/>
            <w:tcBorders>
              <w:top w:val="single" w:sz="6" w:space="0" w:color="000000"/>
              <w:left w:val="single" w:sz="6" w:space="0" w:color="000000"/>
              <w:bottom w:val="single" w:sz="6" w:space="0" w:color="000000"/>
              <w:right w:val="single" w:sz="6" w:space="0" w:color="000000"/>
            </w:tcBorders>
          </w:tcPr>
          <w:p w14:paraId="2FEA220F" w14:textId="77777777" w:rsidR="00327709" w:rsidRPr="009D0480" w:rsidRDefault="00327709" w:rsidP="0024511F">
            <w:pPr>
              <w:pStyle w:val="TAL"/>
              <w:keepNext w:val="0"/>
              <w:keepLines w:val="0"/>
              <w:widowControl w:val="0"/>
              <w:rPr>
                <w:szCs w:val="18"/>
              </w:rPr>
            </w:pPr>
            <w:r w:rsidRPr="009D0480">
              <w:rPr>
                <w:szCs w:val="18"/>
              </w:rPr>
              <w:t>The component which produces this event.</w:t>
            </w:r>
          </w:p>
        </w:tc>
      </w:tr>
      <w:tr w:rsidR="00327709" w:rsidRPr="009D0480" w14:paraId="736D6CB2" w14:textId="77777777" w:rsidTr="0024511F">
        <w:trPr>
          <w:cantSplit/>
          <w:jc w:val="center"/>
        </w:trPr>
        <w:tc>
          <w:tcPr>
            <w:tcW w:w="1517" w:type="dxa"/>
            <w:vMerge/>
            <w:tcBorders>
              <w:left w:val="single" w:sz="6" w:space="0" w:color="000000"/>
              <w:right w:val="single" w:sz="6" w:space="0" w:color="000000"/>
            </w:tcBorders>
            <w:shd w:val="clear" w:color="auto" w:fill="auto"/>
          </w:tcPr>
          <w:p w14:paraId="045B5984" w14:textId="77777777" w:rsidR="00327709" w:rsidRPr="009D0480" w:rsidRDefault="00327709" w:rsidP="0024511F">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3F85DA65" w14:textId="77777777" w:rsidR="00327709" w:rsidRPr="009D0480" w:rsidRDefault="00327709" w:rsidP="0024511F">
            <w:pPr>
              <w:pStyle w:val="PL"/>
              <w:widowControl w:val="0"/>
              <w:rPr>
                <w:noProof w:val="0"/>
                <w:sz w:val="18"/>
                <w:szCs w:val="18"/>
                <w:lang w:eastAsia="de-DE"/>
              </w:rPr>
            </w:pPr>
            <w:r w:rsidRPr="009D0480">
              <w:rPr>
                <w:noProof w:val="0"/>
                <w:sz w:val="18"/>
                <w:szCs w:val="18"/>
                <w:lang w:eastAsia="de-DE"/>
              </w:rPr>
              <w:t>configId</w:t>
            </w:r>
          </w:p>
        </w:tc>
        <w:tc>
          <w:tcPr>
            <w:tcW w:w="5909" w:type="dxa"/>
            <w:tcBorders>
              <w:top w:val="single" w:sz="6" w:space="0" w:color="000000"/>
              <w:left w:val="single" w:sz="6" w:space="0" w:color="000000"/>
              <w:bottom w:val="single" w:sz="6" w:space="0" w:color="000000"/>
              <w:right w:val="single" w:sz="6" w:space="0" w:color="000000"/>
            </w:tcBorders>
          </w:tcPr>
          <w:p w14:paraId="0D182C70" w14:textId="77777777" w:rsidR="00327709" w:rsidRPr="009D0480" w:rsidRDefault="00327709" w:rsidP="0024511F">
            <w:pPr>
              <w:pStyle w:val="TAL"/>
              <w:keepNext w:val="0"/>
              <w:keepLines w:val="0"/>
              <w:widowControl w:val="0"/>
              <w:rPr>
                <w:szCs w:val="18"/>
              </w:rPr>
            </w:pPr>
            <w:r w:rsidRPr="009D0480">
              <w:rPr>
                <w:szCs w:val="18"/>
              </w:rPr>
              <w:t>The static configuration function being started.</w:t>
            </w:r>
          </w:p>
        </w:tc>
      </w:tr>
      <w:tr w:rsidR="00327709" w:rsidRPr="009D0480" w14:paraId="6A72016B" w14:textId="77777777" w:rsidTr="0024511F">
        <w:trPr>
          <w:cantSplit/>
          <w:jc w:val="center"/>
        </w:trPr>
        <w:tc>
          <w:tcPr>
            <w:tcW w:w="1517" w:type="dxa"/>
            <w:vMerge/>
            <w:tcBorders>
              <w:left w:val="single" w:sz="6" w:space="0" w:color="000000"/>
              <w:right w:val="single" w:sz="6" w:space="0" w:color="000000"/>
            </w:tcBorders>
            <w:shd w:val="clear" w:color="auto" w:fill="auto"/>
          </w:tcPr>
          <w:p w14:paraId="47EFE8B7" w14:textId="77777777" w:rsidR="00327709" w:rsidRPr="009D0480" w:rsidRDefault="00327709" w:rsidP="0024511F">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59BF9EA7" w14:textId="77777777" w:rsidR="00327709" w:rsidRPr="009D0480" w:rsidRDefault="00327709" w:rsidP="0024511F">
            <w:pPr>
              <w:pStyle w:val="PL"/>
              <w:widowControl w:val="0"/>
              <w:rPr>
                <w:noProof w:val="0"/>
                <w:sz w:val="18"/>
                <w:szCs w:val="18"/>
                <w:lang w:eastAsia="de-DE"/>
              </w:rPr>
            </w:pPr>
            <w:r w:rsidRPr="009D0480">
              <w:rPr>
                <w:noProof w:val="0"/>
                <w:lang w:eastAsia="de-DE"/>
              </w:rPr>
              <w:t>tciPars</w:t>
            </w:r>
          </w:p>
        </w:tc>
        <w:tc>
          <w:tcPr>
            <w:tcW w:w="5909" w:type="dxa"/>
            <w:tcBorders>
              <w:top w:val="single" w:sz="6" w:space="0" w:color="000000"/>
              <w:left w:val="single" w:sz="6" w:space="0" w:color="000000"/>
              <w:bottom w:val="single" w:sz="6" w:space="0" w:color="000000"/>
              <w:right w:val="single" w:sz="6" w:space="0" w:color="000000"/>
            </w:tcBorders>
          </w:tcPr>
          <w:p w14:paraId="27365545" w14:textId="77777777" w:rsidR="00327709" w:rsidRPr="009D0480" w:rsidRDefault="00327709" w:rsidP="0024511F">
            <w:pPr>
              <w:pStyle w:val="TAL"/>
              <w:keepNext w:val="0"/>
              <w:keepLines w:val="0"/>
              <w:widowControl w:val="0"/>
              <w:rPr>
                <w:szCs w:val="18"/>
              </w:rPr>
            </w:pPr>
            <w:r w:rsidRPr="009D0480">
              <w:rPr>
                <w:szCs w:val="18"/>
              </w:rPr>
              <w:t>The parameters of the started configuration function.</w:t>
            </w:r>
          </w:p>
        </w:tc>
      </w:tr>
      <w:tr w:rsidR="00327709" w:rsidRPr="009D0480" w14:paraId="2B702FED" w14:textId="77777777" w:rsidTr="0024511F">
        <w:trPr>
          <w:cantSplit/>
          <w:jc w:val="center"/>
        </w:trPr>
        <w:tc>
          <w:tcPr>
            <w:tcW w:w="1517" w:type="dxa"/>
            <w:vMerge/>
            <w:tcBorders>
              <w:left w:val="single" w:sz="6" w:space="0" w:color="000000"/>
              <w:bottom w:val="single" w:sz="6" w:space="0" w:color="000000"/>
              <w:right w:val="single" w:sz="6" w:space="0" w:color="000000"/>
            </w:tcBorders>
            <w:shd w:val="clear" w:color="auto" w:fill="auto"/>
          </w:tcPr>
          <w:p w14:paraId="32AD5F68" w14:textId="77777777" w:rsidR="00327709" w:rsidRPr="009D0480" w:rsidRDefault="00327709" w:rsidP="0024511F">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4031E416" w14:textId="77777777" w:rsidR="00327709" w:rsidRPr="009D0480" w:rsidRDefault="00327709" w:rsidP="0024511F">
            <w:pPr>
              <w:pStyle w:val="PL"/>
              <w:widowControl w:val="0"/>
              <w:rPr>
                <w:noProof w:val="0"/>
                <w:lang w:eastAsia="de-DE"/>
              </w:rPr>
            </w:pPr>
            <w:r w:rsidRPr="009D0480">
              <w:rPr>
                <w:noProof w:val="0"/>
                <w:sz w:val="18"/>
                <w:szCs w:val="18"/>
                <w:lang w:eastAsia="de-DE"/>
              </w:rPr>
              <w:t>ref</w:t>
            </w:r>
          </w:p>
        </w:tc>
        <w:tc>
          <w:tcPr>
            <w:tcW w:w="5909" w:type="dxa"/>
            <w:tcBorders>
              <w:top w:val="single" w:sz="6" w:space="0" w:color="000000"/>
              <w:left w:val="single" w:sz="6" w:space="0" w:color="000000"/>
              <w:bottom w:val="single" w:sz="6" w:space="0" w:color="000000"/>
              <w:right w:val="single" w:sz="6" w:space="0" w:color="000000"/>
            </w:tcBorders>
          </w:tcPr>
          <w:p w14:paraId="5507E886" w14:textId="77777777" w:rsidR="00327709" w:rsidRPr="009D0480" w:rsidRDefault="00327709" w:rsidP="0024511F">
            <w:pPr>
              <w:pStyle w:val="TAL"/>
              <w:keepNext w:val="0"/>
              <w:keepLines w:val="0"/>
              <w:widowControl w:val="0"/>
              <w:rPr>
                <w:szCs w:val="18"/>
              </w:rPr>
            </w:pPr>
            <w:r w:rsidRPr="009D0480">
              <w:rPr>
                <w:szCs w:val="18"/>
              </w:rPr>
              <w:t>The resulting static configuration reference.</w:t>
            </w:r>
          </w:p>
        </w:tc>
      </w:tr>
      <w:tr w:rsidR="00327709" w:rsidRPr="009D0480" w14:paraId="6359A25A" w14:textId="77777777" w:rsidTr="0024511F">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09EB695F" w14:textId="77777777" w:rsidR="00327709" w:rsidRPr="009D0480" w:rsidRDefault="00327709" w:rsidP="0024511F">
            <w:pPr>
              <w:pStyle w:val="TAH"/>
              <w:keepNext w:val="0"/>
              <w:keepLines w:val="0"/>
              <w:widowControl w:val="0"/>
              <w:rPr>
                <w:szCs w:val="18"/>
              </w:rPr>
            </w:pPr>
            <w:r w:rsidRPr="009D0480">
              <w:rPr>
                <w:szCs w:val="18"/>
              </w:rPr>
              <w:t>Return Value</w:t>
            </w:r>
          </w:p>
        </w:tc>
        <w:tc>
          <w:tcPr>
            <w:tcW w:w="8035" w:type="dxa"/>
            <w:gridSpan w:val="2"/>
            <w:tcBorders>
              <w:top w:val="single" w:sz="6" w:space="0" w:color="000000"/>
              <w:left w:val="single" w:sz="6" w:space="0" w:color="000000"/>
              <w:bottom w:val="single" w:sz="6" w:space="0" w:color="000000"/>
              <w:right w:val="single" w:sz="6" w:space="0" w:color="000000"/>
            </w:tcBorders>
          </w:tcPr>
          <w:p w14:paraId="273625EC" w14:textId="77777777" w:rsidR="00327709" w:rsidRPr="009D0480" w:rsidRDefault="00327709" w:rsidP="0024511F">
            <w:pPr>
              <w:pStyle w:val="TAL"/>
              <w:keepNext w:val="0"/>
              <w:keepLines w:val="0"/>
              <w:widowControl w:val="0"/>
              <w:rPr>
                <w:rFonts w:ascii="Courier New" w:hAnsi="Courier New" w:cs="Courier New"/>
                <w:szCs w:val="18"/>
              </w:rPr>
            </w:pPr>
            <w:r w:rsidRPr="009D0480">
              <w:rPr>
                <w:rFonts w:ascii="Courier New" w:hAnsi="Courier New" w:cs="Courier New"/>
                <w:szCs w:val="18"/>
              </w:rPr>
              <w:t>void</w:t>
            </w:r>
          </w:p>
        </w:tc>
      </w:tr>
      <w:tr w:rsidR="00327709" w:rsidRPr="009D0480" w14:paraId="160B5DA5" w14:textId="77777777" w:rsidTr="0024511F">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00B64BD0" w14:textId="77777777" w:rsidR="00327709" w:rsidRPr="009D0480" w:rsidRDefault="00327709" w:rsidP="0024511F">
            <w:pPr>
              <w:pStyle w:val="TAH"/>
              <w:keepNext w:val="0"/>
              <w:keepLines w:val="0"/>
              <w:widowControl w:val="0"/>
              <w:rPr>
                <w:szCs w:val="18"/>
              </w:rPr>
            </w:pPr>
            <w:r w:rsidRPr="009D0480">
              <w:rPr>
                <w:szCs w:val="18"/>
              </w:rPr>
              <w:t>Constraint</w:t>
            </w:r>
          </w:p>
        </w:tc>
        <w:tc>
          <w:tcPr>
            <w:tcW w:w="8035" w:type="dxa"/>
            <w:gridSpan w:val="2"/>
            <w:tcBorders>
              <w:top w:val="single" w:sz="6" w:space="0" w:color="000000"/>
              <w:left w:val="single" w:sz="6" w:space="0" w:color="000000"/>
              <w:bottom w:val="single" w:sz="6" w:space="0" w:color="000000"/>
              <w:right w:val="single" w:sz="6" w:space="0" w:color="000000"/>
            </w:tcBorders>
          </w:tcPr>
          <w:p w14:paraId="6C871A5D" w14:textId="77777777" w:rsidR="00327709" w:rsidRPr="009D0480" w:rsidRDefault="00327709" w:rsidP="0024511F">
            <w:pPr>
              <w:pStyle w:val="TAL"/>
              <w:keepNext w:val="0"/>
              <w:keepLines w:val="0"/>
              <w:widowControl w:val="0"/>
              <w:rPr>
                <w:szCs w:val="18"/>
              </w:rPr>
            </w:pPr>
            <w:r w:rsidRPr="009D0480">
              <w:rPr>
                <w:szCs w:val="18"/>
              </w:rPr>
              <w:t>Shall be called by TE to log the starting of a static test configuration. This event occurs after static configuration start.</w:t>
            </w:r>
          </w:p>
        </w:tc>
      </w:tr>
      <w:tr w:rsidR="00327709" w:rsidRPr="009D0480" w14:paraId="4DD2BED5" w14:textId="77777777" w:rsidTr="0024511F">
        <w:trPr>
          <w:jc w:val="center"/>
        </w:trPr>
        <w:tc>
          <w:tcPr>
            <w:tcW w:w="1517" w:type="dxa"/>
            <w:tcBorders>
              <w:top w:val="single" w:sz="6" w:space="0" w:color="000000"/>
              <w:left w:val="single" w:sz="6" w:space="0" w:color="000000"/>
              <w:bottom w:val="single" w:sz="6" w:space="0" w:color="000000"/>
              <w:right w:val="single" w:sz="6" w:space="0" w:color="000000"/>
            </w:tcBorders>
          </w:tcPr>
          <w:p w14:paraId="4D144BB2" w14:textId="77777777" w:rsidR="00327709" w:rsidRPr="009D0480" w:rsidRDefault="00327709" w:rsidP="0024511F">
            <w:pPr>
              <w:pStyle w:val="TAH"/>
              <w:keepNext w:val="0"/>
              <w:keepLines w:val="0"/>
              <w:widowControl w:val="0"/>
              <w:rPr>
                <w:szCs w:val="18"/>
              </w:rPr>
            </w:pPr>
            <w:r w:rsidRPr="009D0480">
              <w:rPr>
                <w:szCs w:val="18"/>
              </w:rPr>
              <w:t>Effect</w:t>
            </w:r>
          </w:p>
        </w:tc>
        <w:tc>
          <w:tcPr>
            <w:tcW w:w="8035" w:type="dxa"/>
            <w:gridSpan w:val="2"/>
            <w:tcBorders>
              <w:top w:val="single" w:sz="6" w:space="0" w:color="000000"/>
              <w:left w:val="single" w:sz="6" w:space="0" w:color="000000"/>
              <w:bottom w:val="single" w:sz="6" w:space="0" w:color="000000"/>
              <w:right w:val="single" w:sz="6" w:space="0" w:color="000000"/>
            </w:tcBorders>
          </w:tcPr>
          <w:p w14:paraId="1EA8D3D1" w14:textId="77777777" w:rsidR="00327709" w:rsidRPr="009D0480" w:rsidRDefault="00327709" w:rsidP="0024511F">
            <w:pPr>
              <w:pStyle w:val="TAL"/>
              <w:keepNext w:val="0"/>
              <w:keepLines w:val="0"/>
              <w:widowControl w:val="0"/>
              <w:rPr>
                <w:szCs w:val="18"/>
              </w:rPr>
            </w:pPr>
            <w:r w:rsidRPr="009D0480">
              <w:rPr>
                <w:szCs w:val="18"/>
              </w:rPr>
              <w:t>The TL presents all the information provided in the parameters of this operation to the user, how this is done is not within the scope of the present document.</w:t>
            </w:r>
          </w:p>
        </w:tc>
      </w:tr>
    </w:tbl>
    <w:p w14:paraId="28EFDD47" w14:textId="77777777" w:rsidR="00327709" w:rsidRPr="009D0480" w:rsidRDefault="00327709" w:rsidP="00327709">
      <w:pPr>
        <w:widowControl w:val="0"/>
      </w:pPr>
    </w:p>
    <w:p w14:paraId="1508B5DA" w14:textId="77777777" w:rsidR="00327709" w:rsidRPr="009D0480" w:rsidRDefault="00327709" w:rsidP="00CB0C9B">
      <w:pPr>
        <w:keepNext/>
        <w:tabs>
          <w:tab w:val="left" w:pos="1701"/>
        </w:tabs>
        <w:rPr>
          <w:b/>
        </w:rPr>
      </w:pPr>
      <w:r w:rsidRPr="009D0480">
        <w:rPr>
          <w:b/>
        </w:rPr>
        <w:lastRenderedPageBreak/>
        <w:t>Clause 7.3.4.1.</w:t>
      </w:r>
      <w:r w:rsidR="00B5395B" w:rsidRPr="009D0480">
        <w:rPr>
          <w:b/>
        </w:rPr>
        <w:t>110</w:t>
      </w:r>
      <w:r w:rsidR="00B5395B" w:rsidRPr="009D0480">
        <w:rPr>
          <w:b/>
        </w:rPr>
        <w:tab/>
      </w:r>
      <w:r w:rsidRPr="009D0480">
        <w:rPr>
          <w:b/>
        </w:rPr>
        <w:t>tliConfigKilled</w:t>
      </w:r>
    </w:p>
    <w:p w14:paraId="0A35237F" w14:textId="77777777" w:rsidR="00327709" w:rsidRPr="009D0480" w:rsidRDefault="00327709" w:rsidP="00327709">
      <w:r w:rsidRPr="009D0480">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375"/>
        <w:gridCol w:w="2126"/>
        <w:gridCol w:w="6051"/>
      </w:tblGrid>
      <w:tr w:rsidR="00327709" w:rsidRPr="009D0480" w14:paraId="7313EB77" w14:textId="77777777" w:rsidTr="0024511F">
        <w:trPr>
          <w:jc w:val="center"/>
        </w:trPr>
        <w:tc>
          <w:tcPr>
            <w:tcW w:w="1375" w:type="dxa"/>
            <w:tcBorders>
              <w:top w:val="single" w:sz="6" w:space="0" w:color="000000"/>
              <w:left w:val="single" w:sz="6" w:space="0" w:color="000000"/>
              <w:bottom w:val="single" w:sz="6" w:space="0" w:color="000000"/>
              <w:right w:val="single" w:sz="6" w:space="0" w:color="000000"/>
            </w:tcBorders>
          </w:tcPr>
          <w:p w14:paraId="339F7490" w14:textId="77777777" w:rsidR="00327709" w:rsidRPr="009D0480" w:rsidRDefault="00327709" w:rsidP="0024511F">
            <w:pPr>
              <w:pStyle w:val="TAH"/>
              <w:widowControl w:val="0"/>
              <w:rPr>
                <w:szCs w:val="18"/>
              </w:rPr>
            </w:pPr>
            <w:r w:rsidRPr="009D0480">
              <w:rPr>
                <w:szCs w:val="18"/>
              </w:rPr>
              <w:t>Signature</w:t>
            </w:r>
          </w:p>
        </w:tc>
        <w:tc>
          <w:tcPr>
            <w:tcW w:w="8177" w:type="dxa"/>
            <w:gridSpan w:val="2"/>
            <w:tcBorders>
              <w:top w:val="single" w:sz="6" w:space="0" w:color="000000"/>
              <w:left w:val="single" w:sz="6" w:space="0" w:color="000000"/>
              <w:bottom w:val="single" w:sz="6" w:space="0" w:color="000000"/>
              <w:right w:val="single" w:sz="6" w:space="0" w:color="000000"/>
            </w:tcBorders>
          </w:tcPr>
          <w:p w14:paraId="07477F59" w14:textId="77777777" w:rsidR="00327709" w:rsidRPr="009D0480" w:rsidRDefault="00327709" w:rsidP="0024511F">
            <w:pPr>
              <w:pStyle w:val="PL"/>
              <w:keepNext/>
              <w:keepLines/>
              <w:widowControl w:val="0"/>
              <w:rPr>
                <w:noProof w:val="0"/>
                <w:lang w:eastAsia="de-DE"/>
              </w:rPr>
            </w:pPr>
            <w:r w:rsidRPr="009D0480">
              <w:rPr>
                <w:noProof w:val="0"/>
                <w:lang w:eastAsia="de-DE"/>
              </w:rPr>
              <w:t xml:space="preserve">void tliConfigKilled (in TString am, in TInteger ts, in TString src, </w:t>
            </w:r>
          </w:p>
          <w:p w14:paraId="5CED344D" w14:textId="77777777" w:rsidR="00327709" w:rsidRPr="009D0480" w:rsidRDefault="00327709" w:rsidP="0024511F">
            <w:pPr>
              <w:pStyle w:val="PL"/>
              <w:keepNext/>
              <w:keepLines/>
              <w:widowControl w:val="0"/>
              <w:rPr>
                <w:noProof w:val="0"/>
                <w:lang w:eastAsia="de-DE"/>
              </w:rPr>
            </w:pPr>
            <w:r w:rsidRPr="009D0480">
              <w:rPr>
                <w:noProof w:val="0"/>
                <w:lang w:eastAsia="de-DE"/>
              </w:rPr>
              <w:t xml:space="preserve">              in TInteger line, in TriComponentIdType c, </w:t>
            </w:r>
          </w:p>
          <w:p w14:paraId="12FC45F1" w14:textId="77777777" w:rsidR="00327709" w:rsidRPr="009D0480" w:rsidRDefault="00327709" w:rsidP="0024511F">
            <w:pPr>
              <w:pStyle w:val="PL"/>
              <w:keepNext/>
              <w:keepLines/>
              <w:widowControl w:val="0"/>
              <w:rPr>
                <w:noProof w:val="0"/>
                <w:lang w:eastAsia="de-DE"/>
              </w:rPr>
            </w:pPr>
            <w:r w:rsidRPr="009D0480">
              <w:rPr>
                <w:noProof w:val="0"/>
                <w:lang w:eastAsia="de-DE"/>
              </w:rPr>
              <w:t xml:space="preserve">              in </w:t>
            </w:r>
            <w:r w:rsidR="00C44FA7" w:rsidRPr="009D0480">
              <w:rPr>
                <w:rFonts w:cs="Courier New"/>
                <w:noProof w:val="0"/>
                <w:szCs w:val="16"/>
                <w:lang w:eastAsia="de-DE"/>
              </w:rPr>
              <w:t>TciConfigurationIdType</w:t>
            </w:r>
            <w:r w:rsidR="00C44FA7" w:rsidRPr="009D0480" w:rsidDel="002F7E01">
              <w:rPr>
                <w:noProof w:val="0"/>
                <w:lang w:eastAsia="de-DE"/>
              </w:rPr>
              <w:t xml:space="preserve"> </w:t>
            </w:r>
            <w:r w:rsidRPr="009D0480">
              <w:rPr>
                <w:noProof w:val="0"/>
                <w:lang w:eastAsia="de-DE"/>
              </w:rPr>
              <w:t>ref)</w:t>
            </w:r>
          </w:p>
        </w:tc>
      </w:tr>
      <w:tr w:rsidR="00327709" w:rsidRPr="009D0480" w14:paraId="430AA80E" w14:textId="77777777" w:rsidTr="0024511F">
        <w:trPr>
          <w:cantSplit/>
          <w:jc w:val="center"/>
        </w:trPr>
        <w:tc>
          <w:tcPr>
            <w:tcW w:w="1375" w:type="dxa"/>
            <w:vMerge w:val="restart"/>
            <w:tcBorders>
              <w:top w:val="single" w:sz="6" w:space="0" w:color="000000"/>
              <w:left w:val="single" w:sz="6" w:space="0" w:color="000000"/>
              <w:right w:val="single" w:sz="6" w:space="0" w:color="000000"/>
            </w:tcBorders>
          </w:tcPr>
          <w:p w14:paraId="5E3D27EB" w14:textId="77777777" w:rsidR="00327709" w:rsidRPr="009D0480" w:rsidRDefault="00327709" w:rsidP="0024511F">
            <w:pPr>
              <w:pStyle w:val="TAH"/>
              <w:widowControl w:val="0"/>
              <w:rPr>
                <w:szCs w:val="18"/>
              </w:rPr>
            </w:pPr>
            <w:r w:rsidRPr="009D0480">
              <w:rPr>
                <w:szCs w:val="18"/>
              </w:rPr>
              <w:t>In Parameters</w:t>
            </w:r>
          </w:p>
        </w:tc>
        <w:tc>
          <w:tcPr>
            <w:tcW w:w="2126" w:type="dxa"/>
            <w:tcBorders>
              <w:top w:val="single" w:sz="6" w:space="0" w:color="000000"/>
              <w:left w:val="single" w:sz="6" w:space="0" w:color="000000"/>
              <w:bottom w:val="single" w:sz="6" w:space="0" w:color="000000"/>
              <w:right w:val="single" w:sz="6" w:space="0" w:color="000000"/>
            </w:tcBorders>
          </w:tcPr>
          <w:p w14:paraId="6B314D97" w14:textId="77777777" w:rsidR="00327709" w:rsidRPr="009D0480" w:rsidRDefault="00327709" w:rsidP="0024511F">
            <w:pPr>
              <w:pStyle w:val="PL"/>
              <w:keepNext/>
              <w:keepLines/>
              <w:widowControl w:val="0"/>
              <w:rPr>
                <w:noProof w:val="0"/>
                <w:sz w:val="18"/>
                <w:szCs w:val="18"/>
                <w:lang w:eastAsia="de-DE"/>
              </w:rPr>
            </w:pPr>
            <w:r w:rsidRPr="009D0480">
              <w:rPr>
                <w:noProof w:val="0"/>
                <w:sz w:val="18"/>
                <w:szCs w:val="18"/>
                <w:lang w:eastAsia="de-DE"/>
              </w:rPr>
              <w:t>am</w:t>
            </w:r>
          </w:p>
        </w:tc>
        <w:tc>
          <w:tcPr>
            <w:tcW w:w="6051" w:type="dxa"/>
            <w:tcBorders>
              <w:top w:val="single" w:sz="6" w:space="0" w:color="000000"/>
              <w:left w:val="single" w:sz="6" w:space="0" w:color="000000"/>
              <w:bottom w:val="single" w:sz="6" w:space="0" w:color="000000"/>
              <w:right w:val="single" w:sz="6" w:space="0" w:color="000000"/>
            </w:tcBorders>
          </w:tcPr>
          <w:p w14:paraId="5D7A9749" w14:textId="77777777" w:rsidR="00327709" w:rsidRPr="009D0480" w:rsidRDefault="00327709" w:rsidP="0024511F">
            <w:pPr>
              <w:pStyle w:val="TAL"/>
              <w:widowControl w:val="0"/>
              <w:rPr>
                <w:szCs w:val="18"/>
              </w:rPr>
            </w:pPr>
            <w:r w:rsidRPr="009D0480">
              <w:rPr>
                <w:szCs w:val="18"/>
              </w:rPr>
              <w:t>An additional message.</w:t>
            </w:r>
          </w:p>
        </w:tc>
      </w:tr>
      <w:tr w:rsidR="00327709" w:rsidRPr="009D0480" w14:paraId="0CAB9C19" w14:textId="77777777" w:rsidTr="0024511F">
        <w:trPr>
          <w:cantSplit/>
          <w:jc w:val="center"/>
        </w:trPr>
        <w:tc>
          <w:tcPr>
            <w:tcW w:w="1375" w:type="dxa"/>
            <w:vMerge/>
            <w:tcBorders>
              <w:left w:val="single" w:sz="6" w:space="0" w:color="000000"/>
              <w:right w:val="single" w:sz="6" w:space="0" w:color="000000"/>
            </w:tcBorders>
          </w:tcPr>
          <w:p w14:paraId="0ADE0771" w14:textId="77777777" w:rsidR="00327709" w:rsidRPr="009D0480" w:rsidRDefault="00327709" w:rsidP="0024511F">
            <w:pPr>
              <w:pStyle w:val="TAH"/>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02D0322D" w14:textId="77777777" w:rsidR="00327709" w:rsidRPr="009D0480" w:rsidRDefault="00327709" w:rsidP="0024511F">
            <w:pPr>
              <w:pStyle w:val="PL"/>
              <w:keepNext/>
              <w:keepLines/>
              <w:widowControl w:val="0"/>
              <w:rPr>
                <w:noProof w:val="0"/>
                <w:sz w:val="18"/>
                <w:szCs w:val="18"/>
                <w:lang w:eastAsia="de-DE"/>
              </w:rPr>
            </w:pPr>
            <w:r w:rsidRPr="009D0480">
              <w:rPr>
                <w:noProof w:val="0"/>
                <w:sz w:val="18"/>
                <w:szCs w:val="18"/>
                <w:lang w:eastAsia="de-DE"/>
              </w:rPr>
              <w:t>ts</w:t>
            </w:r>
          </w:p>
        </w:tc>
        <w:tc>
          <w:tcPr>
            <w:tcW w:w="6051" w:type="dxa"/>
            <w:tcBorders>
              <w:top w:val="single" w:sz="6" w:space="0" w:color="000000"/>
              <w:left w:val="single" w:sz="6" w:space="0" w:color="000000"/>
              <w:bottom w:val="single" w:sz="6" w:space="0" w:color="000000"/>
              <w:right w:val="single" w:sz="6" w:space="0" w:color="000000"/>
            </w:tcBorders>
          </w:tcPr>
          <w:p w14:paraId="08219DB3" w14:textId="77777777" w:rsidR="00327709" w:rsidRPr="009D0480" w:rsidRDefault="00327709" w:rsidP="0024511F">
            <w:pPr>
              <w:pStyle w:val="TAL"/>
              <w:widowControl w:val="0"/>
              <w:rPr>
                <w:szCs w:val="18"/>
              </w:rPr>
            </w:pPr>
            <w:r w:rsidRPr="009D0480">
              <w:rPr>
                <w:szCs w:val="18"/>
              </w:rPr>
              <w:t>The time when the event is produced.</w:t>
            </w:r>
          </w:p>
        </w:tc>
      </w:tr>
      <w:tr w:rsidR="00327709" w:rsidRPr="009D0480" w14:paraId="4569B437" w14:textId="77777777" w:rsidTr="0024511F">
        <w:trPr>
          <w:cantSplit/>
          <w:jc w:val="center"/>
        </w:trPr>
        <w:tc>
          <w:tcPr>
            <w:tcW w:w="1375" w:type="dxa"/>
            <w:vMerge/>
            <w:tcBorders>
              <w:left w:val="single" w:sz="6" w:space="0" w:color="000000"/>
              <w:right w:val="single" w:sz="6" w:space="0" w:color="000000"/>
            </w:tcBorders>
          </w:tcPr>
          <w:p w14:paraId="2E901ACE" w14:textId="77777777" w:rsidR="00327709" w:rsidRPr="009D0480" w:rsidRDefault="00327709" w:rsidP="0024511F">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6961101A" w14:textId="77777777" w:rsidR="00327709" w:rsidRPr="009D0480" w:rsidRDefault="00327709" w:rsidP="0024511F">
            <w:pPr>
              <w:pStyle w:val="PL"/>
              <w:widowControl w:val="0"/>
              <w:rPr>
                <w:noProof w:val="0"/>
                <w:sz w:val="18"/>
                <w:szCs w:val="18"/>
                <w:lang w:eastAsia="de-DE"/>
              </w:rPr>
            </w:pPr>
            <w:r w:rsidRPr="009D0480">
              <w:rPr>
                <w:noProof w:val="0"/>
                <w:sz w:val="18"/>
                <w:szCs w:val="18"/>
                <w:lang w:eastAsia="de-DE"/>
              </w:rPr>
              <w:t>src</w:t>
            </w:r>
          </w:p>
        </w:tc>
        <w:tc>
          <w:tcPr>
            <w:tcW w:w="6051" w:type="dxa"/>
            <w:tcBorders>
              <w:top w:val="single" w:sz="6" w:space="0" w:color="000000"/>
              <w:left w:val="single" w:sz="6" w:space="0" w:color="000000"/>
              <w:bottom w:val="single" w:sz="6" w:space="0" w:color="000000"/>
              <w:right w:val="single" w:sz="6" w:space="0" w:color="000000"/>
            </w:tcBorders>
          </w:tcPr>
          <w:p w14:paraId="4BB3A264" w14:textId="77777777" w:rsidR="00327709" w:rsidRPr="009D0480" w:rsidRDefault="00327709" w:rsidP="0024511F">
            <w:pPr>
              <w:pStyle w:val="TAL"/>
              <w:keepNext w:val="0"/>
              <w:keepLines w:val="0"/>
              <w:widowControl w:val="0"/>
              <w:rPr>
                <w:szCs w:val="18"/>
              </w:rPr>
            </w:pPr>
            <w:r w:rsidRPr="009D0480">
              <w:rPr>
                <w:szCs w:val="18"/>
              </w:rPr>
              <w:t>The source file of the test specification.</w:t>
            </w:r>
          </w:p>
        </w:tc>
      </w:tr>
      <w:tr w:rsidR="00327709" w:rsidRPr="009D0480" w14:paraId="5A4BF3BB" w14:textId="77777777" w:rsidTr="0024511F">
        <w:trPr>
          <w:cantSplit/>
          <w:jc w:val="center"/>
        </w:trPr>
        <w:tc>
          <w:tcPr>
            <w:tcW w:w="1375" w:type="dxa"/>
            <w:vMerge/>
            <w:tcBorders>
              <w:left w:val="single" w:sz="6" w:space="0" w:color="000000"/>
              <w:right w:val="single" w:sz="6" w:space="0" w:color="000000"/>
            </w:tcBorders>
          </w:tcPr>
          <w:p w14:paraId="03336C50" w14:textId="77777777" w:rsidR="00327709" w:rsidRPr="009D0480" w:rsidRDefault="00327709" w:rsidP="0024511F">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66CEF3BB" w14:textId="77777777" w:rsidR="00327709" w:rsidRPr="009D0480" w:rsidRDefault="00327709" w:rsidP="0024511F">
            <w:pPr>
              <w:pStyle w:val="PL"/>
              <w:widowControl w:val="0"/>
              <w:rPr>
                <w:noProof w:val="0"/>
                <w:sz w:val="18"/>
                <w:szCs w:val="18"/>
                <w:lang w:eastAsia="de-DE"/>
              </w:rPr>
            </w:pPr>
            <w:r w:rsidRPr="009D0480">
              <w:rPr>
                <w:noProof w:val="0"/>
                <w:sz w:val="18"/>
                <w:szCs w:val="18"/>
                <w:lang w:eastAsia="de-DE"/>
              </w:rPr>
              <w:t>line</w:t>
            </w:r>
          </w:p>
        </w:tc>
        <w:tc>
          <w:tcPr>
            <w:tcW w:w="6051" w:type="dxa"/>
            <w:tcBorders>
              <w:top w:val="single" w:sz="6" w:space="0" w:color="000000"/>
              <w:left w:val="single" w:sz="6" w:space="0" w:color="000000"/>
              <w:bottom w:val="single" w:sz="6" w:space="0" w:color="000000"/>
              <w:right w:val="single" w:sz="6" w:space="0" w:color="000000"/>
            </w:tcBorders>
          </w:tcPr>
          <w:p w14:paraId="2C692F65" w14:textId="77777777" w:rsidR="00327709" w:rsidRPr="009D0480" w:rsidRDefault="00327709" w:rsidP="0024511F">
            <w:pPr>
              <w:pStyle w:val="TAL"/>
              <w:keepNext w:val="0"/>
              <w:keepLines w:val="0"/>
              <w:widowControl w:val="0"/>
              <w:rPr>
                <w:szCs w:val="18"/>
              </w:rPr>
            </w:pPr>
            <w:r w:rsidRPr="009D0480">
              <w:rPr>
                <w:szCs w:val="18"/>
              </w:rPr>
              <w:t>The line number where the request is performed.</w:t>
            </w:r>
          </w:p>
        </w:tc>
      </w:tr>
      <w:tr w:rsidR="00327709" w:rsidRPr="009D0480" w14:paraId="4C9496D5" w14:textId="77777777" w:rsidTr="0024511F">
        <w:trPr>
          <w:cantSplit/>
          <w:jc w:val="center"/>
        </w:trPr>
        <w:tc>
          <w:tcPr>
            <w:tcW w:w="1375" w:type="dxa"/>
            <w:vMerge/>
            <w:tcBorders>
              <w:left w:val="single" w:sz="6" w:space="0" w:color="000000"/>
              <w:right w:val="single" w:sz="6" w:space="0" w:color="000000"/>
            </w:tcBorders>
          </w:tcPr>
          <w:p w14:paraId="2ED2360F" w14:textId="77777777" w:rsidR="00327709" w:rsidRPr="009D0480" w:rsidRDefault="00327709" w:rsidP="0024511F">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5170B138" w14:textId="77777777" w:rsidR="00327709" w:rsidRPr="009D0480" w:rsidRDefault="00327709" w:rsidP="0024511F">
            <w:pPr>
              <w:pStyle w:val="PL"/>
              <w:widowControl w:val="0"/>
              <w:rPr>
                <w:noProof w:val="0"/>
                <w:sz w:val="18"/>
                <w:szCs w:val="18"/>
                <w:lang w:eastAsia="de-DE"/>
              </w:rPr>
            </w:pPr>
            <w:r w:rsidRPr="009D0480">
              <w:rPr>
                <w:noProof w:val="0"/>
                <w:sz w:val="18"/>
                <w:szCs w:val="18"/>
                <w:lang w:eastAsia="de-DE"/>
              </w:rPr>
              <w:t>c</w:t>
            </w:r>
          </w:p>
        </w:tc>
        <w:tc>
          <w:tcPr>
            <w:tcW w:w="6051" w:type="dxa"/>
            <w:tcBorders>
              <w:top w:val="single" w:sz="6" w:space="0" w:color="000000"/>
              <w:left w:val="single" w:sz="6" w:space="0" w:color="000000"/>
              <w:bottom w:val="single" w:sz="6" w:space="0" w:color="000000"/>
              <w:right w:val="single" w:sz="6" w:space="0" w:color="000000"/>
            </w:tcBorders>
          </w:tcPr>
          <w:p w14:paraId="6B4B8E07" w14:textId="77777777" w:rsidR="00327709" w:rsidRPr="009D0480" w:rsidRDefault="00327709" w:rsidP="0024511F">
            <w:pPr>
              <w:pStyle w:val="TAL"/>
              <w:keepNext w:val="0"/>
              <w:keepLines w:val="0"/>
              <w:widowControl w:val="0"/>
              <w:rPr>
                <w:szCs w:val="18"/>
              </w:rPr>
            </w:pPr>
            <w:r w:rsidRPr="009D0480">
              <w:rPr>
                <w:szCs w:val="18"/>
              </w:rPr>
              <w:t>The component which produces this event.</w:t>
            </w:r>
          </w:p>
        </w:tc>
      </w:tr>
      <w:tr w:rsidR="00327709" w:rsidRPr="009D0480" w14:paraId="74A801B3" w14:textId="77777777" w:rsidTr="0024511F">
        <w:trPr>
          <w:cantSplit/>
          <w:jc w:val="center"/>
        </w:trPr>
        <w:tc>
          <w:tcPr>
            <w:tcW w:w="1375" w:type="dxa"/>
            <w:vMerge/>
            <w:tcBorders>
              <w:left w:val="single" w:sz="6" w:space="0" w:color="000000"/>
              <w:bottom w:val="single" w:sz="6" w:space="0" w:color="000000"/>
              <w:right w:val="single" w:sz="6" w:space="0" w:color="000000"/>
            </w:tcBorders>
          </w:tcPr>
          <w:p w14:paraId="7B6B3F9E" w14:textId="77777777" w:rsidR="00327709" w:rsidRPr="009D0480" w:rsidRDefault="00327709" w:rsidP="0024511F">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5C749339" w14:textId="77777777" w:rsidR="00327709" w:rsidRPr="009D0480" w:rsidRDefault="00327709" w:rsidP="0024511F">
            <w:pPr>
              <w:pStyle w:val="PL"/>
              <w:widowControl w:val="0"/>
              <w:rPr>
                <w:noProof w:val="0"/>
                <w:sz w:val="18"/>
                <w:szCs w:val="18"/>
                <w:lang w:eastAsia="de-DE"/>
              </w:rPr>
            </w:pPr>
            <w:r w:rsidRPr="009D0480">
              <w:rPr>
                <w:noProof w:val="0"/>
                <w:sz w:val="18"/>
                <w:szCs w:val="18"/>
                <w:lang w:eastAsia="de-DE"/>
              </w:rPr>
              <w:t>ref</w:t>
            </w:r>
          </w:p>
        </w:tc>
        <w:tc>
          <w:tcPr>
            <w:tcW w:w="6051" w:type="dxa"/>
            <w:tcBorders>
              <w:top w:val="single" w:sz="6" w:space="0" w:color="000000"/>
              <w:left w:val="single" w:sz="6" w:space="0" w:color="000000"/>
              <w:bottom w:val="single" w:sz="6" w:space="0" w:color="000000"/>
              <w:right w:val="single" w:sz="6" w:space="0" w:color="000000"/>
            </w:tcBorders>
          </w:tcPr>
          <w:p w14:paraId="7F40D13D" w14:textId="77777777" w:rsidR="00327709" w:rsidRPr="009D0480" w:rsidRDefault="00327709" w:rsidP="0024511F">
            <w:pPr>
              <w:pStyle w:val="TAL"/>
              <w:keepNext w:val="0"/>
              <w:keepLines w:val="0"/>
              <w:widowControl w:val="0"/>
              <w:rPr>
                <w:szCs w:val="18"/>
              </w:rPr>
            </w:pPr>
            <w:r w:rsidRPr="009D0480">
              <w:rPr>
                <w:szCs w:val="18"/>
              </w:rPr>
              <w:t>The static configuration reference that has been destructed.</w:t>
            </w:r>
          </w:p>
        </w:tc>
      </w:tr>
      <w:tr w:rsidR="00327709" w:rsidRPr="009D0480" w14:paraId="41EF73C4" w14:textId="77777777" w:rsidTr="0024511F">
        <w:trPr>
          <w:cantSplit/>
          <w:jc w:val="center"/>
        </w:trPr>
        <w:tc>
          <w:tcPr>
            <w:tcW w:w="1375" w:type="dxa"/>
            <w:tcBorders>
              <w:top w:val="single" w:sz="6" w:space="0" w:color="000000"/>
              <w:left w:val="single" w:sz="6" w:space="0" w:color="000000"/>
              <w:bottom w:val="single" w:sz="6" w:space="0" w:color="000000"/>
              <w:right w:val="single" w:sz="6" w:space="0" w:color="000000"/>
            </w:tcBorders>
          </w:tcPr>
          <w:p w14:paraId="6C5629A2" w14:textId="77777777" w:rsidR="00327709" w:rsidRPr="009D0480" w:rsidRDefault="00327709" w:rsidP="0024511F">
            <w:pPr>
              <w:pStyle w:val="TAH"/>
              <w:keepNext w:val="0"/>
              <w:keepLines w:val="0"/>
              <w:widowControl w:val="0"/>
              <w:rPr>
                <w:szCs w:val="18"/>
              </w:rPr>
            </w:pPr>
            <w:r w:rsidRPr="009D0480">
              <w:rPr>
                <w:szCs w:val="18"/>
              </w:rPr>
              <w:t>Return Value</w:t>
            </w:r>
          </w:p>
        </w:tc>
        <w:tc>
          <w:tcPr>
            <w:tcW w:w="8177" w:type="dxa"/>
            <w:gridSpan w:val="2"/>
            <w:tcBorders>
              <w:top w:val="single" w:sz="6" w:space="0" w:color="000000"/>
              <w:left w:val="single" w:sz="6" w:space="0" w:color="000000"/>
              <w:bottom w:val="single" w:sz="6" w:space="0" w:color="000000"/>
              <w:right w:val="single" w:sz="6" w:space="0" w:color="000000"/>
            </w:tcBorders>
          </w:tcPr>
          <w:p w14:paraId="40882490" w14:textId="77777777" w:rsidR="00327709" w:rsidRPr="009D0480" w:rsidRDefault="00327709" w:rsidP="0024511F">
            <w:pPr>
              <w:pStyle w:val="TAL"/>
              <w:keepNext w:val="0"/>
              <w:keepLines w:val="0"/>
              <w:widowControl w:val="0"/>
              <w:rPr>
                <w:rFonts w:ascii="Courier New" w:hAnsi="Courier New" w:cs="Courier New"/>
                <w:szCs w:val="18"/>
              </w:rPr>
            </w:pPr>
            <w:r w:rsidRPr="009D0480">
              <w:rPr>
                <w:rFonts w:ascii="Courier New" w:hAnsi="Courier New" w:cs="Courier New"/>
                <w:szCs w:val="18"/>
              </w:rPr>
              <w:t>void</w:t>
            </w:r>
          </w:p>
        </w:tc>
      </w:tr>
      <w:tr w:rsidR="00327709" w:rsidRPr="009D0480" w14:paraId="5E72176E" w14:textId="77777777" w:rsidTr="0024511F">
        <w:trPr>
          <w:cantSplit/>
          <w:jc w:val="center"/>
        </w:trPr>
        <w:tc>
          <w:tcPr>
            <w:tcW w:w="1375" w:type="dxa"/>
            <w:tcBorders>
              <w:top w:val="single" w:sz="6" w:space="0" w:color="000000"/>
              <w:left w:val="single" w:sz="6" w:space="0" w:color="000000"/>
              <w:bottom w:val="single" w:sz="6" w:space="0" w:color="000000"/>
              <w:right w:val="single" w:sz="6" w:space="0" w:color="000000"/>
            </w:tcBorders>
          </w:tcPr>
          <w:p w14:paraId="1A38FCAC" w14:textId="77777777" w:rsidR="00327709" w:rsidRPr="009D0480" w:rsidRDefault="00327709" w:rsidP="0024511F">
            <w:pPr>
              <w:pStyle w:val="TAH"/>
              <w:keepNext w:val="0"/>
              <w:keepLines w:val="0"/>
              <w:widowControl w:val="0"/>
              <w:rPr>
                <w:szCs w:val="18"/>
              </w:rPr>
            </w:pPr>
            <w:r w:rsidRPr="009D0480">
              <w:rPr>
                <w:szCs w:val="18"/>
              </w:rPr>
              <w:t>Constraint</w:t>
            </w:r>
          </w:p>
        </w:tc>
        <w:tc>
          <w:tcPr>
            <w:tcW w:w="8177" w:type="dxa"/>
            <w:gridSpan w:val="2"/>
            <w:tcBorders>
              <w:top w:val="single" w:sz="6" w:space="0" w:color="000000"/>
              <w:left w:val="single" w:sz="6" w:space="0" w:color="000000"/>
              <w:bottom w:val="single" w:sz="6" w:space="0" w:color="000000"/>
              <w:right w:val="single" w:sz="6" w:space="0" w:color="000000"/>
            </w:tcBorders>
          </w:tcPr>
          <w:p w14:paraId="17421D7E" w14:textId="77777777" w:rsidR="00327709" w:rsidRPr="009D0480" w:rsidRDefault="00327709" w:rsidP="0024511F">
            <w:pPr>
              <w:pStyle w:val="TAL"/>
              <w:keepNext w:val="0"/>
              <w:keepLines w:val="0"/>
              <w:widowControl w:val="0"/>
              <w:rPr>
                <w:szCs w:val="18"/>
              </w:rPr>
            </w:pPr>
            <w:r w:rsidRPr="009D0480">
              <w:rPr>
                <w:szCs w:val="18"/>
              </w:rPr>
              <w:t>Shall be called by TE to log the kill configuration operation. This event occurs after configuration kill.</w:t>
            </w:r>
          </w:p>
        </w:tc>
      </w:tr>
      <w:tr w:rsidR="00327709" w:rsidRPr="009D0480" w14:paraId="18A95067" w14:textId="77777777" w:rsidTr="0024511F">
        <w:trPr>
          <w:jc w:val="center"/>
        </w:trPr>
        <w:tc>
          <w:tcPr>
            <w:tcW w:w="1375" w:type="dxa"/>
            <w:tcBorders>
              <w:top w:val="single" w:sz="6" w:space="0" w:color="000000"/>
              <w:left w:val="single" w:sz="6" w:space="0" w:color="000000"/>
              <w:bottom w:val="single" w:sz="6" w:space="0" w:color="000000"/>
              <w:right w:val="single" w:sz="6" w:space="0" w:color="000000"/>
            </w:tcBorders>
          </w:tcPr>
          <w:p w14:paraId="59F9BAB0" w14:textId="77777777" w:rsidR="00327709" w:rsidRPr="009D0480" w:rsidRDefault="00327709" w:rsidP="0024511F">
            <w:pPr>
              <w:pStyle w:val="TAH"/>
              <w:keepNext w:val="0"/>
              <w:keepLines w:val="0"/>
              <w:widowControl w:val="0"/>
              <w:rPr>
                <w:szCs w:val="18"/>
              </w:rPr>
            </w:pPr>
            <w:r w:rsidRPr="009D0480">
              <w:rPr>
                <w:szCs w:val="18"/>
              </w:rPr>
              <w:t>Effect</w:t>
            </w:r>
          </w:p>
        </w:tc>
        <w:tc>
          <w:tcPr>
            <w:tcW w:w="8177" w:type="dxa"/>
            <w:gridSpan w:val="2"/>
            <w:tcBorders>
              <w:top w:val="single" w:sz="6" w:space="0" w:color="000000"/>
              <w:left w:val="single" w:sz="6" w:space="0" w:color="000000"/>
              <w:bottom w:val="single" w:sz="6" w:space="0" w:color="000000"/>
              <w:right w:val="single" w:sz="6" w:space="0" w:color="000000"/>
            </w:tcBorders>
          </w:tcPr>
          <w:p w14:paraId="5C7BE912" w14:textId="77777777" w:rsidR="00327709" w:rsidRPr="009D0480" w:rsidRDefault="00327709" w:rsidP="0024511F">
            <w:pPr>
              <w:pStyle w:val="TAL"/>
              <w:keepNext w:val="0"/>
              <w:keepLines w:val="0"/>
              <w:widowControl w:val="0"/>
              <w:rPr>
                <w:szCs w:val="18"/>
              </w:rPr>
            </w:pPr>
            <w:r w:rsidRPr="009D0480">
              <w:rPr>
                <w:szCs w:val="18"/>
              </w:rPr>
              <w:t>The TL presents all the information provided in the parameters of this operation to the user, how this is done is not within the scope of the present document.</w:t>
            </w:r>
          </w:p>
        </w:tc>
      </w:tr>
    </w:tbl>
    <w:p w14:paraId="327E325F" w14:textId="77777777" w:rsidR="00327709" w:rsidRPr="009D0480" w:rsidRDefault="00327709" w:rsidP="00327709">
      <w:pPr>
        <w:widowControl w:val="0"/>
      </w:pPr>
    </w:p>
    <w:p w14:paraId="2E5F2DC5" w14:textId="77777777" w:rsidR="0047409C" w:rsidRPr="009D0480" w:rsidRDefault="0047409C" w:rsidP="0093724C">
      <w:pPr>
        <w:keepNext/>
        <w:keepLines/>
        <w:tabs>
          <w:tab w:val="left" w:pos="1701"/>
        </w:tabs>
        <w:rPr>
          <w:b/>
        </w:rPr>
      </w:pPr>
      <w:r w:rsidRPr="009D0480">
        <w:rPr>
          <w:b/>
        </w:rPr>
        <w:t>Clause 7.3.4.1.</w:t>
      </w:r>
      <w:r w:rsidR="00B5395B" w:rsidRPr="009D0480">
        <w:rPr>
          <w:b/>
        </w:rPr>
        <w:t>111</w:t>
      </w:r>
      <w:r w:rsidR="00B5395B" w:rsidRPr="009D0480">
        <w:rPr>
          <w:b/>
        </w:rPr>
        <w:tab/>
      </w:r>
      <w:r w:rsidRPr="009D0480">
        <w:rPr>
          <w:b/>
        </w:rPr>
        <w:t>tliPSetState</w:t>
      </w:r>
    </w:p>
    <w:p w14:paraId="146BAE71" w14:textId="77777777" w:rsidR="0047409C" w:rsidRPr="009D0480" w:rsidRDefault="0047409C" w:rsidP="0093724C">
      <w:pPr>
        <w:keepNext/>
        <w:keepLines/>
      </w:pPr>
      <w:r w:rsidRPr="009D0480">
        <w:t>This clause is to be added.</w:t>
      </w:r>
    </w:p>
    <w:tbl>
      <w:tblPr>
        <w:tblW w:w="0" w:type="auto"/>
        <w:tblInd w:w="28" w:type="dxa"/>
        <w:tblLayout w:type="fixed"/>
        <w:tblCellMar>
          <w:left w:w="28" w:type="dxa"/>
          <w:right w:w="70" w:type="dxa"/>
        </w:tblCellMar>
        <w:tblLook w:val="0000" w:firstRow="0" w:lastRow="0" w:firstColumn="0" w:lastColumn="0" w:noHBand="0" w:noVBand="0"/>
      </w:tblPr>
      <w:tblGrid>
        <w:gridCol w:w="1375"/>
        <w:gridCol w:w="2126"/>
        <w:gridCol w:w="6076"/>
      </w:tblGrid>
      <w:tr w:rsidR="0047409C" w:rsidRPr="009D0480" w14:paraId="0583C308" w14:textId="77777777" w:rsidTr="00C05894">
        <w:tc>
          <w:tcPr>
            <w:tcW w:w="1375" w:type="dxa"/>
            <w:tcBorders>
              <w:top w:val="single" w:sz="4" w:space="0" w:color="000000"/>
              <w:left w:val="single" w:sz="4" w:space="0" w:color="000000"/>
              <w:bottom w:val="single" w:sz="4" w:space="0" w:color="000000"/>
            </w:tcBorders>
          </w:tcPr>
          <w:p w14:paraId="020FF0A8" w14:textId="77777777" w:rsidR="0047409C" w:rsidRPr="009D0480" w:rsidRDefault="0047409C" w:rsidP="00C05894">
            <w:pPr>
              <w:pStyle w:val="TAH"/>
              <w:widowControl w:val="0"/>
              <w:snapToGrid w:val="0"/>
              <w:rPr>
                <w:szCs w:val="18"/>
              </w:rPr>
            </w:pPr>
            <w:r w:rsidRPr="009D0480">
              <w:rPr>
                <w:szCs w:val="18"/>
              </w:rPr>
              <w:t>Signature</w:t>
            </w:r>
          </w:p>
        </w:tc>
        <w:tc>
          <w:tcPr>
            <w:tcW w:w="8202" w:type="dxa"/>
            <w:gridSpan w:val="2"/>
            <w:tcBorders>
              <w:top w:val="single" w:sz="4" w:space="0" w:color="000000"/>
              <w:left w:val="single" w:sz="4" w:space="0" w:color="000000"/>
              <w:bottom w:val="single" w:sz="4" w:space="0" w:color="000000"/>
              <w:right w:val="single" w:sz="4" w:space="0" w:color="000000"/>
            </w:tcBorders>
          </w:tcPr>
          <w:p w14:paraId="38901B13" w14:textId="77777777" w:rsidR="0047409C" w:rsidRPr="009D0480" w:rsidRDefault="0047409C" w:rsidP="00C05894">
            <w:pPr>
              <w:pStyle w:val="PL"/>
              <w:keepNext/>
              <w:keepLines/>
              <w:widowControl w:val="0"/>
              <w:snapToGrid w:val="0"/>
              <w:rPr>
                <w:noProof w:val="0"/>
                <w:lang w:eastAsia="de-DE"/>
              </w:rPr>
            </w:pPr>
            <w:r w:rsidRPr="009D0480">
              <w:rPr>
                <w:noProof w:val="0"/>
                <w:lang w:eastAsia="de-DE"/>
              </w:rPr>
              <w:t xml:space="preserve">void tliPSetState (in TString am, in TInteger ts, in TString src, </w:t>
            </w:r>
          </w:p>
          <w:p w14:paraId="0B6B6AAB" w14:textId="77777777" w:rsidR="0047409C" w:rsidRPr="009D0480" w:rsidRDefault="0047409C" w:rsidP="00C05894">
            <w:pPr>
              <w:pStyle w:val="PL"/>
              <w:keepNext/>
              <w:keepLines/>
              <w:widowControl w:val="0"/>
              <w:rPr>
                <w:noProof w:val="0"/>
                <w:lang w:eastAsia="de-DE"/>
              </w:rPr>
            </w:pPr>
            <w:r w:rsidRPr="009D0480">
              <w:rPr>
                <w:noProof w:val="0"/>
                <w:lang w:eastAsia="de-DE"/>
              </w:rPr>
              <w:t xml:space="preserve">              in TInteger line, in TriComponentIdType c, </w:t>
            </w:r>
          </w:p>
          <w:p w14:paraId="32E7E688" w14:textId="77777777" w:rsidR="0047409C" w:rsidRPr="009D0480" w:rsidRDefault="0047409C" w:rsidP="00C05894">
            <w:pPr>
              <w:pStyle w:val="PL"/>
              <w:keepNext/>
              <w:keepLines/>
              <w:widowControl w:val="0"/>
              <w:rPr>
                <w:noProof w:val="0"/>
                <w:lang w:eastAsia="de-DE"/>
              </w:rPr>
            </w:pPr>
            <w:r w:rsidRPr="009D0480">
              <w:rPr>
                <w:noProof w:val="0"/>
                <w:lang w:eastAsia="de-DE"/>
              </w:rPr>
              <w:t xml:space="preserve">              in TInteger state, in TString reason)</w:t>
            </w:r>
          </w:p>
        </w:tc>
      </w:tr>
      <w:tr w:rsidR="0047409C" w:rsidRPr="009D0480" w14:paraId="301E2082" w14:textId="77777777" w:rsidTr="00C05894">
        <w:trPr>
          <w:cantSplit/>
        </w:trPr>
        <w:tc>
          <w:tcPr>
            <w:tcW w:w="1375" w:type="dxa"/>
            <w:vMerge w:val="restart"/>
            <w:tcBorders>
              <w:top w:val="single" w:sz="4" w:space="0" w:color="000000"/>
              <w:left w:val="single" w:sz="4" w:space="0" w:color="000000"/>
              <w:bottom w:val="single" w:sz="4" w:space="0" w:color="000000"/>
            </w:tcBorders>
          </w:tcPr>
          <w:p w14:paraId="2ADDB24B" w14:textId="77777777" w:rsidR="0047409C" w:rsidRPr="009D0480" w:rsidRDefault="0047409C" w:rsidP="00C05894">
            <w:pPr>
              <w:pStyle w:val="TAH"/>
              <w:widowControl w:val="0"/>
              <w:snapToGrid w:val="0"/>
              <w:rPr>
                <w:szCs w:val="18"/>
              </w:rPr>
            </w:pPr>
            <w:r w:rsidRPr="009D0480">
              <w:rPr>
                <w:szCs w:val="18"/>
              </w:rPr>
              <w:t>In Parameters</w:t>
            </w:r>
          </w:p>
        </w:tc>
        <w:tc>
          <w:tcPr>
            <w:tcW w:w="2126" w:type="dxa"/>
            <w:tcBorders>
              <w:top w:val="single" w:sz="4" w:space="0" w:color="000000"/>
              <w:left w:val="single" w:sz="4" w:space="0" w:color="000000"/>
              <w:bottom w:val="single" w:sz="4" w:space="0" w:color="000000"/>
            </w:tcBorders>
          </w:tcPr>
          <w:p w14:paraId="160DBD6B" w14:textId="77777777" w:rsidR="0047409C" w:rsidRPr="009D0480" w:rsidRDefault="0047409C" w:rsidP="00C05894">
            <w:pPr>
              <w:pStyle w:val="PL"/>
              <w:keepNext/>
              <w:keepLines/>
              <w:widowControl w:val="0"/>
              <w:snapToGrid w:val="0"/>
              <w:rPr>
                <w:noProof w:val="0"/>
                <w:sz w:val="18"/>
                <w:szCs w:val="18"/>
                <w:lang w:eastAsia="de-DE"/>
              </w:rPr>
            </w:pPr>
            <w:r w:rsidRPr="009D0480">
              <w:rPr>
                <w:noProof w:val="0"/>
                <w:sz w:val="18"/>
                <w:szCs w:val="18"/>
                <w:lang w:eastAsia="de-DE"/>
              </w:rPr>
              <w:t>am</w:t>
            </w:r>
          </w:p>
        </w:tc>
        <w:tc>
          <w:tcPr>
            <w:tcW w:w="6076" w:type="dxa"/>
            <w:tcBorders>
              <w:top w:val="single" w:sz="4" w:space="0" w:color="000000"/>
              <w:left w:val="single" w:sz="4" w:space="0" w:color="000000"/>
              <w:bottom w:val="single" w:sz="4" w:space="0" w:color="000000"/>
              <w:right w:val="single" w:sz="4" w:space="0" w:color="000000"/>
            </w:tcBorders>
          </w:tcPr>
          <w:p w14:paraId="28286101" w14:textId="77777777" w:rsidR="0047409C" w:rsidRPr="009D0480" w:rsidRDefault="0047409C" w:rsidP="00C05894">
            <w:pPr>
              <w:pStyle w:val="TAL"/>
              <w:widowControl w:val="0"/>
              <w:snapToGrid w:val="0"/>
              <w:rPr>
                <w:szCs w:val="18"/>
              </w:rPr>
            </w:pPr>
            <w:r w:rsidRPr="009D0480">
              <w:rPr>
                <w:szCs w:val="18"/>
              </w:rPr>
              <w:t>An additional message.</w:t>
            </w:r>
          </w:p>
        </w:tc>
      </w:tr>
      <w:tr w:rsidR="0047409C" w:rsidRPr="009D0480" w14:paraId="4981FBD3" w14:textId="77777777" w:rsidTr="00C05894">
        <w:trPr>
          <w:cantSplit/>
        </w:trPr>
        <w:tc>
          <w:tcPr>
            <w:tcW w:w="1375" w:type="dxa"/>
            <w:vMerge/>
            <w:tcBorders>
              <w:top w:val="single" w:sz="4" w:space="0" w:color="000000"/>
              <w:left w:val="single" w:sz="4" w:space="0" w:color="000000"/>
              <w:bottom w:val="single" w:sz="4" w:space="0" w:color="000000"/>
            </w:tcBorders>
          </w:tcPr>
          <w:p w14:paraId="0ED1D719" w14:textId="77777777" w:rsidR="0047409C" w:rsidRPr="009D0480" w:rsidRDefault="0047409C" w:rsidP="00C05894">
            <w:pPr>
              <w:pStyle w:val="TAH"/>
              <w:widowControl w:val="0"/>
              <w:snapToGrid w:val="0"/>
              <w:rPr>
                <w:szCs w:val="18"/>
              </w:rPr>
            </w:pPr>
          </w:p>
        </w:tc>
        <w:tc>
          <w:tcPr>
            <w:tcW w:w="2126" w:type="dxa"/>
            <w:tcBorders>
              <w:top w:val="single" w:sz="4" w:space="0" w:color="000000"/>
              <w:left w:val="single" w:sz="4" w:space="0" w:color="000000"/>
              <w:bottom w:val="single" w:sz="4" w:space="0" w:color="000000"/>
            </w:tcBorders>
          </w:tcPr>
          <w:p w14:paraId="23359294" w14:textId="77777777" w:rsidR="0047409C" w:rsidRPr="009D0480" w:rsidRDefault="0047409C" w:rsidP="00C05894">
            <w:pPr>
              <w:pStyle w:val="PL"/>
              <w:keepNext/>
              <w:keepLines/>
              <w:widowControl w:val="0"/>
              <w:snapToGrid w:val="0"/>
              <w:rPr>
                <w:noProof w:val="0"/>
                <w:sz w:val="18"/>
                <w:szCs w:val="18"/>
                <w:lang w:eastAsia="de-DE"/>
              </w:rPr>
            </w:pPr>
            <w:r w:rsidRPr="009D0480">
              <w:rPr>
                <w:noProof w:val="0"/>
                <w:sz w:val="18"/>
                <w:szCs w:val="18"/>
                <w:lang w:eastAsia="de-DE"/>
              </w:rPr>
              <w:t>ts</w:t>
            </w:r>
          </w:p>
        </w:tc>
        <w:tc>
          <w:tcPr>
            <w:tcW w:w="6076" w:type="dxa"/>
            <w:tcBorders>
              <w:top w:val="single" w:sz="4" w:space="0" w:color="000000"/>
              <w:left w:val="single" w:sz="4" w:space="0" w:color="000000"/>
              <w:bottom w:val="single" w:sz="4" w:space="0" w:color="000000"/>
              <w:right w:val="single" w:sz="4" w:space="0" w:color="000000"/>
            </w:tcBorders>
          </w:tcPr>
          <w:p w14:paraId="59450FF4" w14:textId="77777777" w:rsidR="0047409C" w:rsidRPr="009D0480" w:rsidRDefault="0047409C" w:rsidP="00C05894">
            <w:pPr>
              <w:pStyle w:val="TAL"/>
              <w:widowControl w:val="0"/>
              <w:snapToGrid w:val="0"/>
              <w:rPr>
                <w:szCs w:val="18"/>
              </w:rPr>
            </w:pPr>
            <w:r w:rsidRPr="009D0480">
              <w:rPr>
                <w:szCs w:val="18"/>
              </w:rPr>
              <w:t>The time when the event is produced.</w:t>
            </w:r>
          </w:p>
        </w:tc>
      </w:tr>
      <w:tr w:rsidR="0047409C" w:rsidRPr="009D0480" w14:paraId="54CB558F" w14:textId="77777777" w:rsidTr="00C05894">
        <w:trPr>
          <w:cantSplit/>
        </w:trPr>
        <w:tc>
          <w:tcPr>
            <w:tcW w:w="1375" w:type="dxa"/>
            <w:vMerge/>
            <w:tcBorders>
              <w:top w:val="single" w:sz="4" w:space="0" w:color="000000"/>
              <w:left w:val="single" w:sz="4" w:space="0" w:color="000000"/>
              <w:bottom w:val="single" w:sz="4" w:space="0" w:color="000000"/>
            </w:tcBorders>
          </w:tcPr>
          <w:p w14:paraId="1AA6B4FB" w14:textId="77777777" w:rsidR="0047409C" w:rsidRPr="009D0480" w:rsidRDefault="0047409C" w:rsidP="00C05894">
            <w:pPr>
              <w:pStyle w:val="TAH"/>
              <w:keepNext w:val="0"/>
              <w:keepLines w:val="0"/>
              <w:widowControl w:val="0"/>
              <w:snapToGrid w:val="0"/>
              <w:rPr>
                <w:szCs w:val="18"/>
              </w:rPr>
            </w:pPr>
          </w:p>
        </w:tc>
        <w:tc>
          <w:tcPr>
            <w:tcW w:w="2126" w:type="dxa"/>
            <w:tcBorders>
              <w:top w:val="single" w:sz="4" w:space="0" w:color="000000"/>
              <w:left w:val="single" w:sz="4" w:space="0" w:color="000000"/>
              <w:bottom w:val="single" w:sz="4" w:space="0" w:color="000000"/>
            </w:tcBorders>
          </w:tcPr>
          <w:p w14:paraId="0879C72C" w14:textId="77777777" w:rsidR="0047409C" w:rsidRPr="009D0480" w:rsidRDefault="0047409C" w:rsidP="00C05894">
            <w:pPr>
              <w:pStyle w:val="PL"/>
              <w:widowControl w:val="0"/>
              <w:snapToGrid w:val="0"/>
              <w:rPr>
                <w:noProof w:val="0"/>
                <w:sz w:val="18"/>
                <w:szCs w:val="18"/>
                <w:lang w:eastAsia="de-DE"/>
              </w:rPr>
            </w:pPr>
            <w:r w:rsidRPr="009D0480">
              <w:rPr>
                <w:noProof w:val="0"/>
                <w:sz w:val="18"/>
                <w:szCs w:val="18"/>
                <w:lang w:eastAsia="de-DE"/>
              </w:rPr>
              <w:t>src</w:t>
            </w:r>
          </w:p>
        </w:tc>
        <w:tc>
          <w:tcPr>
            <w:tcW w:w="6076" w:type="dxa"/>
            <w:tcBorders>
              <w:top w:val="single" w:sz="4" w:space="0" w:color="000000"/>
              <w:left w:val="single" w:sz="4" w:space="0" w:color="000000"/>
              <w:bottom w:val="single" w:sz="4" w:space="0" w:color="000000"/>
              <w:right w:val="single" w:sz="4" w:space="0" w:color="000000"/>
            </w:tcBorders>
          </w:tcPr>
          <w:p w14:paraId="42DA891F" w14:textId="77777777" w:rsidR="0047409C" w:rsidRPr="009D0480" w:rsidRDefault="0047409C" w:rsidP="00C05894">
            <w:pPr>
              <w:pStyle w:val="TAL"/>
              <w:keepNext w:val="0"/>
              <w:keepLines w:val="0"/>
              <w:widowControl w:val="0"/>
              <w:snapToGrid w:val="0"/>
              <w:rPr>
                <w:szCs w:val="18"/>
              </w:rPr>
            </w:pPr>
            <w:r w:rsidRPr="009D0480">
              <w:rPr>
                <w:szCs w:val="18"/>
              </w:rPr>
              <w:t>The source file of the test specification.</w:t>
            </w:r>
          </w:p>
        </w:tc>
      </w:tr>
      <w:tr w:rsidR="0047409C" w:rsidRPr="009D0480" w14:paraId="2B5162E7" w14:textId="77777777" w:rsidTr="00C05894">
        <w:trPr>
          <w:cantSplit/>
        </w:trPr>
        <w:tc>
          <w:tcPr>
            <w:tcW w:w="1375" w:type="dxa"/>
            <w:vMerge/>
            <w:tcBorders>
              <w:top w:val="single" w:sz="4" w:space="0" w:color="000000"/>
              <w:left w:val="single" w:sz="4" w:space="0" w:color="000000"/>
              <w:bottom w:val="single" w:sz="4" w:space="0" w:color="000000"/>
            </w:tcBorders>
          </w:tcPr>
          <w:p w14:paraId="179E2CFD" w14:textId="77777777" w:rsidR="0047409C" w:rsidRPr="009D0480" w:rsidRDefault="0047409C" w:rsidP="00C05894">
            <w:pPr>
              <w:pStyle w:val="TAH"/>
              <w:keepNext w:val="0"/>
              <w:keepLines w:val="0"/>
              <w:widowControl w:val="0"/>
              <w:snapToGrid w:val="0"/>
              <w:rPr>
                <w:szCs w:val="18"/>
              </w:rPr>
            </w:pPr>
          </w:p>
        </w:tc>
        <w:tc>
          <w:tcPr>
            <w:tcW w:w="2126" w:type="dxa"/>
            <w:tcBorders>
              <w:top w:val="single" w:sz="4" w:space="0" w:color="000000"/>
              <w:left w:val="single" w:sz="4" w:space="0" w:color="000000"/>
              <w:bottom w:val="single" w:sz="4" w:space="0" w:color="000000"/>
            </w:tcBorders>
          </w:tcPr>
          <w:p w14:paraId="2A3097D0" w14:textId="77777777" w:rsidR="0047409C" w:rsidRPr="009D0480" w:rsidRDefault="0047409C" w:rsidP="00C05894">
            <w:pPr>
              <w:pStyle w:val="PL"/>
              <w:widowControl w:val="0"/>
              <w:snapToGrid w:val="0"/>
              <w:rPr>
                <w:noProof w:val="0"/>
                <w:sz w:val="18"/>
                <w:szCs w:val="18"/>
                <w:lang w:eastAsia="de-DE"/>
              </w:rPr>
            </w:pPr>
            <w:r w:rsidRPr="009D0480">
              <w:rPr>
                <w:noProof w:val="0"/>
                <w:sz w:val="18"/>
                <w:szCs w:val="18"/>
                <w:lang w:eastAsia="de-DE"/>
              </w:rPr>
              <w:t>line</w:t>
            </w:r>
          </w:p>
        </w:tc>
        <w:tc>
          <w:tcPr>
            <w:tcW w:w="6076" w:type="dxa"/>
            <w:tcBorders>
              <w:top w:val="single" w:sz="4" w:space="0" w:color="000000"/>
              <w:left w:val="single" w:sz="4" w:space="0" w:color="000000"/>
              <w:bottom w:val="single" w:sz="4" w:space="0" w:color="000000"/>
              <w:right w:val="single" w:sz="4" w:space="0" w:color="000000"/>
            </w:tcBorders>
          </w:tcPr>
          <w:p w14:paraId="253CDF5B" w14:textId="77777777" w:rsidR="0047409C" w:rsidRPr="009D0480" w:rsidRDefault="0047409C" w:rsidP="00C05894">
            <w:pPr>
              <w:pStyle w:val="TAL"/>
              <w:keepNext w:val="0"/>
              <w:keepLines w:val="0"/>
              <w:widowControl w:val="0"/>
              <w:snapToGrid w:val="0"/>
              <w:rPr>
                <w:szCs w:val="18"/>
              </w:rPr>
            </w:pPr>
            <w:r w:rsidRPr="009D0480">
              <w:rPr>
                <w:szCs w:val="18"/>
              </w:rPr>
              <w:t>The line number where the request is performed.</w:t>
            </w:r>
          </w:p>
        </w:tc>
      </w:tr>
      <w:tr w:rsidR="0047409C" w:rsidRPr="009D0480" w14:paraId="42F36F69" w14:textId="77777777" w:rsidTr="00C05894">
        <w:trPr>
          <w:cantSplit/>
        </w:trPr>
        <w:tc>
          <w:tcPr>
            <w:tcW w:w="1375" w:type="dxa"/>
            <w:vMerge/>
            <w:tcBorders>
              <w:top w:val="single" w:sz="4" w:space="0" w:color="000000"/>
              <w:left w:val="single" w:sz="4" w:space="0" w:color="000000"/>
              <w:bottom w:val="single" w:sz="4" w:space="0" w:color="000000"/>
            </w:tcBorders>
          </w:tcPr>
          <w:p w14:paraId="6C4BFE46" w14:textId="77777777" w:rsidR="0047409C" w:rsidRPr="009D0480" w:rsidRDefault="0047409C" w:rsidP="00C05894">
            <w:pPr>
              <w:pStyle w:val="TAH"/>
              <w:keepNext w:val="0"/>
              <w:keepLines w:val="0"/>
              <w:widowControl w:val="0"/>
              <w:snapToGrid w:val="0"/>
              <w:rPr>
                <w:szCs w:val="18"/>
              </w:rPr>
            </w:pPr>
          </w:p>
        </w:tc>
        <w:tc>
          <w:tcPr>
            <w:tcW w:w="2126" w:type="dxa"/>
            <w:tcBorders>
              <w:top w:val="single" w:sz="4" w:space="0" w:color="000000"/>
              <w:left w:val="single" w:sz="4" w:space="0" w:color="000000"/>
              <w:bottom w:val="single" w:sz="4" w:space="0" w:color="000000"/>
            </w:tcBorders>
          </w:tcPr>
          <w:p w14:paraId="3A66B2C6" w14:textId="77777777" w:rsidR="0047409C" w:rsidRPr="009D0480" w:rsidRDefault="0047409C" w:rsidP="00C05894">
            <w:pPr>
              <w:pStyle w:val="PL"/>
              <w:widowControl w:val="0"/>
              <w:snapToGrid w:val="0"/>
              <w:rPr>
                <w:noProof w:val="0"/>
                <w:sz w:val="18"/>
                <w:szCs w:val="18"/>
                <w:lang w:eastAsia="de-DE"/>
              </w:rPr>
            </w:pPr>
            <w:r w:rsidRPr="009D0480">
              <w:rPr>
                <w:noProof w:val="0"/>
                <w:sz w:val="18"/>
                <w:szCs w:val="18"/>
                <w:lang w:eastAsia="de-DE"/>
              </w:rPr>
              <w:t>c</w:t>
            </w:r>
          </w:p>
        </w:tc>
        <w:tc>
          <w:tcPr>
            <w:tcW w:w="6076" w:type="dxa"/>
            <w:tcBorders>
              <w:top w:val="single" w:sz="4" w:space="0" w:color="000000"/>
              <w:left w:val="single" w:sz="4" w:space="0" w:color="000000"/>
              <w:bottom w:val="single" w:sz="4" w:space="0" w:color="000000"/>
              <w:right w:val="single" w:sz="4" w:space="0" w:color="000000"/>
            </w:tcBorders>
          </w:tcPr>
          <w:p w14:paraId="10E52CC6" w14:textId="77777777" w:rsidR="0047409C" w:rsidRPr="009D0480" w:rsidRDefault="0047409C" w:rsidP="00C05894">
            <w:pPr>
              <w:pStyle w:val="TAL"/>
              <w:keepNext w:val="0"/>
              <w:keepLines w:val="0"/>
              <w:widowControl w:val="0"/>
              <w:snapToGrid w:val="0"/>
              <w:rPr>
                <w:szCs w:val="18"/>
              </w:rPr>
            </w:pPr>
            <w:r w:rsidRPr="009D0480">
              <w:rPr>
                <w:szCs w:val="18"/>
              </w:rPr>
              <w:t>The component which produces this event.</w:t>
            </w:r>
          </w:p>
        </w:tc>
      </w:tr>
      <w:tr w:rsidR="0047409C" w:rsidRPr="009D0480" w14:paraId="7D89661F" w14:textId="77777777" w:rsidTr="00C05894">
        <w:trPr>
          <w:cantSplit/>
        </w:trPr>
        <w:tc>
          <w:tcPr>
            <w:tcW w:w="1375" w:type="dxa"/>
            <w:vMerge/>
            <w:tcBorders>
              <w:top w:val="single" w:sz="4" w:space="0" w:color="000000"/>
              <w:left w:val="single" w:sz="4" w:space="0" w:color="000000"/>
              <w:bottom w:val="single" w:sz="4" w:space="0" w:color="000000"/>
            </w:tcBorders>
          </w:tcPr>
          <w:p w14:paraId="1005F3ED" w14:textId="77777777" w:rsidR="0047409C" w:rsidRPr="009D0480" w:rsidRDefault="0047409C" w:rsidP="00C05894">
            <w:pPr>
              <w:pStyle w:val="TAH"/>
              <w:keepNext w:val="0"/>
              <w:keepLines w:val="0"/>
              <w:widowControl w:val="0"/>
              <w:snapToGrid w:val="0"/>
              <w:rPr>
                <w:szCs w:val="18"/>
              </w:rPr>
            </w:pPr>
          </w:p>
        </w:tc>
        <w:tc>
          <w:tcPr>
            <w:tcW w:w="2126" w:type="dxa"/>
            <w:tcBorders>
              <w:top w:val="single" w:sz="4" w:space="0" w:color="000000"/>
              <w:left w:val="single" w:sz="4" w:space="0" w:color="000000"/>
              <w:bottom w:val="single" w:sz="4" w:space="0" w:color="000000"/>
            </w:tcBorders>
          </w:tcPr>
          <w:p w14:paraId="4F6B8A56" w14:textId="77777777" w:rsidR="0047409C" w:rsidRPr="009D0480" w:rsidRDefault="0047409C" w:rsidP="00C05894">
            <w:pPr>
              <w:pStyle w:val="PL"/>
              <w:widowControl w:val="0"/>
              <w:snapToGrid w:val="0"/>
              <w:rPr>
                <w:noProof w:val="0"/>
                <w:sz w:val="18"/>
                <w:szCs w:val="18"/>
                <w:lang w:eastAsia="de-DE"/>
              </w:rPr>
            </w:pPr>
            <w:r w:rsidRPr="009D0480">
              <w:rPr>
                <w:noProof w:val="0"/>
                <w:sz w:val="18"/>
                <w:szCs w:val="18"/>
                <w:lang w:eastAsia="de-DE"/>
              </w:rPr>
              <w:t>state</w:t>
            </w:r>
          </w:p>
        </w:tc>
        <w:tc>
          <w:tcPr>
            <w:tcW w:w="6076" w:type="dxa"/>
            <w:tcBorders>
              <w:top w:val="single" w:sz="4" w:space="0" w:color="000000"/>
              <w:left w:val="single" w:sz="4" w:space="0" w:color="000000"/>
              <w:bottom w:val="single" w:sz="4" w:space="0" w:color="000000"/>
              <w:right w:val="single" w:sz="4" w:space="0" w:color="000000"/>
            </w:tcBorders>
          </w:tcPr>
          <w:p w14:paraId="6BA6EAC5" w14:textId="513A8C65" w:rsidR="0047409C" w:rsidRPr="009D0480" w:rsidRDefault="0047409C" w:rsidP="00C05894">
            <w:pPr>
              <w:pStyle w:val="TAL"/>
              <w:keepNext w:val="0"/>
              <w:keepLines w:val="0"/>
              <w:widowControl w:val="0"/>
              <w:snapToGrid w:val="0"/>
              <w:rPr>
                <w:szCs w:val="18"/>
              </w:rPr>
            </w:pPr>
            <w:r w:rsidRPr="009D0480">
              <w:rPr>
                <w:szCs w:val="18"/>
              </w:rPr>
              <w:t>The new translation state</w:t>
            </w:r>
            <w:r w:rsidR="00EC04D7" w:rsidRPr="009D0480">
              <w:rPr>
                <w:szCs w:val="18"/>
              </w:rPr>
              <w:t>.</w:t>
            </w:r>
          </w:p>
        </w:tc>
      </w:tr>
      <w:tr w:rsidR="0047409C" w:rsidRPr="009D0480" w14:paraId="1B21B726" w14:textId="77777777" w:rsidTr="00C05894">
        <w:trPr>
          <w:cantSplit/>
        </w:trPr>
        <w:tc>
          <w:tcPr>
            <w:tcW w:w="1375" w:type="dxa"/>
            <w:vMerge/>
            <w:tcBorders>
              <w:top w:val="single" w:sz="4" w:space="0" w:color="000000"/>
              <w:left w:val="single" w:sz="4" w:space="0" w:color="000000"/>
              <w:bottom w:val="single" w:sz="4" w:space="0" w:color="000000"/>
            </w:tcBorders>
          </w:tcPr>
          <w:p w14:paraId="1B1FBC75" w14:textId="77777777" w:rsidR="0047409C" w:rsidRPr="009D0480" w:rsidRDefault="0047409C" w:rsidP="00C05894">
            <w:pPr>
              <w:pStyle w:val="TAH"/>
              <w:keepNext w:val="0"/>
              <w:keepLines w:val="0"/>
              <w:widowControl w:val="0"/>
              <w:snapToGrid w:val="0"/>
              <w:rPr>
                <w:szCs w:val="18"/>
              </w:rPr>
            </w:pPr>
          </w:p>
        </w:tc>
        <w:tc>
          <w:tcPr>
            <w:tcW w:w="2126" w:type="dxa"/>
            <w:tcBorders>
              <w:top w:val="single" w:sz="4" w:space="0" w:color="000000"/>
              <w:left w:val="single" w:sz="4" w:space="0" w:color="000000"/>
              <w:bottom w:val="single" w:sz="4" w:space="0" w:color="000000"/>
            </w:tcBorders>
          </w:tcPr>
          <w:p w14:paraId="2B8D9E76" w14:textId="77777777" w:rsidR="0047409C" w:rsidRPr="009D0480" w:rsidRDefault="0047409C" w:rsidP="00C05894">
            <w:pPr>
              <w:pStyle w:val="PL"/>
              <w:widowControl w:val="0"/>
              <w:snapToGrid w:val="0"/>
              <w:rPr>
                <w:noProof w:val="0"/>
                <w:sz w:val="18"/>
                <w:szCs w:val="18"/>
                <w:lang w:eastAsia="de-DE"/>
              </w:rPr>
            </w:pPr>
            <w:r w:rsidRPr="009D0480">
              <w:rPr>
                <w:noProof w:val="0"/>
                <w:sz w:val="18"/>
                <w:szCs w:val="18"/>
                <w:lang w:eastAsia="de-DE"/>
              </w:rPr>
              <w:t>reason</w:t>
            </w:r>
          </w:p>
        </w:tc>
        <w:tc>
          <w:tcPr>
            <w:tcW w:w="6076" w:type="dxa"/>
            <w:tcBorders>
              <w:top w:val="single" w:sz="4" w:space="0" w:color="000000"/>
              <w:left w:val="single" w:sz="4" w:space="0" w:color="000000"/>
              <w:bottom w:val="single" w:sz="4" w:space="0" w:color="000000"/>
              <w:right w:val="single" w:sz="4" w:space="0" w:color="000000"/>
            </w:tcBorders>
          </w:tcPr>
          <w:p w14:paraId="7304D30E" w14:textId="77777777" w:rsidR="0047409C" w:rsidRPr="009D0480" w:rsidRDefault="0047409C" w:rsidP="00C05894">
            <w:pPr>
              <w:pStyle w:val="TAL"/>
              <w:keepNext w:val="0"/>
              <w:keepLines w:val="0"/>
              <w:widowControl w:val="0"/>
              <w:snapToGrid w:val="0"/>
              <w:rPr>
                <w:szCs w:val="18"/>
              </w:rPr>
            </w:pPr>
            <w:r w:rsidRPr="009D0480">
              <w:rPr>
                <w:szCs w:val="18"/>
              </w:rPr>
              <w:t>The optional reason of the port.setstate statement.</w:t>
            </w:r>
          </w:p>
        </w:tc>
      </w:tr>
      <w:tr w:rsidR="0047409C" w:rsidRPr="009D0480" w14:paraId="0CF5FE34" w14:textId="77777777" w:rsidTr="00C05894">
        <w:trPr>
          <w:cantSplit/>
        </w:trPr>
        <w:tc>
          <w:tcPr>
            <w:tcW w:w="1375" w:type="dxa"/>
            <w:tcBorders>
              <w:top w:val="single" w:sz="4" w:space="0" w:color="000000"/>
              <w:left w:val="single" w:sz="4" w:space="0" w:color="000000"/>
              <w:bottom w:val="single" w:sz="4" w:space="0" w:color="000000"/>
            </w:tcBorders>
          </w:tcPr>
          <w:p w14:paraId="777BF867" w14:textId="77777777" w:rsidR="0047409C" w:rsidRPr="009D0480" w:rsidRDefault="0047409C" w:rsidP="00C05894">
            <w:pPr>
              <w:pStyle w:val="TAH"/>
              <w:keepNext w:val="0"/>
              <w:keepLines w:val="0"/>
              <w:widowControl w:val="0"/>
              <w:snapToGrid w:val="0"/>
              <w:rPr>
                <w:szCs w:val="18"/>
              </w:rPr>
            </w:pPr>
            <w:r w:rsidRPr="009D0480">
              <w:rPr>
                <w:szCs w:val="18"/>
              </w:rPr>
              <w:t>Return Value</w:t>
            </w:r>
          </w:p>
        </w:tc>
        <w:tc>
          <w:tcPr>
            <w:tcW w:w="8202" w:type="dxa"/>
            <w:gridSpan w:val="2"/>
            <w:tcBorders>
              <w:top w:val="single" w:sz="4" w:space="0" w:color="000000"/>
              <w:left w:val="single" w:sz="4" w:space="0" w:color="000000"/>
              <w:bottom w:val="single" w:sz="4" w:space="0" w:color="000000"/>
              <w:right w:val="single" w:sz="4" w:space="0" w:color="000000"/>
            </w:tcBorders>
          </w:tcPr>
          <w:p w14:paraId="69F5922F" w14:textId="77777777" w:rsidR="0047409C" w:rsidRPr="009D0480" w:rsidRDefault="0047409C" w:rsidP="00C05894">
            <w:pPr>
              <w:pStyle w:val="TAL"/>
              <w:keepNext w:val="0"/>
              <w:keepLines w:val="0"/>
              <w:widowControl w:val="0"/>
              <w:snapToGrid w:val="0"/>
              <w:rPr>
                <w:rFonts w:ascii="Courier New" w:hAnsi="Courier New" w:cs="Courier New"/>
                <w:szCs w:val="18"/>
              </w:rPr>
            </w:pPr>
            <w:r w:rsidRPr="009D0480">
              <w:rPr>
                <w:rFonts w:ascii="Courier New" w:hAnsi="Courier New" w:cs="Courier New"/>
                <w:szCs w:val="18"/>
              </w:rPr>
              <w:t>void</w:t>
            </w:r>
          </w:p>
        </w:tc>
      </w:tr>
      <w:tr w:rsidR="0047409C" w:rsidRPr="009D0480" w14:paraId="3D4F9F89" w14:textId="77777777" w:rsidTr="00C05894">
        <w:trPr>
          <w:cantSplit/>
        </w:trPr>
        <w:tc>
          <w:tcPr>
            <w:tcW w:w="1375" w:type="dxa"/>
            <w:tcBorders>
              <w:top w:val="single" w:sz="4" w:space="0" w:color="000000"/>
              <w:left w:val="single" w:sz="4" w:space="0" w:color="000000"/>
              <w:bottom w:val="single" w:sz="4" w:space="0" w:color="000000"/>
            </w:tcBorders>
          </w:tcPr>
          <w:p w14:paraId="5425BE4C" w14:textId="77777777" w:rsidR="0047409C" w:rsidRPr="009D0480" w:rsidRDefault="0047409C" w:rsidP="00C05894">
            <w:pPr>
              <w:pStyle w:val="TAH"/>
              <w:keepNext w:val="0"/>
              <w:keepLines w:val="0"/>
              <w:widowControl w:val="0"/>
              <w:snapToGrid w:val="0"/>
              <w:rPr>
                <w:szCs w:val="18"/>
              </w:rPr>
            </w:pPr>
            <w:r w:rsidRPr="009D0480">
              <w:rPr>
                <w:szCs w:val="18"/>
              </w:rPr>
              <w:t>Constraint</w:t>
            </w:r>
          </w:p>
        </w:tc>
        <w:tc>
          <w:tcPr>
            <w:tcW w:w="8202" w:type="dxa"/>
            <w:gridSpan w:val="2"/>
            <w:tcBorders>
              <w:top w:val="single" w:sz="4" w:space="0" w:color="000000"/>
              <w:left w:val="single" w:sz="4" w:space="0" w:color="000000"/>
              <w:bottom w:val="single" w:sz="4" w:space="0" w:color="000000"/>
              <w:right w:val="single" w:sz="4" w:space="0" w:color="000000"/>
            </w:tcBorders>
          </w:tcPr>
          <w:p w14:paraId="4702464C" w14:textId="77777777" w:rsidR="0047409C" w:rsidRPr="009D0480" w:rsidRDefault="0047409C" w:rsidP="00C05894">
            <w:pPr>
              <w:pStyle w:val="TAL"/>
              <w:keepNext w:val="0"/>
              <w:keepLines w:val="0"/>
              <w:widowControl w:val="0"/>
              <w:snapToGrid w:val="0"/>
              <w:rPr>
                <w:szCs w:val="18"/>
              </w:rPr>
            </w:pPr>
            <w:r w:rsidRPr="009D0480">
              <w:rPr>
                <w:szCs w:val="18"/>
              </w:rPr>
              <w:t>Shall be called by TE to log the port.setstate operation. This event occurs after the port state is set.</w:t>
            </w:r>
          </w:p>
        </w:tc>
      </w:tr>
      <w:tr w:rsidR="0047409C" w:rsidRPr="009D0480" w14:paraId="6E109C9B" w14:textId="77777777" w:rsidTr="00C05894">
        <w:tc>
          <w:tcPr>
            <w:tcW w:w="1375" w:type="dxa"/>
            <w:tcBorders>
              <w:top w:val="single" w:sz="4" w:space="0" w:color="000000"/>
              <w:left w:val="single" w:sz="4" w:space="0" w:color="000000"/>
              <w:bottom w:val="single" w:sz="4" w:space="0" w:color="000000"/>
            </w:tcBorders>
          </w:tcPr>
          <w:p w14:paraId="32A82103" w14:textId="77777777" w:rsidR="0047409C" w:rsidRPr="009D0480" w:rsidRDefault="0047409C" w:rsidP="00C05894">
            <w:pPr>
              <w:pStyle w:val="TAH"/>
              <w:keepNext w:val="0"/>
              <w:keepLines w:val="0"/>
              <w:widowControl w:val="0"/>
              <w:snapToGrid w:val="0"/>
              <w:rPr>
                <w:szCs w:val="18"/>
              </w:rPr>
            </w:pPr>
            <w:r w:rsidRPr="009D0480">
              <w:rPr>
                <w:szCs w:val="18"/>
              </w:rPr>
              <w:t>Effect</w:t>
            </w:r>
          </w:p>
        </w:tc>
        <w:tc>
          <w:tcPr>
            <w:tcW w:w="8202" w:type="dxa"/>
            <w:gridSpan w:val="2"/>
            <w:tcBorders>
              <w:top w:val="single" w:sz="4" w:space="0" w:color="000000"/>
              <w:left w:val="single" w:sz="4" w:space="0" w:color="000000"/>
              <w:bottom w:val="single" w:sz="4" w:space="0" w:color="000000"/>
              <w:right w:val="single" w:sz="4" w:space="0" w:color="000000"/>
            </w:tcBorders>
          </w:tcPr>
          <w:p w14:paraId="77074C8C" w14:textId="77777777" w:rsidR="0047409C" w:rsidRPr="009D0480" w:rsidRDefault="0047409C" w:rsidP="00C05894">
            <w:pPr>
              <w:pStyle w:val="TAL"/>
              <w:keepNext w:val="0"/>
              <w:keepLines w:val="0"/>
              <w:widowControl w:val="0"/>
              <w:snapToGrid w:val="0"/>
              <w:rPr>
                <w:szCs w:val="18"/>
              </w:rPr>
            </w:pPr>
            <w:r w:rsidRPr="009D0480">
              <w:rPr>
                <w:szCs w:val="18"/>
              </w:rPr>
              <w:t>The TL presents all the information provided in the parameters of this operation to the user, how this is done is not within the scope of the present document.</w:t>
            </w:r>
          </w:p>
        </w:tc>
      </w:tr>
    </w:tbl>
    <w:p w14:paraId="3D0107C1" w14:textId="77777777" w:rsidR="004A354E" w:rsidRPr="009D0480" w:rsidRDefault="004A354E" w:rsidP="004A354E"/>
    <w:p w14:paraId="0E54C8FE" w14:textId="108A2ADF" w:rsidR="00327709" w:rsidRPr="009D0480" w:rsidRDefault="00EE198D" w:rsidP="00231798">
      <w:pPr>
        <w:pStyle w:val="Heading2"/>
      </w:pPr>
      <w:bookmarkStart w:id="351" w:name="_Toc6314361"/>
      <w:r w:rsidRPr="009D0480">
        <w:t>8.7</w:t>
      </w:r>
      <w:r w:rsidR="00327709" w:rsidRPr="009D0480">
        <w:tab/>
        <w:t>Extensions to clause 8</w:t>
      </w:r>
      <w:r w:rsidR="00327709" w:rsidRPr="009D0480">
        <w:rPr>
          <w:rFonts w:cs="Arial"/>
        </w:rPr>
        <w:t xml:space="preserve"> of </w:t>
      </w:r>
      <w:r w:rsidR="00492FC3" w:rsidRPr="009D0480">
        <w:rPr>
          <w:rFonts w:cs="Arial"/>
        </w:rPr>
        <w:t>ETSI ES 201 873-6</w:t>
      </w:r>
      <w:r w:rsidR="003131AA" w:rsidRPr="009D0480">
        <w:rPr>
          <w:rFonts w:cs="Arial"/>
        </w:rPr>
        <w:t xml:space="preserve"> [</w:t>
      </w:r>
      <w:r w:rsidR="003131AA" w:rsidRPr="009D0480">
        <w:rPr>
          <w:rFonts w:cs="Arial"/>
        </w:rPr>
        <w:fldChar w:fldCharType="begin"/>
      </w:r>
      <w:r w:rsidR="003131AA" w:rsidRPr="009D0480">
        <w:rPr>
          <w:rFonts w:cs="Arial"/>
        </w:rPr>
        <w:instrText xml:space="preserve">REF REF_ES201873_6 \h </w:instrText>
      </w:r>
      <w:r w:rsidR="003131AA" w:rsidRPr="009D0480">
        <w:rPr>
          <w:rFonts w:cs="Arial"/>
        </w:rPr>
      </w:r>
      <w:r w:rsidR="003131AA" w:rsidRPr="009D0480">
        <w:rPr>
          <w:rFonts w:cs="Arial"/>
        </w:rPr>
        <w:fldChar w:fldCharType="separate"/>
      </w:r>
      <w:r w:rsidR="003131AA" w:rsidRPr="009D0480">
        <w:t>4</w:t>
      </w:r>
      <w:r w:rsidR="003131AA" w:rsidRPr="009D0480">
        <w:rPr>
          <w:rFonts w:cs="Arial"/>
        </w:rPr>
        <w:fldChar w:fldCharType="end"/>
      </w:r>
      <w:r w:rsidR="003131AA" w:rsidRPr="009D0480">
        <w:rPr>
          <w:rFonts w:cs="Arial"/>
        </w:rPr>
        <w:t>]</w:t>
      </w:r>
      <w:r w:rsidR="00D451C7" w:rsidRPr="009D0480">
        <w:rPr>
          <w:rFonts w:cs="Arial"/>
        </w:rPr>
        <w:t xml:space="preserve"> </w:t>
      </w:r>
      <w:r w:rsidR="00327709" w:rsidRPr="009D0480">
        <w:t>Java</w:t>
      </w:r>
      <w:r w:rsidR="002C02BA" w:rsidRPr="009D0480">
        <w:rPr>
          <w:vertAlign w:val="superscript"/>
        </w:rPr>
        <w:t>TM</w:t>
      </w:r>
      <w:r w:rsidR="00327709" w:rsidRPr="009D0480">
        <w:t xml:space="preserve"> language mapping</w:t>
      </w:r>
      <w:bookmarkEnd w:id="351"/>
    </w:p>
    <w:p w14:paraId="65AF744A" w14:textId="77777777" w:rsidR="00327709" w:rsidRPr="009D0480" w:rsidRDefault="00327709" w:rsidP="00231798">
      <w:pPr>
        <w:keepNext/>
        <w:keepLines/>
        <w:widowControl w:val="0"/>
        <w:tabs>
          <w:tab w:val="left" w:pos="1701"/>
        </w:tabs>
        <w:rPr>
          <w:b/>
        </w:rPr>
      </w:pPr>
      <w:r w:rsidRPr="009D0480">
        <w:rPr>
          <w:b/>
        </w:rPr>
        <w:t>Clause 8.2.2.</w:t>
      </w:r>
      <w:r w:rsidR="00B5395B" w:rsidRPr="009D0480">
        <w:rPr>
          <w:b/>
        </w:rPr>
        <w:t>5</w:t>
      </w:r>
      <w:r w:rsidR="00B5395B" w:rsidRPr="009D0480">
        <w:rPr>
          <w:b/>
        </w:rPr>
        <w:tab/>
      </w:r>
      <w:r w:rsidRPr="009D0480">
        <w:rPr>
          <w:b/>
        </w:rPr>
        <w:t>TciTestComponentKindType</w:t>
      </w:r>
    </w:p>
    <w:p w14:paraId="170D27AE" w14:textId="77777777" w:rsidR="00327709" w:rsidRPr="009D0480" w:rsidRDefault="00327709" w:rsidP="00327709">
      <w:pPr>
        <w:widowControl w:val="0"/>
      </w:pPr>
      <w:r w:rsidRPr="009D0480">
        <w:t>This clause is to be extended.</w:t>
      </w:r>
    </w:p>
    <w:p w14:paraId="6EB80E28" w14:textId="77777777" w:rsidR="00327709" w:rsidRPr="009D0480" w:rsidRDefault="00327709" w:rsidP="00327709">
      <w:pPr>
        <w:pStyle w:val="PL"/>
        <w:keepNext/>
        <w:keepLines/>
        <w:widowControl w:val="0"/>
        <w:rPr>
          <w:noProof w:val="0"/>
        </w:rPr>
      </w:pPr>
      <w:r w:rsidRPr="009D0480">
        <w:rPr>
          <w:noProof w:val="0"/>
        </w:rPr>
        <w:t>// TCI IDL TciTestComponentKindType</w:t>
      </w:r>
    </w:p>
    <w:p w14:paraId="26040D78" w14:textId="77777777" w:rsidR="00327709" w:rsidRPr="009D0480" w:rsidRDefault="00327709" w:rsidP="00327709">
      <w:pPr>
        <w:pStyle w:val="PL"/>
        <w:keepNext/>
        <w:keepLines/>
        <w:widowControl w:val="0"/>
        <w:rPr>
          <w:noProof w:val="0"/>
        </w:rPr>
      </w:pPr>
      <w:r w:rsidRPr="009D0480">
        <w:rPr>
          <w:noProof w:val="0"/>
        </w:rPr>
        <w:t>public interface TciTestComponentKind {</w:t>
      </w:r>
    </w:p>
    <w:p w14:paraId="04856EAB" w14:textId="77777777" w:rsidR="00327709" w:rsidRPr="009D0480" w:rsidRDefault="00327709" w:rsidP="00327709">
      <w:pPr>
        <w:pStyle w:val="PL"/>
        <w:keepNext/>
        <w:keepLines/>
        <w:widowControl w:val="0"/>
        <w:rPr>
          <w:noProof w:val="0"/>
        </w:rPr>
      </w:pPr>
      <w:r w:rsidRPr="009D0480">
        <w:rPr>
          <w:noProof w:val="0"/>
        </w:rPr>
        <w:tab/>
        <w:t>:</w:t>
      </w:r>
    </w:p>
    <w:p w14:paraId="0DF340D5" w14:textId="77777777" w:rsidR="00327709" w:rsidRPr="009D0480" w:rsidRDefault="00327709" w:rsidP="00327709">
      <w:pPr>
        <w:pStyle w:val="PL"/>
        <w:widowControl w:val="0"/>
        <w:rPr>
          <w:noProof w:val="0"/>
        </w:rPr>
      </w:pPr>
      <w:r w:rsidRPr="009D0480">
        <w:rPr>
          <w:noProof w:val="0"/>
        </w:rPr>
        <w:tab/>
        <w:t>public final static int TCI_MTC_STATIC_COMP</w:t>
      </w:r>
      <w:r w:rsidRPr="009D0480">
        <w:rPr>
          <w:noProof w:val="0"/>
        </w:rPr>
        <w:tab/>
      </w:r>
      <w:r w:rsidRPr="009D0480">
        <w:rPr>
          <w:noProof w:val="0"/>
        </w:rPr>
        <w:tab/>
        <w:t>= 5;</w:t>
      </w:r>
    </w:p>
    <w:p w14:paraId="480AF363" w14:textId="77777777" w:rsidR="00327709" w:rsidRPr="009D0480" w:rsidRDefault="00327709" w:rsidP="00327709">
      <w:pPr>
        <w:pStyle w:val="PL"/>
        <w:widowControl w:val="0"/>
        <w:rPr>
          <w:noProof w:val="0"/>
        </w:rPr>
      </w:pPr>
      <w:r w:rsidRPr="009D0480">
        <w:rPr>
          <w:noProof w:val="0"/>
        </w:rPr>
        <w:tab/>
        <w:t>public final static int TCI_PTC_STATIC_COMP</w:t>
      </w:r>
      <w:r w:rsidRPr="009D0480">
        <w:rPr>
          <w:noProof w:val="0"/>
        </w:rPr>
        <w:tab/>
      </w:r>
      <w:r w:rsidRPr="009D0480">
        <w:rPr>
          <w:noProof w:val="0"/>
        </w:rPr>
        <w:tab/>
        <w:t>= 6;</w:t>
      </w:r>
    </w:p>
    <w:p w14:paraId="6727E5CB" w14:textId="77777777" w:rsidR="00327709" w:rsidRPr="009D0480" w:rsidRDefault="00327709" w:rsidP="00327709">
      <w:pPr>
        <w:pStyle w:val="PL"/>
        <w:widowControl w:val="0"/>
        <w:rPr>
          <w:noProof w:val="0"/>
        </w:rPr>
      </w:pPr>
      <w:r w:rsidRPr="009D0480">
        <w:rPr>
          <w:noProof w:val="0"/>
        </w:rPr>
        <w:tab/>
        <w:t>public final static int TCI_SYSTEM_STATIC_COMP</w:t>
      </w:r>
      <w:r w:rsidRPr="009D0480">
        <w:rPr>
          <w:noProof w:val="0"/>
        </w:rPr>
        <w:tab/>
        <w:t>= 7;</w:t>
      </w:r>
    </w:p>
    <w:p w14:paraId="00A78BDE" w14:textId="77777777" w:rsidR="00327709" w:rsidRPr="009D0480" w:rsidRDefault="00327709" w:rsidP="00327709">
      <w:pPr>
        <w:pStyle w:val="PL"/>
        <w:widowControl w:val="0"/>
        <w:rPr>
          <w:noProof w:val="0"/>
        </w:rPr>
      </w:pPr>
      <w:r w:rsidRPr="009D0480">
        <w:rPr>
          <w:noProof w:val="0"/>
        </w:rPr>
        <w:t>}</w:t>
      </w:r>
    </w:p>
    <w:p w14:paraId="36AD8570" w14:textId="77777777" w:rsidR="00327709" w:rsidRPr="009D0480" w:rsidRDefault="00327709" w:rsidP="00CF0458">
      <w:pPr>
        <w:pStyle w:val="PL"/>
        <w:rPr>
          <w:noProof w:val="0"/>
        </w:rPr>
      </w:pPr>
    </w:p>
    <w:p w14:paraId="39E4DF99" w14:textId="77777777" w:rsidR="005B49FC" w:rsidRPr="009D0480" w:rsidRDefault="005B49FC" w:rsidP="00CB0C9B">
      <w:pPr>
        <w:widowControl w:val="0"/>
        <w:tabs>
          <w:tab w:val="left" w:pos="1701"/>
        </w:tabs>
        <w:rPr>
          <w:b/>
        </w:rPr>
      </w:pPr>
      <w:r w:rsidRPr="009D0480">
        <w:rPr>
          <w:b/>
        </w:rPr>
        <w:t>Clause 8.3.2.4</w:t>
      </w:r>
      <w:r w:rsidRPr="009D0480">
        <w:rPr>
          <w:b/>
        </w:rPr>
        <w:tab/>
        <w:t>TciTypeClassType</w:t>
      </w:r>
    </w:p>
    <w:p w14:paraId="1C62C195" w14:textId="77777777" w:rsidR="005B49FC" w:rsidRPr="009D0480" w:rsidRDefault="005B49FC" w:rsidP="005B49FC">
      <w:pPr>
        <w:widowControl w:val="0"/>
      </w:pPr>
      <w:r w:rsidRPr="009D0480">
        <w:t>This clause is to be extended.</w:t>
      </w:r>
    </w:p>
    <w:p w14:paraId="13A9322B" w14:textId="77777777" w:rsidR="005B49FC" w:rsidRPr="009D0480" w:rsidRDefault="005B49FC" w:rsidP="005B49FC">
      <w:pPr>
        <w:pStyle w:val="PL"/>
        <w:widowControl w:val="0"/>
        <w:rPr>
          <w:noProof w:val="0"/>
        </w:rPr>
      </w:pPr>
      <w:r w:rsidRPr="009D0480">
        <w:rPr>
          <w:noProof w:val="0"/>
        </w:rPr>
        <w:t>public interface TciTypeClass {</w:t>
      </w:r>
    </w:p>
    <w:p w14:paraId="5CF66892" w14:textId="77777777" w:rsidR="005B49FC" w:rsidRPr="009D0480" w:rsidRDefault="005B49FC" w:rsidP="005B49FC">
      <w:pPr>
        <w:pStyle w:val="PL"/>
        <w:widowControl w:val="0"/>
        <w:rPr>
          <w:noProof w:val="0"/>
        </w:rPr>
      </w:pPr>
      <w:r w:rsidRPr="009D0480">
        <w:rPr>
          <w:noProof w:val="0"/>
        </w:rPr>
        <w:tab/>
        <w:t>:</w:t>
      </w:r>
    </w:p>
    <w:p w14:paraId="741697C8" w14:textId="77777777" w:rsidR="005B49FC" w:rsidRPr="009D0480" w:rsidRDefault="005B49FC" w:rsidP="005B49FC">
      <w:pPr>
        <w:pStyle w:val="PL"/>
        <w:widowControl w:val="0"/>
        <w:rPr>
          <w:noProof w:val="0"/>
        </w:rPr>
      </w:pPr>
      <w:r w:rsidRPr="009D0480">
        <w:rPr>
          <w:noProof w:val="0"/>
        </w:rPr>
        <w:tab/>
        <w:t>public final static int CONFIGURATION</w:t>
      </w:r>
      <w:r w:rsidRPr="009D0480">
        <w:rPr>
          <w:noProof w:val="0"/>
        </w:rPr>
        <w:tab/>
      </w:r>
      <w:r w:rsidRPr="009D0480">
        <w:rPr>
          <w:noProof w:val="0"/>
        </w:rPr>
        <w:tab/>
      </w:r>
      <w:r w:rsidRPr="009D0480">
        <w:rPr>
          <w:noProof w:val="0"/>
        </w:rPr>
        <w:tab/>
        <w:t>= 25;</w:t>
      </w:r>
    </w:p>
    <w:p w14:paraId="21C9BF55" w14:textId="77777777" w:rsidR="005B49FC" w:rsidRPr="009D0480" w:rsidRDefault="005B49FC" w:rsidP="005B49FC">
      <w:pPr>
        <w:pStyle w:val="PL"/>
        <w:widowControl w:val="0"/>
        <w:rPr>
          <w:noProof w:val="0"/>
        </w:rPr>
      </w:pPr>
      <w:r w:rsidRPr="009D0480">
        <w:rPr>
          <w:noProof w:val="0"/>
        </w:rPr>
        <w:t>}</w:t>
      </w:r>
    </w:p>
    <w:p w14:paraId="53BDD41A" w14:textId="77777777" w:rsidR="00CF0458" w:rsidRPr="009D0480" w:rsidRDefault="00CF0458" w:rsidP="005B49FC">
      <w:pPr>
        <w:pStyle w:val="PL"/>
        <w:widowControl w:val="0"/>
        <w:rPr>
          <w:noProof w:val="0"/>
        </w:rPr>
      </w:pPr>
    </w:p>
    <w:p w14:paraId="347EDA70" w14:textId="77777777" w:rsidR="00847EE2" w:rsidRPr="009D0480" w:rsidRDefault="00847EE2" w:rsidP="00CB0C9B">
      <w:pPr>
        <w:keepNext/>
        <w:widowControl w:val="0"/>
        <w:tabs>
          <w:tab w:val="left" w:pos="1701"/>
        </w:tabs>
        <w:rPr>
          <w:b/>
        </w:rPr>
      </w:pPr>
      <w:r w:rsidRPr="009D0480">
        <w:rPr>
          <w:b/>
        </w:rPr>
        <w:lastRenderedPageBreak/>
        <w:t>Clause 8.3.2.</w:t>
      </w:r>
      <w:r w:rsidR="004E0B4F" w:rsidRPr="009D0480">
        <w:rPr>
          <w:b/>
        </w:rPr>
        <w:t>16</w:t>
      </w:r>
      <w:r w:rsidR="004E0B4F" w:rsidRPr="009D0480">
        <w:rPr>
          <w:b/>
        </w:rPr>
        <w:tab/>
      </w:r>
      <w:r w:rsidRPr="009D0480">
        <w:rPr>
          <w:b/>
        </w:rPr>
        <w:t>TciConfigurationIdType</w:t>
      </w:r>
    </w:p>
    <w:p w14:paraId="018ED13C" w14:textId="77777777" w:rsidR="00847EE2" w:rsidRPr="009D0480" w:rsidRDefault="00847EE2" w:rsidP="0068782E">
      <w:pPr>
        <w:keepNext/>
        <w:widowControl w:val="0"/>
      </w:pPr>
      <w:r w:rsidRPr="009D0480">
        <w:t>This clause is to be added.</w:t>
      </w:r>
    </w:p>
    <w:p w14:paraId="5EFD9667" w14:textId="77777777" w:rsidR="00847EE2" w:rsidRPr="009D0480" w:rsidRDefault="00847EE2" w:rsidP="00847EE2">
      <w:pPr>
        <w:keepNext/>
        <w:keepLines/>
      </w:pPr>
      <w:r w:rsidRPr="009D0480">
        <w:rPr>
          <w:rFonts w:ascii="Courier New" w:hAnsi="Courier New"/>
          <w:sz w:val="18"/>
        </w:rPr>
        <w:t>TciConfigurationIdType</w:t>
      </w:r>
      <w:r w:rsidRPr="009D0480">
        <w:rPr>
          <w:rFonts w:ascii="Courier New" w:hAnsi="Courier New"/>
          <w:b/>
          <w:sz w:val="18"/>
        </w:rPr>
        <w:t xml:space="preserve"> </w:t>
      </w:r>
      <w:r w:rsidRPr="009D0480">
        <w:t>is mapped to the following interface:</w:t>
      </w:r>
    </w:p>
    <w:p w14:paraId="417FE2AF" w14:textId="77777777" w:rsidR="00847EE2" w:rsidRPr="009D0480" w:rsidRDefault="00847EE2" w:rsidP="00847EE2">
      <w:pPr>
        <w:pStyle w:val="PL"/>
        <w:keepNext/>
        <w:keepLines/>
        <w:rPr>
          <w:noProof w:val="0"/>
          <w:szCs w:val="16"/>
        </w:rPr>
      </w:pPr>
      <w:r w:rsidRPr="009D0480">
        <w:rPr>
          <w:noProof w:val="0"/>
          <w:szCs w:val="16"/>
        </w:rPr>
        <w:t>// T</w:t>
      </w:r>
      <w:r w:rsidR="004161C0" w:rsidRPr="009D0480">
        <w:rPr>
          <w:noProof w:val="0"/>
          <w:szCs w:val="16"/>
        </w:rPr>
        <w:t>C</w:t>
      </w:r>
      <w:r w:rsidRPr="009D0480">
        <w:rPr>
          <w:noProof w:val="0"/>
          <w:szCs w:val="16"/>
        </w:rPr>
        <w:t>I IDL TciConfigurationIdType</w:t>
      </w:r>
    </w:p>
    <w:p w14:paraId="62281CC7" w14:textId="77777777" w:rsidR="00847EE2" w:rsidRPr="009D0480" w:rsidRDefault="00847EE2" w:rsidP="00847EE2">
      <w:pPr>
        <w:pStyle w:val="PL"/>
        <w:keepNext/>
        <w:keepLines/>
        <w:rPr>
          <w:noProof w:val="0"/>
        </w:rPr>
      </w:pPr>
      <w:r w:rsidRPr="009D0480">
        <w:rPr>
          <w:noProof w:val="0"/>
        </w:rPr>
        <w:t>package org.etsi.ttcn.tci;</w:t>
      </w:r>
    </w:p>
    <w:p w14:paraId="37E4E9E4" w14:textId="77777777" w:rsidR="00847EE2" w:rsidRPr="009D0480" w:rsidRDefault="00847EE2" w:rsidP="00847EE2">
      <w:pPr>
        <w:pStyle w:val="PL"/>
        <w:keepNext/>
        <w:keepLines/>
        <w:rPr>
          <w:noProof w:val="0"/>
        </w:rPr>
      </w:pPr>
      <w:r w:rsidRPr="009D0480">
        <w:rPr>
          <w:noProof w:val="0"/>
        </w:rPr>
        <w:t>public interface TciConfigurationId {</w:t>
      </w:r>
    </w:p>
    <w:p w14:paraId="63EDA35F" w14:textId="77777777" w:rsidR="00847EE2" w:rsidRPr="009D0480" w:rsidRDefault="00847EE2" w:rsidP="00847EE2">
      <w:pPr>
        <w:pStyle w:val="PL"/>
        <w:keepNext/>
        <w:keepLines/>
        <w:rPr>
          <w:noProof w:val="0"/>
        </w:rPr>
      </w:pPr>
      <w:r w:rsidRPr="009D0480">
        <w:rPr>
          <w:noProof w:val="0"/>
        </w:rPr>
        <w:tab/>
        <w:t>public String getConfigurationId();</w:t>
      </w:r>
    </w:p>
    <w:p w14:paraId="2EA161A8" w14:textId="77777777" w:rsidR="00847EE2" w:rsidRPr="009D0480" w:rsidRDefault="00847EE2" w:rsidP="00847EE2">
      <w:pPr>
        <w:pStyle w:val="PL"/>
        <w:rPr>
          <w:noProof w:val="0"/>
        </w:rPr>
      </w:pPr>
      <w:r w:rsidRPr="009D0480">
        <w:rPr>
          <w:noProof w:val="0"/>
        </w:rPr>
        <w:tab/>
        <w:t>public String getConfigurationName();</w:t>
      </w:r>
    </w:p>
    <w:p w14:paraId="002C4453" w14:textId="77777777" w:rsidR="00847EE2" w:rsidRPr="009D0480" w:rsidRDefault="00847EE2" w:rsidP="00847EE2">
      <w:pPr>
        <w:pStyle w:val="PL"/>
        <w:rPr>
          <w:noProof w:val="0"/>
        </w:rPr>
      </w:pPr>
      <w:r w:rsidRPr="009D0480">
        <w:rPr>
          <w:noProof w:val="0"/>
        </w:rPr>
        <w:tab/>
        <w:t>public String getConfigurationTypeName();</w:t>
      </w:r>
    </w:p>
    <w:p w14:paraId="3D45D2E8" w14:textId="77777777" w:rsidR="00847EE2" w:rsidRPr="009D0480" w:rsidRDefault="00847EE2" w:rsidP="00847EE2">
      <w:pPr>
        <w:pStyle w:val="PL"/>
        <w:rPr>
          <w:noProof w:val="0"/>
        </w:rPr>
      </w:pPr>
      <w:r w:rsidRPr="009D0480">
        <w:rPr>
          <w:noProof w:val="0"/>
        </w:rPr>
        <w:tab/>
        <w:t>public boolean equals(T</w:t>
      </w:r>
      <w:r w:rsidR="00586ADF" w:rsidRPr="009D0480">
        <w:rPr>
          <w:noProof w:val="0"/>
        </w:rPr>
        <w:t>c</w:t>
      </w:r>
      <w:r w:rsidRPr="009D0480">
        <w:rPr>
          <w:noProof w:val="0"/>
        </w:rPr>
        <w:t>iConfigurationId conf);</w:t>
      </w:r>
    </w:p>
    <w:p w14:paraId="3AB8F54F" w14:textId="77777777" w:rsidR="00847EE2" w:rsidRPr="009D0480" w:rsidRDefault="00847EE2" w:rsidP="00847EE2">
      <w:pPr>
        <w:pStyle w:val="PL"/>
        <w:rPr>
          <w:noProof w:val="0"/>
        </w:rPr>
      </w:pPr>
      <w:r w:rsidRPr="009D0480">
        <w:rPr>
          <w:noProof w:val="0"/>
        </w:rPr>
        <w:t>}</w:t>
      </w:r>
    </w:p>
    <w:p w14:paraId="64A7B68E" w14:textId="77777777" w:rsidR="00847EE2" w:rsidRPr="009D0480" w:rsidRDefault="00847EE2" w:rsidP="00847EE2">
      <w:pPr>
        <w:pStyle w:val="PL"/>
        <w:rPr>
          <w:noProof w:val="0"/>
          <w:u w:val="single"/>
        </w:rPr>
      </w:pPr>
    </w:p>
    <w:p w14:paraId="11136425" w14:textId="77777777" w:rsidR="00847EE2" w:rsidRPr="009D0480" w:rsidRDefault="00847EE2" w:rsidP="00CA6A20">
      <w:pPr>
        <w:rPr>
          <w:b/>
        </w:rPr>
      </w:pPr>
      <w:r w:rsidRPr="009D0480">
        <w:rPr>
          <w:b/>
        </w:rPr>
        <w:t>Methods</w:t>
      </w:r>
    </w:p>
    <w:p w14:paraId="2FF58AE7" w14:textId="77777777" w:rsidR="00847EE2" w:rsidRPr="009D0480" w:rsidRDefault="00847EE2" w:rsidP="00CA6A20">
      <w:pPr>
        <w:pStyle w:val="B1"/>
      </w:pPr>
      <w:r w:rsidRPr="009D0480">
        <w:rPr>
          <w:rFonts w:ascii="Courier New" w:hAnsi="Courier New" w:cs="Courier New"/>
          <w:sz w:val="16"/>
          <w:szCs w:val="16"/>
        </w:rPr>
        <w:t>getConfigurationId</w:t>
      </w:r>
      <w:r w:rsidRPr="009D0480">
        <w:rPr>
          <w:rFonts w:ascii="Courier New" w:hAnsi="Courier New" w:cs="Courier New"/>
          <w:sz w:val="16"/>
          <w:szCs w:val="16"/>
        </w:rPr>
        <w:br/>
      </w:r>
      <w:r w:rsidRPr="009D0480">
        <w:t>Returns a representation of this unique configuration identifier.</w:t>
      </w:r>
    </w:p>
    <w:p w14:paraId="79DE80E1" w14:textId="77777777" w:rsidR="00847EE2" w:rsidRPr="009D0480" w:rsidRDefault="00847EE2" w:rsidP="00CA6A20">
      <w:pPr>
        <w:pStyle w:val="B1"/>
      </w:pPr>
      <w:r w:rsidRPr="009D0480">
        <w:rPr>
          <w:rFonts w:ascii="Courier New" w:hAnsi="Courier New" w:cs="Courier New"/>
          <w:sz w:val="16"/>
          <w:szCs w:val="16"/>
        </w:rPr>
        <w:t>getConfigurationName</w:t>
      </w:r>
      <w:r w:rsidRPr="009D0480">
        <w:rPr>
          <w:rFonts w:ascii="Courier New" w:hAnsi="Courier New" w:cs="Courier New"/>
          <w:sz w:val="16"/>
          <w:szCs w:val="16"/>
        </w:rPr>
        <w:br/>
      </w:r>
      <w:r w:rsidRPr="009D0480">
        <w:t>Returns the configuration name as defined in the TTCN</w:t>
      </w:r>
      <w:r w:rsidRPr="009D0480">
        <w:noBreakHyphen/>
        <w:t>3 specification. If no name is provided, an empty string is returned.</w:t>
      </w:r>
    </w:p>
    <w:p w14:paraId="68032415" w14:textId="77777777" w:rsidR="00847EE2" w:rsidRPr="009D0480" w:rsidRDefault="00847EE2" w:rsidP="00CA6A20">
      <w:pPr>
        <w:pStyle w:val="B1"/>
      </w:pPr>
      <w:r w:rsidRPr="009D0480">
        <w:rPr>
          <w:rFonts w:ascii="Courier New" w:hAnsi="Courier New" w:cs="Courier New"/>
          <w:sz w:val="16"/>
          <w:szCs w:val="16"/>
        </w:rPr>
        <w:t>getConfigurationTypeName</w:t>
      </w:r>
      <w:r w:rsidRPr="009D0480">
        <w:rPr>
          <w:rFonts w:ascii="Courier New" w:hAnsi="Courier New" w:cs="Courier New"/>
          <w:sz w:val="16"/>
          <w:szCs w:val="16"/>
        </w:rPr>
        <w:br/>
      </w:r>
      <w:r w:rsidRPr="009D0480">
        <w:t>Returns the configuration type name as defined in the TTCN</w:t>
      </w:r>
      <w:r w:rsidRPr="009D0480">
        <w:noBreakHyphen/>
        <w:t>3 specification.</w:t>
      </w:r>
    </w:p>
    <w:p w14:paraId="5B8C2CA4" w14:textId="77777777" w:rsidR="00847EE2" w:rsidRPr="009D0480" w:rsidRDefault="00847EE2" w:rsidP="00CA6A20">
      <w:pPr>
        <w:pStyle w:val="B1"/>
        <w:rPr>
          <w:b/>
        </w:rPr>
      </w:pPr>
      <w:r w:rsidRPr="009D0480">
        <w:rPr>
          <w:rFonts w:ascii="Courier New" w:hAnsi="Courier New" w:cs="Courier New"/>
          <w:sz w:val="16"/>
          <w:szCs w:val="16"/>
        </w:rPr>
        <w:t>equals</w:t>
      </w:r>
      <w:r w:rsidRPr="009D0480">
        <w:rPr>
          <w:rFonts w:ascii="Courier New" w:hAnsi="Courier New" w:cs="Courier New"/>
          <w:sz w:val="16"/>
          <w:szCs w:val="16"/>
        </w:rPr>
        <w:br/>
      </w:r>
      <w:r w:rsidRPr="009D0480">
        <w:t xml:space="preserve">Compares </w:t>
      </w:r>
      <w:r w:rsidRPr="009D0480">
        <w:rPr>
          <w:rFonts w:ascii="Courier New" w:hAnsi="Courier New"/>
        </w:rPr>
        <w:t>conf</w:t>
      </w:r>
      <w:r w:rsidRPr="009D0480">
        <w:t xml:space="preserve"> with this </w:t>
      </w:r>
      <w:r w:rsidRPr="009D0480">
        <w:rPr>
          <w:rFonts w:ascii="Courier New" w:hAnsi="Courier New"/>
        </w:rPr>
        <w:t>TciConfigurationId</w:t>
      </w:r>
      <w:r w:rsidRPr="009D0480">
        <w:t xml:space="preserve"> for equality. Returns </w:t>
      </w:r>
      <w:r w:rsidRPr="009D0480">
        <w:rPr>
          <w:rFonts w:ascii="Courier New" w:hAnsi="Courier New"/>
        </w:rPr>
        <w:t>true</w:t>
      </w:r>
      <w:r w:rsidRPr="009D0480">
        <w:t xml:space="preserve"> if and only if both configurations have the same representation of this unique configuration identifier, </w:t>
      </w:r>
      <w:r w:rsidRPr="009D0480">
        <w:rPr>
          <w:rFonts w:ascii="Courier New" w:hAnsi="Courier New"/>
        </w:rPr>
        <w:t>false</w:t>
      </w:r>
      <w:r w:rsidRPr="009D0480">
        <w:t xml:space="preserve"> otherwise.</w:t>
      </w:r>
    </w:p>
    <w:p w14:paraId="2B9988D0" w14:textId="77777777" w:rsidR="00327709" w:rsidRPr="009D0480" w:rsidRDefault="00327709" w:rsidP="00CB0C9B">
      <w:pPr>
        <w:widowControl w:val="0"/>
        <w:tabs>
          <w:tab w:val="left" w:pos="1701"/>
        </w:tabs>
        <w:rPr>
          <w:b/>
        </w:rPr>
      </w:pPr>
      <w:r w:rsidRPr="009D0480">
        <w:rPr>
          <w:b/>
        </w:rPr>
        <w:t>Clause 8.</w:t>
      </w:r>
      <w:r w:rsidR="003F20E3" w:rsidRPr="009D0480">
        <w:rPr>
          <w:b/>
        </w:rPr>
        <w:t>5</w:t>
      </w:r>
      <w:r w:rsidRPr="009D0480">
        <w:rPr>
          <w:b/>
        </w:rPr>
        <w:t>.1.</w:t>
      </w:r>
      <w:r w:rsidR="00BA2B74" w:rsidRPr="009D0480">
        <w:rPr>
          <w:b/>
        </w:rPr>
        <w:t>1</w:t>
      </w:r>
      <w:r w:rsidR="00BA2B74" w:rsidRPr="009D0480">
        <w:rPr>
          <w:b/>
        </w:rPr>
        <w:tab/>
      </w:r>
      <w:r w:rsidRPr="009D0480">
        <w:rPr>
          <w:b/>
        </w:rPr>
        <w:t>TCI TM provided</w:t>
      </w:r>
    </w:p>
    <w:p w14:paraId="3C22695B" w14:textId="77777777" w:rsidR="00327709" w:rsidRPr="009D0480" w:rsidRDefault="00327709" w:rsidP="00327709">
      <w:pPr>
        <w:widowControl w:val="0"/>
      </w:pPr>
      <w:r w:rsidRPr="009D0480">
        <w:t>This clause is to be extended.</w:t>
      </w:r>
    </w:p>
    <w:p w14:paraId="0F30A114" w14:textId="77777777" w:rsidR="00327709" w:rsidRPr="009D0480" w:rsidRDefault="00327709" w:rsidP="00327709">
      <w:pPr>
        <w:pStyle w:val="PL"/>
        <w:widowControl w:val="0"/>
        <w:rPr>
          <w:noProof w:val="0"/>
        </w:rPr>
      </w:pPr>
      <w:r w:rsidRPr="009D0480">
        <w:rPr>
          <w:noProof w:val="0"/>
        </w:rPr>
        <w:t>// TCI</w:t>
      </w:r>
      <w:r w:rsidRPr="009D0480">
        <w:rPr>
          <w:noProof w:val="0"/>
        </w:rPr>
        <w:noBreakHyphen/>
        <w:t>TM</w:t>
      </w:r>
    </w:p>
    <w:p w14:paraId="57A027A6" w14:textId="77777777" w:rsidR="00327709" w:rsidRPr="009D0480" w:rsidRDefault="00327709" w:rsidP="00327709">
      <w:pPr>
        <w:pStyle w:val="PL"/>
        <w:widowControl w:val="0"/>
        <w:rPr>
          <w:noProof w:val="0"/>
        </w:rPr>
      </w:pPr>
      <w:r w:rsidRPr="009D0480">
        <w:rPr>
          <w:noProof w:val="0"/>
        </w:rPr>
        <w:t xml:space="preserve">// TE </w:t>
      </w:r>
      <w:r w:rsidRPr="009D0480">
        <w:rPr>
          <w:noProof w:val="0"/>
        </w:rPr>
        <w:noBreakHyphen/>
        <w:t>&gt; TM</w:t>
      </w:r>
    </w:p>
    <w:p w14:paraId="361DEBAA" w14:textId="77777777" w:rsidR="00327709" w:rsidRPr="009D0480" w:rsidRDefault="00327709" w:rsidP="00327709">
      <w:pPr>
        <w:pStyle w:val="PL"/>
        <w:widowControl w:val="0"/>
        <w:rPr>
          <w:noProof w:val="0"/>
        </w:rPr>
      </w:pPr>
      <w:r w:rsidRPr="009D0480">
        <w:rPr>
          <w:noProof w:val="0"/>
        </w:rPr>
        <w:t>package org.etsi.ttcn.tci;</w:t>
      </w:r>
    </w:p>
    <w:p w14:paraId="34E6A2DD" w14:textId="77777777" w:rsidR="00327709" w:rsidRPr="009D0480" w:rsidRDefault="00327709" w:rsidP="00327709">
      <w:pPr>
        <w:pStyle w:val="PL"/>
        <w:widowControl w:val="0"/>
        <w:rPr>
          <w:noProof w:val="0"/>
        </w:rPr>
      </w:pPr>
      <w:r w:rsidRPr="009D0480">
        <w:rPr>
          <w:noProof w:val="0"/>
        </w:rPr>
        <w:t>public interface TciTMProvided {</w:t>
      </w:r>
    </w:p>
    <w:p w14:paraId="0F02C46A" w14:textId="77777777" w:rsidR="00327709" w:rsidRPr="009D0480" w:rsidRDefault="00327709" w:rsidP="00327709">
      <w:pPr>
        <w:pStyle w:val="PL"/>
        <w:widowControl w:val="0"/>
        <w:rPr>
          <w:noProof w:val="0"/>
        </w:rPr>
      </w:pPr>
      <w:r w:rsidRPr="009D0480">
        <w:rPr>
          <w:noProof w:val="0"/>
        </w:rPr>
        <w:tab/>
        <w:t>:</w:t>
      </w:r>
    </w:p>
    <w:p w14:paraId="7835DEF6" w14:textId="77777777" w:rsidR="00327709" w:rsidRPr="009D0480" w:rsidRDefault="00327709" w:rsidP="00327709">
      <w:pPr>
        <w:pStyle w:val="PL"/>
        <w:widowControl w:val="0"/>
        <w:rPr>
          <w:noProof w:val="0"/>
        </w:rPr>
      </w:pPr>
      <w:r w:rsidRPr="009D0480">
        <w:rPr>
          <w:noProof w:val="0"/>
        </w:rPr>
        <w:tab/>
        <w:t>public void tciConfigStarted(</w:t>
      </w:r>
      <w:r w:rsidR="0090014A" w:rsidRPr="009D0480">
        <w:rPr>
          <w:rFonts w:cs="Courier New"/>
          <w:noProof w:val="0"/>
          <w:szCs w:val="16"/>
        </w:rPr>
        <w:t>TciConfigurationId</w:t>
      </w:r>
      <w:r w:rsidR="0090014A" w:rsidRPr="009D0480" w:rsidDel="002F7E01">
        <w:rPr>
          <w:noProof w:val="0"/>
          <w:szCs w:val="16"/>
        </w:rPr>
        <w:t xml:space="preserve"> </w:t>
      </w:r>
      <w:r w:rsidRPr="009D0480">
        <w:rPr>
          <w:noProof w:val="0"/>
        </w:rPr>
        <w:t>ref);</w:t>
      </w:r>
    </w:p>
    <w:p w14:paraId="45B77602" w14:textId="77777777" w:rsidR="00327709" w:rsidRPr="009D0480" w:rsidRDefault="00327709" w:rsidP="00327709">
      <w:pPr>
        <w:pStyle w:val="PL"/>
        <w:widowControl w:val="0"/>
        <w:rPr>
          <w:noProof w:val="0"/>
        </w:rPr>
      </w:pPr>
      <w:r w:rsidRPr="009D0480">
        <w:rPr>
          <w:noProof w:val="0"/>
        </w:rPr>
        <w:tab/>
        <w:t>public void tciConfigKilled(</w:t>
      </w:r>
      <w:r w:rsidR="0090014A" w:rsidRPr="009D0480">
        <w:rPr>
          <w:rFonts w:cs="Courier New"/>
          <w:noProof w:val="0"/>
          <w:szCs w:val="16"/>
        </w:rPr>
        <w:t>TciConfigurationId</w:t>
      </w:r>
      <w:r w:rsidR="0090014A" w:rsidRPr="009D0480" w:rsidDel="002F7E01">
        <w:rPr>
          <w:noProof w:val="0"/>
          <w:szCs w:val="16"/>
        </w:rPr>
        <w:t xml:space="preserve"> </w:t>
      </w:r>
      <w:r w:rsidRPr="009D0480">
        <w:rPr>
          <w:noProof w:val="0"/>
        </w:rPr>
        <w:t>ref)</w:t>
      </w:r>
      <w:r w:rsidR="003F20E3" w:rsidRPr="009D0480">
        <w:rPr>
          <w:noProof w:val="0"/>
        </w:rPr>
        <w:t>;</w:t>
      </w:r>
    </w:p>
    <w:p w14:paraId="2A370145" w14:textId="77777777" w:rsidR="00327709" w:rsidRPr="009D0480" w:rsidRDefault="00327709" w:rsidP="00327709">
      <w:pPr>
        <w:pStyle w:val="PL"/>
        <w:widowControl w:val="0"/>
        <w:rPr>
          <w:noProof w:val="0"/>
        </w:rPr>
      </w:pPr>
      <w:r w:rsidRPr="009D0480">
        <w:rPr>
          <w:noProof w:val="0"/>
        </w:rPr>
        <w:t>}</w:t>
      </w:r>
    </w:p>
    <w:p w14:paraId="1B38860A" w14:textId="77777777" w:rsidR="00327709" w:rsidRPr="009D0480" w:rsidRDefault="00327709" w:rsidP="00327709">
      <w:pPr>
        <w:pStyle w:val="PL"/>
        <w:widowControl w:val="0"/>
        <w:rPr>
          <w:noProof w:val="0"/>
        </w:rPr>
      </w:pPr>
    </w:p>
    <w:p w14:paraId="627AFC88" w14:textId="77777777" w:rsidR="00327709" w:rsidRPr="009D0480" w:rsidRDefault="00327709" w:rsidP="00CB0C9B">
      <w:pPr>
        <w:keepNext/>
        <w:widowControl w:val="0"/>
        <w:tabs>
          <w:tab w:val="left" w:pos="1701"/>
        </w:tabs>
        <w:rPr>
          <w:b/>
        </w:rPr>
      </w:pPr>
      <w:r w:rsidRPr="009D0480">
        <w:rPr>
          <w:b/>
        </w:rPr>
        <w:t>Clause 8.</w:t>
      </w:r>
      <w:r w:rsidR="003F20E3" w:rsidRPr="009D0480">
        <w:rPr>
          <w:b/>
        </w:rPr>
        <w:t>5</w:t>
      </w:r>
      <w:r w:rsidRPr="009D0480">
        <w:rPr>
          <w:b/>
        </w:rPr>
        <w:t>.1.</w:t>
      </w:r>
      <w:r w:rsidR="00BA2B74" w:rsidRPr="009D0480">
        <w:rPr>
          <w:b/>
        </w:rPr>
        <w:t>2</w:t>
      </w:r>
      <w:r w:rsidR="00BA2B74" w:rsidRPr="009D0480">
        <w:rPr>
          <w:b/>
        </w:rPr>
        <w:tab/>
      </w:r>
      <w:r w:rsidRPr="009D0480">
        <w:rPr>
          <w:b/>
        </w:rPr>
        <w:t>TCI TM required</w:t>
      </w:r>
    </w:p>
    <w:p w14:paraId="2336D183" w14:textId="77777777" w:rsidR="00327709" w:rsidRPr="009D0480" w:rsidRDefault="00327709" w:rsidP="00F52E83">
      <w:pPr>
        <w:keepNext/>
        <w:widowControl w:val="0"/>
      </w:pPr>
      <w:r w:rsidRPr="009D0480">
        <w:t>This clause is to be extended.</w:t>
      </w:r>
    </w:p>
    <w:p w14:paraId="09105BD8" w14:textId="77777777" w:rsidR="00327709" w:rsidRPr="009D0480" w:rsidRDefault="00327709" w:rsidP="00327709">
      <w:pPr>
        <w:pStyle w:val="PL"/>
        <w:keepNext/>
        <w:keepLines/>
        <w:widowControl w:val="0"/>
        <w:rPr>
          <w:noProof w:val="0"/>
        </w:rPr>
      </w:pPr>
      <w:r w:rsidRPr="009D0480">
        <w:rPr>
          <w:noProof w:val="0"/>
        </w:rPr>
        <w:t>// TCI</w:t>
      </w:r>
      <w:r w:rsidRPr="009D0480">
        <w:rPr>
          <w:noProof w:val="0"/>
        </w:rPr>
        <w:noBreakHyphen/>
        <w:t>TM</w:t>
      </w:r>
    </w:p>
    <w:p w14:paraId="53A02B5C" w14:textId="77777777" w:rsidR="00327709" w:rsidRPr="009D0480" w:rsidRDefault="00327709" w:rsidP="00327709">
      <w:pPr>
        <w:pStyle w:val="PL"/>
        <w:keepNext/>
        <w:keepLines/>
        <w:widowControl w:val="0"/>
        <w:rPr>
          <w:noProof w:val="0"/>
        </w:rPr>
      </w:pPr>
      <w:r w:rsidRPr="009D0480">
        <w:rPr>
          <w:noProof w:val="0"/>
        </w:rPr>
        <w:t xml:space="preserve">// TM </w:t>
      </w:r>
      <w:r w:rsidRPr="009D0480">
        <w:rPr>
          <w:noProof w:val="0"/>
        </w:rPr>
        <w:noBreakHyphen/>
        <w:t>&gt; TE</w:t>
      </w:r>
    </w:p>
    <w:p w14:paraId="42AC439C" w14:textId="77777777" w:rsidR="00327709" w:rsidRPr="009D0480" w:rsidRDefault="00327709" w:rsidP="00327709">
      <w:pPr>
        <w:pStyle w:val="PL"/>
        <w:keepNext/>
        <w:keepLines/>
        <w:widowControl w:val="0"/>
        <w:rPr>
          <w:noProof w:val="0"/>
        </w:rPr>
      </w:pPr>
      <w:r w:rsidRPr="009D0480">
        <w:rPr>
          <w:noProof w:val="0"/>
        </w:rPr>
        <w:t>package org.etsi.ttcn.tci;</w:t>
      </w:r>
    </w:p>
    <w:p w14:paraId="65AA93AF" w14:textId="77777777" w:rsidR="00327709" w:rsidRPr="009D0480" w:rsidRDefault="00327709" w:rsidP="00327709">
      <w:pPr>
        <w:pStyle w:val="PL"/>
        <w:keepNext/>
        <w:keepLines/>
        <w:widowControl w:val="0"/>
        <w:rPr>
          <w:noProof w:val="0"/>
        </w:rPr>
      </w:pPr>
      <w:r w:rsidRPr="009D0480">
        <w:rPr>
          <w:noProof w:val="0"/>
        </w:rPr>
        <w:t>public interface TciTMRequired {</w:t>
      </w:r>
    </w:p>
    <w:p w14:paraId="5BF07C83" w14:textId="77777777" w:rsidR="00327709" w:rsidRPr="009D0480" w:rsidRDefault="00327709" w:rsidP="00327709">
      <w:pPr>
        <w:pStyle w:val="PL"/>
        <w:keepNext/>
        <w:keepLines/>
        <w:widowControl w:val="0"/>
        <w:rPr>
          <w:noProof w:val="0"/>
        </w:rPr>
      </w:pPr>
      <w:r w:rsidRPr="009D0480">
        <w:rPr>
          <w:noProof w:val="0"/>
        </w:rPr>
        <w:tab/>
        <w:t>:</w:t>
      </w:r>
    </w:p>
    <w:p w14:paraId="33E5828F" w14:textId="77777777" w:rsidR="003F20E3" w:rsidRPr="009D0480" w:rsidRDefault="003F20E3" w:rsidP="003F20E3">
      <w:pPr>
        <w:pStyle w:val="PL"/>
        <w:keepNext/>
        <w:keepLines/>
        <w:widowControl w:val="0"/>
        <w:rPr>
          <w:noProof w:val="0"/>
        </w:rPr>
      </w:pPr>
      <w:r w:rsidRPr="009D0480">
        <w:rPr>
          <w:noProof w:val="0"/>
        </w:rPr>
        <w:tab/>
        <w:t>public void</w:t>
      </w:r>
      <w:r w:rsidRPr="009D0480">
        <w:rPr>
          <w:noProof w:val="0"/>
        </w:rPr>
        <w:tab/>
        <w:t>tciStartTestCase</w:t>
      </w:r>
    </w:p>
    <w:p w14:paraId="06CE810B" w14:textId="77777777" w:rsidR="003F20E3" w:rsidRPr="009D0480" w:rsidRDefault="003F20E3" w:rsidP="003F20E3">
      <w:pPr>
        <w:pStyle w:val="PL"/>
        <w:keepNext/>
        <w:keepLines/>
        <w:widowControl w:val="0"/>
        <w:rPr>
          <w:noProof w:val="0"/>
        </w:rPr>
      </w:pPr>
      <w:r w:rsidRPr="009D0480">
        <w:rPr>
          <w:noProof w:val="0"/>
        </w:rPr>
        <w:tab/>
      </w:r>
      <w:r w:rsidRPr="009D0480">
        <w:rPr>
          <w:noProof w:val="0"/>
        </w:rPr>
        <w:tab/>
      </w:r>
      <w:r w:rsidRPr="009D0480">
        <w:rPr>
          <w:noProof w:val="0"/>
        </w:rPr>
        <w:tab/>
      </w:r>
      <w:r w:rsidRPr="009D0480">
        <w:rPr>
          <w:noProof w:val="0"/>
        </w:rPr>
        <w:tab/>
        <w:t>(String testCaseId, TciParameterList parameterList</w:t>
      </w:r>
      <w:r w:rsidRPr="009D0480">
        <w:rPr>
          <w:noProof w:val="0"/>
          <w:szCs w:val="16"/>
        </w:rPr>
        <w:t xml:space="preserve">, </w:t>
      </w:r>
      <w:r w:rsidRPr="009D0480">
        <w:rPr>
          <w:rFonts w:cs="Courier New"/>
          <w:noProof w:val="0"/>
          <w:szCs w:val="16"/>
        </w:rPr>
        <w:t>TciConfigurationId</w:t>
      </w:r>
      <w:r w:rsidRPr="009D0480" w:rsidDel="002F7E01">
        <w:rPr>
          <w:noProof w:val="0"/>
          <w:szCs w:val="16"/>
        </w:rPr>
        <w:t xml:space="preserve"> </w:t>
      </w:r>
      <w:r w:rsidRPr="009D0480">
        <w:rPr>
          <w:noProof w:val="0"/>
          <w:szCs w:val="16"/>
        </w:rPr>
        <w:t>ref</w:t>
      </w:r>
      <w:r w:rsidRPr="009D0480">
        <w:rPr>
          <w:noProof w:val="0"/>
        </w:rPr>
        <w:t>);</w:t>
      </w:r>
    </w:p>
    <w:p w14:paraId="3B393559" w14:textId="77777777" w:rsidR="003F20E3" w:rsidRPr="009D0480" w:rsidRDefault="003F20E3" w:rsidP="00327709">
      <w:pPr>
        <w:pStyle w:val="PL"/>
        <w:widowControl w:val="0"/>
        <w:rPr>
          <w:noProof w:val="0"/>
        </w:rPr>
      </w:pPr>
      <w:r w:rsidRPr="009D0480">
        <w:rPr>
          <w:noProof w:val="0"/>
        </w:rPr>
        <w:tab/>
        <w:t>:</w:t>
      </w:r>
    </w:p>
    <w:p w14:paraId="1CC07392" w14:textId="77777777" w:rsidR="00327709" w:rsidRPr="009D0480" w:rsidRDefault="00327709" w:rsidP="00327709">
      <w:pPr>
        <w:pStyle w:val="PL"/>
        <w:widowControl w:val="0"/>
        <w:rPr>
          <w:noProof w:val="0"/>
        </w:rPr>
      </w:pPr>
      <w:r w:rsidRPr="009D0480">
        <w:rPr>
          <w:noProof w:val="0"/>
        </w:rPr>
        <w:tab/>
        <w:t xml:space="preserve">public </w:t>
      </w:r>
      <w:r w:rsidR="00EE2F3D" w:rsidRPr="009D0480">
        <w:rPr>
          <w:rFonts w:cs="Courier New"/>
          <w:noProof w:val="0"/>
          <w:szCs w:val="16"/>
        </w:rPr>
        <w:t xml:space="preserve">TciConfigurationId </w:t>
      </w:r>
      <w:r w:rsidRPr="009D0480">
        <w:rPr>
          <w:noProof w:val="0"/>
        </w:rPr>
        <w:t xml:space="preserve">tciStartConfig </w:t>
      </w:r>
    </w:p>
    <w:p w14:paraId="1E1E7285" w14:textId="77777777" w:rsidR="00327709" w:rsidRPr="009D0480" w:rsidRDefault="00327709" w:rsidP="00327709">
      <w:pPr>
        <w:pStyle w:val="PL"/>
        <w:widowControl w:val="0"/>
        <w:rPr>
          <w:noProof w:val="0"/>
        </w:rPr>
      </w:pPr>
      <w:r w:rsidRPr="009D0480">
        <w:rPr>
          <w:noProof w:val="0"/>
        </w:rPr>
        <w:tab/>
      </w:r>
      <w:r w:rsidRPr="009D0480">
        <w:rPr>
          <w:noProof w:val="0"/>
        </w:rPr>
        <w:tab/>
      </w:r>
      <w:r w:rsidRPr="009D0480">
        <w:rPr>
          <w:noProof w:val="0"/>
        </w:rPr>
        <w:tab/>
      </w:r>
      <w:r w:rsidRPr="009D0480">
        <w:rPr>
          <w:noProof w:val="0"/>
        </w:rPr>
        <w:tab/>
        <w:t>(TciBehaviourId configId, TciParameterList parameterList)</w:t>
      </w:r>
      <w:r w:rsidR="003F20E3" w:rsidRPr="009D0480">
        <w:rPr>
          <w:noProof w:val="0"/>
        </w:rPr>
        <w:t>;</w:t>
      </w:r>
    </w:p>
    <w:p w14:paraId="111C20ED" w14:textId="77777777" w:rsidR="00327709" w:rsidRPr="009D0480" w:rsidRDefault="00327709" w:rsidP="00327709">
      <w:pPr>
        <w:pStyle w:val="PL"/>
        <w:widowControl w:val="0"/>
        <w:rPr>
          <w:noProof w:val="0"/>
        </w:rPr>
      </w:pPr>
      <w:r w:rsidRPr="009D0480">
        <w:rPr>
          <w:noProof w:val="0"/>
        </w:rPr>
        <w:tab/>
        <w:t>public void tciKillConfig(</w:t>
      </w:r>
      <w:r w:rsidR="0090014A" w:rsidRPr="009D0480">
        <w:rPr>
          <w:rFonts w:cs="Courier New"/>
          <w:noProof w:val="0"/>
          <w:szCs w:val="16"/>
        </w:rPr>
        <w:t>TciConfigurationId</w:t>
      </w:r>
      <w:r w:rsidR="0090014A" w:rsidRPr="009D0480" w:rsidDel="002F7E01">
        <w:rPr>
          <w:noProof w:val="0"/>
          <w:szCs w:val="16"/>
        </w:rPr>
        <w:t xml:space="preserve"> </w:t>
      </w:r>
      <w:r w:rsidRPr="009D0480">
        <w:rPr>
          <w:noProof w:val="0"/>
        </w:rPr>
        <w:t>ref)</w:t>
      </w:r>
      <w:r w:rsidR="003F20E3" w:rsidRPr="009D0480">
        <w:rPr>
          <w:noProof w:val="0"/>
        </w:rPr>
        <w:t>;</w:t>
      </w:r>
    </w:p>
    <w:p w14:paraId="7F27D7F2" w14:textId="77777777" w:rsidR="00327709" w:rsidRPr="009D0480" w:rsidRDefault="00327709" w:rsidP="00327709">
      <w:pPr>
        <w:pStyle w:val="PL"/>
        <w:widowControl w:val="0"/>
        <w:rPr>
          <w:noProof w:val="0"/>
        </w:rPr>
      </w:pPr>
      <w:r w:rsidRPr="009D0480">
        <w:rPr>
          <w:noProof w:val="0"/>
        </w:rPr>
        <w:t>}</w:t>
      </w:r>
    </w:p>
    <w:p w14:paraId="3694536E" w14:textId="77777777" w:rsidR="0063054D" w:rsidRPr="009D0480" w:rsidRDefault="0063054D" w:rsidP="00327709">
      <w:pPr>
        <w:pStyle w:val="PL"/>
        <w:widowControl w:val="0"/>
        <w:rPr>
          <w:noProof w:val="0"/>
        </w:rPr>
      </w:pPr>
    </w:p>
    <w:p w14:paraId="735167D1" w14:textId="77777777" w:rsidR="00327709" w:rsidRPr="009D0480" w:rsidRDefault="00327709" w:rsidP="00CB0C9B">
      <w:pPr>
        <w:keepNext/>
        <w:widowControl w:val="0"/>
        <w:tabs>
          <w:tab w:val="left" w:pos="1701"/>
        </w:tabs>
        <w:rPr>
          <w:b/>
        </w:rPr>
      </w:pPr>
      <w:r w:rsidRPr="009D0480">
        <w:rPr>
          <w:b/>
        </w:rPr>
        <w:lastRenderedPageBreak/>
        <w:t>Clause 8.</w:t>
      </w:r>
      <w:r w:rsidR="003F20E3" w:rsidRPr="009D0480">
        <w:rPr>
          <w:b/>
        </w:rPr>
        <w:t>5</w:t>
      </w:r>
      <w:r w:rsidRPr="009D0480">
        <w:rPr>
          <w:b/>
        </w:rPr>
        <w:t>.3.</w:t>
      </w:r>
      <w:r w:rsidR="00BA2B74" w:rsidRPr="009D0480">
        <w:rPr>
          <w:b/>
        </w:rPr>
        <w:t>1</w:t>
      </w:r>
      <w:r w:rsidR="00BA2B74" w:rsidRPr="009D0480">
        <w:rPr>
          <w:b/>
        </w:rPr>
        <w:tab/>
      </w:r>
      <w:r w:rsidRPr="009D0480">
        <w:rPr>
          <w:b/>
        </w:rPr>
        <w:t>TCI CH provided</w:t>
      </w:r>
    </w:p>
    <w:p w14:paraId="1508BA5C" w14:textId="77777777" w:rsidR="00327709" w:rsidRPr="009D0480" w:rsidRDefault="00327709" w:rsidP="00357E42">
      <w:pPr>
        <w:keepNext/>
        <w:widowControl w:val="0"/>
      </w:pPr>
      <w:r w:rsidRPr="009D0480">
        <w:t>This clause is to be extended.</w:t>
      </w:r>
    </w:p>
    <w:p w14:paraId="0AE21199" w14:textId="77777777" w:rsidR="00327709" w:rsidRPr="009D0480" w:rsidRDefault="00327709" w:rsidP="00357E42">
      <w:pPr>
        <w:pStyle w:val="PL"/>
        <w:keepNext/>
        <w:keepLines/>
        <w:widowControl w:val="0"/>
        <w:rPr>
          <w:noProof w:val="0"/>
        </w:rPr>
      </w:pPr>
      <w:r w:rsidRPr="009D0480">
        <w:rPr>
          <w:noProof w:val="0"/>
        </w:rPr>
        <w:t>// TciCHProvided</w:t>
      </w:r>
    </w:p>
    <w:p w14:paraId="1DC9DA93" w14:textId="77777777" w:rsidR="00327709" w:rsidRPr="009D0480" w:rsidRDefault="00327709" w:rsidP="00357E42">
      <w:pPr>
        <w:pStyle w:val="PL"/>
        <w:keepNext/>
        <w:keepLines/>
        <w:widowControl w:val="0"/>
        <w:rPr>
          <w:noProof w:val="0"/>
        </w:rPr>
      </w:pPr>
      <w:r w:rsidRPr="009D0480">
        <w:rPr>
          <w:noProof w:val="0"/>
        </w:rPr>
        <w:t xml:space="preserve">// TE </w:t>
      </w:r>
      <w:r w:rsidRPr="009D0480">
        <w:rPr>
          <w:noProof w:val="0"/>
        </w:rPr>
        <w:noBreakHyphen/>
        <w:t>&gt; CH</w:t>
      </w:r>
    </w:p>
    <w:p w14:paraId="63D2F186" w14:textId="77777777" w:rsidR="00327709" w:rsidRPr="009D0480" w:rsidRDefault="00327709" w:rsidP="00357E42">
      <w:pPr>
        <w:pStyle w:val="PL"/>
        <w:keepNext/>
        <w:widowControl w:val="0"/>
        <w:rPr>
          <w:noProof w:val="0"/>
        </w:rPr>
      </w:pPr>
      <w:r w:rsidRPr="009D0480">
        <w:rPr>
          <w:noProof w:val="0"/>
        </w:rPr>
        <w:t>package org.etsi.ttcn.tci;</w:t>
      </w:r>
    </w:p>
    <w:p w14:paraId="2E887D65" w14:textId="77777777" w:rsidR="00327709" w:rsidRPr="009D0480" w:rsidRDefault="00327709" w:rsidP="006A724F">
      <w:pPr>
        <w:pStyle w:val="PL"/>
        <w:keepNext/>
        <w:widowControl w:val="0"/>
        <w:rPr>
          <w:noProof w:val="0"/>
        </w:rPr>
      </w:pPr>
      <w:r w:rsidRPr="009D0480">
        <w:rPr>
          <w:noProof w:val="0"/>
        </w:rPr>
        <w:t>public interface TciCHProvided {</w:t>
      </w:r>
    </w:p>
    <w:p w14:paraId="453F4BC1" w14:textId="77777777" w:rsidR="00327709" w:rsidRPr="009D0480" w:rsidRDefault="00327709">
      <w:pPr>
        <w:pStyle w:val="PL"/>
        <w:keepNext/>
        <w:widowControl w:val="0"/>
        <w:rPr>
          <w:noProof w:val="0"/>
        </w:rPr>
      </w:pPr>
      <w:r w:rsidRPr="009D0480">
        <w:rPr>
          <w:noProof w:val="0"/>
        </w:rPr>
        <w:tab/>
        <w:t>:</w:t>
      </w:r>
    </w:p>
    <w:p w14:paraId="284A1091" w14:textId="77777777" w:rsidR="00327709" w:rsidRPr="009D0480" w:rsidRDefault="00327709" w:rsidP="00946D99">
      <w:pPr>
        <w:pStyle w:val="PL"/>
        <w:keepNext/>
        <w:widowControl w:val="0"/>
        <w:rPr>
          <w:noProof w:val="0"/>
        </w:rPr>
      </w:pPr>
      <w:r w:rsidRPr="009D0480">
        <w:rPr>
          <w:noProof w:val="0"/>
        </w:rPr>
        <w:tab/>
        <w:t>public void tciStaticConnectReq(TriPortId fromPort, TriPortId toPort);</w:t>
      </w:r>
    </w:p>
    <w:p w14:paraId="3C6A6244" w14:textId="77777777" w:rsidR="00327709" w:rsidRPr="009D0480" w:rsidRDefault="00327709" w:rsidP="00946D99">
      <w:pPr>
        <w:pStyle w:val="PL"/>
        <w:keepNext/>
        <w:widowControl w:val="0"/>
        <w:rPr>
          <w:noProof w:val="0"/>
        </w:rPr>
      </w:pPr>
      <w:r w:rsidRPr="009D0480">
        <w:rPr>
          <w:noProof w:val="0"/>
        </w:rPr>
        <w:tab/>
        <w:t>public void tciStaticMapReq(TriPortId fromPort, TriPortId toPort);</w:t>
      </w:r>
    </w:p>
    <w:p w14:paraId="5848B181" w14:textId="77777777" w:rsidR="00327709" w:rsidRPr="009D0480" w:rsidRDefault="00327709" w:rsidP="00327709">
      <w:pPr>
        <w:pStyle w:val="PL"/>
        <w:widowControl w:val="0"/>
        <w:rPr>
          <w:noProof w:val="0"/>
        </w:rPr>
      </w:pPr>
      <w:r w:rsidRPr="009D0480">
        <w:rPr>
          <w:noProof w:val="0"/>
        </w:rPr>
        <w:t>}</w:t>
      </w:r>
    </w:p>
    <w:p w14:paraId="77CE83CB" w14:textId="77777777" w:rsidR="00CA6A20" w:rsidRPr="009D0480" w:rsidRDefault="00CA6A20" w:rsidP="00327709">
      <w:pPr>
        <w:pStyle w:val="PL"/>
        <w:widowControl w:val="0"/>
        <w:rPr>
          <w:noProof w:val="0"/>
        </w:rPr>
      </w:pPr>
    </w:p>
    <w:p w14:paraId="48A2EC18" w14:textId="77777777" w:rsidR="00327709" w:rsidRPr="009D0480" w:rsidRDefault="00327709" w:rsidP="00CB0C9B">
      <w:pPr>
        <w:widowControl w:val="0"/>
        <w:tabs>
          <w:tab w:val="left" w:pos="1701"/>
        </w:tabs>
        <w:rPr>
          <w:b/>
        </w:rPr>
      </w:pPr>
      <w:r w:rsidRPr="009D0480">
        <w:rPr>
          <w:b/>
        </w:rPr>
        <w:t>Clause 8.</w:t>
      </w:r>
      <w:r w:rsidR="003F20E3" w:rsidRPr="009D0480">
        <w:rPr>
          <w:b/>
        </w:rPr>
        <w:t>5</w:t>
      </w:r>
      <w:r w:rsidRPr="009D0480">
        <w:rPr>
          <w:b/>
        </w:rPr>
        <w:t>.3.</w:t>
      </w:r>
      <w:r w:rsidR="00BA2B74" w:rsidRPr="009D0480">
        <w:rPr>
          <w:b/>
        </w:rPr>
        <w:t>2</w:t>
      </w:r>
      <w:r w:rsidR="00BA2B74" w:rsidRPr="009D0480">
        <w:rPr>
          <w:b/>
        </w:rPr>
        <w:tab/>
      </w:r>
      <w:r w:rsidRPr="009D0480">
        <w:rPr>
          <w:b/>
        </w:rPr>
        <w:t>TCI CH required</w:t>
      </w:r>
    </w:p>
    <w:p w14:paraId="2D483D8B" w14:textId="77777777" w:rsidR="00327709" w:rsidRPr="009D0480" w:rsidRDefault="00327709" w:rsidP="00327709">
      <w:pPr>
        <w:widowControl w:val="0"/>
      </w:pPr>
      <w:r w:rsidRPr="009D0480">
        <w:t>This clause is to be extended.</w:t>
      </w:r>
    </w:p>
    <w:p w14:paraId="476DDBC1" w14:textId="77777777" w:rsidR="00327709" w:rsidRPr="009D0480" w:rsidRDefault="00327709" w:rsidP="00327709">
      <w:pPr>
        <w:pStyle w:val="PL"/>
        <w:widowControl w:val="0"/>
        <w:rPr>
          <w:noProof w:val="0"/>
        </w:rPr>
      </w:pPr>
      <w:r w:rsidRPr="009D0480">
        <w:rPr>
          <w:noProof w:val="0"/>
        </w:rPr>
        <w:t>// TciCHRequired</w:t>
      </w:r>
    </w:p>
    <w:p w14:paraId="5C946848" w14:textId="77777777" w:rsidR="00327709" w:rsidRPr="009D0480" w:rsidRDefault="00327709" w:rsidP="00327709">
      <w:pPr>
        <w:pStyle w:val="PL"/>
        <w:widowControl w:val="0"/>
        <w:rPr>
          <w:noProof w:val="0"/>
        </w:rPr>
      </w:pPr>
      <w:r w:rsidRPr="009D0480">
        <w:rPr>
          <w:noProof w:val="0"/>
        </w:rPr>
        <w:t xml:space="preserve">// CH </w:t>
      </w:r>
      <w:r w:rsidRPr="009D0480">
        <w:rPr>
          <w:noProof w:val="0"/>
        </w:rPr>
        <w:noBreakHyphen/>
        <w:t>&gt; TE</w:t>
      </w:r>
    </w:p>
    <w:p w14:paraId="447184F2" w14:textId="77777777" w:rsidR="00327709" w:rsidRPr="009D0480" w:rsidRDefault="00327709" w:rsidP="00327709">
      <w:pPr>
        <w:pStyle w:val="PL"/>
        <w:widowControl w:val="0"/>
        <w:rPr>
          <w:noProof w:val="0"/>
        </w:rPr>
      </w:pPr>
      <w:r w:rsidRPr="009D0480">
        <w:rPr>
          <w:noProof w:val="0"/>
        </w:rPr>
        <w:t>package org.etsi.ttcn.tci;</w:t>
      </w:r>
    </w:p>
    <w:p w14:paraId="52061C3E" w14:textId="77777777" w:rsidR="00327709" w:rsidRPr="009D0480" w:rsidRDefault="00327709" w:rsidP="00327709">
      <w:pPr>
        <w:pStyle w:val="PL"/>
        <w:widowControl w:val="0"/>
        <w:rPr>
          <w:noProof w:val="0"/>
        </w:rPr>
      </w:pPr>
      <w:r w:rsidRPr="009D0480">
        <w:rPr>
          <w:noProof w:val="0"/>
        </w:rPr>
        <w:t>public interface TciCHRequired extends TciCDRequired {</w:t>
      </w:r>
    </w:p>
    <w:p w14:paraId="4F7658AE" w14:textId="77777777" w:rsidR="00327709" w:rsidRPr="009D0480" w:rsidRDefault="00327709" w:rsidP="00327709">
      <w:pPr>
        <w:pStyle w:val="PL"/>
        <w:widowControl w:val="0"/>
        <w:rPr>
          <w:noProof w:val="0"/>
        </w:rPr>
      </w:pPr>
      <w:r w:rsidRPr="009D0480">
        <w:rPr>
          <w:noProof w:val="0"/>
        </w:rPr>
        <w:tab/>
        <w:t>:</w:t>
      </w:r>
    </w:p>
    <w:p w14:paraId="0A34E31B" w14:textId="77777777" w:rsidR="00327709" w:rsidRPr="009D0480" w:rsidRDefault="00327709" w:rsidP="00327709">
      <w:pPr>
        <w:pStyle w:val="PL"/>
        <w:widowControl w:val="0"/>
        <w:rPr>
          <w:noProof w:val="0"/>
        </w:rPr>
      </w:pPr>
      <w:r w:rsidRPr="009D0480">
        <w:rPr>
          <w:noProof w:val="0"/>
        </w:rPr>
        <w:tab/>
        <w:t>public void tciStaticConnect(TriPortId fromPort, TriPortId toPort);</w:t>
      </w:r>
    </w:p>
    <w:p w14:paraId="29F938C2" w14:textId="77777777" w:rsidR="00327709" w:rsidRPr="009D0480" w:rsidRDefault="00327709" w:rsidP="00327709">
      <w:pPr>
        <w:pStyle w:val="PL"/>
        <w:widowControl w:val="0"/>
        <w:rPr>
          <w:noProof w:val="0"/>
        </w:rPr>
      </w:pPr>
      <w:r w:rsidRPr="009D0480">
        <w:rPr>
          <w:noProof w:val="0"/>
        </w:rPr>
        <w:tab/>
        <w:t>public void tciStaticMap(TriPortId fromPort, TriPortId toPort);</w:t>
      </w:r>
    </w:p>
    <w:p w14:paraId="59033BEC" w14:textId="77777777" w:rsidR="00327709" w:rsidRPr="009D0480" w:rsidRDefault="00327709" w:rsidP="00327709">
      <w:pPr>
        <w:pStyle w:val="PL"/>
        <w:widowControl w:val="0"/>
        <w:rPr>
          <w:noProof w:val="0"/>
        </w:rPr>
      </w:pPr>
      <w:r w:rsidRPr="009D0480">
        <w:rPr>
          <w:noProof w:val="0"/>
        </w:rPr>
        <w:t>}</w:t>
      </w:r>
    </w:p>
    <w:p w14:paraId="6C1EB794" w14:textId="77777777" w:rsidR="0068782E" w:rsidRPr="009D0480" w:rsidRDefault="0068782E" w:rsidP="00327709">
      <w:pPr>
        <w:pStyle w:val="PL"/>
        <w:widowControl w:val="0"/>
        <w:rPr>
          <w:noProof w:val="0"/>
        </w:rPr>
      </w:pPr>
    </w:p>
    <w:p w14:paraId="7175A9B7" w14:textId="77777777" w:rsidR="0056636B" w:rsidRPr="009D0480" w:rsidRDefault="0056636B" w:rsidP="00CB0C9B">
      <w:pPr>
        <w:widowControl w:val="0"/>
        <w:tabs>
          <w:tab w:val="left" w:pos="1701"/>
        </w:tabs>
        <w:rPr>
          <w:b/>
        </w:rPr>
      </w:pPr>
      <w:r w:rsidRPr="009D0480">
        <w:rPr>
          <w:b/>
        </w:rPr>
        <w:t>Clause 8.</w:t>
      </w:r>
      <w:r w:rsidR="003F20E3" w:rsidRPr="009D0480">
        <w:rPr>
          <w:b/>
        </w:rPr>
        <w:t>5</w:t>
      </w:r>
      <w:r w:rsidRPr="009D0480">
        <w:rPr>
          <w:b/>
        </w:rPr>
        <w:t>.4.</w:t>
      </w:r>
      <w:r w:rsidR="00BA2B74" w:rsidRPr="009D0480">
        <w:rPr>
          <w:b/>
        </w:rPr>
        <w:t>1</w:t>
      </w:r>
      <w:r w:rsidR="00BA2B74" w:rsidRPr="009D0480">
        <w:rPr>
          <w:b/>
        </w:rPr>
        <w:tab/>
      </w:r>
      <w:r w:rsidRPr="009D0480">
        <w:rPr>
          <w:b/>
        </w:rPr>
        <w:t>TCI TL provided</w:t>
      </w:r>
    </w:p>
    <w:p w14:paraId="49FCC28C" w14:textId="77777777" w:rsidR="0056636B" w:rsidRPr="009D0480" w:rsidRDefault="0056636B" w:rsidP="0056636B">
      <w:pPr>
        <w:widowControl w:val="0"/>
      </w:pPr>
      <w:r w:rsidRPr="009D0480">
        <w:t>This clause is to be extended.</w:t>
      </w:r>
    </w:p>
    <w:p w14:paraId="00C05273" w14:textId="77777777" w:rsidR="0056636B" w:rsidRPr="009D0480" w:rsidRDefault="0056636B" w:rsidP="0056636B">
      <w:pPr>
        <w:pStyle w:val="PL"/>
        <w:keepNext/>
        <w:widowControl w:val="0"/>
        <w:rPr>
          <w:noProof w:val="0"/>
        </w:rPr>
      </w:pPr>
      <w:r w:rsidRPr="009D0480">
        <w:rPr>
          <w:noProof w:val="0"/>
        </w:rPr>
        <w:t>// TCI</w:t>
      </w:r>
      <w:r w:rsidRPr="009D0480">
        <w:rPr>
          <w:noProof w:val="0"/>
        </w:rPr>
        <w:noBreakHyphen/>
        <w:t>TL</w:t>
      </w:r>
    </w:p>
    <w:p w14:paraId="6D27B43B" w14:textId="77777777" w:rsidR="0056636B" w:rsidRPr="009D0480" w:rsidRDefault="0056636B" w:rsidP="0056636B">
      <w:pPr>
        <w:pStyle w:val="PL"/>
        <w:keepNext/>
        <w:widowControl w:val="0"/>
        <w:rPr>
          <w:noProof w:val="0"/>
        </w:rPr>
      </w:pPr>
      <w:r w:rsidRPr="009D0480">
        <w:rPr>
          <w:noProof w:val="0"/>
        </w:rPr>
        <w:t xml:space="preserve">// TE, TM,CH,CD, SA,PA </w:t>
      </w:r>
      <w:r w:rsidRPr="009D0480">
        <w:rPr>
          <w:noProof w:val="0"/>
        </w:rPr>
        <w:noBreakHyphen/>
        <w:t>&gt; TL</w:t>
      </w:r>
    </w:p>
    <w:p w14:paraId="273A2CF4" w14:textId="77777777" w:rsidR="0056636B" w:rsidRPr="009D0480" w:rsidRDefault="0056636B" w:rsidP="0056636B">
      <w:pPr>
        <w:pStyle w:val="PL"/>
        <w:keepNext/>
        <w:widowControl w:val="0"/>
        <w:rPr>
          <w:noProof w:val="0"/>
        </w:rPr>
      </w:pPr>
      <w:r w:rsidRPr="009D0480">
        <w:rPr>
          <w:noProof w:val="0"/>
        </w:rPr>
        <w:t>package org.etsi.ttcn.tci;</w:t>
      </w:r>
    </w:p>
    <w:p w14:paraId="7DDB52D8" w14:textId="77777777" w:rsidR="0056636B" w:rsidRPr="009D0480" w:rsidRDefault="0056636B" w:rsidP="0056636B">
      <w:pPr>
        <w:pStyle w:val="PL"/>
        <w:keepNext/>
        <w:widowControl w:val="0"/>
        <w:rPr>
          <w:noProof w:val="0"/>
        </w:rPr>
      </w:pPr>
      <w:r w:rsidRPr="009D0480">
        <w:rPr>
          <w:noProof w:val="0"/>
        </w:rPr>
        <w:t>public interface TciTLProvided {</w:t>
      </w:r>
    </w:p>
    <w:p w14:paraId="6206303D" w14:textId="77777777" w:rsidR="0056636B" w:rsidRPr="009D0480" w:rsidRDefault="0056636B" w:rsidP="0056636B">
      <w:pPr>
        <w:pStyle w:val="PL"/>
        <w:keepNext/>
        <w:widowControl w:val="0"/>
        <w:rPr>
          <w:noProof w:val="0"/>
        </w:rPr>
      </w:pPr>
      <w:r w:rsidRPr="009D0480">
        <w:rPr>
          <w:noProof w:val="0"/>
        </w:rPr>
        <w:tab/>
        <w:t>:</w:t>
      </w:r>
    </w:p>
    <w:p w14:paraId="22757319" w14:textId="77777777" w:rsidR="0056636B" w:rsidRPr="009D0480" w:rsidRDefault="0056636B" w:rsidP="0056636B">
      <w:pPr>
        <w:pStyle w:val="PL"/>
        <w:widowControl w:val="0"/>
        <w:rPr>
          <w:noProof w:val="0"/>
        </w:rPr>
      </w:pPr>
      <w:r w:rsidRPr="009D0480">
        <w:rPr>
          <w:noProof w:val="0"/>
        </w:rPr>
        <w:tab/>
        <w:t xml:space="preserve">public void tliCStaticCreate(String am, int ts, String src, int line, TriComponentId c, </w:t>
      </w:r>
    </w:p>
    <w:p w14:paraId="0ECD3EE2" w14:textId="77777777" w:rsidR="0056636B" w:rsidRPr="009D0480" w:rsidRDefault="0056636B" w:rsidP="0056636B">
      <w:pPr>
        <w:pStyle w:val="PL"/>
        <w:widowControl w:val="0"/>
        <w:rPr>
          <w:noProof w:val="0"/>
        </w:rPr>
      </w:pPr>
      <w:r w:rsidRPr="009D0480">
        <w:rPr>
          <w:noProof w:val="0"/>
        </w:rPr>
        <w:tab/>
      </w:r>
      <w:r w:rsidRPr="009D0480">
        <w:rPr>
          <w:noProof w:val="0"/>
        </w:rPr>
        <w:tab/>
        <w:t>TriComponentId comp, String name);</w:t>
      </w:r>
    </w:p>
    <w:p w14:paraId="72F20B70" w14:textId="77777777" w:rsidR="0056636B" w:rsidRPr="009D0480" w:rsidRDefault="0056636B" w:rsidP="0056636B">
      <w:pPr>
        <w:pStyle w:val="PL"/>
        <w:widowControl w:val="0"/>
        <w:rPr>
          <w:noProof w:val="0"/>
        </w:rPr>
      </w:pPr>
      <w:r w:rsidRPr="009D0480">
        <w:rPr>
          <w:noProof w:val="0"/>
        </w:rPr>
        <w:tab/>
        <w:t xml:space="preserve">public void tliPStaticConnect(String am, int ts, String src, int line, TriComponentId c, </w:t>
      </w:r>
    </w:p>
    <w:p w14:paraId="4AADAF63" w14:textId="77777777" w:rsidR="0056636B" w:rsidRPr="009D0480" w:rsidRDefault="0056636B" w:rsidP="0056636B">
      <w:pPr>
        <w:pStyle w:val="PL"/>
        <w:widowControl w:val="0"/>
        <w:rPr>
          <w:noProof w:val="0"/>
        </w:rPr>
      </w:pPr>
      <w:r w:rsidRPr="009D0480">
        <w:rPr>
          <w:noProof w:val="0"/>
        </w:rPr>
        <w:tab/>
      </w:r>
      <w:r w:rsidRPr="009D0480">
        <w:rPr>
          <w:noProof w:val="0"/>
        </w:rPr>
        <w:tab/>
        <w:t>TriPortId port1, TriPortId port2);</w:t>
      </w:r>
    </w:p>
    <w:p w14:paraId="042E51CB" w14:textId="77777777" w:rsidR="0056636B" w:rsidRPr="009D0480" w:rsidRDefault="0056636B" w:rsidP="0056636B">
      <w:pPr>
        <w:pStyle w:val="PL"/>
        <w:widowControl w:val="0"/>
        <w:rPr>
          <w:noProof w:val="0"/>
        </w:rPr>
      </w:pPr>
      <w:r w:rsidRPr="009D0480">
        <w:rPr>
          <w:noProof w:val="0"/>
        </w:rPr>
        <w:tab/>
        <w:t xml:space="preserve">public void tliPStaticMap(String am, int ts, String src, int line, TriComponentId c, </w:t>
      </w:r>
    </w:p>
    <w:p w14:paraId="000490A6" w14:textId="77777777" w:rsidR="0056636B" w:rsidRPr="009D0480" w:rsidRDefault="0056636B" w:rsidP="0056636B">
      <w:pPr>
        <w:pStyle w:val="PL"/>
        <w:widowControl w:val="0"/>
        <w:rPr>
          <w:noProof w:val="0"/>
        </w:rPr>
      </w:pPr>
      <w:r w:rsidRPr="009D0480">
        <w:rPr>
          <w:noProof w:val="0"/>
        </w:rPr>
        <w:tab/>
      </w:r>
      <w:r w:rsidRPr="009D0480">
        <w:rPr>
          <w:noProof w:val="0"/>
        </w:rPr>
        <w:tab/>
        <w:t>TriPortId port1, TriPortId port2);</w:t>
      </w:r>
    </w:p>
    <w:p w14:paraId="4A2DD0C0" w14:textId="77777777" w:rsidR="0056636B" w:rsidRPr="009D0480" w:rsidRDefault="0056636B" w:rsidP="0056636B">
      <w:pPr>
        <w:pStyle w:val="PL"/>
        <w:keepNext/>
        <w:widowControl w:val="0"/>
        <w:rPr>
          <w:noProof w:val="0"/>
        </w:rPr>
      </w:pPr>
      <w:r w:rsidRPr="009D0480">
        <w:rPr>
          <w:noProof w:val="0"/>
        </w:rPr>
        <w:tab/>
        <w:t>public void tliConfigStarted (String am, int ts, String src, int line, TriComponentId c,</w:t>
      </w:r>
    </w:p>
    <w:p w14:paraId="5AAE222D" w14:textId="77777777" w:rsidR="0056636B" w:rsidRPr="009D0480" w:rsidRDefault="0056636B" w:rsidP="0056636B">
      <w:pPr>
        <w:pStyle w:val="PL"/>
        <w:keepNext/>
        <w:widowControl w:val="0"/>
        <w:rPr>
          <w:noProof w:val="0"/>
        </w:rPr>
      </w:pPr>
      <w:r w:rsidRPr="009D0480">
        <w:rPr>
          <w:noProof w:val="0"/>
        </w:rPr>
        <w:tab/>
      </w:r>
      <w:r w:rsidRPr="009D0480">
        <w:rPr>
          <w:noProof w:val="0"/>
        </w:rPr>
        <w:tab/>
      </w:r>
      <w:r w:rsidRPr="009D0480">
        <w:rPr>
          <w:noProof w:val="0"/>
        </w:rPr>
        <w:tab/>
        <w:t xml:space="preserve">TciBehaviourId configId, TciParameterList tciPars, </w:t>
      </w:r>
      <w:r w:rsidR="00EE2F3D" w:rsidRPr="009D0480">
        <w:rPr>
          <w:rFonts w:cs="Courier New"/>
          <w:noProof w:val="0"/>
          <w:szCs w:val="16"/>
        </w:rPr>
        <w:t xml:space="preserve">TciConfigurationId </w:t>
      </w:r>
      <w:r w:rsidRPr="009D0480">
        <w:rPr>
          <w:noProof w:val="0"/>
        </w:rPr>
        <w:t>ref);</w:t>
      </w:r>
    </w:p>
    <w:p w14:paraId="65620A89" w14:textId="77777777" w:rsidR="0056636B" w:rsidRPr="009D0480" w:rsidRDefault="0056636B" w:rsidP="0056636B">
      <w:pPr>
        <w:pStyle w:val="PL"/>
        <w:keepNext/>
        <w:widowControl w:val="0"/>
        <w:rPr>
          <w:noProof w:val="0"/>
        </w:rPr>
      </w:pPr>
      <w:r w:rsidRPr="009D0480">
        <w:rPr>
          <w:noProof w:val="0"/>
        </w:rPr>
        <w:tab/>
        <w:t>public void tliConfigKilled (String am, int ts, String src, int line, TriComponentId c,</w:t>
      </w:r>
    </w:p>
    <w:p w14:paraId="7D3B2313" w14:textId="77777777" w:rsidR="0056636B" w:rsidRPr="009D0480" w:rsidRDefault="0056636B" w:rsidP="0056636B">
      <w:pPr>
        <w:pStyle w:val="PL"/>
        <w:widowControl w:val="0"/>
        <w:rPr>
          <w:noProof w:val="0"/>
        </w:rPr>
      </w:pPr>
      <w:r w:rsidRPr="009D0480">
        <w:rPr>
          <w:noProof w:val="0"/>
        </w:rPr>
        <w:tab/>
      </w:r>
      <w:r w:rsidRPr="009D0480">
        <w:rPr>
          <w:noProof w:val="0"/>
        </w:rPr>
        <w:tab/>
      </w:r>
      <w:r w:rsidRPr="009D0480">
        <w:rPr>
          <w:noProof w:val="0"/>
        </w:rPr>
        <w:tab/>
      </w:r>
      <w:r w:rsidR="00EE2F3D" w:rsidRPr="009D0480">
        <w:rPr>
          <w:rFonts w:cs="Courier New"/>
          <w:noProof w:val="0"/>
          <w:szCs w:val="16"/>
        </w:rPr>
        <w:t xml:space="preserve">TciConfigurationId </w:t>
      </w:r>
      <w:r w:rsidRPr="009D0480">
        <w:rPr>
          <w:noProof w:val="0"/>
        </w:rPr>
        <w:t>ref);</w:t>
      </w:r>
    </w:p>
    <w:p w14:paraId="60BD9306" w14:textId="77777777" w:rsidR="0056636B" w:rsidRPr="009D0480" w:rsidRDefault="0056636B" w:rsidP="0056636B">
      <w:pPr>
        <w:pStyle w:val="PL"/>
        <w:keepNext/>
        <w:widowControl w:val="0"/>
        <w:rPr>
          <w:noProof w:val="0"/>
        </w:rPr>
      </w:pPr>
      <w:r w:rsidRPr="009D0480">
        <w:rPr>
          <w:noProof w:val="0"/>
        </w:rPr>
        <w:tab/>
        <w:t>public void tliPSetState (String am, int ts, String src, int line, TriComponentId c,</w:t>
      </w:r>
    </w:p>
    <w:p w14:paraId="63BE4896" w14:textId="77777777" w:rsidR="0056636B" w:rsidRPr="009D0480" w:rsidRDefault="0056636B" w:rsidP="0056636B">
      <w:pPr>
        <w:pStyle w:val="PL"/>
        <w:widowControl w:val="0"/>
        <w:rPr>
          <w:noProof w:val="0"/>
        </w:rPr>
      </w:pPr>
      <w:r w:rsidRPr="009D0480">
        <w:rPr>
          <w:noProof w:val="0"/>
        </w:rPr>
        <w:tab/>
      </w:r>
      <w:r w:rsidRPr="009D0480">
        <w:rPr>
          <w:noProof w:val="0"/>
        </w:rPr>
        <w:tab/>
      </w:r>
      <w:r w:rsidRPr="009D0480">
        <w:rPr>
          <w:noProof w:val="0"/>
        </w:rPr>
        <w:tab/>
        <w:t>int state, String reason);</w:t>
      </w:r>
    </w:p>
    <w:p w14:paraId="15F3828E" w14:textId="77777777" w:rsidR="0056636B" w:rsidRPr="009D0480" w:rsidRDefault="0056636B" w:rsidP="0056636B">
      <w:pPr>
        <w:pStyle w:val="PL"/>
        <w:widowControl w:val="0"/>
        <w:rPr>
          <w:noProof w:val="0"/>
        </w:rPr>
      </w:pPr>
      <w:r w:rsidRPr="009D0480">
        <w:rPr>
          <w:noProof w:val="0"/>
        </w:rPr>
        <w:t>}</w:t>
      </w:r>
    </w:p>
    <w:p w14:paraId="39E42FD1" w14:textId="77777777" w:rsidR="00666039" w:rsidRPr="009D0480" w:rsidRDefault="00666039" w:rsidP="0056636B">
      <w:pPr>
        <w:pStyle w:val="PL"/>
        <w:widowControl w:val="0"/>
        <w:rPr>
          <w:noProof w:val="0"/>
        </w:rPr>
      </w:pPr>
    </w:p>
    <w:p w14:paraId="020B418B" w14:textId="0F2C5E8A" w:rsidR="00327709" w:rsidRPr="009D0480" w:rsidRDefault="00327709" w:rsidP="00327709">
      <w:pPr>
        <w:pStyle w:val="Heading2"/>
      </w:pPr>
      <w:bookmarkStart w:id="352" w:name="_Toc6314362"/>
      <w:r w:rsidRPr="009D0480">
        <w:t>8.8</w:t>
      </w:r>
      <w:r w:rsidRPr="009D0480">
        <w:tab/>
        <w:t>Extensions to clause 9</w:t>
      </w:r>
      <w:r w:rsidRPr="009D0480">
        <w:rPr>
          <w:rFonts w:cs="Arial"/>
        </w:rPr>
        <w:t xml:space="preserve"> of </w:t>
      </w:r>
      <w:r w:rsidR="00492FC3" w:rsidRPr="009D0480">
        <w:rPr>
          <w:rFonts w:cs="Arial"/>
        </w:rPr>
        <w:t xml:space="preserve">ETSI ES 201 873-6 </w:t>
      </w:r>
      <w:r w:rsidR="002F228C" w:rsidRPr="009D0480">
        <w:rPr>
          <w:rFonts w:cs="Arial"/>
        </w:rPr>
        <w:t>[</w:t>
      </w:r>
      <w:r w:rsidR="002F228C" w:rsidRPr="009D0480">
        <w:rPr>
          <w:rFonts w:cs="Arial"/>
        </w:rPr>
        <w:fldChar w:fldCharType="begin"/>
      </w:r>
      <w:r w:rsidR="002F228C" w:rsidRPr="009D0480">
        <w:rPr>
          <w:rFonts w:cs="Arial"/>
        </w:rPr>
        <w:instrText xml:space="preserve">REF REF_ES201873_6 \h </w:instrText>
      </w:r>
      <w:r w:rsidR="002F228C" w:rsidRPr="009D0480">
        <w:rPr>
          <w:rFonts w:cs="Arial"/>
        </w:rPr>
      </w:r>
      <w:r w:rsidR="002F228C" w:rsidRPr="009D0480">
        <w:rPr>
          <w:rFonts w:cs="Arial"/>
        </w:rPr>
        <w:fldChar w:fldCharType="separate"/>
      </w:r>
      <w:r w:rsidR="002F228C" w:rsidRPr="009D0480">
        <w:t>4</w:t>
      </w:r>
      <w:r w:rsidR="002F228C" w:rsidRPr="009D0480">
        <w:rPr>
          <w:rFonts w:cs="Arial"/>
        </w:rPr>
        <w:fldChar w:fldCharType="end"/>
      </w:r>
      <w:r w:rsidR="002F228C" w:rsidRPr="009D0480">
        <w:rPr>
          <w:rFonts w:cs="Arial"/>
        </w:rPr>
        <w:t xml:space="preserve">] </w:t>
      </w:r>
      <w:r w:rsidR="00492FC3" w:rsidRPr="009D0480">
        <w:rPr>
          <w:rFonts w:cs="Arial"/>
        </w:rPr>
        <w:t>A</w:t>
      </w:r>
      <w:r w:rsidRPr="009D0480">
        <w:t>NSI</w:t>
      </w:r>
      <w:r w:rsidR="00152DD7" w:rsidRPr="009D0480">
        <w:t> </w:t>
      </w:r>
      <w:r w:rsidRPr="009D0480">
        <w:t>C</w:t>
      </w:r>
      <w:r w:rsidR="00152DD7" w:rsidRPr="009D0480">
        <w:t> </w:t>
      </w:r>
      <w:r w:rsidRPr="009D0480">
        <w:t>language mapping</w:t>
      </w:r>
      <w:bookmarkEnd w:id="352"/>
    </w:p>
    <w:p w14:paraId="04DE1218" w14:textId="77777777" w:rsidR="00327709" w:rsidRPr="009D0480" w:rsidRDefault="00327709" w:rsidP="00CB0C9B">
      <w:pPr>
        <w:keepNext/>
        <w:widowControl w:val="0"/>
        <w:tabs>
          <w:tab w:val="left" w:pos="1701"/>
        </w:tabs>
        <w:rPr>
          <w:b/>
        </w:rPr>
      </w:pPr>
      <w:r w:rsidRPr="009D0480">
        <w:rPr>
          <w:b/>
        </w:rPr>
        <w:t>Clause 9.</w:t>
      </w:r>
      <w:r w:rsidR="00BA2B74" w:rsidRPr="009D0480">
        <w:rPr>
          <w:b/>
        </w:rPr>
        <w:t>5</w:t>
      </w:r>
      <w:r w:rsidR="00BA2B74" w:rsidRPr="009D0480">
        <w:rPr>
          <w:b/>
        </w:rPr>
        <w:tab/>
      </w:r>
      <w:r w:rsidRPr="009D0480">
        <w:rPr>
          <w:b/>
        </w:rPr>
        <w:t>Data</w:t>
      </w:r>
    </w:p>
    <w:p w14:paraId="5668D6B8" w14:textId="77777777" w:rsidR="00327709" w:rsidRPr="009D0480" w:rsidRDefault="00327709" w:rsidP="00F52E83">
      <w:pPr>
        <w:keepNext/>
        <w:widowControl w:val="0"/>
      </w:pPr>
      <w:r w:rsidRPr="009D0480">
        <w:t>The table is to be extended.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
      <w:tblGrid>
        <w:gridCol w:w="2808"/>
        <w:gridCol w:w="4185"/>
        <w:gridCol w:w="2171"/>
      </w:tblGrid>
      <w:tr w:rsidR="00327709" w:rsidRPr="009D0480" w14:paraId="127F6B9F" w14:textId="77777777" w:rsidTr="00D015D3">
        <w:trPr>
          <w:cantSplit/>
          <w:tblHeader/>
          <w:jc w:val="center"/>
        </w:trPr>
        <w:tc>
          <w:tcPr>
            <w:tcW w:w="2808" w:type="dxa"/>
            <w:vAlign w:val="center"/>
          </w:tcPr>
          <w:p w14:paraId="0F0243ED" w14:textId="77777777" w:rsidR="00327709" w:rsidRPr="009D0480" w:rsidRDefault="00327709" w:rsidP="00F52E83">
            <w:pPr>
              <w:pStyle w:val="TAH"/>
              <w:keepLines w:val="0"/>
              <w:widowControl w:val="0"/>
              <w:rPr>
                <w:szCs w:val="18"/>
              </w:rPr>
            </w:pPr>
            <w:r w:rsidRPr="009D0480">
              <w:rPr>
                <w:szCs w:val="18"/>
              </w:rPr>
              <w:t>TCI IDL ADT</w:t>
            </w:r>
          </w:p>
        </w:tc>
        <w:tc>
          <w:tcPr>
            <w:tcW w:w="4185" w:type="dxa"/>
            <w:vAlign w:val="center"/>
          </w:tcPr>
          <w:p w14:paraId="64F4A5A6" w14:textId="77777777" w:rsidR="00327709" w:rsidRPr="009D0480" w:rsidRDefault="00327709" w:rsidP="00F52E83">
            <w:pPr>
              <w:pStyle w:val="TAH"/>
              <w:keepLines w:val="0"/>
              <w:widowControl w:val="0"/>
              <w:rPr>
                <w:szCs w:val="18"/>
              </w:rPr>
            </w:pPr>
            <w:r w:rsidRPr="009D0480">
              <w:rPr>
                <w:szCs w:val="18"/>
              </w:rPr>
              <w:t>ANSI C representation (Type definition)</w:t>
            </w:r>
          </w:p>
        </w:tc>
        <w:tc>
          <w:tcPr>
            <w:tcW w:w="2171" w:type="dxa"/>
          </w:tcPr>
          <w:p w14:paraId="1883C73F" w14:textId="77777777" w:rsidR="00327709" w:rsidRPr="009D0480" w:rsidRDefault="00327709" w:rsidP="00F52E83">
            <w:pPr>
              <w:pStyle w:val="TAH"/>
              <w:keepLines w:val="0"/>
              <w:widowControl w:val="0"/>
              <w:rPr>
                <w:szCs w:val="18"/>
              </w:rPr>
            </w:pPr>
            <w:r w:rsidRPr="009D0480">
              <w:rPr>
                <w:szCs w:val="18"/>
              </w:rPr>
              <w:t>Notes and comments</w:t>
            </w:r>
          </w:p>
        </w:tc>
      </w:tr>
      <w:tr w:rsidR="00327709" w:rsidRPr="009D0480" w14:paraId="06E2942D" w14:textId="77777777" w:rsidTr="00D015D3">
        <w:trPr>
          <w:cantSplit/>
          <w:tblHeader/>
          <w:jc w:val="center"/>
        </w:trPr>
        <w:tc>
          <w:tcPr>
            <w:tcW w:w="2808" w:type="dxa"/>
            <w:vAlign w:val="center"/>
          </w:tcPr>
          <w:p w14:paraId="3D505AEC" w14:textId="77777777" w:rsidR="00327709" w:rsidRPr="009D0480" w:rsidRDefault="00327709" w:rsidP="00F52E83">
            <w:pPr>
              <w:pStyle w:val="TAH"/>
              <w:keepLines w:val="0"/>
              <w:widowControl w:val="0"/>
              <w:rPr>
                <w:szCs w:val="18"/>
              </w:rPr>
            </w:pPr>
            <w:r w:rsidRPr="009D0480">
              <w:rPr>
                <w:szCs w:val="18"/>
              </w:rPr>
              <w:t>:</w:t>
            </w:r>
          </w:p>
        </w:tc>
        <w:tc>
          <w:tcPr>
            <w:tcW w:w="4185" w:type="dxa"/>
            <w:vAlign w:val="center"/>
          </w:tcPr>
          <w:p w14:paraId="4EBCF75C" w14:textId="77777777" w:rsidR="00327709" w:rsidRPr="009D0480" w:rsidRDefault="00327709" w:rsidP="00F52E83">
            <w:pPr>
              <w:pStyle w:val="TAH"/>
              <w:keepLines w:val="0"/>
              <w:widowControl w:val="0"/>
              <w:rPr>
                <w:szCs w:val="18"/>
              </w:rPr>
            </w:pPr>
          </w:p>
        </w:tc>
        <w:tc>
          <w:tcPr>
            <w:tcW w:w="2171" w:type="dxa"/>
          </w:tcPr>
          <w:p w14:paraId="426A6647" w14:textId="77777777" w:rsidR="00327709" w:rsidRPr="009D0480" w:rsidRDefault="00327709" w:rsidP="00F52E83">
            <w:pPr>
              <w:pStyle w:val="TAH"/>
              <w:keepLines w:val="0"/>
              <w:widowControl w:val="0"/>
              <w:rPr>
                <w:szCs w:val="18"/>
              </w:rPr>
            </w:pPr>
          </w:p>
        </w:tc>
      </w:tr>
      <w:tr w:rsidR="00A84133" w:rsidRPr="009D0480" w14:paraId="784748FF" w14:textId="77777777" w:rsidTr="00D015D3">
        <w:trPr>
          <w:cantSplit/>
          <w:jc w:val="center"/>
        </w:trPr>
        <w:tc>
          <w:tcPr>
            <w:tcW w:w="2808" w:type="dxa"/>
          </w:tcPr>
          <w:p w14:paraId="3D5B48C8" w14:textId="77777777" w:rsidR="00A84133" w:rsidRPr="009D0480" w:rsidRDefault="00A84133" w:rsidP="00C007C0">
            <w:pPr>
              <w:pStyle w:val="TAC"/>
              <w:keepNext w:val="0"/>
              <w:keepLines w:val="0"/>
              <w:widowControl w:val="0"/>
              <w:jc w:val="left"/>
              <w:rPr>
                <w:szCs w:val="18"/>
              </w:rPr>
            </w:pPr>
            <w:r w:rsidRPr="009D0480">
              <w:rPr>
                <w:szCs w:val="18"/>
              </w:rPr>
              <w:t>TciTypeClassType</w:t>
            </w:r>
          </w:p>
        </w:tc>
        <w:tc>
          <w:tcPr>
            <w:tcW w:w="4185" w:type="dxa"/>
          </w:tcPr>
          <w:p w14:paraId="7203F09A" w14:textId="77777777" w:rsidR="00A84133" w:rsidRPr="009D0480" w:rsidRDefault="00A84133" w:rsidP="00C007C0">
            <w:pPr>
              <w:pStyle w:val="PL"/>
              <w:widowControl w:val="0"/>
              <w:rPr>
                <w:noProof w:val="0"/>
                <w:lang w:eastAsia="de-DE"/>
              </w:rPr>
            </w:pPr>
            <w:r w:rsidRPr="009D0480">
              <w:rPr>
                <w:noProof w:val="0"/>
                <w:lang w:eastAsia="de-DE"/>
              </w:rPr>
              <w:t>typedef enum</w:t>
            </w:r>
          </w:p>
          <w:p w14:paraId="1C323CE2" w14:textId="77777777" w:rsidR="00A84133" w:rsidRPr="009D0480" w:rsidRDefault="00A84133" w:rsidP="00C007C0">
            <w:pPr>
              <w:pStyle w:val="PL"/>
              <w:widowControl w:val="0"/>
              <w:rPr>
                <w:noProof w:val="0"/>
                <w:lang w:eastAsia="de-DE"/>
              </w:rPr>
            </w:pPr>
            <w:r w:rsidRPr="009D0480">
              <w:rPr>
                <w:noProof w:val="0"/>
                <w:lang w:eastAsia="de-DE"/>
              </w:rPr>
              <w:t>{</w:t>
            </w:r>
          </w:p>
          <w:p w14:paraId="4E56642C" w14:textId="77777777" w:rsidR="00A84133" w:rsidRPr="009D0480" w:rsidRDefault="00A84133" w:rsidP="00C007C0">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192"/>
              <w:rPr>
                <w:rFonts w:ascii="Courier New" w:hAnsi="Courier New"/>
                <w:sz w:val="16"/>
              </w:rPr>
            </w:pPr>
            <w:r w:rsidRPr="009D0480">
              <w:rPr>
                <w:rFonts w:ascii="Courier New" w:hAnsi="Courier New"/>
                <w:sz w:val="16"/>
              </w:rPr>
              <w:t>:,</w:t>
            </w:r>
          </w:p>
          <w:p w14:paraId="634DBD0E" w14:textId="77777777" w:rsidR="00A84133" w:rsidRPr="009D0480" w:rsidRDefault="00A84133" w:rsidP="00C007C0">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192"/>
              <w:rPr>
                <w:rFonts w:ascii="Courier New" w:hAnsi="Courier New"/>
                <w:sz w:val="16"/>
              </w:rPr>
            </w:pPr>
            <w:r w:rsidRPr="009D0480">
              <w:rPr>
                <w:rFonts w:ascii="Courier New" w:hAnsi="Courier New"/>
                <w:sz w:val="16"/>
              </w:rPr>
              <w:t>TCI_CONFIGURATION_TYPE = 25</w:t>
            </w:r>
          </w:p>
          <w:p w14:paraId="385AB075" w14:textId="77777777" w:rsidR="00A84133" w:rsidRPr="009D0480" w:rsidRDefault="00A84133" w:rsidP="00D015D3">
            <w:pPr>
              <w:pStyle w:val="PL"/>
              <w:widowControl w:val="0"/>
              <w:rPr>
                <w:noProof w:val="0"/>
                <w:lang w:eastAsia="de-DE"/>
              </w:rPr>
            </w:pPr>
            <w:r w:rsidRPr="009D0480">
              <w:rPr>
                <w:noProof w:val="0"/>
                <w:lang w:eastAsia="de-DE"/>
              </w:rPr>
              <w:t>} TciTypeClassType;</w:t>
            </w:r>
          </w:p>
        </w:tc>
        <w:tc>
          <w:tcPr>
            <w:tcW w:w="2171" w:type="dxa"/>
          </w:tcPr>
          <w:p w14:paraId="0A304156" w14:textId="77777777" w:rsidR="00A84133" w:rsidRPr="009D0480" w:rsidRDefault="00A84133" w:rsidP="00C007C0">
            <w:pPr>
              <w:pStyle w:val="TAC"/>
              <w:keepNext w:val="0"/>
              <w:keepLines w:val="0"/>
              <w:widowControl w:val="0"/>
              <w:jc w:val="left"/>
              <w:rPr>
                <w:szCs w:val="18"/>
              </w:rPr>
            </w:pPr>
          </w:p>
        </w:tc>
      </w:tr>
      <w:tr w:rsidR="00327709" w:rsidRPr="009D0480" w14:paraId="32DFB2A5" w14:textId="77777777" w:rsidTr="00D015D3">
        <w:trPr>
          <w:cantSplit/>
          <w:jc w:val="center"/>
        </w:trPr>
        <w:tc>
          <w:tcPr>
            <w:tcW w:w="2808" w:type="dxa"/>
          </w:tcPr>
          <w:p w14:paraId="61C846C9" w14:textId="77777777" w:rsidR="00327709" w:rsidRPr="009D0480" w:rsidRDefault="00327709" w:rsidP="00F52E83">
            <w:pPr>
              <w:pStyle w:val="TAC"/>
              <w:keepLines w:val="0"/>
              <w:widowControl w:val="0"/>
              <w:jc w:val="left"/>
              <w:rPr>
                <w:szCs w:val="18"/>
              </w:rPr>
            </w:pPr>
            <w:r w:rsidRPr="009D0480">
              <w:rPr>
                <w:szCs w:val="18"/>
              </w:rPr>
              <w:lastRenderedPageBreak/>
              <w:t>TciTestComponentKindType</w:t>
            </w:r>
          </w:p>
        </w:tc>
        <w:tc>
          <w:tcPr>
            <w:tcW w:w="4185" w:type="dxa"/>
          </w:tcPr>
          <w:p w14:paraId="5B507970" w14:textId="77777777" w:rsidR="00327709" w:rsidRPr="009D0480" w:rsidRDefault="00327709" w:rsidP="00F52E83">
            <w:pPr>
              <w:pStyle w:val="PL"/>
              <w:keepNext/>
              <w:widowControl w:val="0"/>
              <w:rPr>
                <w:noProof w:val="0"/>
                <w:lang w:eastAsia="de-DE"/>
              </w:rPr>
            </w:pPr>
            <w:r w:rsidRPr="009D0480">
              <w:rPr>
                <w:noProof w:val="0"/>
                <w:lang w:eastAsia="de-DE"/>
              </w:rPr>
              <w:t>typedef enum</w:t>
            </w:r>
          </w:p>
          <w:p w14:paraId="394FB786" w14:textId="77777777" w:rsidR="00327709" w:rsidRPr="009D0480" w:rsidRDefault="00327709" w:rsidP="00F52E83">
            <w:pPr>
              <w:pStyle w:val="PL"/>
              <w:keepNext/>
              <w:widowControl w:val="0"/>
              <w:rPr>
                <w:noProof w:val="0"/>
                <w:lang w:eastAsia="de-DE"/>
              </w:rPr>
            </w:pPr>
            <w:r w:rsidRPr="009D0480">
              <w:rPr>
                <w:noProof w:val="0"/>
                <w:lang w:eastAsia="de-DE"/>
              </w:rPr>
              <w:t>{</w:t>
            </w:r>
          </w:p>
          <w:p w14:paraId="4240507E" w14:textId="77777777" w:rsidR="00327709" w:rsidRPr="009D0480" w:rsidRDefault="00327709" w:rsidP="00F52E83">
            <w:pPr>
              <w:pStyle w:val="PL"/>
              <w:keepNext/>
              <w:widowControl w:val="0"/>
              <w:rPr>
                <w:noProof w:val="0"/>
                <w:lang w:eastAsia="de-DE"/>
              </w:rPr>
            </w:pPr>
            <w:r w:rsidRPr="009D0480">
              <w:rPr>
                <w:noProof w:val="0"/>
                <w:lang w:eastAsia="de-DE"/>
              </w:rPr>
              <w:t xml:space="preserve">  :,</w:t>
            </w:r>
          </w:p>
          <w:p w14:paraId="385CD02F" w14:textId="77777777" w:rsidR="00327709" w:rsidRPr="009D0480" w:rsidRDefault="00327709" w:rsidP="00F52E83">
            <w:pPr>
              <w:pStyle w:val="PL"/>
              <w:keepNext/>
              <w:widowControl w:val="0"/>
              <w:rPr>
                <w:noProof w:val="0"/>
                <w:lang w:eastAsia="de-DE"/>
              </w:rPr>
            </w:pPr>
            <w:r w:rsidRPr="009D0480">
              <w:rPr>
                <w:noProof w:val="0"/>
                <w:lang w:eastAsia="de-DE"/>
              </w:rPr>
              <w:t xml:space="preserve">  TCI_MTC_STATIC_COMP,</w:t>
            </w:r>
          </w:p>
          <w:p w14:paraId="5BAB6FD1" w14:textId="77777777" w:rsidR="00327709" w:rsidRPr="009D0480" w:rsidRDefault="00327709" w:rsidP="00F52E83">
            <w:pPr>
              <w:pStyle w:val="PL"/>
              <w:keepNext/>
              <w:widowControl w:val="0"/>
              <w:rPr>
                <w:noProof w:val="0"/>
                <w:lang w:eastAsia="de-DE"/>
              </w:rPr>
            </w:pPr>
            <w:r w:rsidRPr="009D0480">
              <w:rPr>
                <w:noProof w:val="0"/>
                <w:lang w:eastAsia="de-DE"/>
              </w:rPr>
              <w:t xml:space="preserve">  TCI_PTC_STATIC_COMP,</w:t>
            </w:r>
          </w:p>
          <w:p w14:paraId="5AED8F79" w14:textId="77777777" w:rsidR="00327709" w:rsidRPr="009D0480" w:rsidRDefault="00327709" w:rsidP="00F52E83">
            <w:pPr>
              <w:pStyle w:val="PL"/>
              <w:keepNext/>
              <w:widowControl w:val="0"/>
              <w:rPr>
                <w:noProof w:val="0"/>
                <w:lang w:eastAsia="de-DE"/>
              </w:rPr>
            </w:pPr>
            <w:r w:rsidRPr="009D0480">
              <w:rPr>
                <w:noProof w:val="0"/>
                <w:lang w:eastAsia="de-DE"/>
              </w:rPr>
              <w:t xml:space="preserve">  TCI_SYSTEM_STATIC_COMP</w:t>
            </w:r>
          </w:p>
          <w:p w14:paraId="66A5FA09" w14:textId="77777777" w:rsidR="00327709" w:rsidRPr="009D0480" w:rsidRDefault="00327709" w:rsidP="00D015D3">
            <w:pPr>
              <w:pStyle w:val="PL"/>
              <w:keepNext/>
              <w:widowControl w:val="0"/>
              <w:rPr>
                <w:noProof w:val="0"/>
                <w:lang w:eastAsia="de-DE"/>
              </w:rPr>
            </w:pPr>
            <w:r w:rsidRPr="009D0480">
              <w:rPr>
                <w:noProof w:val="0"/>
                <w:lang w:eastAsia="de-DE"/>
              </w:rPr>
              <w:t>} TciTestComponentKindType;</w:t>
            </w:r>
          </w:p>
        </w:tc>
        <w:tc>
          <w:tcPr>
            <w:tcW w:w="2171" w:type="dxa"/>
          </w:tcPr>
          <w:p w14:paraId="08760663" w14:textId="77777777" w:rsidR="00327709" w:rsidRPr="009D0480" w:rsidRDefault="00327709" w:rsidP="00F52E83">
            <w:pPr>
              <w:pStyle w:val="TAC"/>
              <w:keepLines w:val="0"/>
              <w:widowControl w:val="0"/>
              <w:jc w:val="left"/>
              <w:rPr>
                <w:szCs w:val="18"/>
              </w:rPr>
            </w:pPr>
          </w:p>
        </w:tc>
      </w:tr>
      <w:tr w:rsidR="00327709" w:rsidRPr="009D0480" w14:paraId="4231B156" w14:textId="77777777" w:rsidTr="00D015D3">
        <w:trPr>
          <w:cantSplit/>
          <w:tblHeader/>
          <w:jc w:val="center"/>
        </w:trPr>
        <w:tc>
          <w:tcPr>
            <w:tcW w:w="2808" w:type="dxa"/>
            <w:vAlign w:val="center"/>
          </w:tcPr>
          <w:p w14:paraId="4AD54400" w14:textId="77777777" w:rsidR="00327709" w:rsidRPr="009D0480" w:rsidRDefault="00327709" w:rsidP="00F52E83">
            <w:pPr>
              <w:pStyle w:val="TAH"/>
              <w:keepLines w:val="0"/>
              <w:widowControl w:val="0"/>
              <w:rPr>
                <w:szCs w:val="18"/>
              </w:rPr>
            </w:pPr>
            <w:r w:rsidRPr="009D0480">
              <w:rPr>
                <w:szCs w:val="18"/>
              </w:rPr>
              <w:t>:</w:t>
            </w:r>
          </w:p>
        </w:tc>
        <w:tc>
          <w:tcPr>
            <w:tcW w:w="4185" w:type="dxa"/>
            <w:vAlign w:val="center"/>
          </w:tcPr>
          <w:p w14:paraId="729E8897" w14:textId="77777777" w:rsidR="00327709" w:rsidRPr="009D0480" w:rsidRDefault="00327709" w:rsidP="00F52E83">
            <w:pPr>
              <w:pStyle w:val="TAH"/>
              <w:keepLines w:val="0"/>
              <w:widowControl w:val="0"/>
              <w:rPr>
                <w:szCs w:val="18"/>
              </w:rPr>
            </w:pPr>
          </w:p>
        </w:tc>
        <w:tc>
          <w:tcPr>
            <w:tcW w:w="2171" w:type="dxa"/>
          </w:tcPr>
          <w:p w14:paraId="46EB0BD4" w14:textId="77777777" w:rsidR="00327709" w:rsidRPr="009D0480" w:rsidRDefault="00327709" w:rsidP="00F52E83">
            <w:pPr>
              <w:pStyle w:val="TAH"/>
              <w:keepLines w:val="0"/>
              <w:widowControl w:val="0"/>
              <w:rPr>
                <w:szCs w:val="18"/>
              </w:rPr>
            </w:pPr>
          </w:p>
        </w:tc>
      </w:tr>
      <w:tr w:rsidR="00A84133" w:rsidRPr="009D0480" w14:paraId="546C7462" w14:textId="77777777" w:rsidTr="00D015D3">
        <w:trPr>
          <w:cantSplit/>
          <w:tblHeader/>
          <w:jc w:val="center"/>
        </w:trPr>
        <w:tc>
          <w:tcPr>
            <w:tcW w:w="2808" w:type="dxa"/>
          </w:tcPr>
          <w:p w14:paraId="076D0A9C" w14:textId="77777777" w:rsidR="00A84133" w:rsidRPr="009D0480" w:rsidRDefault="00A84133" w:rsidP="008C11C6">
            <w:pPr>
              <w:pStyle w:val="TAC"/>
              <w:keepLines w:val="0"/>
              <w:widowControl w:val="0"/>
              <w:jc w:val="left"/>
              <w:rPr>
                <w:szCs w:val="18"/>
              </w:rPr>
            </w:pPr>
            <w:r w:rsidRPr="009D0480">
              <w:rPr>
                <w:szCs w:val="18"/>
              </w:rPr>
              <w:t>TciConfigurationIdType</w:t>
            </w:r>
          </w:p>
        </w:tc>
        <w:tc>
          <w:tcPr>
            <w:tcW w:w="4185" w:type="dxa"/>
            <w:vAlign w:val="center"/>
          </w:tcPr>
          <w:p w14:paraId="7D3CB864" w14:textId="77777777" w:rsidR="00A84133" w:rsidRPr="009D0480" w:rsidRDefault="00A84133" w:rsidP="00A84133">
            <w:pPr>
              <w:pStyle w:val="PL"/>
              <w:keepNext/>
              <w:keepLines/>
              <w:rPr>
                <w:noProof w:val="0"/>
                <w:sz w:val="18"/>
                <w:szCs w:val="18"/>
                <w:lang w:eastAsia="de-DE"/>
              </w:rPr>
            </w:pPr>
            <w:r w:rsidRPr="009D0480">
              <w:rPr>
                <w:noProof w:val="0"/>
                <w:sz w:val="18"/>
                <w:szCs w:val="18"/>
                <w:lang w:eastAsia="de-DE"/>
              </w:rPr>
              <w:t>typedef struct TciConfigurationId</w:t>
            </w:r>
            <w:r w:rsidR="00491E50" w:rsidRPr="009D0480">
              <w:rPr>
                <w:noProof w:val="0"/>
                <w:sz w:val="18"/>
                <w:szCs w:val="18"/>
                <w:lang w:eastAsia="de-DE"/>
              </w:rPr>
              <w:t>Type</w:t>
            </w:r>
          </w:p>
          <w:p w14:paraId="1D7ADD99" w14:textId="77777777" w:rsidR="00A84133" w:rsidRPr="009D0480" w:rsidRDefault="00A84133" w:rsidP="00A84133">
            <w:pPr>
              <w:pStyle w:val="PL"/>
              <w:keepNext/>
              <w:keepLines/>
              <w:rPr>
                <w:noProof w:val="0"/>
                <w:sz w:val="18"/>
                <w:szCs w:val="18"/>
                <w:lang w:eastAsia="de-DE"/>
              </w:rPr>
            </w:pPr>
            <w:r w:rsidRPr="009D0480">
              <w:rPr>
                <w:noProof w:val="0"/>
                <w:sz w:val="18"/>
                <w:szCs w:val="18"/>
                <w:lang w:eastAsia="de-DE"/>
              </w:rPr>
              <w:t>{</w:t>
            </w:r>
          </w:p>
          <w:p w14:paraId="0D94076F" w14:textId="77777777" w:rsidR="00A84133" w:rsidRPr="009D0480" w:rsidRDefault="00A84133" w:rsidP="00A84133">
            <w:pPr>
              <w:pStyle w:val="PL"/>
              <w:keepNext/>
              <w:keepLines/>
              <w:rPr>
                <w:noProof w:val="0"/>
                <w:sz w:val="18"/>
                <w:szCs w:val="18"/>
                <w:lang w:eastAsia="de-DE"/>
              </w:rPr>
            </w:pPr>
            <w:r w:rsidRPr="009D0480">
              <w:rPr>
                <w:noProof w:val="0"/>
                <w:sz w:val="18"/>
                <w:szCs w:val="18"/>
                <w:lang w:eastAsia="de-DE"/>
              </w:rPr>
              <w:t xml:space="preserve"> BinaryString confInst;</w:t>
            </w:r>
          </w:p>
          <w:p w14:paraId="02EDE06E" w14:textId="77777777" w:rsidR="00A84133" w:rsidRPr="009D0480" w:rsidRDefault="00A84133" w:rsidP="00A84133">
            <w:pPr>
              <w:pStyle w:val="PL"/>
              <w:keepNext/>
              <w:keepLines/>
              <w:rPr>
                <w:noProof w:val="0"/>
                <w:sz w:val="18"/>
                <w:szCs w:val="18"/>
                <w:lang w:eastAsia="de-DE"/>
              </w:rPr>
            </w:pPr>
            <w:r w:rsidRPr="009D0480">
              <w:rPr>
                <w:noProof w:val="0"/>
                <w:sz w:val="18"/>
                <w:szCs w:val="18"/>
                <w:lang w:eastAsia="de-DE"/>
              </w:rPr>
              <w:t xml:space="preserve"> String confName;</w:t>
            </w:r>
          </w:p>
          <w:p w14:paraId="7AC78ACA" w14:textId="77777777" w:rsidR="00A84133" w:rsidRPr="009D0480" w:rsidRDefault="00A84133" w:rsidP="00A84133">
            <w:pPr>
              <w:pStyle w:val="PL"/>
              <w:keepNext/>
              <w:keepLines/>
              <w:rPr>
                <w:noProof w:val="0"/>
                <w:sz w:val="18"/>
                <w:szCs w:val="18"/>
                <w:lang w:eastAsia="de-DE"/>
              </w:rPr>
            </w:pPr>
            <w:r w:rsidRPr="009D0480">
              <w:rPr>
                <w:noProof w:val="0"/>
                <w:sz w:val="18"/>
                <w:szCs w:val="18"/>
                <w:lang w:eastAsia="de-DE"/>
              </w:rPr>
              <w:t xml:space="preserve"> QualifiedName confType;</w:t>
            </w:r>
          </w:p>
          <w:p w14:paraId="54245561" w14:textId="77777777" w:rsidR="00A84133" w:rsidRPr="009D0480" w:rsidRDefault="00A84133" w:rsidP="00A84133">
            <w:pPr>
              <w:pStyle w:val="PL"/>
              <w:keepNext/>
              <w:widowControl w:val="0"/>
              <w:rPr>
                <w:noProof w:val="0"/>
                <w:lang w:eastAsia="de-DE"/>
              </w:rPr>
            </w:pPr>
            <w:r w:rsidRPr="009D0480">
              <w:rPr>
                <w:noProof w:val="0"/>
                <w:sz w:val="18"/>
                <w:szCs w:val="18"/>
                <w:lang w:eastAsia="de-DE"/>
              </w:rPr>
              <w:t>} TciConfigurationId</w:t>
            </w:r>
            <w:r w:rsidR="00491E50" w:rsidRPr="009D0480">
              <w:rPr>
                <w:noProof w:val="0"/>
                <w:sz w:val="18"/>
                <w:szCs w:val="18"/>
                <w:lang w:eastAsia="de-DE"/>
              </w:rPr>
              <w:t>Type</w:t>
            </w:r>
            <w:r w:rsidRPr="009D0480">
              <w:rPr>
                <w:noProof w:val="0"/>
                <w:sz w:val="18"/>
                <w:szCs w:val="18"/>
                <w:lang w:eastAsia="de-DE"/>
              </w:rPr>
              <w:t>;</w:t>
            </w:r>
          </w:p>
        </w:tc>
        <w:tc>
          <w:tcPr>
            <w:tcW w:w="2171" w:type="dxa"/>
          </w:tcPr>
          <w:p w14:paraId="10EC4DAC" w14:textId="77777777" w:rsidR="00A84133" w:rsidRPr="009D0480" w:rsidRDefault="00A84133" w:rsidP="00F52E83">
            <w:pPr>
              <w:pStyle w:val="TAH"/>
              <w:keepLines w:val="0"/>
              <w:widowControl w:val="0"/>
              <w:rPr>
                <w:szCs w:val="18"/>
              </w:rPr>
            </w:pPr>
          </w:p>
        </w:tc>
      </w:tr>
    </w:tbl>
    <w:p w14:paraId="5FB9B695" w14:textId="77777777" w:rsidR="00327709" w:rsidRPr="009D0480" w:rsidRDefault="00327709" w:rsidP="00327709">
      <w:pPr>
        <w:widowControl w:val="0"/>
      </w:pPr>
    </w:p>
    <w:p w14:paraId="729E49F1" w14:textId="77777777" w:rsidR="00327709" w:rsidRPr="009D0480" w:rsidRDefault="00327709" w:rsidP="00CB0C9B">
      <w:pPr>
        <w:keepNext/>
        <w:widowControl w:val="0"/>
        <w:tabs>
          <w:tab w:val="left" w:pos="1701"/>
        </w:tabs>
        <w:rPr>
          <w:b/>
        </w:rPr>
      </w:pPr>
      <w:r w:rsidRPr="009D0480">
        <w:rPr>
          <w:b/>
        </w:rPr>
        <w:t>Clause 9.4.1.</w:t>
      </w:r>
      <w:r w:rsidR="00BA2B74" w:rsidRPr="009D0480">
        <w:rPr>
          <w:b/>
        </w:rPr>
        <w:t>1</w:t>
      </w:r>
      <w:r w:rsidR="00BA2B74" w:rsidRPr="009D0480">
        <w:rPr>
          <w:b/>
        </w:rPr>
        <w:tab/>
      </w:r>
      <w:r w:rsidRPr="009D0480">
        <w:rPr>
          <w:b/>
        </w:rPr>
        <w:t>TCI TM provided</w:t>
      </w:r>
    </w:p>
    <w:p w14:paraId="3D879E42" w14:textId="77777777" w:rsidR="00327709" w:rsidRPr="009D0480" w:rsidRDefault="00327709" w:rsidP="00357E42">
      <w:pPr>
        <w:keepNext/>
        <w:widowControl w:val="0"/>
      </w:pPr>
      <w:r w:rsidRPr="009D0480">
        <w:t>This clause is to be extended.</w:t>
      </w:r>
    </w:p>
    <w:p w14:paraId="16CF1F9F" w14:textId="77777777" w:rsidR="00327709" w:rsidRPr="009D0480" w:rsidRDefault="00327709" w:rsidP="00357E42">
      <w:pPr>
        <w:pStyle w:val="PL"/>
        <w:keepNext/>
        <w:widowControl w:val="0"/>
        <w:rPr>
          <w:noProof w:val="0"/>
        </w:rPr>
      </w:pPr>
      <w:r w:rsidRPr="009D0480">
        <w:rPr>
          <w:noProof w:val="0"/>
        </w:rPr>
        <w:tab/>
        <w:t>:</w:t>
      </w:r>
    </w:p>
    <w:p w14:paraId="22FCE1D8" w14:textId="77777777" w:rsidR="00327709" w:rsidRPr="009D0480" w:rsidRDefault="00327709" w:rsidP="00327709">
      <w:pPr>
        <w:pStyle w:val="PL"/>
        <w:widowControl w:val="0"/>
        <w:rPr>
          <w:noProof w:val="0"/>
        </w:rPr>
      </w:pPr>
      <w:r w:rsidRPr="009D0480">
        <w:rPr>
          <w:noProof w:val="0"/>
        </w:rPr>
        <w:tab/>
        <w:t>void tciConfigStarted(</w:t>
      </w:r>
      <w:r w:rsidR="0090014A" w:rsidRPr="009D0480">
        <w:rPr>
          <w:rFonts w:cs="Courier New"/>
          <w:noProof w:val="0"/>
          <w:szCs w:val="16"/>
        </w:rPr>
        <w:t>TciConfigurationId</w:t>
      </w:r>
      <w:r w:rsidR="0090014A" w:rsidRPr="009D0480" w:rsidDel="002F7E01">
        <w:rPr>
          <w:noProof w:val="0"/>
          <w:szCs w:val="16"/>
        </w:rPr>
        <w:t xml:space="preserve"> </w:t>
      </w:r>
      <w:r w:rsidRPr="009D0480">
        <w:rPr>
          <w:noProof w:val="0"/>
        </w:rPr>
        <w:t>ref);</w:t>
      </w:r>
    </w:p>
    <w:p w14:paraId="5A70CF18" w14:textId="77777777" w:rsidR="00327709" w:rsidRPr="009D0480" w:rsidRDefault="00327709" w:rsidP="00327709">
      <w:pPr>
        <w:pStyle w:val="PL"/>
        <w:widowControl w:val="0"/>
        <w:rPr>
          <w:noProof w:val="0"/>
        </w:rPr>
      </w:pPr>
      <w:r w:rsidRPr="009D0480">
        <w:rPr>
          <w:noProof w:val="0"/>
        </w:rPr>
        <w:tab/>
        <w:t>void tciConfigKilled(</w:t>
      </w:r>
      <w:r w:rsidR="0090014A" w:rsidRPr="009D0480">
        <w:rPr>
          <w:rFonts w:cs="Courier New"/>
          <w:noProof w:val="0"/>
          <w:szCs w:val="16"/>
        </w:rPr>
        <w:t>TciConfigurationId</w:t>
      </w:r>
      <w:r w:rsidR="0090014A" w:rsidRPr="009D0480" w:rsidDel="002F7E01">
        <w:rPr>
          <w:noProof w:val="0"/>
          <w:szCs w:val="16"/>
        </w:rPr>
        <w:t xml:space="preserve"> </w:t>
      </w:r>
      <w:r w:rsidRPr="009D0480">
        <w:rPr>
          <w:noProof w:val="0"/>
        </w:rPr>
        <w:t>ref)</w:t>
      </w:r>
    </w:p>
    <w:p w14:paraId="34C5AB54" w14:textId="77777777" w:rsidR="00327709" w:rsidRPr="009D0480" w:rsidRDefault="00327709" w:rsidP="00327709">
      <w:pPr>
        <w:pStyle w:val="PL"/>
        <w:widowControl w:val="0"/>
        <w:rPr>
          <w:noProof w:val="0"/>
        </w:rPr>
      </w:pPr>
    </w:p>
    <w:p w14:paraId="1E4A86AA" w14:textId="77777777" w:rsidR="00327709" w:rsidRPr="009D0480" w:rsidRDefault="00327709" w:rsidP="00CB0C9B">
      <w:pPr>
        <w:widowControl w:val="0"/>
        <w:tabs>
          <w:tab w:val="left" w:pos="1701"/>
        </w:tabs>
        <w:rPr>
          <w:b/>
        </w:rPr>
      </w:pPr>
      <w:r w:rsidRPr="009D0480">
        <w:rPr>
          <w:b/>
        </w:rPr>
        <w:t>Clause 9.4.1.</w:t>
      </w:r>
      <w:r w:rsidR="00BA2B74" w:rsidRPr="009D0480">
        <w:rPr>
          <w:b/>
        </w:rPr>
        <w:t>2</w:t>
      </w:r>
      <w:r w:rsidR="00BA2B74" w:rsidRPr="009D0480">
        <w:rPr>
          <w:b/>
        </w:rPr>
        <w:tab/>
      </w:r>
      <w:r w:rsidRPr="009D0480">
        <w:rPr>
          <w:b/>
        </w:rPr>
        <w:t>TCI TM required</w:t>
      </w:r>
    </w:p>
    <w:p w14:paraId="2C1CF6BC" w14:textId="77777777" w:rsidR="00327709" w:rsidRPr="009D0480" w:rsidRDefault="00327709" w:rsidP="00327709">
      <w:pPr>
        <w:widowControl w:val="0"/>
      </w:pPr>
      <w:r w:rsidRPr="009D0480">
        <w:t>This clause is to be extended.</w:t>
      </w:r>
    </w:p>
    <w:p w14:paraId="6E324F01" w14:textId="77777777" w:rsidR="00327709" w:rsidRPr="009D0480" w:rsidRDefault="00327709" w:rsidP="00327709">
      <w:pPr>
        <w:pStyle w:val="PL"/>
        <w:widowControl w:val="0"/>
        <w:rPr>
          <w:noProof w:val="0"/>
        </w:rPr>
      </w:pPr>
      <w:r w:rsidRPr="009D0480">
        <w:rPr>
          <w:noProof w:val="0"/>
        </w:rPr>
        <w:tab/>
        <w:t>:</w:t>
      </w:r>
    </w:p>
    <w:p w14:paraId="1B0DC8DC" w14:textId="77777777" w:rsidR="00491E50" w:rsidRPr="009D0480" w:rsidRDefault="00491E50" w:rsidP="00491E50">
      <w:pPr>
        <w:pStyle w:val="PL"/>
        <w:widowControl w:val="0"/>
        <w:rPr>
          <w:noProof w:val="0"/>
        </w:rPr>
      </w:pPr>
      <w:r w:rsidRPr="009D0480">
        <w:rPr>
          <w:noProof w:val="0"/>
        </w:rPr>
        <w:tab/>
        <w:t xml:space="preserve">void tciStartTestCase </w:t>
      </w:r>
    </w:p>
    <w:p w14:paraId="7ADF5E2F" w14:textId="77777777" w:rsidR="00491E50" w:rsidRPr="009D0480" w:rsidRDefault="00491E50" w:rsidP="00491E50">
      <w:pPr>
        <w:pStyle w:val="PL"/>
        <w:widowControl w:val="0"/>
        <w:rPr>
          <w:noProof w:val="0"/>
        </w:rPr>
      </w:pPr>
      <w:r w:rsidRPr="009D0480">
        <w:rPr>
          <w:noProof w:val="0"/>
        </w:rPr>
        <w:t xml:space="preserve">         (TciTestCaseIdType testCaseId, TciParameterListType parameterlist,</w:t>
      </w:r>
      <w:r w:rsidRPr="009D0480">
        <w:rPr>
          <w:noProof w:val="0"/>
          <w:u w:val="single"/>
        </w:rPr>
        <w:br/>
      </w:r>
      <w:r w:rsidRPr="009D0480">
        <w:rPr>
          <w:noProof w:val="0"/>
        </w:rPr>
        <w:t xml:space="preserve">          TciConfigurationIdType ref)</w:t>
      </w:r>
    </w:p>
    <w:p w14:paraId="662D2F1A" w14:textId="77777777" w:rsidR="00491E50" w:rsidRPr="009D0480" w:rsidRDefault="00491E50" w:rsidP="00327709">
      <w:pPr>
        <w:pStyle w:val="PL"/>
        <w:widowControl w:val="0"/>
        <w:rPr>
          <w:noProof w:val="0"/>
        </w:rPr>
      </w:pPr>
      <w:r w:rsidRPr="009D0480">
        <w:rPr>
          <w:noProof w:val="0"/>
        </w:rPr>
        <w:tab/>
        <w:t>:</w:t>
      </w:r>
    </w:p>
    <w:p w14:paraId="6E74E65D" w14:textId="77777777" w:rsidR="004A03AC" w:rsidRPr="009D0480" w:rsidRDefault="00327709" w:rsidP="00327709">
      <w:pPr>
        <w:pStyle w:val="PL"/>
        <w:widowControl w:val="0"/>
        <w:rPr>
          <w:noProof w:val="0"/>
        </w:rPr>
      </w:pPr>
      <w:r w:rsidRPr="009D0480">
        <w:rPr>
          <w:noProof w:val="0"/>
        </w:rPr>
        <w:tab/>
      </w:r>
      <w:r w:rsidR="004A03AC" w:rsidRPr="009D0480">
        <w:rPr>
          <w:noProof w:val="0"/>
        </w:rPr>
        <w:t xml:space="preserve">TciConfigurationId </w:t>
      </w:r>
      <w:r w:rsidRPr="009D0480">
        <w:rPr>
          <w:noProof w:val="0"/>
        </w:rPr>
        <w:t>tciStartConfig</w:t>
      </w:r>
    </w:p>
    <w:p w14:paraId="15B66989" w14:textId="77777777" w:rsidR="00327709" w:rsidRPr="009D0480" w:rsidRDefault="004A03AC" w:rsidP="00327709">
      <w:pPr>
        <w:pStyle w:val="PL"/>
        <w:widowControl w:val="0"/>
        <w:rPr>
          <w:noProof w:val="0"/>
        </w:rPr>
      </w:pPr>
      <w:r w:rsidRPr="009D0480">
        <w:rPr>
          <w:noProof w:val="0"/>
        </w:rPr>
        <w:t xml:space="preserve">         </w:t>
      </w:r>
      <w:r w:rsidR="00327709" w:rsidRPr="009D0480">
        <w:rPr>
          <w:noProof w:val="0"/>
        </w:rPr>
        <w:t>(TciBehaviourIdType configId, TciParameterListType parameterList)</w:t>
      </w:r>
    </w:p>
    <w:p w14:paraId="11FB680A" w14:textId="77777777" w:rsidR="00327709" w:rsidRPr="009D0480" w:rsidRDefault="00327709" w:rsidP="00327709">
      <w:pPr>
        <w:pStyle w:val="PL"/>
        <w:widowControl w:val="0"/>
        <w:rPr>
          <w:noProof w:val="0"/>
        </w:rPr>
      </w:pPr>
      <w:r w:rsidRPr="009D0480">
        <w:rPr>
          <w:noProof w:val="0"/>
        </w:rPr>
        <w:tab/>
        <w:t>void tciKillConfig(</w:t>
      </w:r>
      <w:r w:rsidR="004A03AC" w:rsidRPr="009D0480">
        <w:rPr>
          <w:noProof w:val="0"/>
        </w:rPr>
        <w:t xml:space="preserve">TciConfigurationId </w:t>
      </w:r>
      <w:r w:rsidRPr="009D0480">
        <w:rPr>
          <w:noProof w:val="0"/>
        </w:rPr>
        <w:t>ref)</w:t>
      </w:r>
    </w:p>
    <w:p w14:paraId="74D3151B" w14:textId="77777777" w:rsidR="00327709" w:rsidRPr="009D0480" w:rsidRDefault="00327709" w:rsidP="00327709">
      <w:pPr>
        <w:pStyle w:val="PL"/>
        <w:widowControl w:val="0"/>
        <w:rPr>
          <w:noProof w:val="0"/>
        </w:rPr>
      </w:pPr>
    </w:p>
    <w:p w14:paraId="60DDA5F7" w14:textId="77777777" w:rsidR="00327709" w:rsidRPr="009D0480" w:rsidRDefault="00327709" w:rsidP="00CB0C9B">
      <w:pPr>
        <w:keepNext/>
        <w:widowControl w:val="0"/>
        <w:tabs>
          <w:tab w:val="left" w:pos="1701"/>
        </w:tabs>
        <w:rPr>
          <w:b/>
        </w:rPr>
      </w:pPr>
      <w:r w:rsidRPr="009D0480">
        <w:rPr>
          <w:b/>
        </w:rPr>
        <w:t>Clause 9.4.3.</w:t>
      </w:r>
      <w:r w:rsidR="00BA2B74" w:rsidRPr="009D0480">
        <w:rPr>
          <w:b/>
        </w:rPr>
        <w:t>1</w:t>
      </w:r>
      <w:r w:rsidR="00BA2B74" w:rsidRPr="009D0480">
        <w:rPr>
          <w:b/>
        </w:rPr>
        <w:tab/>
      </w:r>
      <w:r w:rsidRPr="009D0480">
        <w:rPr>
          <w:b/>
        </w:rPr>
        <w:t>TCI CH provided</w:t>
      </w:r>
    </w:p>
    <w:p w14:paraId="3234E9FF" w14:textId="77777777" w:rsidR="00327709" w:rsidRPr="009D0480" w:rsidRDefault="00327709" w:rsidP="00327709">
      <w:pPr>
        <w:widowControl w:val="0"/>
      </w:pPr>
      <w:r w:rsidRPr="009D0480">
        <w:t>This clause is to be extended.</w:t>
      </w:r>
    </w:p>
    <w:p w14:paraId="33019961" w14:textId="77777777" w:rsidR="00327709" w:rsidRPr="009D0480" w:rsidRDefault="00327709" w:rsidP="00327709">
      <w:pPr>
        <w:pStyle w:val="PL"/>
        <w:widowControl w:val="0"/>
        <w:rPr>
          <w:noProof w:val="0"/>
        </w:rPr>
      </w:pPr>
      <w:r w:rsidRPr="009D0480">
        <w:rPr>
          <w:noProof w:val="0"/>
        </w:rPr>
        <w:tab/>
        <w:t>:</w:t>
      </w:r>
    </w:p>
    <w:p w14:paraId="5F65EB7D" w14:textId="77777777" w:rsidR="00491E50" w:rsidRPr="009D0480" w:rsidRDefault="00491E50" w:rsidP="00491E50">
      <w:pPr>
        <w:pStyle w:val="PL"/>
        <w:widowControl w:val="0"/>
        <w:rPr>
          <w:noProof w:val="0"/>
        </w:rPr>
      </w:pPr>
      <w:r w:rsidRPr="009D0480">
        <w:rPr>
          <w:noProof w:val="0"/>
        </w:rPr>
        <w:tab/>
        <w:t>void tciExecuteTestCaseReq</w:t>
      </w:r>
    </w:p>
    <w:p w14:paraId="6407FEAA" w14:textId="77777777" w:rsidR="00491E50" w:rsidRPr="009D0480" w:rsidRDefault="00491E50" w:rsidP="00491E50">
      <w:pPr>
        <w:pStyle w:val="PL"/>
        <w:widowControl w:val="0"/>
        <w:rPr>
          <w:noProof w:val="0"/>
        </w:rPr>
      </w:pPr>
      <w:r w:rsidRPr="009D0480">
        <w:rPr>
          <w:noProof w:val="0"/>
        </w:rPr>
        <w:t xml:space="preserve">         (TciTestCaseIdType testCaseId, TriPortIdList tsiPortList,</w:t>
      </w:r>
      <w:r w:rsidRPr="009D0480">
        <w:rPr>
          <w:noProof w:val="0"/>
          <w:u w:val="single"/>
        </w:rPr>
        <w:br/>
      </w:r>
      <w:r w:rsidRPr="009D0480">
        <w:rPr>
          <w:noProof w:val="0"/>
        </w:rPr>
        <w:t xml:space="preserve">          TciConfigurationIdType ref)</w:t>
      </w:r>
    </w:p>
    <w:p w14:paraId="21C19AF3" w14:textId="77777777" w:rsidR="00491E50" w:rsidRPr="009D0480" w:rsidRDefault="00491E50" w:rsidP="00327709">
      <w:pPr>
        <w:pStyle w:val="PL"/>
        <w:widowControl w:val="0"/>
        <w:rPr>
          <w:noProof w:val="0"/>
        </w:rPr>
      </w:pPr>
      <w:r w:rsidRPr="009D0480">
        <w:rPr>
          <w:noProof w:val="0"/>
        </w:rPr>
        <w:tab/>
        <w:t>:</w:t>
      </w:r>
    </w:p>
    <w:p w14:paraId="1B6211EE" w14:textId="77777777" w:rsidR="00327709" w:rsidRPr="009D0480" w:rsidRDefault="00327709" w:rsidP="00327709">
      <w:pPr>
        <w:pStyle w:val="PL"/>
        <w:widowControl w:val="0"/>
        <w:rPr>
          <w:noProof w:val="0"/>
        </w:rPr>
      </w:pPr>
      <w:r w:rsidRPr="009D0480">
        <w:rPr>
          <w:noProof w:val="0"/>
        </w:rPr>
        <w:tab/>
        <w:t>void tciStaticConnectReq(TriPortId fromPort, TriPortId toPort);</w:t>
      </w:r>
    </w:p>
    <w:p w14:paraId="1C568D0A" w14:textId="77777777" w:rsidR="00327709" w:rsidRPr="009D0480" w:rsidRDefault="00327709" w:rsidP="00327709">
      <w:pPr>
        <w:pStyle w:val="PL"/>
        <w:widowControl w:val="0"/>
        <w:rPr>
          <w:noProof w:val="0"/>
        </w:rPr>
      </w:pPr>
      <w:r w:rsidRPr="009D0480">
        <w:rPr>
          <w:noProof w:val="0"/>
        </w:rPr>
        <w:tab/>
        <w:t>void tciStaticMapReq(TriPortId fromPort, TriPortId toPort);</w:t>
      </w:r>
    </w:p>
    <w:p w14:paraId="3F6D673D" w14:textId="77777777" w:rsidR="00327709" w:rsidRPr="009D0480" w:rsidRDefault="00327709" w:rsidP="00327709">
      <w:pPr>
        <w:pStyle w:val="PL"/>
        <w:widowControl w:val="0"/>
        <w:rPr>
          <w:noProof w:val="0"/>
        </w:rPr>
      </w:pPr>
    </w:p>
    <w:p w14:paraId="631E6840" w14:textId="77777777" w:rsidR="00327709" w:rsidRPr="009D0480" w:rsidRDefault="00327709" w:rsidP="00231798">
      <w:pPr>
        <w:keepNext/>
        <w:keepLines/>
        <w:widowControl w:val="0"/>
        <w:tabs>
          <w:tab w:val="left" w:pos="1701"/>
        </w:tabs>
        <w:rPr>
          <w:b/>
        </w:rPr>
      </w:pPr>
      <w:r w:rsidRPr="009D0480">
        <w:rPr>
          <w:b/>
        </w:rPr>
        <w:t>Clause 9.4.3.</w:t>
      </w:r>
      <w:r w:rsidR="00BA2B74" w:rsidRPr="009D0480">
        <w:rPr>
          <w:b/>
        </w:rPr>
        <w:t>2</w:t>
      </w:r>
      <w:r w:rsidR="00BA2B74" w:rsidRPr="009D0480">
        <w:rPr>
          <w:b/>
        </w:rPr>
        <w:tab/>
      </w:r>
      <w:r w:rsidRPr="009D0480">
        <w:rPr>
          <w:b/>
        </w:rPr>
        <w:t>TCI CH required</w:t>
      </w:r>
    </w:p>
    <w:p w14:paraId="209237F8" w14:textId="77777777" w:rsidR="00327709" w:rsidRPr="009D0480" w:rsidRDefault="00327709" w:rsidP="00231798">
      <w:pPr>
        <w:keepNext/>
        <w:keepLines/>
        <w:widowControl w:val="0"/>
      </w:pPr>
      <w:r w:rsidRPr="009D0480">
        <w:t>This clause is to be extended.</w:t>
      </w:r>
    </w:p>
    <w:p w14:paraId="2479DAF8" w14:textId="77777777" w:rsidR="00327709" w:rsidRPr="009D0480" w:rsidRDefault="00327709" w:rsidP="00231798">
      <w:pPr>
        <w:pStyle w:val="PL"/>
        <w:keepNext/>
        <w:keepLines/>
        <w:widowControl w:val="0"/>
        <w:rPr>
          <w:noProof w:val="0"/>
        </w:rPr>
      </w:pPr>
      <w:r w:rsidRPr="009D0480">
        <w:rPr>
          <w:noProof w:val="0"/>
        </w:rPr>
        <w:tab/>
        <w:t>:</w:t>
      </w:r>
    </w:p>
    <w:p w14:paraId="71D22692" w14:textId="77777777" w:rsidR="00491E50" w:rsidRPr="009D0480" w:rsidRDefault="00491E50" w:rsidP="00231798">
      <w:pPr>
        <w:pStyle w:val="PL"/>
        <w:keepNext/>
        <w:keepLines/>
        <w:widowControl w:val="0"/>
        <w:rPr>
          <w:noProof w:val="0"/>
        </w:rPr>
      </w:pPr>
      <w:r w:rsidRPr="009D0480">
        <w:rPr>
          <w:noProof w:val="0"/>
        </w:rPr>
        <w:tab/>
        <w:t>void tciExecuteTestCase</w:t>
      </w:r>
    </w:p>
    <w:p w14:paraId="261E9E03" w14:textId="77777777" w:rsidR="00491E50" w:rsidRPr="009D0480" w:rsidRDefault="00491E50" w:rsidP="00231798">
      <w:pPr>
        <w:pStyle w:val="PL"/>
        <w:keepNext/>
        <w:keepLines/>
        <w:widowControl w:val="0"/>
        <w:rPr>
          <w:noProof w:val="0"/>
        </w:rPr>
      </w:pPr>
      <w:r w:rsidRPr="009D0480">
        <w:rPr>
          <w:noProof w:val="0"/>
        </w:rPr>
        <w:t xml:space="preserve">         (TciTestCaseIdType testCaseId, TriPortIdList tsiPortList,</w:t>
      </w:r>
      <w:r w:rsidRPr="009D0480">
        <w:rPr>
          <w:noProof w:val="0"/>
        </w:rPr>
        <w:br/>
        <w:t xml:space="preserve">          TciConfigurationIdType ref)</w:t>
      </w:r>
    </w:p>
    <w:p w14:paraId="7FA08D03" w14:textId="77777777" w:rsidR="00491E50" w:rsidRPr="009D0480" w:rsidRDefault="00491E50" w:rsidP="00231798">
      <w:pPr>
        <w:pStyle w:val="PL"/>
        <w:keepNext/>
        <w:keepLines/>
        <w:widowControl w:val="0"/>
        <w:rPr>
          <w:noProof w:val="0"/>
        </w:rPr>
      </w:pPr>
      <w:r w:rsidRPr="009D0480">
        <w:rPr>
          <w:noProof w:val="0"/>
        </w:rPr>
        <w:tab/>
        <w:t>:</w:t>
      </w:r>
    </w:p>
    <w:p w14:paraId="4D4EA792" w14:textId="77777777" w:rsidR="00327709" w:rsidRPr="009D0480" w:rsidRDefault="00327709" w:rsidP="00327709">
      <w:pPr>
        <w:pStyle w:val="PL"/>
        <w:widowControl w:val="0"/>
        <w:rPr>
          <w:noProof w:val="0"/>
        </w:rPr>
      </w:pPr>
      <w:r w:rsidRPr="009D0480">
        <w:rPr>
          <w:noProof w:val="0"/>
        </w:rPr>
        <w:tab/>
        <w:t>void tciStaticConnect(TriPortId fromPort, TriPortId toPort)</w:t>
      </w:r>
    </w:p>
    <w:p w14:paraId="5D7F7310" w14:textId="77777777" w:rsidR="00327709" w:rsidRPr="009D0480" w:rsidRDefault="00327709" w:rsidP="00327709">
      <w:pPr>
        <w:pStyle w:val="PL"/>
        <w:widowControl w:val="0"/>
        <w:rPr>
          <w:noProof w:val="0"/>
        </w:rPr>
      </w:pPr>
      <w:r w:rsidRPr="009D0480">
        <w:rPr>
          <w:noProof w:val="0"/>
        </w:rPr>
        <w:tab/>
        <w:t>void tciStaticMap(TriPortId fromPort, TriPortId toPort)</w:t>
      </w:r>
    </w:p>
    <w:p w14:paraId="7D6E23A5" w14:textId="77777777" w:rsidR="00327709" w:rsidRPr="009D0480" w:rsidRDefault="00327709" w:rsidP="00327709">
      <w:pPr>
        <w:pStyle w:val="PL"/>
        <w:widowControl w:val="0"/>
        <w:rPr>
          <w:noProof w:val="0"/>
        </w:rPr>
      </w:pPr>
    </w:p>
    <w:p w14:paraId="055A744B" w14:textId="77777777" w:rsidR="003A704F" w:rsidRPr="009D0480" w:rsidRDefault="003A704F" w:rsidP="00CB0C9B">
      <w:pPr>
        <w:widowControl w:val="0"/>
        <w:tabs>
          <w:tab w:val="left" w:pos="1701"/>
        </w:tabs>
        <w:rPr>
          <w:b/>
        </w:rPr>
      </w:pPr>
      <w:r w:rsidRPr="009D0480">
        <w:rPr>
          <w:b/>
        </w:rPr>
        <w:t>Clause 9.4.4.</w:t>
      </w:r>
      <w:r w:rsidR="00BA2B74" w:rsidRPr="009D0480">
        <w:rPr>
          <w:b/>
        </w:rPr>
        <w:t>1</w:t>
      </w:r>
      <w:r w:rsidR="00BA2B74" w:rsidRPr="009D0480">
        <w:rPr>
          <w:b/>
        </w:rPr>
        <w:tab/>
      </w:r>
      <w:r w:rsidRPr="009D0480">
        <w:rPr>
          <w:b/>
        </w:rPr>
        <w:t>TCI TL provided</w:t>
      </w:r>
    </w:p>
    <w:p w14:paraId="7A2C24C1" w14:textId="77777777" w:rsidR="003A704F" w:rsidRPr="009D0480" w:rsidRDefault="003A704F" w:rsidP="003A704F">
      <w:pPr>
        <w:widowControl w:val="0"/>
      </w:pPr>
      <w:r w:rsidRPr="009D0480">
        <w:t>This clause is to be extended.</w:t>
      </w:r>
    </w:p>
    <w:p w14:paraId="0A8AF335" w14:textId="77777777" w:rsidR="003A704F" w:rsidRPr="009D0480" w:rsidRDefault="003A704F" w:rsidP="003A704F">
      <w:pPr>
        <w:pStyle w:val="PL"/>
        <w:widowControl w:val="0"/>
        <w:rPr>
          <w:noProof w:val="0"/>
        </w:rPr>
      </w:pPr>
      <w:r w:rsidRPr="009D0480">
        <w:rPr>
          <w:noProof w:val="0"/>
        </w:rPr>
        <w:tab/>
        <w:t>:</w:t>
      </w:r>
    </w:p>
    <w:p w14:paraId="0FA0EBBC" w14:textId="77777777" w:rsidR="003A704F" w:rsidRPr="009D0480" w:rsidRDefault="003A704F" w:rsidP="003A704F">
      <w:pPr>
        <w:pStyle w:val="PL"/>
        <w:widowControl w:val="0"/>
        <w:rPr>
          <w:noProof w:val="0"/>
        </w:rPr>
      </w:pPr>
      <w:r w:rsidRPr="009D0480">
        <w:rPr>
          <w:noProof w:val="0"/>
        </w:rPr>
        <w:tab/>
        <w:t xml:space="preserve">void tliCStaticCreate (String am, int ts, String src, int line, TriComponentId c, </w:t>
      </w:r>
    </w:p>
    <w:p w14:paraId="2B80369B" w14:textId="77777777" w:rsidR="003A704F" w:rsidRPr="009D0480" w:rsidRDefault="003A704F" w:rsidP="003A704F">
      <w:pPr>
        <w:pStyle w:val="PL"/>
        <w:widowControl w:val="0"/>
        <w:rPr>
          <w:noProof w:val="0"/>
        </w:rPr>
      </w:pPr>
      <w:r w:rsidRPr="009D0480">
        <w:rPr>
          <w:noProof w:val="0"/>
        </w:rPr>
        <w:tab/>
      </w:r>
      <w:r w:rsidRPr="009D0480">
        <w:rPr>
          <w:noProof w:val="0"/>
        </w:rPr>
        <w:tab/>
      </w:r>
      <w:r w:rsidRPr="009D0480">
        <w:rPr>
          <w:noProof w:val="0"/>
        </w:rPr>
        <w:tab/>
        <w:t>TriComponentId comp, String name)</w:t>
      </w:r>
    </w:p>
    <w:p w14:paraId="70BBB1B2" w14:textId="77777777" w:rsidR="003A704F" w:rsidRPr="009D0480" w:rsidRDefault="003A704F" w:rsidP="003A704F">
      <w:pPr>
        <w:pStyle w:val="PL"/>
        <w:widowControl w:val="0"/>
        <w:rPr>
          <w:noProof w:val="0"/>
        </w:rPr>
      </w:pPr>
      <w:r w:rsidRPr="009D0480">
        <w:rPr>
          <w:noProof w:val="0"/>
        </w:rPr>
        <w:tab/>
        <w:t xml:space="preserve">void tliPStaticConnect (String am, int ts, String src, int line, TriComponentId c, </w:t>
      </w:r>
    </w:p>
    <w:p w14:paraId="6B9CEE40" w14:textId="77777777" w:rsidR="003A704F" w:rsidRPr="009D0480" w:rsidRDefault="003A704F" w:rsidP="003A704F">
      <w:pPr>
        <w:pStyle w:val="PL"/>
        <w:widowControl w:val="0"/>
        <w:rPr>
          <w:noProof w:val="0"/>
        </w:rPr>
      </w:pPr>
      <w:r w:rsidRPr="009D0480">
        <w:rPr>
          <w:noProof w:val="0"/>
        </w:rPr>
        <w:tab/>
      </w:r>
      <w:r w:rsidRPr="009D0480">
        <w:rPr>
          <w:noProof w:val="0"/>
        </w:rPr>
        <w:tab/>
      </w:r>
      <w:r w:rsidRPr="009D0480">
        <w:rPr>
          <w:noProof w:val="0"/>
        </w:rPr>
        <w:tab/>
        <w:t>TriPortId port1, TriPortId port2)</w:t>
      </w:r>
    </w:p>
    <w:p w14:paraId="7E6CFF5D" w14:textId="77777777" w:rsidR="003A704F" w:rsidRPr="009D0480" w:rsidRDefault="003A704F" w:rsidP="003A704F">
      <w:pPr>
        <w:pStyle w:val="PL"/>
        <w:widowControl w:val="0"/>
        <w:rPr>
          <w:noProof w:val="0"/>
        </w:rPr>
      </w:pPr>
      <w:r w:rsidRPr="009D0480">
        <w:rPr>
          <w:noProof w:val="0"/>
        </w:rPr>
        <w:tab/>
        <w:t xml:space="preserve">void tliPStaticMap (String am, int ts, String src, int line, TriComponentId c, </w:t>
      </w:r>
    </w:p>
    <w:p w14:paraId="368D8534" w14:textId="77777777" w:rsidR="003A704F" w:rsidRPr="009D0480" w:rsidRDefault="003A704F" w:rsidP="003A704F">
      <w:pPr>
        <w:pStyle w:val="PL"/>
        <w:widowControl w:val="0"/>
        <w:rPr>
          <w:noProof w:val="0"/>
        </w:rPr>
      </w:pPr>
      <w:r w:rsidRPr="009D0480">
        <w:rPr>
          <w:noProof w:val="0"/>
        </w:rPr>
        <w:tab/>
      </w:r>
      <w:r w:rsidRPr="009D0480">
        <w:rPr>
          <w:noProof w:val="0"/>
        </w:rPr>
        <w:tab/>
      </w:r>
      <w:r w:rsidRPr="009D0480">
        <w:rPr>
          <w:noProof w:val="0"/>
        </w:rPr>
        <w:tab/>
        <w:t>TriPortId port1, TriPortId port2)</w:t>
      </w:r>
    </w:p>
    <w:p w14:paraId="6E3BDD73" w14:textId="77777777" w:rsidR="003A704F" w:rsidRPr="009D0480" w:rsidRDefault="003A704F" w:rsidP="003A704F">
      <w:pPr>
        <w:pStyle w:val="PL"/>
        <w:keepNext/>
        <w:widowControl w:val="0"/>
        <w:rPr>
          <w:noProof w:val="0"/>
        </w:rPr>
      </w:pPr>
      <w:r w:rsidRPr="009D0480">
        <w:rPr>
          <w:noProof w:val="0"/>
        </w:rPr>
        <w:lastRenderedPageBreak/>
        <w:tab/>
        <w:t>void tliConfigStarted (String am, int ts, String src, int line, TriComponentId c,</w:t>
      </w:r>
    </w:p>
    <w:p w14:paraId="09AB8283" w14:textId="77777777" w:rsidR="003A704F" w:rsidRPr="009D0480" w:rsidRDefault="003A704F" w:rsidP="003A704F">
      <w:pPr>
        <w:pStyle w:val="PL"/>
        <w:keepNext/>
        <w:widowControl w:val="0"/>
        <w:rPr>
          <w:noProof w:val="0"/>
        </w:rPr>
      </w:pPr>
      <w:r w:rsidRPr="009D0480">
        <w:rPr>
          <w:noProof w:val="0"/>
        </w:rPr>
        <w:tab/>
      </w:r>
      <w:r w:rsidRPr="009D0480">
        <w:rPr>
          <w:noProof w:val="0"/>
        </w:rPr>
        <w:tab/>
      </w:r>
      <w:r w:rsidRPr="009D0480">
        <w:rPr>
          <w:noProof w:val="0"/>
        </w:rPr>
        <w:tab/>
        <w:t>TciBehaviourIdType configId, TciParameterListType tciPars, Value ref)</w:t>
      </w:r>
    </w:p>
    <w:p w14:paraId="13BA8747" w14:textId="77777777" w:rsidR="003A704F" w:rsidRPr="009D0480" w:rsidRDefault="003A704F" w:rsidP="003A704F">
      <w:pPr>
        <w:pStyle w:val="PL"/>
        <w:keepNext/>
        <w:widowControl w:val="0"/>
        <w:rPr>
          <w:noProof w:val="0"/>
        </w:rPr>
      </w:pPr>
      <w:r w:rsidRPr="009D0480">
        <w:rPr>
          <w:noProof w:val="0"/>
        </w:rPr>
        <w:tab/>
        <w:t>void tliConfigKilled (String am, int ts, String src, int line, TriComponentId c,</w:t>
      </w:r>
    </w:p>
    <w:p w14:paraId="75E45E4B" w14:textId="77777777" w:rsidR="003A704F" w:rsidRPr="009D0480" w:rsidRDefault="003A704F" w:rsidP="003A704F">
      <w:pPr>
        <w:pStyle w:val="PL"/>
        <w:widowControl w:val="0"/>
        <w:rPr>
          <w:noProof w:val="0"/>
        </w:rPr>
      </w:pPr>
      <w:r w:rsidRPr="009D0480">
        <w:rPr>
          <w:noProof w:val="0"/>
        </w:rPr>
        <w:tab/>
      </w:r>
      <w:r w:rsidRPr="009D0480">
        <w:rPr>
          <w:noProof w:val="0"/>
        </w:rPr>
        <w:tab/>
      </w:r>
      <w:r w:rsidRPr="009D0480">
        <w:rPr>
          <w:noProof w:val="0"/>
        </w:rPr>
        <w:tab/>
        <w:t>Value ref)</w:t>
      </w:r>
    </w:p>
    <w:p w14:paraId="55026997" w14:textId="77777777" w:rsidR="003A704F" w:rsidRPr="009D0480" w:rsidRDefault="003A704F" w:rsidP="003A704F">
      <w:pPr>
        <w:pStyle w:val="PL"/>
        <w:keepNext/>
        <w:widowControl w:val="0"/>
        <w:rPr>
          <w:noProof w:val="0"/>
        </w:rPr>
      </w:pPr>
      <w:r w:rsidRPr="009D0480">
        <w:rPr>
          <w:noProof w:val="0"/>
        </w:rPr>
        <w:tab/>
        <w:t>void tliPSetState (String am, int ts, String src, int line, TriComponentId c,</w:t>
      </w:r>
    </w:p>
    <w:p w14:paraId="5899B9EB" w14:textId="77777777" w:rsidR="003A704F" w:rsidRPr="009D0480" w:rsidRDefault="003A704F" w:rsidP="003A704F">
      <w:pPr>
        <w:pStyle w:val="PL"/>
        <w:widowControl w:val="0"/>
        <w:rPr>
          <w:noProof w:val="0"/>
        </w:rPr>
      </w:pPr>
      <w:r w:rsidRPr="009D0480">
        <w:rPr>
          <w:noProof w:val="0"/>
        </w:rPr>
        <w:tab/>
      </w:r>
      <w:r w:rsidRPr="009D0480">
        <w:rPr>
          <w:noProof w:val="0"/>
        </w:rPr>
        <w:tab/>
      </w:r>
      <w:r w:rsidRPr="009D0480">
        <w:rPr>
          <w:noProof w:val="0"/>
        </w:rPr>
        <w:tab/>
        <w:t>int state, String reason)</w:t>
      </w:r>
    </w:p>
    <w:p w14:paraId="1C7E5413" w14:textId="77777777" w:rsidR="003A704F" w:rsidRPr="009D0480" w:rsidRDefault="003A704F" w:rsidP="003A704F">
      <w:pPr>
        <w:pStyle w:val="PL"/>
        <w:rPr>
          <w:noProof w:val="0"/>
          <w:color w:val="000000"/>
        </w:rPr>
      </w:pPr>
    </w:p>
    <w:p w14:paraId="356C1F5D" w14:textId="0EEF1137" w:rsidR="00327709" w:rsidRPr="009D0480" w:rsidRDefault="00EE198D" w:rsidP="0063054D">
      <w:pPr>
        <w:pStyle w:val="Heading2"/>
      </w:pPr>
      <w:bookmarkStart w:id="353" w:name="_Toc6314363"/>
      <w:r w:rsidRPr="009D0480">
        <w:t>8.9</w:t>
      </w:r>
      <w:r w:rsidR="00327709" w:rsidRPr="009D0480">
        <w:tab/>
        <w:t>Extensions to clause 10</w:t>
      </w:r>
      <w:r w:rsidR="00327709" w:rsidRPr="009D0480">
        <w:rPr>
          <w:rFonts w:cs="Arial"/>
        </w:rPr>
        <w:t xml:space="preserve"> of </w:t>
      </w:r>
      <w:r w:rsidR="00492FC3" w:rsidRPr="009D0480">
        <w:rPr>
          <w:rFonts w:cs="Arial"/>
        </w:rPr>
        <w:t xml:space="preserve">ETSI ES 201 873-6 </w:t>
      </w:r>
      <w:r w:rsidR="002F228C" w:rsidRPr="009D0480">
        <w:rPr>
          <w:rFonts w:cs="Arial"/>
        </w:rPr>
        <w:t>[</w:t>
      </w:r>
      <w:r w:rsidR="002F228C" w:rsidRPr="009D0480">
        <w:rPr>
          <w:rFonts w:cs="Arial"/>
        </w:rPr>
        <w:fldChar w:fldCharType="begin"/>
      </w:r>
      <w:r w:rsidR="002F228C" w:rsidRPr="009D0480">
        <w:rPr>
          <w:rFonts w:cs="Arial"/>
        </w:rPr>
        <w:instrText xml:space="preserve">REF REF_ES201873_6 \h </w:instrText>
      </w:r>
      <w:r w:rsidR="002F228C" w:rsidRPr="009D0480">
        <w:rPr>
          <w:rFonts w:cs="Arial"/>
        </w:rPr>
      </w:r>
      <w:r w:rsidR="002F228C" w:rsidRPr="009D0480">
        <w:rPr>
          <w:rFonts w:cs="Arial"/>
        </w:rPr>
        <w:fldChar w:fldCharType="separate"/>
      </w:r>
      <w:r w:rsidR="002F228C" w:rsidRPr="009D0480">
        <w:t>4</w:t>
      </w:r>
      <w:r w:rsidR="002F228C" w:rsidRPr="009D0480">
        <w:rPr>
          <w:rFonts w:cs="Arial"/>
        </w:rPr>
        <w:fldChar w:fldCharType="end"/>
      </w:r>
      <w:r w:rsidR="002F228C" w:rsidRPr="009D0480">
        <w:rPr>
          <w:rFonts w:cs="Arial"/>
        </w:rPr>
        <w:t xml:space="preserve">] </w:t>
      </w:r>
      <w:r w:rsidR="00492FC3" w:rsidRPr="009D0480">
        <w:rPr>
          <w:rFonts w:cs="Arial"/>
        </w:rPr>
        <w:t>C</w:t>
      </w:r>
      <w:r w:rsidR="00327709" w:rsidRPr="009D0480">
        <w:t>++</w:t>
      </w:r>
      <w:r w:rsidR="00152DD7" w:rsidRPr="009D0480">
        <w:t> </w:t>
      </w:r>
      <w:r w:rsidR="00327709" w:rsidRPr="009D0480">
        <w:t>language mapping</w:t>
      </w:r>
      <w:bookmarkEnd w:id="353"/>
    </w:p>
    <w:p w14:paraId="0FFC110C" w14:textId="77777777" w:rsidR="00327709" w:rsidRPr="009D0480" w:rsidRDefault="00327709" w:rsidP="00CB0C9B">
      <w:pPr>
        <w:keepNext/>
        <w:widowControl w:val="0"/>
        <w:tabs>
          <w:tab w:val="left" w:pos="1701"/>
        </w:tabs>
        <w:rPr>
          <w:b/>
        </w:rPr>
      </w:pPr>
      <w:r w:rsidRPr="009D0480">
        <w:rPr>
          <w:b/>
        </w:rPr>
        <w:t>Clause 10.5.2.</w:t>
      </w:r>
      <w:r w:rsidR="00BA2B74" w:rsidRPr="009D0480">
        <w:rPr>
          <w:b/>
        </w:rPr>
        <w:t>13</w:t>
      </w:r>
      <w:r w:rsidR="00BA2B74" w:rsidRPr="009D0480">
        <w:rPr>
          <w:b/>
        </w:rPr>
        <w:tab/>
      </w:r>
      <w:r w:rsidRPr="009D0480">
        <w:rPr>
          <w:b/>
        </w:rPr>
        <w:t>TciTestComponentKind</w:t>
      </w:r>
    </w:p>
    <w:p w14:paraId="5426C02A" w14:textId="77777777" w:rsidR="00327709" w:rsidRPr="009D0480" w:rsidRDefault="00327709" w:rsidP="0063054D">
      <w:pPr>
        <w:keepNext/>
        <w:widowControl w:val="0"/>
      </w:pPr>
      <w:r w:rsidRPr="009D0480">
        <w:t>This clause is to be extended.</w:t>
      </w:r>
    </w:p>
    <w:p w14:paraId="6DA6FE0C" w14:textId="77777777" w:rsidR="00327709" w:rsidRPr="009D0480" w:rsidRDefault="00327709" w:rsidP="0063054D">
      <w:pPr>
        <w:pStyle w:val="PL"/>
        <w:keepNext/>
        <w:widowControl w:val="0"/>
        <w:rPr>
          <w:noProof w:val="0"/>
        </w:rPr>
      </w:pPr>
      <w:r w:rsidRPr="009D0480">
        <w:rPr>
          <w:noProof w:val="0"/>
        </w:rPr>
        <w:t>class TciTestComponentKind {</w:t>
      </w:r>
    </w:p>
    <w:p w14:paraId="3A6CF6B0" w14:textId="77777777" w:rsidR="00327709" w:rsidRPr="009D0480" w:rsidRDefault="00327709" w:rsidP="0063054D">
      <w:pPr>
        <w:pStyle w:val="PL"/>
        <w:keepNext/>
        <w:widowControl w:val="0"/>
        <w:rPr>
          <w:noProof w:val="0"/>
        </w:rPr>
      </w:pPr>
      <w:r w:rsidRPr="009D0480">
        <w:rPr>
          <w:noProof w:val="0"/>
        </w:rPr>
        <w:t>public:</w:t>
      </w:r>
    </w:p>
    <w:p w14:paraId="0140A02C" w14:textId="77777777" w:rsidR="00327709" w:rsidRPr="009D0480" w:rsidRDefault="00327709" w:rsidP="00327709">
      <w:pPr>
        <w:pStyle w:val="PL"/>
        <w:widowControl w:val="0"/>
        <w:rPr>
          <w:noProof w:val="0"/>
        </w:rPr>
      </w:pPr>
      <w:r w:rsidRPr="009D0480">
        <w:rPr>
          <w:noProof w:val="0"/>
        </w:rPr>
        <w:tab/>
        <w:t>:</w:t>
      </w:r>
    </w:p>
    <w:p w14:paraId="274D707B" w14:textId="77777777" w:rsidR="00327709" w:rsidRPr="009D0480" w:rsidRDefault="00327709" w:rsidP="00327709">
      <w:pPr>
        <w:pStyle w:val="PL"/>
        <w:widowControl w:val="0"/>
        <w:rPr>
          <w:noProof w:val="0"/>
        </w:rPr>
      </w:pPr>
      <w:r w:rsidRPr="009D0480">
        <w:rPr>
          <w:noProof w:val="0"/>
        </w:rPr>
        <w:tab/>
        <w:t>static const TciTestComponentKind MTC_STATIC_COMP;</w:t>
      </w:r>
    </w:p>
    <w:p w14:paraId="60E0F6E0" w14:textId="77777777" w:rsidR="00327709" w:rsidRPr="009D0480" w:rsidRDefault="00327709" w:rsidP="00327709">
      <w:pPr>
        <w:pStyle w:val="PL"/>
        <w:widowControl w:val="0"/>
        <w:rPr>
          <w:noProof w:val="0"/>
        </w:rPr>
      </w:pPr>
      <w:r w:rsidRPr="009D0480">
        <w:rPr>
          <w:noProof w:val="0"/>
        </w:rPr>
        <w:tab/>
        <w:t>static const TciTestComponentKind PTC_STATIC_COMP;</w:t>
      </w:r>
    </w:p>
    <w:p w14:paraId="316BCCB3" w14:textId="77777777" w:rsidR="00327709" w:rsidRPr="009D0480" w:rsidRDefault="00327709" w:rsidP="00327709">
      <w:pPr>
        <w:pStyle w:val="PL"/>
        <w:widowControl w:val="0"/>
        <w:rPr>
          <w:noProof w:val="0"/>
        </w:rPr>
      </w:pPr>
      <w:r w:rsidRPr="009D0480">
        <w:rPr>
          <w:noProof w:val="0"/>
        </w:rPr>
        <w:tab/>
        <w:t>static const TciTestComponentKind SYSTEM_STATIC_COMP;</w:t>
      </w:r>
    </w:p>
    <w:p w14:paraId="0F98BE9B" w14:textId="77777777" w:rsidR="00327709" w:rsidRPr="009D0480" w:rsidRDefault="00327709" w:rsidP="00327709">
      <w:pPr>
        <w:pStyle w:val="PL"/>
        <w:widowControl w:val="0"/>
        <w:rPr>
          <w:noProof w:val="0"/>
        </w:rPr>
      </w:pPr>
      <w:r w:rsidRPr="009D0480">
        <w:rPr>
          <w:noProof w:val="0"/>
        </w:rPr>
        <w:tab/>
        <w:t>:</w:t>
      </w:r>
    </w:p>
    <w:p w14:paraId="71D4F009" w14:textId="77777777" w:rsidR="00327709" w:rsidRPr="009D0480" w:rsidRDefault="00327709" w:rsidP="00327709">
      <w:pPr>
        <w:pStyle w:val="PL"/>
        <w:widowControl w:val="0"/>
        <w:rPr>
          <w:noProof w:val="0"/>
        </w:rPr>
      </w:pPr>
      <w:r w:rsidRPr="009D0480">
        <w:rPr>
          <w:noProof w:val="0"/>
        </w:rPr>
        <w:t>}</w:t>
      </w:r>
    </w:p>
    <w:p w14:paraId="11097E29" w14:textId="77777777" w:rsidR="00327709" w:rsidRPr="009D0480" w:rsidRDefault="00327709" w:rsidP="00327709">
      <w:pPr>
        <w:pStyle w:val="PL"/>
        <w:widowControl w:val="0"/>
        <w:rPr>
          <w:noProof w:val="0"/>
        </w:rPr>
      </w:pPr>
    </w:p>
    <w:p w14:paraId="3439AC28" w14:textId="77777777" w:rsidR="00CC4B40" w:rsidRPr="009D0480" w:rsidRDefault="00CC4B40" w:rsidP="00CB0C9B">
      <w:pPr>
        <w:widowControl w:val="0"/>
        <w:tabs>
          <w:tab w:val="left" w:pos="1701"/>
        </w:tabs>
        <w:rPr>
          <w:b/>
        </w:rPr>
      </w:pPr>
      <w:r w:rsidRPr="009D0480">
        <w:rPr>
          <w:b/>
        </w:rPr>
        <w:t>Clause 10.5.2.14</w:t>
      </w:r>
      <w:r w:rsidRPr="009D0480">
        <w:rPr>
          <w:b/>
        </w:rPr>
        <w:tab/>
        <w:t>TciTypeClassType</w:t>
      </w:r>
    </w:p>
    <w:p w14:paraId="238E5C64" w14:textId="77777777" w:rsidR="00CC4B40" w:rsidRPr="009D0480" w:rsidRDefault="00CC4B40" w:rsidP="00CC4B40">
      <w:pPr>
        <w:widowControl w:val="0"/>
      </w:pPr>
      <w:r w:rsidRPr="009D0480">
        <w:t>This clause is to be extended.</w:t>
      </w:r>
    </w:p>
    <w:p w14:paraId="277B2459" w14:textId="77777777" w:rsidR="00CC4B40" w:rsidRPr="009D0480" w:rsidRDefault="00CC4B40" w:rsidP="00CC4B40">
      <w:pPr>
        <w:pStyle w:val="PL"/>
        <w:widowControl w:val="0"/>
        <w:rPr>
          <w:noProof w:val="0"/>
        </w:rPr>
      </w:pPr>
      <w:r w:rsidRPr="009D0480">
        <w:rPr>
          <w:noProof w:val="0"/>
        </w:rPr>
        <w:t>typedef enum</w:t>
      </w:r>
    </w:p>
    <w:p w14:paraId="3A2E30C4" w14:textId="77777777" w:rsidR="00CC4B40" w:rsidRPr="009D0480" w:rsidRDefault="00CC4B40" w:rsidP="00CC4B40">
      <w:pPr>
        <w:pStyle w:val="PL"/>
        <w:widowControl w:val="0"/>
        <w:rPr>
          <w:noProof w:val="0"/>
        </w:rPr>
      </w:pPr>
      <w:r w:rsidRPr="009D0480">
        <w:rPr>
          <w:noProof w:val="0"/>
        </w:rPr>
        <w:t xml:space="preserve">{ </w:t>
      </w:r>
    </w:p>
    <w:p w14:paraId="19119F28" w14:textId="77777777" w:rsidR="00CC4B40" w:rsidRPr="009D0480" w:rsidRDefault="00CC4B40" w:rsidP="00CC4B40">
      <w:pPr>
        <w:pStyle w:val="PL"/>
        <w:widowControl w:val="0"/>
        <w:rPr>
          <w:noProof w:val="0"/>
        </w:rPr>
      </w:pPr>
      <w:r w:rsidRPr="009D0480">
        <w:rPr>
          <w:noProof w:val="0"/>
        </w:rPr>
        <w:tab/>
        <w:t>:,</w:t>
      </w:r>
    </w:p>
    <w:p w14:paraId="54136DBD" w14:textId="77777777" w:rsidR="00CC4B40" w:rsidRPr="009D0480" w:rsidRDefault="00CC4B40" w:rsidP="00CC4B40">
      <w:pPr>
        <w:pStyle w:val="PL"/>
        <w:widowControl w:val="0"/>
        <w:rPr>
          <w:noProof w:val="0"/>
        </w:rPr>
      </w:pPr>
      <w:r w:rsidRPr="009D0480">
        <w:rPr>
          <w:noProof w:val="0"/>
        </w:rPr>
        <w:tab/>
        <w:t>TCI_CONFIGURATION = 25</w:t>
      </w:r>
    </w:p>
    <w:p w14:paraId="0865CBF2" w14:textId="77777777" w:rsidR="00CC4B40" w:rsidRPr="009D0480" w:rsidRDefault="00CC4B40" w:rsidP="00CC4B40">
      <w:pPr>
        <w:pStyle w:val="PL"/>
        <w:rPr>
          <w:noProof w:val="0"/>
        </w:rPr>
      </w:pPr>
      <w:r w:rsidRPr="009D0480">
        <w:rPr>
          <w:noProof w:val="0"/>
        </w:rPr>
        <w:t>} TciTypeClass;</w:t>
      </w:r>
      <w:r w:rsidRPr="009D0480" w:rsidDel="00CF1A07">
        <w:rPr>
          <w:noProof w:val="0"/>
        </w:rPr>
        <w:t xml:space="preserve"> </w:t>
      </w:r>
    </w:p>
    <w:p w14:paraId="444DC60D" w14:textId="77777777" w:rsidR="00CC4B40" w:rsidRPr="009D0480" w:rsidRDefault="00CC4B40" w:rsidP="00D015D3">
      <w:pPr>
        <w:pStyle w:val="PL"/>
        <w:rPr>
          <w:noProof w:val="0"/>
        </w:rPr>
      </w:pPr>
    </w:p>
    <w:p w14:paraId="76B3B0F8" w14:textId="77777777" w:rsidR="00CC4B40" w:rsidRPr="009D0480" w:rsidRDefault="00CC4B40" w:rsidP="00CB0C9B">
      <w:pPr>
        <w:widowControl w:val="0"/>
        <w:tabs>
          <w:tab w:val="left" w:pos="1701"/>
        </w:tabs>
        <w:rPr>
          <w:b/>
        </w:rPr>
      </w:pPr>
      <w:r w:rsidRPr="009D0480">
        <w:rPr>
          <w:b/>
        </w:rPr>
        <w:t xml:space="preserve">Clause </w:t>
      </w:r>
      <w:r w:rsidR="00AC263E" w:rsidRPr="009D0480">
        <w:rPr>
          <w:b/>
        </w:rPr>
        <w:t>10.5</w:t>
      </w:r>
      <w:r w:rsidRPr="009D0480">
        <w:rPr>
          <w:b/>
        </w:rPr>
        <w:t>.2.</w:t>
      </w:r>
      <w:r w:rsidR="00BA2B74" w:rsidRPr="009D0480">
        <w:rPr>
          <w:b/>
        </w:rPr>
        <w:t>16</w:t>
      </w:r>
      <w:r w:rsidR="00BA2B74" w:rsidRPr="009D0480">
        <w:rPr>
          <w:b/>
        </w:rPr>
        <w:tab/>
      </w:r>
      <w:r w:rsidRPr="009D0480">
        <w:rPr>
          <w:b/>
        </w:rPr>
        <w:t>TciConfigurationId</w:t>
      </w:r>
    </w:p>
    <w:p w14:paraId="66990889" w14:textId="77777777" w:rsidR="00CC4B40" w:rsidRPr="009D0480" w:rsidRDefault="00CC4B40" w:rsidP="00CC4B40">
      <w:pPr>
        <w:widowControl w:val="0"/>
      </w:pPr>
      <w:r w:rsidRPr="009D0480">
        <w:t>This clause is to be added.</w:t>
      </w:r>
    </w:p>
    <w:p w14:paraId="17E96616" w14:textId="77777777" w:rsidR="00CC4B40" w:rsidRPr="009D0480" w:rsidRDefault="00AC263E" w:rsidP="00CC4B40">
      <w:pPr>
        <w:keepNext/>
        <w:keepLines/>
      </w:pPr>
      <w:r w:rsidRPr="009D0480">
        <w:t xml:space="preserve">Identifies a static configuration. It is mapped </w:t>
      </w:r>
      <w:r w:rsidR="00CC4B40" w:rsidRPr="009D0480">
        <w:t xml:space="preserve">to the </w:t>
      </w:r>
      <w:r w:rsidRPr="009D0480">
        <w:t>pure virtual</w:t>
      </w:r>
      <w:r w:rsidR="00CC4B40" w:rsidRPr="009D0480">
        <w:t xml:space="preserve"> </w:t>
      </w:r>
      <w:r w:rsidRPr="009D0480">
        <w:t>class</w:t>
      </w:r>
      <w:r w:rsidR="00CC4B40" w:rsidRPr="009D0480">
        <w:t>:</w:t>
      </w:r>
    </w:p>
    <w:p w14:paraId="6FFE0633" w14:textId="77777777" w:rsidR="00CC4B40" w:rsidRPr="009D0480" w:rsidRDefault="00AC263E" w:rsidP="00CC4B40">
      <w:pPr>
        <w:pStyle w:val="PL"/>
        <w:keepNext/>
        <w:keepLines/>
        <w:rPr>
          <w:noProof w:val="0"/>
        </w:rPr>
      </w:pPr>
      <w:r w:rsidRPr="009D0480">
        <w:rPr>
          <w:noProof w:val="0"/>
        </w:rPr>
        <w:t>class</w:t>
      </w:r>
      <w:r w:rsidR="00CC4B40" w:rsidRPr="009D0480">
        <w:rPr>
          <w:noProof w:val="0"/>
        </w:rPr>
        <w:t xml:space="preserve"> TciConfigurationId {</w:t>
      </w:r>
    </w:p>
    <w:p w14:paraId="7F40B2CF" w14:textId="77777777" w:rsidR="00AC263E" w:rsidRPr="009D0480" w:rsidRDefault="00CC4B40" w:rsidP="00CC4B40">
      <w:pPr>
        <w:pStyle w:val="PL"/>
        <w:keepNext/>
        <w:keepLines/>
        <w:rPr>
          <w:noProof w:val="0"/>
        </w:rPr>
      </w:pPr>
      <w:r w:rsidRPr="009D0480">
        <w:rPr>
          <w:noProof w:val="0"/>
        </w:rPr>
        <w:t>public</w:t>
      </w:r>
      <w:r w:rsidR="00AC263E" w:rsidRPr="009D0480">
        <w:rPr>
          <w:noProof w:val="0"/>
        </w:rPr>
        <w:t>:</w:t>
      </w:r>
    </w:p>
    <w:p w14:paraId="701898C5" w14:textId="77777777" w:rsidR="00AC263E" w:rsidRPr="009D0480" w:rsidRDefault="00AC263E" w:rsidP="00AC263E">
      <w:pPr>
        <w:pStyle w:val="PL"/>
        <w:keepNext/>
        <w:keepLines/>
        <w:rPr>
          <w:noProof w:val="0"/>
        </w:rPr>
      </w:pPr>
      <w:r w:rsidRPr="009D0480">
        <w:rPr>
          <w:noProof w:val="0"/>
        </w:rPr>
        <w:tab/>
        <w:t>virtual ~TciConfigurationId ();</w:t>
      </w:r>
    </w:p>
    <w:p w14:paraId="7AA9BB38" w14:textId="77777777" w:rsidR="00AC263E" w:rsidRPr="009D0480" w:rsidRDefault="00AC263E" w:rsidP="00AC263E">
      <w:pPr>
        <w:pStyle w:val="PL"/>
        <w:keepNext/>
        <w:keepLines/>
        <w:rPr>
          <w:noProof w:val="0"/>
        </w:rPr>
      </w:pPr>
      <w:r w:rsidRPr="009D0480">
        <w:rPr>
          <w:noProof w:val="0"/>
        </w:rPr>
        <w:tab/>
        <w:t>virtual const QualifiedName &amp; getConfigurationTypeName () const =0;</w:t>
      </w:r>
    </w:p>
    <w:p w14:paraId="5C8044B5" w14:textId="77777777" w:rsidR="00AC263E" w:rsidRPr="009D0480" w:rsidRDefault="00AC263E" w:rsidP="00AC263E">
      <w:pPr>
        <w:pStyle w:val="PL"/>
        <w:keepNext/>
        <w:keepLines/>
        <w:rPr>
          <w:noProof w:val="0"/>
        </w:rPr>
      </w:pPr>
      <w:r w:rsidRPr="009D0480">
        <w:rPr>
          <w:noProof w:val="0"/>
        </w:rPr>
        <w:tab/>
        <w:t>virtual void setConfigurationTypeName (const QualifiedName &amp;tName)=0;</w:t>
      </w:r>
    </w:p>
    <w:p w14:paraId="3FD8CD37" w14:textId="77777777" w:rsidR="00AC263E" w:rsidRPr="009D0480" w:rsidRDefault="00AC263E" w:rsidP="00AC263E">
      <w:pPr>
        <w:pStyle w:val="PL"/>
        <w:keepNext/>
        <w:keepLines/>
        <w:rPr>
          <w:noProof w:val="0"/>
        </w:rPr>
      </w:pPr>
      <w:r w:rsidRPr="009D0480">
        <w:rPr>
          <w:noProof w:val="0"/>
        </w:rPr>
        <w:tab/>
        <w:t>virtual const Tstring &amp; getConfigurationName () const =0;</w:t>
      </w:r>
    </w:p>
    <w:p w14:paraId="7B457B50" w14:textId="77777777" w:rsidR="00AC263E" w:rsidRPr="009D0480" w:rsidRDefault="00AC263E" w:rsidP="00AC263E">
      <w:pPr>
        <w:pStyle w:val="PL"/>
        <w:keepNext/>
        <w:keepLines/>
        <w:rPr>
          <w:noProof w:val="0"/>
        </w:rPr>
      </w:pPr>
      <w:r w:rsidRPr="009D0480">
        <w:rPr>
          <w:noProof w:val="0"/>
        </w:rPr>
        <w:tab/>
        <w:t>virtual void setConfigurationName (const Tstring &amp;sName)=0;</w:t>
      </w:r>
    </w:p>
    <w:p w14:paraId="33989F14" w14:textId="77777777" w:rsidR="00AC263E" w:rsidRPr="009D0480" w:rsidRDefault="00AC263E" w:rsidP="00AC263E">
      <w:pPr>
        <w:pStyle w:val="PL"/>
        <w:keepNext/>
        <w:keepLines/>
        <w:rPr>
          <w:noProof w:val="0"/>
        </w:rPr>
      </w:pPr>
      <w:r w:rsidRPr="009D0480">
        <w:rPr>
          <w:noProof w:val="0"/>
        </w:rPr>
        <w:tab/>
        <w:t>virtual const Tinteger &amp; getConfigurationId () const =0;</w:t>
      </w:r>
    </w:p>
    <w:p w14:paraId="011B9537" w14:textId="77777777" w:rsidR="00AC263E" w:rsidRPr="009D0480" w:rsidRDefault="00AC263E" w:rsidP="00AC263E">
      <w:pPr>
        <w:pStyle w:val="PL"/>
        <w:keepNext/>
        <w:keepLines/>
        <w:rPr>
          <w:noProof w:val="0"/>
        </w:rPr>
      </w:pPr>
      <w:r w:rsidRPr="009D0480">
        <w:rPr>
          <w:noProof w:val="0"/>
        </w:rPr>
        <w:tab/>
        <w:t>virtual void setConfigurationId (const Tinteger &amp;id)=0;</w:t>
      </w:r>
    </w:p>
    <w:p w14:paraId="1A381562" w14:textId="77777777" w:rsidR="00AC263E" w:rsidRPr="009D0480" w:rsidRDefault="00AC263E" w:rsidP="00AC263E">
      <w:pPr>
        <w:pStyle w:val="PL"/>
        <w:keepNext/>
        <w:keepLines/>
        <w:rPr>
          <w:noProof w:val="0"/>
        </w:rPr>
      </w:pPr>
      <w:r w:rsidRPr="009D0480">
        <w:rPr>
          <w:noProof w:val="0"/>
        </w:rPr>
        <w:tab/>
        <w:t>virtual Tboolean operator== (const TciConfigurationId &amp;cmp) const =0;</w:t>
      </w:r>
    </w:p>
    <w:p w14:paraId="7498FF21" w14:textId="77777777" w:rsidR="00AC263E" w:rsidRPr="009D0480" w:rsidRDefault="00AC263E" w:rsidP="00AC263E">
      <w:pPr>
        <w:pStyle w:val="PL"/>
        <w:keepNext/>
        <w:keepLines/>
        <w:rPr>
          <w:noProof w:val="0"/>
        </w:rPr>
      </w:pPr>
      <w:r w:rsidRPr="009D0480">
        <w:rPr>
          <w:noProof w:val="0"/>
        </w:rPr>
        <w:tab/>
        <w:t>virtual TciComponentId * cloneConfigurationId () const =0;</w:t>
      </w:r>
    </w:p>
    <w:p w14:paraId="2C8098FA" w14:textId="77777777" w:rsidR="00AC263E" w:rsidRPr="009D0480" w:rsidRDefault="00AC263E" w:rsidP="00AC263E">
      <w:pPr>
        <w:pStyle w:val="PL"/>
        <w:keepNext/>
        <w:keepLines/>
        <w:rPr>
          <w:noProof w:val="0"/>
        </w:rPr>
      </w:pPr>
      <w:r w:rsidRPr="009D0480">
        <w:rPr>
          <w:noProof w:val="0"/>
        </w:rPr>
        <w:tab/>
        <w:t>virtual Tboolean operator&lt; (const TciConfigurationId &amp;cmp) const =0;</w:t>
      </w:r>
    </w:p>
    <w:p w14:paraId="5C7973FA" w14:textId="77777777" w:rsidR="00CC4B40" w:rsidRPr="009D0480" w:rsidRDefault="00CC4B40" w:rsidP="00AC263E">
      <w:pPr>
        <w:pStyle w:val="PL"/>
        <w:keepNext/>
        <w:keepLines/>
        <w:rPr>
          <w:noProof w:val="0"/>
        </w:rPr>
      </w:pPr>
      <w:r w:rsidRPr="009D0480">
        <w:rPr>
          <w:noProof w:val="0"/>
        </w:rPr>
        <w:t>}</w:t>
      </w:r>
    </w:p>
    <w:p w14:paraId="3A6330C3" w14:textId="77777777" w:rsidR="00CC4B40" w:rsidRPr="009D0480" w:rsidRDefault="00CC4B40" w:rsidP="00CC4B40">
      <w:pPr>
        <w:pStyle w:val="PL"/>
        <w:rPr>
          <w:noProof w:val="0"/>
        </w:rPr>
      </w:pPr>
    </w:p>
    <w:p w14:paraId="0A5274BF" w14:textId="77777777" w:rsidR="00CC4B40" w:rsidRPr="009D0480" w:rsidRDefault="00CC4B40" w:rsidP="00CA6A20">
      <w:pPr>
        <w:rPr>
          <w:b/>
        </w:rPr>
      </w:pPr>
      <w:r w:rsidRPr="009D0480">
        <w:rPr>
          <w:b/>
        </w:rPr>
        <w:t>Methods</w:t>
      </w:r>
    </w:p>
    <w:p w14:paraId="185576F1" w14:textId="77777777" w:rsidR="00AC263E" w:rsidRPr="009D0480" w:rsidRDefault="00AC263E" w:rsidP="00D015D3">
      <w:pPr>
        <w:pStyle w:val="B1"/>
        <w:spacing w:after="0"/>
        <w:ind w:left="738" w:hanging="454"/>
        <w:rPr>
          <w:rFonts w:ascii="Courier New" w:hAnsi="Courier New" w:cs="Courier New"/>
          <w:sz w:val="16"/>
          <w:szCs w:val="16"/>
        </w:rPr>
      </w:pPr>
      <w:r w:rsidRPr="009D0480">
        <w:rPr>
          <w:rFonts w:ascii="Courier New" w:hAnsi="Courier New" w:cs="Courier New"/>
          <w:sz w:val="16"/>
          <w:szCs w:val="16"/>
        </w:rPr>
        <w:t>~TciConfigurationId</w:t>
      </w:r>
    </w:p>
    <w:p w14:paraId="21C0ADD4" w14:textId="32C60715" w:rsidR="00AC263E" w:rsidRPr="009D0480" w:rsidRDefault="00AC263E" w:rsidP="00AC263E">
      <w:pPr>
        <w:pStyle w:val="B30"/>
        <w:keepLines/>
        <w:tabs>
          <w:tab w:val="left" w:pos="800"/>
        </w:tabs>
      </w:pPr>
      <w:r w:rsidRPr="009D0480">
        <w:t>Destructor.</w:t>
      </w:r>
    </w:p>
    <w:p w14:paraId="77D97348" w14:textId="77777777" w:rsidR="00AC263E" w:rsidRPr="009D0480" w:rsidRDefault="00AC263E" w:rsidP="00D015D3">
      <w:pPr>
        <w:pStyle w:val="B1"/>
        <w:spacing w:after="0"/>
        <w:ind w:left="738" w:hanging="454"/>
        <w:rPr>
          <w:rFonts w:ascii="Courier New" w:hAnsi="Courier New" w:cs="Courier New"/>
          <w:sz w:val="16"/>
          <w:szCs w:val="16"/>
        </w:rPr>
      </w:pPr>
      <w:r w:rsidRPr="009D0480">
        <w:rPr>
          <w:rFonts w:ascii="Courier New" w:hAnsi="Courier New" w:cs="Courier New"/>
          <w:sz w:val="16"/>
          <w:szCs w:val="16"/>
        </w:rPr>
        <w:t>getConfigurationTypeName</w:t>
      </w:r>
    </w:p>
    <w:p w14:paraId="6C28861E" w14:textId="32A20C6F" w:rsidR="00AC263E" w:rsidRPr="009D0480" w:rsidRDefault="00AC263E" w:rsidP="00AC263E">
      <w:pPr>
        <w:pStyle w:val="B30"/>
        <w:keepLines/>
        <w:tabs>
          <w:tab w:val="left" w:pos="800"/>
        </w:tabs>
      </w:pPr>
      <w:r w:rsidRPr="009D0480">
        <w:t>Returns a const reference to the configuration type name.</w:t>
      </w:r>
    </w:p>
    <w:p w14:paraId="69AE1B91" w14:textId="77777777" w:rsidR="00AC263E" w:rsidRPr="009D0480" w:rsidRDefault="00AC263E" w:rsidP="00D015D3">
      <w:pPr>
        <w:pStyle w:val="B1"/>
        <w:spacing w:after="0"/>
        <w:ind w:left="738" w:hanging="454"/>
        <w:rPr>
          <w:rFonts w:ascii="Courier New" w:hAnsi="Courier New" w:cs="Courier New"/>
          <w:sz w:val="16"/>
          <w:szCs w:val="16"/>
        </w:rPr>
      </w:pPr>
      <w:r w:rsidRPr="009D0480">
        <w:rPr>
          <w:rFonts w:ascii="Courier New" w:hAnsi="Courier New" w:cs="Courier New"/>
          <w:sz w:val="16"/>
          <w:szCs w:val="16"/>
        </w:rPr>
        <w:t>setConfigurationTypeName</w:t>
      </w:r>
    </w:p>
    <w:p w14:paraId="57646E74" w14:textId="54E3F171" w:rsidR="00AC263E" w:rsidRPr="009D0480" w:rsidRDefault="00AC263E" w:rsidP="00AC263E">
      <w:pPr>
        <w:pStyle w:val="B30"/>
        <w:keepLines/>
        <w:tabs>
          <w:tab w:val="left" w:pos="800"/>
        </w:tabs>
      </w:pPr>
      <w:r w:rsidRPr="009D0480">
        <w:t>Set the configuration type name.</w:t>
      </w:r>
    </w:p>
    <w:p w14:paraId="42EE3DBE" w14:textId="77777777" w:rsidR="00AC263E" w:rsidRPr="009D0480" w:rsidRDefault="00AC263E" w:rsidP="00D015D3">
      <w:pPr>
        <w:pStyle w:val="B1"/>
        <w:spacing w:after="0"/>
        <w:ind w:left="738" w:hanging="454"/>
        <w:rPr>
          <w:rFonts w:ascii="Courier New" w:hAnsi="Courier New" w:cs="Courier New"/>
          <w:sz w:val="16"/>
          <w:szCs w:val="16"/>
        </w:rPr>
      </w:pPr>
      <w:r w:rsidRPr="009D0480">
        <w:rPr>
          <w:rFonts w:ascii="Courier New" w:hAnsi="Courier New" w:cs="Courier New"/>
          <w:sz w:val="16"/>
          <w:szCs w:val="16"/>
        </w:rPr>
        <w:t>getConfigurationName</w:t>
      </w:r>
    </w:p>
    <w:p w14:paraId="48C3878D" w14:textId="6BD8866A" w:rsidR="00AC263E" w:rsidRPr="009D0480" w:rsidRDefault="00AC263E" w:rsidP="00AC263E">
      <w:pPr>
        <w:pStyle w:val="B30"/>
        <w:keepLines/>
        <w:tabs>
          <w:tab w:val="left" w:pos="800"/>
        </w:tabs>
      </w:pPr>
      <w:r w:rsidRPr="009D0480">
        <w:t>Gets the configuration name.</w:t>
      </w:r>
    </w:p>
    <w:p w14:paraId="10340AC9" w14:textId="77777777" w:rsidR="00AC263E" w:rsidRPr="009D0480" w:rsidRDefault="00AC263E" w:rsidP="00D015D3">
      <w:pPr>
        <w:pStyle w:val="B1"/>
        <w:spacing w:after="0"/>
        <w:ind w:left="738" w:hanging="454"/>
        <w:rPr>
          <w:rFonts w:ascii="Courier New" w:hAnsi="Courier New" w:cs="Courier New"/>
          <w:sz w:val="16"/>
          <w:szCs w:val="16"/>
        </w:rPr>
      </w:pPr>
      <w:r w:rsidRPr="009D0480">
        <w:rPr>
          <w:rFonts w:ascii="Courier New" w:hAnsi="Courier New" w:cs="Courier New"/>
          <w:sz w:val="16"/>
          <w:szCs w:val="16"/>
        </w:rPr>
        <w:t>setConfigurationName</w:t>
      </w:r>
    </w:p>
    <w:p w14:paraId="378E7D56" w14:textId="07256223" w:rsidR="00AC263E" w:rsidRPr="009D0480" w:rsidRDefault="00AC263E" w:rsidP="00AC263E">
      <w:pPr>
        <w:pStyle w:val="B30"/>
        <w:keepLines/>
        <w:tabs>
          <w:tab w:val="left" w:pos="800"/>
        </w:tabs>
      </w:pPr>
      <w:r w:rsidRPr="009D0480">
        <w:t>Set the configuration name.</w:t>
      </w:r>
    </w:p>
    <w:p w14:paraId="706B2E8C" w14:textId="77777777" w:rsidR="00AC263E" w:rsidRPr="009D0480" w:rsidRDefault="00AC263E" w:rsidP="00946D99">
      <w:pPr>
        <w:pStyle w:val="B1"/>
        <w:keepNext/>
        <w:spacing w:after="0"/>
        <w:ind w:left="738" w:hanging="454"/>
        <w:rPr>
          <w:rFonts w:ascii="Courier New" w:hAnsi="Courier New" w:cs="Courier New"/>
          <w:sz w:val="16"/>
          <w:szCs w:val="16"/>
        </w:rPr>
      </w:pPr>
      <w:r w:rsidRPr="009D0480">
        <w:rPr>
          <w:rFonts w:ascii="Courier New" w:hAnsi="Courier New" w:cs="Courier New"/>
          <w:sz w:val="16"/>
          <w:szCs w:val="16"/>
        </w:rPr>
        <w:lastRenderedPageBreak/>
        <w:t>getConfigurationId</w:t>
      </w:r>
    </w:p>
    <w:p w14:paraId="5AE596B0" w14:textId="5D63A5E3" w:rsidR="00AC263E" w:rsidRPr="009D0480" w:rsidRDefault="00AC263E" w:rsidP="00AC263E">
      <w:pPr>
        <w:pStyle w:val="B30"/>
        <w:keepLines/>
        <w:tabs>
          <w:tab w:val="left" w:pos="800"/>
        </w:tabs>
      </w:pPr>
      <w:r w:rsidRPr="009D0480">
        <w:t>Returns the configuration identifier.</w:t>
      </w:r>
    </w:p>
    <w:p w14:paraId="34D2B215" w14:textId="77777777" w:rsidR="00AC263E" w:rsidRPr="009D0480" w:rsidRDefault="00AC263E" w:rsidP="00D015D3">
      <w:pPr>
        <w:pStyle w:val="B1"/>
        <w:spacing w:after="0"/>
        <w:ind w:left="738" w:hanging="454"/>
        <w:rPr>
          <w:rFonts w:ascii="Courier New" w:hAnsi="Courier New" w:cs="Courier New"/>
          <w:sz w:val="16"/>
          <w:szCs w:val="16"/>
        </w:rPr>
      </w:pPr>
      <w:r w:rsidRPr="009D0480">
        <w:rPr>
          <w:rFonts w:ascii="Courier New" w:hAnsi="Courier New" w:cs="Courier New"/>
          <w:sz w:val="16"/>
          <w:szCs w:val="16"/>
        </w:rPr>
        <w:t>setConfigurationId</w:t>
      </w:r>
    </w:p>
    <w:p w14:paraId="1206A8CC" w14:textId="07C4A44A" w:rsidR="00AC263E" w:rsidRPr="009D0480" w:rsidRDefault="00AC263E" w:rsidP="00AC263E">
      <w:pPr>
        <w:pStyle w:val="B30"/>
        <w:keepLines/>
        <w:tabs>
          <w:tab w:val="left" w:pos="800"/>
        </w:tabs>
      </w:pPr>
      <w:r w:rsidRPr="009D0480">
        <w:t>Set the configuration identifier.</w:t>
      </w:r>
    </w:p>
    <w:p w14:paraId="2486536E" w14:textId="77777777" w:rsidR="00AC263E" w:rsidRPr="009D0480" w:rsidRDefault="00AC263E" w:rsidP="00D015D3">
      <w:pPr>
        <w:pStyle w:val="B1"/>
        <w:spacing w:after="0"/>
        <w:ind w:left="738" w:hanging="454"/>
        <w:rPr>
          <w:rFonts w:ascii="Courier New" w:hAnsi="Courier New" w:cs="Courier New"/>
          <w:sz w:val="16"/>
          <w:szCs w:val="16"/>
        </w:rPr>
      </w:pPr>
      <w:r w:rsidRPr="009D0480">
        <w:rPr>
          <w:rFonts w:ascii="Courier New" w:hAnsi="Courier New" w:cs="Courier New"/>
          <w:sz w:val="16"/>
          <w:szCs w:val="16"/>
        </w:rPr>
        <w:t>operator==</w:t>
      </w:r>
    </w:p>
    <w:p w14:paraId="503B7B13" w14:textId="3E1651F3" w:rsidR="00AC263E" w:rsidRPr="009D0480" w:rsidRDefault="00AC263E" w:rsidP="00AC263E">
      <w:pPr>
        <w:pStyle w:val="B30"/>
        <w:keepLines/>
        <w:tabs>
          <w:tab w:val="left" w:pos="800"/>
        </w:tabs>
      </w:pPr>
      <w:r w:rsidRPr="009D0480">
        <w:t>Returns true if both TciConfigurationId objects are equal.</w:t>
      </w:r>
    </w:p>
    <w:p w14:paraId="14ED791F" w14:textId="77777777" w:rsidR="00AC263E" w:rsidRPr="009D0480" w:rsidRDefault="00AC263E" w:rsidP="00D015D3">
      <w:pPr>
        <w:pStyle w:val="B1"/>
        <w:spacing w:after="0"/>
        <w:ind w:left="738" w:hanging="454"/>
        <w:rPr>
          <w:rFonts w:ascii="Courier New" w:hAnsi="Courier New" w:cs="Courier New"/>
          <w:sz w:val="16"/>
          <w:szCs w:val="16"/>
        </w:rPr>
      </w:pPr>
      <w:r w:rsidRPr="009D0480">
        <w:rPr>
          <w:rFonts w:ascii="Courier New" w:hAnsi="Courier New" w:cs="Courier New"/>
          <w:sz w:val="16"/>
          <w:szCs w:val="16"/>
        </w:rPr>
        <w:t>cloneConfigurationId</w:t>
      </w:r>
    </w:p>
    <w:p w14:paraId="754C5F58" w14:textId="09D6F646" w:rsidR="00AC263E" w:rsidRPr="009D0480" w:rsidRDefault="00AC263E" w:rsidP="00AC263E">
      <w:pPr>
        <w:pStyle w:val="B30"/>
        <w:keepLines/>
        <w:tabs>
          <w:tab w:val="left" w:pos="800"/>
        </w:tabs>
      </w:pPr>
      <w:r w:rsidRPr="009D0480">
        <w:t>Returns a copy of the TciConfigurationId.</w:t>
      </w:r>
    </w:p>
    <w:p w14:paraId="0DF29EF2" w14:textId="77777777" w:rsidR="00AC263E" w:rsidRPr="009D0480" w:rsidRDefault="00AC263E" w:rsidP="00D015D3">
      <w:pPr>
        <w:pStyle w:val="B1"/>
        <w:spacing w:after="0"/>
        <w:ind w:left="738" w:hanging="454"/>
        <w:rPr>
          <w:rFonts w:ascii="Courier New" w:hAnsi="Courier New" w:cs="Courier New"/>
          <w:sz w:val="16"/>
          <w:szCs w:val="16"/>
        </w:rPr>
      </w:pPr>
      <w:r w:rsidRPr="009D0480">
        <w:rPr>
          <w:rFonts w:ascii="Courier New" w:hAnsi="Courier New" w:cs="Courier New"/>
          <w:sz w:val="16"/>
          <w:szCs w:val="16"/>
        </w:rPr>
        <w:t>operator&lt;</w:t>
      </w:r>
    </w:p>
    <w:p w14:paraId="2FC853A7" w14:textId="689D601D" w:rsidR="00AC263E" w:rsidRPr="009D0480" w:rsidRDefault="00AC263E" w:rsidP="00AC263E">
      <w:pPr>
        <w:pStyle w:val="B30"/>
        <w:keepLines/>
        <w:tabs>
          <w:tab w:val="left" w:pos="800"/>
        </w:tabs>
      </w:pPr>
      <w:r w:rsidRPr="009D0480">
        <w:t>Operator &lt; overload.</w:t>
      </w:r>
    </w:p>
    <w:p w14:paraId="333DE7D0" w14:textId="77777777" w:rsidR="00327709" w:rsidRPr="009D0480" w:rsidRDefault="00327709" w:rsidP="00CB0C9B">
      <w:pPr>
        <w:keepNext/>
        <w:widowControl w:val="0"/>
        <w:tabs>
          <w:tab w:val="left" w:pos="1701"/>
        </w:tabs>
        <w:rPr>
          <w:b/>
        </w:rPr>
      </w:pPr>
      <w:r w:rsidRPr="009D0480">
        <w:rPr>
          <w:b/>
        </w:rPr>
        <w:t>Clause 10.6.1.</w:t>
      </w:r>
      <w:r w:rsidR="00BA2B74" w:rsidRPr="009D0480">
        <w:rPr>
          <w:b/>
        </w:rPr>
        <w:t>1</w:t>
      </w:r>
      <w:r w:rsidR="00BA2B74" w:rsidRPr="009D0480">
        <w:rPr>
          <w:b/>
        </w:rPr>
        <w:tab/>
      </w:r>
      <w:r w:rsidRPr="009D0480">
        <w:rPr>
          <w:b/>
        </w:rPr>
        <w:t>TciTmRequired</w:t>
      </w:r>
    </w:p>
    <w:p w14:paraId="68F2EE9A" w14:textId="77777777" w:rsidR="00327709" w:rsidRPr="009D0480" w:rsidRDefault="00327709" w:rsidP="0068782E">
      <w:pPr>
        <w:keepNext/>
        <w:widowControl w:val="0"/>
      </w:pPr>
      <w:r w:rsidRPr="009D0480">
        <w:t>This clause is to be extended.</w:t>
      </w:r>
    </w:p>
    <w:p w14:paraId="4AB87431" w14:textId="77777777" w:rsidR="00327709" w:rsidRPr="009D0480" w:rsidRDefault="00327709" w:rsidP="00327709">
      <w:pPr>
        <w:pStyle w:val="PL"/>
        <w:keepNext/>
        <w:keepLines/>
        <w:widowControl w:val="0"/>
        <w:rPr>
          <w:noProof w:val="0"/>
        </w:rPr>
      </w:pPr>
      <w:r w:rsidRPr="009D0480">
        <w:rPr>
          <w:noProof w:val="0"/>
        </w:rPr>
        <w:tab/>
        <w:t>:</w:t>
      </w:r>
    </w:p>
    <w:p w14:paraId="214E6B5F" w14:textId="77777777" w:rsidR="002A1C56" w:rsidRPr="009D0480" w:rsidRDefault="002A1C56" w:rsidP="002A1C56">
      <w:pPr>
        <w:pStyle w:val="PL"/>
        <w:rPr>
          <w:noProof w:val="0"/>
        </w:rPr>
      </w:pPr>
      <w:r w:rsidRPr="009D0480">
        <w:rPr>
          <w:noProof w:val="0"/>
        </w:rPr>
        <w:tab/>
        <w:t xml:space="preserve">virtual void tciStartTestCase </w:t>
      </w:r>
    </w:p>
    <w:p w14:paraId="5879E0BF" w14:textId="77777777" w:rsidR="002A1C56" w:rsidRPr="009D0480" w:rsidRDefault="002A1C56" w:rsidP="002A1C56">
      <w:pPr>
        <w:pStyle w:val="PL"/>
        <w:rPr>
          <w:noProof w:val="0"/>
        </w:rPr>
      </w:pPr>
      <w:r w:rsidRPr="009D0480">
        <w:rPr>
          <w:noProof w:val="0"/>
        </w:rPr>
        <w:t xml:space="preserve">                 (const TciTestCaseId *testCaseId, const TciParameterList *parameterList</w:t>
      </w:r>
      <w:r w:rsidRPr="009D0480">
        <w:rPr>
          <w:noProof w:val="0"/>
          <w:szCs w:val="16"/>
        </w:rPr>
        <w:t>,</w:t>
      </w:r>
      <w:r w:rsidRPr="009D0480">
        <w:rPr>
          <w:noProof w:val="0"/>
          <w:szCs w:val="16"/>
          <w:u w:val="single"/>
        </w:rPr>
        <w:br/>
      </w:r>
      <w:r w:rsidRPr="009D0480">
        <w:rPr>
          <w:noProof w:val="0"/>
          <w:szCs w:val="16"/>
        </w:rPr>
        <w:t xml:space="preserve">                  const </w:t>
      </w:r>
      <w:r w:rsidRPr="009D0480">
        <w:rPr>
          <w:rFonts w:cs="Courier New"/>
          <w:noProof w:val="0"/>
          <w:szCs w:val="16"/>
        </w:rPr>
        <w:t>TciConfigurationId</w:t>
      </w:r>
      <w:r w:rsidRPr="009D0480" w:rsidDel="002F7E01">
        <w:rPr>
          <w:noProof w:val="0"/>
          <w:szCs w:val="16"/>
        </w:rPr>
        <w:t xml:space="preserve"> </w:t>
      </w:r>
      <w:r w:rsidRPr="009D0480">
        <w:rPr>
          <w:noProof w:val="0"/>
          <w:szCs w:val="16"/>
        </w:rPr>
        <w:t>*ref</w:t>
      </w:r>
      <w:r w:rsidRPr="009D0480">
        <w:rPr>
          <w:noProof w:val="0"/>
        </w:rPr>
        <w:t>)=0;</w:t>
      </w:r>
    </w:p>
    <w:p w14:paraId="56AFD2EE" w14:textId="77777777" w:rsidR="002A1C56" w:rsidRPr="009D0480" w:rsidRDefault="002A1C56" w:rsidP="00327709">
      <w:pPr>
        <w:pStyle w:val="PL"/>
        <w:widowControl w:val="0"/>
        <w:rPr>
          <w:noProof w:val="0"/>
        </w:rPr>
      </w:pPr>
      <w:r w:rsidRPr="009D0480">
        <w:rPr>
          <w:noProof w:val="0"/>
        </w:rPr>
        <w:tab/>
        <w:t>:</w:t>
      </w:r>
    </w:p>
    <w:p w14:paraId="323BE29B" w14:textId="77777777" w:rsidR="004A03AC" w:rsidRPr="009D0480" w:rsidRDefault="00327709" w:rsidP="00327709">
      <w:pPr>
        <w:pStyle w:val="PL"/>
        <w:widowControl w:val="0"/>
        <w:rPr>
          <w:noProof w:val="0"/>
        </w:rPr>
      </w:pPr>
      <w:r w:rsidRPr="009D0480">
        <w:rPr>
          <w:noProof w:val="0"/>
        </w:rPr>
        <w:tab/>
        <w:t xml:space="preserve">virtual </w:t>
      </w:r>
      <w:r w:rsidR="004A03AC" w:rsidRPr="009D0480">
        <w:rPr>
          <w:noProof w:val="0"/>
        </w:rPr>
        <w:t>const TciConfigurationId *</w:t>
      </w:r>
      <w:r w:rsidRPr="009D0480">
        <w:rPr>
          <w:noProof w:val="0"/>
        </w:rPr>
        <w:t xml:space="preserve">tciStartConfig </w:t>
      </w:r>
    </w:p>
    <w:p w14:paraId="3E712E99" w14:textId="77777777" w:rsidR="00327709" w:rsidRPr="009D0480" w:rsidRDefault="004A03AC" w:rsidP="00327709">
      <w:pPr>
        <w:pStyle w:val="PL"/>
        <w:widowControl w:val="0"/>
        <w:rPr>
          <w:noProof w:val="0"/>
        </w:rPr>
      </w:pPr>
      <w:r w:rsidRPr="009D0480">
        <w:rPr>
          <w:noProof w:val="0"/>
        </w:rPr>
        <w:t xml:space="preserve">                  </w:t>
      </w:r>
      <w:r w:rsidR="00327709" w:rsidRPr="009D0480">
        <w:rPr>
          <w:noProof w:val="0"/>
        </w:rPr>
        <w:t>(const TciBehaviourId *configId, TciParameterList *parameterList)=0;</w:t>
      </w:r>
    </w:p>
    <w:p w14:paraId="171578B4" w14:textId="77777777" w:rsidR="00327709" w:rsidRPr="009D0480" w:rsidRDefault="00327709" w:rsidP="00327709">
      <w:pPr>
        <w:pStyle w:val="PL"/>
        <w:widowControl w:val="0"/>
        <w:rPr>
          <w:noProof w:val="0"/>
        </w:rPr>
      </w:pPr>
      <w:r w:rsidRPr="009D0480">
        <w:rPr>
          <w:noProof w:val="0"/>
        </w:rPr>
        <w:tab/>
        <w:t xml:space="preserve">virtual void tciKillConfig(const </w:t>
      </w:r>
      <w:r w:rsidR="00D4043B" w:rsidRPr="009D0480">
        <w:rPr>
          <w:noProof w:val="0"/>
        </w:rPr>
        <w:t xml:space="preserve">TciConfigurationId </w:t>
      </w:r>
      <w:r w:rsidRPr="009D0480">
        <w:rPr>
          <w:noProof w:val="0"/>
        </w:rPr>
        <w:t>*ref)=0;</w:t>
      </w:r>
    </w:p>
    <w:p w14:paraId="2DC4520E" w14:textId="77777777" w:rsidR="00327709" w:rsidRPr="009D0480" w:rsidRDefault="00327709" w:rsidP="00327709">
      <w:pPr>
        <w:pStyle w:val="PL"/>
        <w:widowControl w:val="0"/>
        <w:rPr>
          <w:noProof w:val="0"/>
        </w:rPr>
      </w:pPr>
    </w:p>
    <w:p w14:paraId="5F8CB38F" w14:textId="77777777" w:rsidR="00327709" w:rsidRPr="009D0480" w:rsidRDefault="00327709" w:rsidP="00CB0C9B">
      <w:pPr>
        <w:widowControl w:val="0"/>
        <w:tabs>
          <w:tab w:val="left" w:pos="1701"/>
        </w:tabs>
        <w:rPr>
          <w:b/>
        </w:rPr>
      </w:pPr>
      <w:r w:rsidRPr="009D0480">
        <w:rPr>
          <w:b/>
        </w:rPr>
        <w:t>Clause 10.6.1.2</w:t>
      </w:r>
      <w:r w:rsidRPr="009D0480">
        <w:rPr>
          <w:b/>
        </w:rPr>
        <w:tab/>
        <w:t>TciTmProvided</w:t>
      </w:r>
    </w:p>
    <w:p w14:paraId="33D151F0" w14:textId="77777777" w:rsidR="00327709" w:rsidRPr="009D0480" w:rsidRDefault="00327709" w:rsidP="00327709">
      <w:pPr>
        <w:widowControl w:val="0"/>
      </w:pPr>
      <w:r w:rsidRPr="009D0480">
        <w:t>This clause is to be extended.</w:t>
      </w:r>
    </w:p>
    <w:p w14:paraId="004127A1" w14:textId="77777777" w:rsidR="00327709" w:rsidRPr="009D0480" w:rsidRDefault="00327709" w:rsidP="00327709">
      <w:pPr>
        <w:pStyle w:val="PL"/>
        <w:widowControl w:val="0"/>
        <w:rPr>
          <w:noProof w:val="0"/>
        </w:rPr>
      </w:pPr>
      <w:r w:rsidRPr="009D0480">
        <w:rPr>
          <w:noProof w:val="0"/>
        </w:rPr>
        <w:tab/>
        <w:t>:</w:t>
      </w:r>
    </w:p>
    <w:p w14:paraId="5E99EAE2" w14:textId="77777777" w:rsidR="00327709" w:rsidRPr="009D0480" w:rsidRDefault="00327709" w:rsidP="00327709">
      <w:pPr>
        <w:pStyle w:val="PL"/>
        <w:widowControl w:val="0"/>
        <w:rPr>
          <w:noProof w:val="0"/>
        </w:rPr>
      </w:pPr>
      <w:r w:rsidRPr="009D0480">
        <w:rPr>
          <w:noProof w:val="0"/>
        </w:rPr>
        <w:tab/>
        <w:t>//Indicates the start of a static configuration</w:t>
      </w:r>
    </w:p>
    <w:p w14:paraId="51D4BE10" w14:textId="77777777" w:rsidR="00327709" w:rsidRPr="009D0480" w:rsidRDefault="00327709" w:rsidP="00327709">
      <w:pPr>
        <w:pStyle w:val="PL"/>
        <w:widowControl w:val="0"/>
        <w:rPr>
          <w:noProof w:val="0"/>
        </w:rPr>
      </w:pPr>
      <w:r w:rsidRPr="009D0480">
        <w:rPr>
          <w:noProof w:val="0"/>
        </w:rPr>
        <w:tab/>
        <w:t xml:space="preserve">virtual void tciConfigStarted(const </w:t>
      </w:r>
      <w:r w:rsidR="00BF3CD8" w:rsidRPr="009D0480">
        <w:rPr>
          <w:rFonts w:cs="Courier New"/>
          <w:noProof w:val="0"/>
          <w:szCs w:val="16"/>
        </w:rPr>
        <w:t>TciConfigurationId</w:t>
      </w:r>
      <w:r w:rsidR="00BF3CD8" w:rsidRPr="009D0480" w:rsidDel="002F7E01">
        <w:rPr>
          <w:noProof w:val="0"/>
          <w:szCs w:val="16"/>
        </w:rPr>
        <w:t xml:space="preserve"> </w:t>
      </w:r>
      <w:r w:rsidRPr="009D0480">
        <w:rPr>
          <w:noProof w:val="0"/>
        </w:rPr>
        <w:t>*ref) =0;</w:t>
      </w:r>
    </w:p>
    <w:p w14:paraId="698C4B7E" w14:textId="77777777" w:rsidR="00327709" w:rsidRPr="009D0480" w:rsidRDefault="00327709" w:rsidP="00327709">
      <w:pPr>
        <w:pStyle w:val="PL"/>
        <w:widowControl w:val="0"/>
        <w:rPr>
          <w:noProof w:val="0"/>
        </w:rPr>
      </w:pPr>
      <w:r w:rsidRPr="009D0480">
        <w:rPr>
          <w:noProof w:val="0"/>
        </w:rPr>
        <w:tab/>
        <w:t xml:space="preserve">virtual void tciConfigKilled(const </w:t>
      </w:r>
      <w:r w:rsidR="00BF3CD8" w:rsidRPr="009D0480">
        <w:rPr>
          <w:rFonts w:cs="Courier New"/>
          <w:noProof w:val="0"/>
          <w:szCs w:val="16"/>
        </w:rPr>
        <w:t>TciConfigurationId</w:t>
      </w:r>
      <w:r w:rsidR="00BF3CD8" w:rsidRPr="009D0480" w:rsidDel="002F7E01">
        <w:rPr>
          <w:noProof w:val="0"/>
          <w:szCs w:val="16"/>
        </w:rPr>
        <w:t xml:space="preserve"> </w:t>
      </w:r>
      <w:r w:rsidRPr="009D0480">
        <w:rPr>
          <w:noProof w:val="0"/>
        </w:rPr>
        <w:t>*ref)=0;</w:t>
      </w:r>
    </w:p>
    <w:p w14:paraId="46391F41" w14:textId="77777777" w:rsidR="00327709" w:rsidRPr="009D0480" w:rsidRDefault="00327709" w:rsidP="00327709">
      <w:pPr>
        <w:pStyle w:val="PL"/>
        <w:widowControl w:val="0"/>
        <w:rPr>
          <w:noProof w:val="0"/>
        </w:rPr>
      </w:pPr>
    </w:p>
    <w:p w14:paraId="1870CB78" w14:textId="77777777" w:rsidR="00327709" w:rsidRPr="009D0480" w:rsidRDefault="00327709" w:rsidP="0093724C">
      <w:pPr>
        <w:keepNext/>
        <w:keepLines/>
        <w:widowControl w:val="0"/>
        <w:tabs>
          <w:tab w:val="left" w:pos="1701"/>
        </w:tabs>
        <w:rPr>
          <w:b/>
        </w:rPr>
      </w:pPr>
      <w:r w:rsidRPr="009D0480">
        <w:rPr>
          <w:b/>
        </w:rPr>
        <w:t>Clause 10.6.3.</w:t>
      </w:r>
      <w:r w:rsidR="00BA2B74" w:rsidRPr="009D0480">
        <w:rPr>
          <w:b/>
        </w:rPr>
        <w:t>1</w:t>
      </w:r>
      <w:r w:rsidR="00BA2B74" w:rsidRPr="009D0480">
        <w:rPr>
          <w:b/>
        </w:rPr>
        <w:tab/>
      </w:r>
      <w:r w:rsidRPr="009D0480">
        <w:rPr>
          <w:b/>
        </w:rPr>
        <w:t>TciChRequired</w:t>
      </w:r>
    </w:p>
    <w:p w14:paraId="3A3A7FAE" w14:textId="77777777" w:rsidR="00327709" w:rsidRPr="009D0480" w:rsidRDefault="00327709" w:rsidP="00327709">
      <w:pPr>
        <w:widowControl w:val="0"/>
      </w:pPr>
      <w:r w:rsidRPr="009D0480">
        <w:t>This clause is to be extended.</w:t>
      </w:r>
    </w:p>
    <w:p w14:paraId="7140FBD1" w14:textId="77777777" w:rsidR="00327709" w:rsidRPr="009D0480" w:rsidRDefault="00327709" w:rsidP="00327709">
      <w:pPr>
        <w:pStyle w:val="PL"/>
        <w:widowControl w:val="0"/>
        <w:rPr>
          <w:noProof w:val="0"/>
        </w:rPr>
      </w:pPr>
      <w:r w:rsidRPr="009D0480">
        <w:rPr>
          <w:noProof w:val="0"/>
        </w:rPr>
        <w:tab/>
        <w:t>:</w:t>
      </w:r>
    </w:p>
    <w:p w14:paraId="6509774F" w14:textId="77777777" w:rsidR="002A1C56" w:rsidRPr="009D0480" w:rsidRDefault="002A1C56" w:rsidP="002A1C56">
      <w:pPr>
        <w:pStyle w:val="PL"/>
        <w:rPr>
          <w:noProof w:val="0"/>
        </w:rPr>
      </w:pPr>
      <w:r w:rsidRPr="009D0480">
        <w:rPr>
          <w:noProof w:val="0"/>
        </w:rPr>
        <w:tab/>
        <w:t xml:space="preserve">virtual void tciExecuteTestCase </w:t>
      </w:r>
    </w:p>
    <w:p w14:paraId="3733119A" w14:textId="77777777" w:rsidR="002A1C56" w:rsidRPr="009D0480" w:rsidRDefault="002A1C56" w:rsidP="002A1C56">
      <w:pPr>
        <w:pStyle w:val="PL"/>
        <w:rPr>
          <w:noProof w:val="0"/>
        </w:rPr>
      </w:pPr>
      <w:r w:rsidRPr="009D0480">
        <w:rPr>
          <w:noProof w:val="0"/>
        </w:rPr>
        <w:t xml:space="preserve">                 (const TciTestCaseId *testCaseId, const TriPortIdList *tsiPortList</w:t>
      </w:r>
      <w:r w:rsidRPr="009D0480">
        <w:rPr>
          <w:noProof w:val="0"/>
          <w:szCs w:val="16"/>
        </w:rPr>
        <w:t>,</w:t>
      </w:r>
      <w:r w:rsidRPr="009D0480">
        <w:rPr>
          <w:noProof w:val="0"/>
          <w:szCs w:val="16"/>
          <w:u w:val="single"/>
        </w:rPr>
        <w:br/>
      </w:r>
      <w:r w:rsidRPr="009D0480">
        <w:rPr>
          <w:noProof w:val="0"/>
          <w:szCs w:val="16"/>
        </w:rPr>
        <w:t xml:space="preserve">                  const </w:t>
      </w:r>
      <w:r w:rsidRPr="009D0480">
        <w:rPr>
          <w:rFonts w:cs="Courier New"/>
          <w:noProof w:val="0"/>
          <w:szCs w:val="16"/>
        </w:rPr>
        <w:t>TciConfigurationId</w:t>
      </w:r>
      <w:r w:rsidRPr="009D0480" w:rsidDel="002F7E01">
        <w:rPr>
          <w:noProof w:val="0"/>
          <w:szCs w:val="16"/>
        </w:rPr>
        <w:t xml:space="preserve"> </w:t>
      </w:r>
      <w:r w:rsidRPr="009D0480">
        <w:rPr>
          <w:noProof w:val="0"/>
          <w:szCs w:val="16"/>
        </w:rPr>
        <w:t>*ref</w:t>
      </w:r>
      <w:r w:rsidRPr="009D0480">
        <w:rPr>
          <w:noProof w:val="0"/>
        </w:rPr>
        <w:t>)=0;</w:t>
      </w:r>
    </w:p>
    <w:p w14:paraId="3D371D1C" w14:textId="77777777" w:rsidR="002A1C56" w:rsidRPr="009D0480" w:rsidRDefault="002A1C56" w:rsidP="00327709">
      <w:pPr>
        <w:pStyle w:val="PL"/>
        <w:widowControl w:val="0"/>
        <w:rPr>
          <w:noProof w:val="0"/>
        </w:rPr>
      </w:pPr>
      <w:r w:rsidRPr="009D0480">
        <w:rPr>
          <w:noProof w:val="0"/>
        </w:rPr>
        <w:tab/>
        <w:t>:</w:t>
      </w:r>
    </w:p>
    <w:p w14:paraId="06647EB0" w14:textId="77777777" w:rsidR="00327709" w:rsidRPr="009D0480" w:rsidRDefault="00327709" w:rsidP="00327709">
      <w:pPr>
        <w:pStyle w:val="PL"/>
        <w:widowControl w:val="0"/>
        <w:rPr>
          <w:noProof w:val="0"/>
        </w:rPr>
      </w:pPr>
      <w:r w:rsidRPr="009D0480">
        <w:rPr>
          <w:noProof w:val="0"/>
        </w:rPr>
        <w:tab/>
        <w:t>virtual void tciStaticConnect(const TriPortId *fromPort, const TriPortId *toPort)=0;</w:t>
      </w:r>
    </w:p>
    <w:p w14:paraId="585CCC4D" w14:textId="77777777" w:rsidR="00327709" w:rsidRPr="009D0480" w:rsidRDefault="00327709" w:rsidP="00327709">
      <w:pPr>
        <w:pStyle w:val="PL"/>
        <w:widowControl w:val="0"/>
        <w:rPr>
          <w:noProof w:val="0"/>
        </w:rPr>
      </w:pPr>
      <w:r w:rsidRPr="009D0480">
        <w:rPr>
          <w:noProof w:val="0"/>
        </w:rPr>
        <w:tab/>
        <w:t>virtual void tciStaticMap(const TriPortId *fromPort, const TriPortId *toPort)=0;</w:t>
      </w:r>
    </w:p>
    <w:p w14:paraId="7B167FCF" w14:textId="77777777" w:rsidR="00327709" w:rsidRPr="009D0480" w:rsidRDefault="00327709" w:rsidP="00327709">
      <w:pPr>
        <w:pStyle w:val="PL"/>
        <w:widowControl w:val="0"/>
        <w:rPr>
          <w:noProof w:val="0"/>
        </w:rPr>
      </w:pPr>
    </w:p>
    <w:p w14:paraId="2932203C" w14:textId="77777777" w:rsidR="00327709" w:rsidRPr="009D0480" w:rsidRDefault="00327709" w:rsidP="00CB0C9B">
      <w:pPr>
        <w:widowControl w:val="0"/>
        <w:tabs>
          <w:tab w:val="left" w:pos="1701"/>
        </w:tabs>
        <w:rPr>
          <w:b/>
        </w:rPr>
      </w:pPr>
      <w:r w:rsidRPr="009D0480">
        <w:rPr>
          <w:b/>
        </w:rPr>
        <w:t>Clause 10.6.3.</w:t>
      </w:r>
      <w:r w:rsidR="00BA2B74" w:rsidRPr="009D0480">
        <w:rPr>
          <w:b/>
        </w:rPr>
        <w:t>2</w:t>
      </w:r>
      <w:r w:rsidR="00BA2B74" w:rsidRPr="009D0480">
        <w:rPr>
          <w:b/>
        </w:rPr>
        <w:tab/>
      </w:r>
      <w:r w:rsidRPr="009D0480">
        <w:rPr>
          <w:b/>
        </w:rPr>
        <w:t>TciChProvided</w:t>
      </w:r>
    </w:p>
    <w:p w14:paraId="030B7757" w14:textId="77777777" w:rsidR="00327709" w:rsidRPr="009D0480" w:rsidRDefault="00327709" w:rsidP="00327709">
      <w:pPr>
        <w:widowControl w:val="0"/>
      </w:pPr>
      <w:r w:rsidRPr="009D0480">
        <w:t>This clause is to be extended.</w:t>
      </w:r>
    </w:p>
    <w:p w14:paraId="69EDFA67" w14:textId="77777777" w:rsidR="00327709" w:rsidRPr="009D0480" w:rsidRDefault="00327709" w:rsidP="00327709">
      <w:pPr>
        <w:pStyle w:val="PL"/>
        <w:widowControl w:val="0"/>
        <w:rPr>
          <w:noProof w:val="0"/>
        </w:rPr>
      </w:pPr>
      <w:r w:rsidRPr="009D0480">
        <w:rPr>
          <w:noProof w:val="0"/>
        </w:rPr>
        <w:tab/>
        <w:t>:</w:t>
      </w:r>
    </w:p>
    <w:p w14:paraId="69AC2B4B" w14:textId="77777777" w:rsidR="002A1C56" w:rsidRPr="009D0480" w:rsidRDefault="002A1C56" w:rsidP="002A1C56">
      <w:pPr>
        <w:pStyle w:val="PL"/>
        <w:rPr>
          <w:noProof w:val="0"/>
        </w:rPr>
      </w:pPr>
      <w:r w:rsidRPr="009D0480">
        <w:rPr>
          <w:noProof w:val="0"/>
        </w:rPr>
        <w:tab/>
        <w:t xml:space="preserve">virtual void tciExecuteTestCaseReq </w:t>
      </w:r>
    </w:p>
    <w:p w14:paraId="0D05BFFB" w14:textId="77777777" w:rsidR="002A1C56" w:rsidRPr="009D0480" w:rsidRDefault="002A1C56" w:rsidP="002A1C56">
      <w:pPr>
        <w:pStyle w:val="PL"/>
        <w:rPr>
          <w:noProof w:val="0"/>
        </w:rPr>
      </w:pPr>
      <w:r w:rsidRPr="009D0480">
        <w:rPr>
          <w:noProof w:val="0"/>
        </w:rPr>
        <w:t xml:space="preserve">                 (const TciTestCaseId *testCaseId, const TriPortIdList *tsiPortList</w:t>
      </w:r>
      <w:r w:rsidRPr="009D0480">
        <w:rPr>
          <w:noProof w:val="0"/>
          <w:szCs w:val="16"/>
        </w:rPr>
        <w:t>,</w:t>
      </w:r>
      <w:r w:rsidRPr="009D0480">
        <w:rPr>
          <w:noProof w:val="0"/>
          <w:szCs w:val="16"/>
          <w:u w:val="single"/>
        </w:rPr>
        <w:br/>
      </w:r>
      <w:r w:rsidRPr="009D0480">
        <w:rPr>
          <w:noProof w:val="0"/>
          <w:szCs w:val="16"/>
        </w:rPr>
        <w:t xml:space="preserve">                  const </w:t>
      </w:r>
      <w:r w:rsidRPr="009D0480">
        <w:rPr>
          <w:rFonts w:cs="Courier New"/>
          <w:noProof w:val="0"/>
          <w:szCs w:val="16"/>
        </w:rPr>
        <w:t>TciConfigurationId</w:t>
      </w:r>
      <w:r w:rsidRPr="009D0480" w:rsidDel="002F7E01">
        <w:rPr>
          <w:noProof w:val="0"/>
          <w:szCs w:val="16"/>
        </w:rPr>
        <w:t xml:space="preserve"> </w:t>
      </w:r>
      <w:r w:rsidRPr="009D0480">
        <w:rPr>
          <w:noProof w:val="0"/>
          <w:szCs w:val="16"/>
        </w:rPr>
        <w:t>*ref</w:t>
      </w:r>
      <w:r w:rsidRPr="009D0480">
        <w:rPr>
          <w:noProof w:val="0"/>
        </w:rPr>
        <w:t>)=0;</w:t>
      </w:r>
    </w:p>
    <w:p w14:paraId="30A2AA98" w14:textId="77777777" w:rsidR="002A1C56" w:rsidRPr="009D0480" w:rsidRDefault="002A1C56" w:rsidP="00327709">
      <w:pPr>
        <w:pStyle w:val="PL"/>
        <w:widowControl w:val="0"/>
        <w:rPr>
          <w:noProof w:val="0"/>
        </w:rPr>
      </w:pPr>
      <w:r w:rsidRPr="009D0480">
        <w:rPr>
          <w:noProof w:val="0"/>
        </w:rPr>
        <w:tab/>
        <w:t>:</w:t>
      </w:r>
    </w:p>
    <w:p w14:paraId="6B775BB6" w14:textId="77777777" w:rsidR="00327709" w:rsidRPr="009D0480" w:rsidRDefault="00327709" w:rsidP="00327709">
      <w:pPr>
        <w:pStyle w:val="PL"/>
        <w:widowControl w:val="0"/>
        <w:rPr>
          <w:noProof w:val="0"/>
        </w:rPr>
      </w:pPr>
      <w:r w:rsidRPr="009D0480">
        <w:rPr>
          <w:noProof w:val="0"/>
        </w:rPr>
        <w:tab/>
        <w:t>virtual void tciStaticConnectReq(const TriPortId *fromPort, const TriPortId *toPort)=0;</w:t>
      </w:r>
    </w:p>
    <w:p w14:paraId="5D0654CB" w14:textId="77777777" w:rsidR="00327709" w:rsidRPr="009D0480" w:rsidRDefault="00327709" w:rsidP="00327709">
      <w:pPr>
        <w:pStyle w:val="PL"/>
        <w:widowControl w:val="0"/>
        <w:rPr>
          <w:noProof w:val="0"/>
        </w:rPr>
      </w:pPr>
      <w:r w:rsidRPr="009D0480">
        <w:rPr>
          <w:noProof w:val="0"/>
        </w:rPr>
        <w:tab/>
        <w:t>virtual void tciStaticMapReq(const TriPortId *fromPort, const TriPortId *toPort)=0;</w:t>
      </w:r>
    </w:p>
    <w:p w14:paraId="56EFDD5D" w14:textId="77777777" w:rsidR="00327709" w:rsidRPr="009D0480" w:rsidRDefault="00327709" w:rsidP="00327709">
      <w:pPr>
        <w:pStyle w:val="PL"/>
        <w:widowControl w:val="0"/>
        <w:rPr>
          <w:noProof w:val="0"/>
        </w:rPr>
      </w:pPr>
    </w:p>
    <w:p w14:paraId="4B0C2F06" w14:textId="77777777" w:rsidR="003A704F" w:rsidRPr="009D0480" w:rsidRDefault="003A704F" w:rsidP="00CB0C9B">
      <w:pPr>
        <w:widowControl w:val="0"/>
        <w:tabs>
          <w:tab w:val="left" w:pos="1701"/>
        </w:tabs>
        <w:rPr>
          <w:b/>
        </w:rPr>
      </w:pPr>
      <w:r w:rsidRPr="009D0480">
        <w:rPr>
          <w:b/>
        </w:rPr>
        <w:t>Clause 10.6.4.</w:t>
      </w:r>
      <w:r w:rsidR="00BA2B74" w:rsidRPr="009D0480">
        <w:rPr>
          <w:b/>
        </w:rPr>
        <w:t>1</w:t>
      </w:r>
      <w:r w:rsidR="00BA2B74" w:rsidRPr="009D0480">
        <w:rPr>
          <w:b/>
        </w:rPr>
        <w:tab/>
      </w:r>
      <w:r w:rsidRPr="009D0480">
        <w:rPr>
          <w:b/>
        </w:rPr>
        <w:t>TciTlProvided</w:t>
      </w:r>
    </w:p>
    <w:p w14:paraId="2D74C4C9" w14:textId="77777777" w:rsidR="003A704F" w:rsidRPr="009D0480" w:rsidRDefault="003A704F" w:rsidP="003A704F">
      <w:pPr>
        <w:widowControl w:val="0"/>
      </w:pPr>
      <w:r w:rsidRPr="009D0480">
        <w:t>This clause is to be extended.</w:t>
      </w:r>
    </w:p>
    <w:p w14:paraId="73AE110F" w14:textId="77777777" w:rsidR="003A704F" w:rsidRPr="009D0480" w:rsidRDefault="003A704F" w:rsidP="003A704F">
      <w:pPr>
        <w:pStyle w:val="PL"/>
        <w:keepNext/>
        <w:widowControl w:val="0"/>
        <w:rPr>
          <w:noProof w:val="0"/>
        </w:rPr>
      </w:pPr>
      <w:r w:rsidRPr="009D0480">
        <w:rPr>
          <w:noProof w:val="0"/>
        </w:rPr>
        <w:tab/>
        <w:t>:</w:t>
      </w:r>
    </w:p>
    <w:p w14:paraId="77D15592" w14:textId="77777777" w:rsidR="003A704F" w:rsidRPr="009D0480" w:rsidRDefault="003A704F" w:rsidP="003A704F">
      <w:pPr>
        <w:pStyle w:val="PL"/>
        <w:rPr>
          <w:noProof w:val="0"/>
        </w:rPr>
      </w:pPr>
      <w:r w:rsidRPr="009D0480">
        <w:rPr>
          <w:noProof w:val="0"/>
        </w:rPr>
        <w:tab/>
        <w:t xml:space="preserve">virtual void tliCStaticCreate (const Tstring &amp;am, const timeval ts, const Tstring src, </w:t>
      </w:r>
    </w:p>
    <w:p w14:paraId="34CCBC40" w14:textId="77777777" w:rsidR="003A704F" w:rsidRPr="009D0480" w:rsidRDefault="003A704F" w:rsidP="003A704F">
      <w:pPr>
        <w:pStyle w:val="PL"/>
        <w:rPr>
          <w:noProof w:val="0"/>
        </w:rPr>
      </w:pPr>
      <w:r w:rsidRPr="009D0480">
        <w:rPr>
          <w:noProof w:val="0"/>
        </w:rPr>
        <w:tab/>
        <w:t xml:space="preserve">const Tinteger line, const TriComponentId *c, const TriComponentId *comp, </w:t>
      </w:r>
    </w:p>
    <w:p w14:paraId="2D5EA09E" w14:textId="77777777" w:rsidR="003A704F" w:rsidRPr="009D0480" w:rsidRDefault="003A704F" w:rsidP="003A704F">
      <w:pPr>
        <w:pStyle w:val="PL"/>
        <w:rPr>
          <w:noProof w:val="0"/>
        </w:rPr>
      </w:pPr>
      <w:r w:rsidRPr="009D0480">
        <w:rPr>
          <w:noProof w:val="0"/>
        </w:rPr>
        <w:tab/>
        <w:t>const Tstring &amp;name)=0;</w:t>
      </w:r>
    </w:p>
    <w:p w14:paraId="22449E2C" w14:textId="77777777" w:rsidR="003A704F" w:rsidRPr="009D0480" w:rsidRDefault="003A704F" w:rsidP="003A704F">
      <w:pPr>
        <w:pStyle w:val="PL"/>
        <w:keepNext/>
        <w:widowControl w:val="0"/>
        <w:rPr>
          <w:noProof w:val="0"/>
        </w:rPr>
      </w:pPr>
    </w:p>
    <w:p w14:paraId="3D74D07B" w14:textId="77777777" w:rsidR="003A704F" w:rsidRPr="009D0480" w:rsidRDefault="003A704F" w:rsidP="003A704F">
      <w:pPr>
        <w:pStyle w:val="PL"/>
        <w:rPr>
          <w:noProof w:val="0"/>
        </w:rPr>
      </w:pPr>
      <w:r w:rsidRPr="009D0480">
        <w:rPr>
          <w:noProof w:val="0"/>
        </w:rPr>
        <w:tab/>
        <w:t xml:space="preserve">virtual void tliPStaticConnect (const Tstring &amp;am, const timeval ts, const Tstring src, </w:t>
      </w:r>
    </w:p>
    <w:p w14:paraId="456ED800" w14:textId="77777777" w:rsidR="003A704F" w:rsidRPr="009D0480" w:rsidRDefault="003A704F" w:rsidP="003A704F">
      <w:pPr>
        <w:pStyle w:val="PL"/>
        <w:rPr>
          <w:noProof w:val="0"/>
        </w:rPr>
      </w:pPr>
      <w:r w:rsidRPr="009D0480">
        <w:rPr>
          <w:noProof w:val="0"/>
        </w:rPr>
        <w:tab/>
        <w:t>const Tinteger line, const TriComponentId *c, const TriPortId *port1, const TriPortId *port2)=0;</w:t>
      </w:r>
    </w:p>
    <w:p w14:paraId="48613F42" w14:textId="77777777" w:rsidR="003A704F" w:rsidRPr="009D0480" w:rsidRDefault="003A704F" w:rsidP="002F5BAD">
      <w:pPr>
        <w:pStyle w:val="PL"/>
        <w:widowControl w:val="0"/>
        <w:rPr>
          <w:noProof w:val="0"/>
        </w:rPr>
      </w:pPr>
    </w:p>
    <w:p w14:paraId="55C496D9" w14:textId="77777777" w:rsidR="003A704F" w:rsidRPr="009D0480" w:rsidRDefault="003A704F" w:rsidP="00152DD7">
      <w:pPr>
        <w:pStyle w:val="PL"/>
        <w:keepNext/>
        <w:keepLines/>
        <w:rPr>
          <w:noProof w:val="0"/>
        </w:rPr>
      </w:pPr>
      <w:r w:rsidRPr="009D0480">
        <w:rPr>
          <w:noProof w:val="0"/>
        </w:rPr>
        <w:lastRenderedPageBreak/>
        <w:tab/>
        <w:t xml:space="preserve">virtual void tliPStaticMap (const Tstring &amp;am, const timeval ts, const Tstring src, </w:t>
      </w:r>
    </w:p>
    <w:p w14:paraId="71DBF4CC" w14:textId="77777777" w:rsidR="003A704F" w:rsidRPr="009D0480" w:rsidRDefault="003A704F" w:rsidP="003A704F">
      <w:pPr>
        <w:pStyle w:val="PL"/>
        <w:rPr>
          <w:noProof w:val="0"/>
        </w:rPr>
      </w:pPr>
      <w:r w:rsidRPr="009D0480">
        <w:rPr>
          <w:noProof w:val="0"/>
        </w:rPr>
        <w:tab/>
        <w:t>const Tinteger line, const TriComponentId *c, const TriPortId *port1, const TriPortId *port2)=0;</w:t>
      </w:r>
    </w:p>
    <w:p w14:paraId="1E4B1A84" w14:textId="77777777" w:rsidR="003A704F" w:rsidRPr="009D0480" w:rsidRDefault="003A704F" w:rsidP="003A704F">
      <w:pPr>
        <w:pStyle w:val="PL"/>
        <w:rPr>
          <w:noProof w:val="0"/>
        </w:rPr>
      </w:pPr>
    </w:p>
    <w:p w14:paraId="4244FCB7" w14:textId="77777777" w:rsidR="003A704F" w:rsidRPr="009D0480" w:rsidRDefault="003A704F" w:rsidP="003A704F">
      <w:pPr>
        <w:pStyle w:val="PL"/>
        <w:keepNext/>
        <w:widowControl w:val="0"/>
        <w:rPr>
          <w:noProof w:val="0"/>
        </w:rPr>
      </w:pPr>
      <w:r w:rsidRPr="009D0480">
        <w:rPr>
          <w:noProof w:val="0"/>
        </w:rPr>
        <w:tab/>
        <w:t xml:space="preserve">virtual void tliConfigStarted (const Tstring &amp;am, const timeval ts, const Tstring src, </w:t>
      </w:r>
    </w:p>
    <w:p w14:paraId="6B9FCC3F" w14:textId="77777777" w:rsidR="003A704F" w:rsidRPr="009D0480" w:rsidRDefault="003A704F" w:rsidP="003A704F">
      <w:pPr>
        <w:pStyle w:val="PL"/>
        <w:keepNext/>
        <w:widowControl w:val="0"/>
        <w:rPr>
          <w:noProof w:val="0"/>
        </w:rPr>
      </w:pPr>
      <w:r w:rsidRPr="009D0480">
        <w:rPr>
          <w:noProof w:val="0"/>
        </w:rPr>
        <w:tab/>
        <w:t xml:space="preserve">const Tinteger line, const TriComponentId *c, const TciBehaviourId *configId, </w:t>
      </w:r>
    </w:p>
    <w:p w14:paraId="6C6B8FEF" w14:textId="77777777" w:rsidR="003A704F" w:rsidRPr="009D0480" w:rsidRDefault="003A704F" w:rsidP="003A704F">
      <w:pPr>
        <w:pStyle w:val="PL"/>
        <w:keepNext/>
        <w:widowControl w:val="0"/>
        <w:rPr>
          <w:noProof w:val="0"/>
        </w:rPr>
      </w:pPr>
      <w:r w:rsidRPr="009D0480">
        <w:rPr>
          <w:noProof w:val="0"/>
        </w:rPr>
        <w:tab/>
        <w:t>const TciParameterList *tciPars, const TciValue *ref)=0;</w:t>
      </w:r>
    </w:p>
    <w:p w14:paraId="757DB82F" w14:textId="77777777" w:rsidR="003A704F" w:rsidRPr="009D0480" w:rsidRDefault="003A704F" w:rsidP="003A704F">
      <w:pPr>
        <w:pStyle w:val="PL"/>
        <w:widowControl w:val="0"/>
        <w:rPr>
          <w:noProof w:val="0"/>
        </w:rPr>
      </w:pPr>
    </w:p>
    <w:p w14:paraId="730FE6B8" w14:textId="77777777" w:rsidR="003A704F" w:rsidRPr="009D0480" w:rsidRDefault="003A704F" w:rsidP="003A704F">
      <w:pPr>
        <w:pStyle w:val="PL"/>
        <w:widowControl w:val="0"/>
        <w:rPr>
          <w:noProof w:val="0"/>
        </w:rPr>
      </w:pPr>
      <w:r w:rsidRPr="009D0480">
        <w:rPr>
          <w:noProof w:val="0"/>
        </w:rPr>
        <w:tab/>
        <w:t xml:space="preserve">virtual void tliConfigKilled (const Tstring &amp;am, const timeval ts, const Tstring src, </w:t>
      </w:r>
    </w:p>
    <w:p w14:paraId="44132697" w14:textId="77777777" w:rsidR="003A704F" w:rsidRPr="009D0480" w:rsidRDefault="003A704F" w:rsidP="003A704F">
      <w:pPr>
        <w:pStyle w:val="PL"/>
        <w:widowControl w:val="0"/>
        <w:rPr>
          <w:noProof w:val="0"/>
        </w:rPr>
      </w:pPr>
      <w:r w:rsidRPr="009D0480">
        <w:rPr>
          <w:noProof w:val="0"/>
        </w:rPr>
        <w:tab/>
        <w:t>const Tinteger line, const TriComponentId *c, const TciValue *ref)=0;</w:t>
      </w:r>
    </w:p>
    <w:p w14:paraId="2DBC518A" w14:textId="77777777" w:rsidR="003A704F" w:rsidRPr="009D0480" w:rsidRDefault="003A704F" w:rsidP="003A704F">
      <w:pPr>
        <w:pStyle w:val="PL"/>
        <w:widowControl w:val="0"/>
        <w:rPr>
          <w:noProof w:val="0"/>
        </w:rPr>
      </w:pPr>
    </w:p>
    <w:p w14:paraId="2C90D714" w14:textId="77777777" w:rsidR="003A704F" w:rsidRPr="009D0480" w:rsidRDefault="003A704F" w:rsidP="003A704F">
      <w:pPr>
        <w:pStyle w:val="PL"/>
        <w:widowControl w:val="0"/>
        <w:rPr>
          <w:noProof w:val="0"/>
        </w:rPr>
      </w:pPr>
      <w:r w:rsidRPr="009D0480">
        <w:rPr>
          <w:noProof w:val="0"/>
        </w:rPr>
        <w:tab/>
        <w:t xml:space="preserve">virtual void tliPSetState (const Tstring &amp;am, const timeval ts, const Tstring src, </w:t>
      </w:r>
    </w:p>
    <w:p w14:paraId="4B97D9BB" w14:textId="77777777" w:rsidR="003A704F" w:rsidRPr="009D0480" w:rsidRDefault="003A704F" w:rsidP="003A704F">
      <w:pPr>
        <w:pStyle w:val="PL"/>
        <w:widowControl w:val="0"/>
        <w:rPr>
          <w:noProof w:val="0"/>
        </w:rPr>
      </w:pPr>
      <w:r w:rsidRPr="009D0480">
        <w:rPr>
          <w:noProof w:val="0"/>
        </w:rPr>
        <w:tab/>
        <w:t>const Tinteger line, const TriComponentId *c, const Tinteger status, const TString &amp;reason)=0;</w:t>
      </w:r>
    </w:p>
    <w:p w14:paraId="1B88AF01" w14:textId="77777777" w:rsidR="00D015D3" w:rsidRPr="009D0480" w:rsidRDefault="00D015D3" w:rsidP="003A704F">
      <w:pPr>
        <w:pStyle w:val="PL"/>
        <w:widowControl w:val="0"/>
        <w:rPr>
          <w:noProof w:val="0"/>
        </w:rPr>
      </w:pPr>
    </w:p>
    <w:p w14:paraId="65AE8B8F" w14:textId="22112FBF" w:rsidR="00327709" w:rsidRPr="009D0480" w:rsidRDefault="00327709" w:rsidP="00327709">
      <w:pPr>
        <w:pStyle w:val="Heading2"/>
      </w:pPr>
      <w:bookmarkStart w:id="354" w:name="_Toc6314364"/>
      <w:r w:rsidRPr="009D0480">
        <w:t>8.10</w:t>
      </w:r>
      <w:r w:rsidRPr="009D0480">
        <w:tab/>
        <w:t>Extensions to clause 11</w:t>
      </w:r>
      <w:r w:rsidRPr="009D0480">
        <w:rPr>
          <w:rFonts w:cs="Arial"/>
        </w:rPr>
        <w:t xml:space="preserve"> of </w:t>
      </w:r>
      <w:r w:rsidR="00492FC3" w:rsidRPr="009D0480">
        <w:rPr>
          <w:rFonts w:cs="Arial"/>
        </w:rPr>
        <w:t>ETSI ES 201 873-6</w:t>
      </w:r>
      <w:r w:rsidR="003131AA" w:rsidRPr="009D0480">
        <w:rPr>
          <w:rFonts w:cs="Arial"/>
        </w:rPr>
        <w:t xml:space="preserve"> [</w:t>
      </w:r>
      <w:r w:rsidR="003131AA" w:rsidRPr="009D0480">
        <w:rPr>
          <w:rFonts w:cs="Arial"/>
        </w:rPr>
        <w:fldChar w:fldCharType="begin"/>
      </w:r>
      <w:r w:rsidR="003131AA" w:rsidRPr="009D0480">
        <w:rPr>
          <w:rFonts w:cs="Arial"/>
        </w:rPr>
        <w:instrText xml:space="preserve">REF REF_ES201873_6 \h </w:instrText>
      </w:r>
      <w:r w:rsidR="003131AA" w:rsidRPr="009D0480">
        <w:rPr>
          <w:rFonts w:cs="Arial"/>
        </w:rPr>
      </w:r>
      <w:r w:rsidR="003131AA" w:rsidRPr="009D0480">
        <w:rPr>
          <w:rFonts w:cs="Arial"/>
        </w:rPr>
        <w:fldChar w:fldCharType="separate"/>
      </w:r>
      <w:r w:rsidR="003131AA" w:rsidRPr="009D0480">
        <w:t>4</w:t>
      </w:r>
      <w:r w:rsidR="003131AA" w:rsidRPr="009D0480">
        <w:rPr>
          <w:rFonts w:cs="Arial"/>
        </w:rPr>
        <w:fldChar w:fldCharType="end"/>
      </w:r>
      <w:r w:rsidR="003131AA" w:rsidRPr="009D0480">
        <w:rPr>
          <w:rFonts w:cs="Arial"/>
        </w:rPr>
        <w:t>]</w:t>
      </w:r>
      <w:r w:rsidR="00D015D3" w:rsidRPr="009D0480">
        <w:rPr>
          <w:rFonts w:cs="Arial"/>
        </w:rPr>
        <w:t xml:space="preserve"> </w:t>
      </w:r>
      <w:r w:rsidRPr="009D0480">
        <w:t>W3C</w:t>
      </w:r>
      <w:r w:rsidR="00EE635F" w:rsidRPr="009D0480">
        <w:t> </w:t>
      </w:r>
      <w:r w:rsidRPr="009D0480">
        <w:t>XML mapping</w:t>
      </w:r>
      <w:bookmarkEnd w:id="354"/>
    </w:p>
    <w:p w14:paraId="742CD0C0" w14:textId="77777777" w:rsidR="0084089B" w:rsidRPr="009D0480" w:rsidRDefault="0084089B" w:rsidP="00AB59C5">
      <w:pPr>
        <w:widowControl w:val="0"/>
        <w:tabs>
          <w:tab w:val="left" w:pos="1701"/>
        </w:tabs>
        <w:rPr>
          <w:b/>
        </w:rPr>
      </w:pPr>
      <w:r w:rsidRPr="009D0480">
        <w:rPr>
          <w:b/>
        </w:rPr>
        <w:t>Clause 11.3.2.</w:t>
      </w:r>
      <w:r w:rsidR="00BA2B74" w:rsidRPr="009D0480">
        <w:rPr>
          <w:b/>
        </w:rPr>
        <w:t>21</w:t>
      </w:r>
      <w:r w:rsidR="00BA2B74" w:rsidRPr="009D0480">
        <w:rPr>
          <w:b/>
        </w:rPr>
        <w:tab/>
      </w:r>
      <w:r w:rsidRPr="009D0480">
        <w:rPr>
          <w:b/>
        </w:rPr>
        <w:t>TciConfigurationIdType</w:t>
      </w:r>
    </w:p>
    <w:p w14:paraId="765153DA" w14:textId="77777777" w:rsidR="0084089B" w:rsidRPr="009D0480" w:rsidRDefault="0084089B" w:rsidP="0084089B">
      <w:pPr>
        <w:widowControl w:val="0"/>
      </w:pPr>
      <w:r w:rsidRPr="009D0480">
        <w:t>This clause is to be added.</w:t>
      </w:r>
    </w:p>
    <w:p w14:paraId="290AC703" w14:textId="77777777" w:rsidR="0084089B" w:rsidRPr="009D0480" w:rsidRDefault="0084089B" w:rsidP="0084089B">
      <w:pPr>
        <w:keepNext/>
        <w:keepLines/>
        <w:widowControl w:val="0"/>
      </w:pPr>
      <w:r w:rsidRPr="009D0480">
        <w:rPr>
          <w:rFonts w:ascii="Courier New" w:hAnsi="Courier New"/>
          <w:b/>
        </w:rPr>
        <w:t xml:space="preserve">TciConfigurationIdType </w:t>
      </w:r>
      <w:r w:rsidRPr="009D0480">
        <w:t>is mapped to the following complex type:</w:t>
      </w:r>
    </w:p>
    <w:p w14:paraId="1D817876" w14:textId="77777777" w:rsidR="0084089B" w:rsidRPr="009D0480" w:rsidRDefault="0084089B" w:rsidP="0084089B">
      <w:pPr>
        <w:pStyle w:val="PL"/>
        <w:keepNext/>
        <w:keepLines/>
        <w:widowControl w:val="0"/>
        <w:rPr>
          <w:noProof w:val="0"/>
        </w:rPr>
      </w:pPr>
      <w:r w:rsidRPr="009D0480">
        <w:rPr>
          <w:noProof w:val="0"/>
        </w:rPr>
        <w:tab/>
        <w:t>&lt;xsd:complexType name="TciConfigurationIdType"&gt;</w:t>
      </w:r>
    </w:p>
    <w:p w14:paraId="0AF70D74" w14:textId="77777777" w:rsidR="0084089B" w:rsidRPr="009D0480" w:rsidRDefault="0084089B" w:rsidP="0084089B">
      <w:pPr>
        <w:pStyle w:val="PL"/>
        <w:keepNext/>
        <w:keepLines/>
        <w:widowControl w:val="0"/>
        <w:rPr>
          <w:noProof w:val="0"/>
        </w:rPr>
      </w:pPr>
      <w:r w:rsidRPr="009D0480">
        <w:rPr>
          <w:noProof w:val="0"/>
        </w:rPr>
        <w:tab/>
      </w:r>
      <w:r w:rsidRPr="009D0480">
        <w:rPr>
          <w:noProof w:val="0"/>
        </w:rPr>
        <w:tab/>
        <w:t>&lt;xsd:sequence&gt;</w:t>
      </w:r>
    </w:p>
    <w:p w14:paraId="42CBD2AA" w14:textId="77777777" w:rsidR="0084089B" w:rsidRPr="009D0480" w:rsidRDefault="0084089B" w:rsidP="0084089B">
      <w:pPr>
        <w:pStyle w:val="PL"/>
        <w:widowControl w:val="0"/>
        <w:rPr>
          <w:noProof w:val="0"/>
        </w:rPr>
      </w:pPr>
      <w:r w:rsidRPr="009D0480">
        <w:rPr>
          <w:noProof w:val="0"/>
        </w:rPr>
        <w:tab/>
      </w:r>
      <w:r w:rsidRPr="009D0480">
        <w:rPr>
          <w:noProof w:val="0"/>
        </w:rPr>
        <w:tab/>
      </w:r>
      <w:r w:rsidRPr="009D0480">
        <w:rPr>
          <w:noProof w:val="0"/>
        </w:rPr>
        <w:tab/>
        <w:t>&lt;xsd:choice&gt;</w:t>
      </w:r>
    </w:p>
    <w:p w14:paraId="205D8E17" w14:textId="77777777" w:rsidR="0084089B" w:rsidRPr="009D0480" w:rsidRDefault="0084089B" w:rsidP="0084089B">
      <w:pPr>
        <w:pStyle w:val="PL"/>
        <w:widowControl w:val="0"/>
        <w:rPr>
          <w:noProof w:val="0"/>
        </w:rPr>
      </w:pPr>
      <w:r w:rsidRPr="009D0480">
        <w:rPr>
          <w:noProof w:val="0"/>
        </w:rPr>
        <w:tab/>
      </w:r>
      <w:r w:rsidRPr="009D0480">
        <w:rPr>
          <w:noProof w:val="0"/>
        </w:rPr>
        <w:tab/>
      </w:r>
      <w:r w:rsidRPr="009D0480">
        <w:rPr>
          <w:noProof w:val="0"/>
        </w:rPr>
        <w:tab/>
      </w:r>
      <w:r w:rsidRPr="009D0480">
        <w:rPr>
          <w:noProof w:val="0"/>
        </w:rPr>
        <w:tab/>
        <w:t>&lt;xsd:element name="null"</w:t>
      </w:r>
      <w:r w:rsidRPr="009D0480">
        <w:rPr>
          <w:noProof w:val="0"/>
          <w:szCs w:val="16"/>
        </w:rPr>
        <w:t xml:space="preserve"> type="Templates:null</w:t>
      </w:r>
      <w:r w:rsidRPr="009D0480">
        <w:rPr>
          <w:noProof w:val="0"/>
        </w:rPr>
        <w:t>"/&gt;</w:t>
      </w:r>
    </w:p>
    <w:p w14:paraId="4020C306" w14:textId="77777777" w:rsidR="0084089B" w:rsidRPr="009D0480" w:rsidRDefault="0084089B" w:rsidP="0084089B">
      <w:pPr>
        <w:pStyle w:val="PL"/>
        <w:widowControl w:val="0"/>
        <w:rPr>
          <w:noProof w:val="0"/>
        </w:rPr>
      </w:pPr>
      <w:r w:rsidRPr="009D0480">
        <w:rPr>
          <w:noProof w:val="0"/>
        </w:rPr>
        <w:tab/>
      </w:r>
      <w:r w:rsidRPr="009D0480">
        <w:rPr>
          <w:noProof w:val="0"/>
        </w:rPr>
        <w:tab/>
      </w:r>
      <w:r w:rsidRPr="009D0480">
        <w:rPr>
          <w:noProof w:val="0"/>
        </w:rPr>
        <w:tab/>
      </w:r>
      <w:r w:rsidRPr="009D0480">
        <w:rPr>
          <w:noProof w:val="0"/>
        </w:rPr>
        <w:tab/>
        <w:t>&lt;xsd:element name="id" type="Types:Id"/&gt;</w:t>
      </w:r>
    </w:p>
    <w:p w14:paraId="43E69FA3" w14:textId="77777777" w:rsidR="0084089B" w:rsidRPr="009D0480" w:rsidRDefault="0084089B" w:rsidP="0084089B">
      <w:pPr>
        <w:pStyle w:val="PL"/>
        <w:widowControl w:val="0"/>
        <w:rPr>
          <w:noProof w:val="0"/>
        </w:rPr>
      </w:pPr>
      <w:r w:rsidRPr="009D0480">
        <w:rPr>
          <w:noProof w:val="0"/>
        </w:rPr>
        <w:tab/>
      </w:r>
      <w:r w:rsidRPr="009D0480">
        <w:rPr>
          <w:noProof w:val="0"/>
        </w:rPr>
        <w:tab/>
      </w:r>
      <w:r w:rsidRPr="009D0480">
        <w:rPr>
          <w:noProof w:val="0"/>
        </w:rPr>
        <w:tab/>
        <w:t>&lt;/xsd:choice&gt;</w:t>
      </w:r>
    </w:p>
    <w:p w14:paraId="0186FD9F" w14:textId="77777777" w:rsidR="0084089B" w:rsidRPr="009D0480" w:rsidRDefault="0084089B" w:rsidP="0084089B">
      <w:pPr>
        <w:pStyle w:val="PL"/>
        <w:widowControl w:val="0"/>
        <w:rPr>
          <w:noProof w:val="0"/>
        </w:rPr>
      </w:pPr>
      <w:r w:rsidRPr="009D0480">
        <w:rPr>
          <w:noProof w:val="0"/>
        </w:rPr>
        <w:tab/>
      </w:r>
      <w:r w:rsidRPr="009D0480">
        <w:rPr>
          <w:noProof w:val="0"/>
        </w:rPr>
        <w:tab/>
        <w:t>&lt;/xsd:sequence&gt;</w:t>
      </w:r>
    </w:p>
    <w:p w14:paraId="32BC623A" w14:textId="77777777" w:rsidR="0084089B" w:rsidRPr="009D0480" w:rsidRDefault="0084089B" w:rsidP="0084089B">
      <w:pPr>
        <w:pStyle w:val="PL"/>
        <w:widowControl w:val="0"/>
        <w:rPr>
          <w:noProof w:val="0"/>
        </w:rPr>
      </w:pPr>
      <w:r w:rsidRPr="009D0480">
        <w:rPr>
          <w:noProof w:val="0"/>
        </w:rPr>
        <w:tab/>
        <w:t>&lt;/xsd:complexType&gt;</w:t>
      </w:r>
    </w:p>
    <w:p w14:paraId="00111E05" w14:textId="77777777" w:rsidR="0084089B" w:rsidRPr="009D0480" w:rsidRDefault="0084089B" w:rsidP="0084089B">
      <w:pPr>
        <w:pStyle w:val="PL"/>
        <w:widowControl w:val="0"/>
        <w:rPr>
          <w:noProof w:val="0"/>
        </w:rPr>
      </w:pPr>
    </w:p>
    <w:p w14:paraId="2BB967B8" w14:textId="77777777" w:rsidR="0084089B" w:rsidRPr="009D0480" w:rsidRDefault="0084089B" w:rsidP="0084089B">
      <w:pPr>
        <w:keepNext/>
        <w:widowControl w:val="0"/>
        <w:rPr>
          <w:b/>
        </w:rPr>
      </w:pPr>
      <w:r w:rsidRPr="009D0480">
        <w:rPr>
          <w:b/>
        </w:rPr>
        <w:t>Elements:</w:t>
      </w:r>
    </w:p>
    <w:p w14:paraId="02CCBB07" w14:textId="77777777" w:rsidR="0084089B" w:rsidRPr="009D0480" w:rsidRDefault="0084089B" w:rsidP="0084089B">
      <w:pPr>
        <w:pStyle w:val="B1"/>
        <w:keepNext/>
        <w:widowControl w:val="0"/>
        <w:tabs>
          <w:tab w:val="left" w:pos="1701"/>
        </w:tabs>
      </w:pPr>
      <w:r w:rsidRPr="009D0480">
        <w:rPr>
          <w:rFonts w:ascii="Courier New" w:hAnsi="Courier New" w:cs="Courier New"/>
          <w:sz w:val="16"/>
          <w:szCs w:val="16"/>
        </w:rPr>
        <w:t>id</w:t>
      </w:r>
      <w:r w:rsidRPr="009D0480">
        <w:tab/>
        <w:t>The identifier of the static configuration.</w:t>
      </w:r>
    </w:p>
    <w:p w14:paraId="032FB55B" w14:textId="77777777" w:rsidR="0084089B" w:rsidRPr="009D0480" w:rsidRDefault="0084089B" w:rsidP="0084089B">
      <w:pPr>
        <w:pStyle w:val="B1"/>
        <w:widowControl w:val="0"/>
        <w:tabs>
          <w:tab w:val="left" w:pos="1701"/>
        </w:tabs>
      </w:pPr>
      <w:r w:rsidRPr="009D0480">
        <w:rPr>
          <w:rFonts w:ascii="Courier New" w:hAnsi="Courier New" w:cs="Courier New"/>
          <w:sz w:val="16"/>
          <w:szCs w:val="16"/>
        </w:rPr>
        <w:t>null</w:t>
      </w:r>
      <w:r w:rsidRPr="009D0480">
        <w:rPr>
          <w:rFonts w:ascii="Courier New" w:hAnsi="Courier New" w:cs="Courier New"/>
        </w:rPr>
        <w:tab/>
      </w:r>
      <w:r w:rsidRPr="009D0480">
        <w:t xml:space="preserve">The </w:t>
      </w:r>
      <w:r w:rsidRPr="009D0480">
        <w:rPr>
          <w:rFonts w:ascii="Courier New" w:hAnsi="Courier New" w:cs="Courier New"/>
        </w:rPr>
        <w:t>null</w:t>
      </w:r>
      <w:r w:rsidRPr="009D0480">
        <w:t xml:space="preserve"> identifier. To be used if there is no static configuration identifier.</w:t>
      </w:r>
    </w:p>
    <w:p w14:paraId="584D0990" w14:textId="77777777" w:rsidR="0084089B" w:rsidRPr="009D0480" w:rsidRDefault="0084089B" w:rsidP="0084089B">
      <w:pPr>
        <w:widowControl w:val="0"/>
        <w:rPr>
          <w:b/>
        </w:rPr>
      </w:pPr>
      <w:r w:rsidRPr="009D0480">
        <w:rPr>
          <w:b/>
        </w:rPr>
        <w:t>Attributes:</w:t>
      </w:r>
    </w:p>
    <w:p w14:paraId="1E74B390" w14:textId="77777777" w:rsidR="0084089B" w:rsidRPr="009D0480" w:rsidRDefault="0084089B" w:rsidP="0084089B">
      <w:pPr>
        <w:pStyle w:val="B1"/>
        <w:widowControl w:val="0"/>
      </w:pPr>
      <w:r w:rsidRPr="009D0480">
        <w:t>none.</w:t>
      </w:r>
    </w:p>
    <w:p w14:paraId="7E195228" w14:textId="77777777" w:rsidR="003A704F" w:rsidRPr="009D0480" w:rsidRDefault="003A704F" w:rsidP="00AB59C5">
      <w:pPr>
        <w:widowControl w:val="0"/>
        <w:tabs>
          <w:tab w:val="left" w:pos="1701"/>
        </w:tabs>
        <w:rPr>
          <w:b/>
        </w:rPr>
      </w:pPr>
      <w:r w:rsidRPr="009D0480">
        <w:rPr>
          <w:b/>
        </w:rPr>
        <w:t>Clause 11.4.2.</w:t>
      </w:r>
      <w:r w:rsidR="00BA2B74" w:rsidRPr="009D0480">
        <w:rPr>
          <w:b/>
        </w:rPr>
        <w:t>1</w:t>
      </w:r>
      <w:r w:rsidR="00BA2B74" w:rsidRPr="009D0480">
        <w:rPr>
          <w:b/>
        </w:rPr>
        <w:tab/>
      </w:r>
      <w:r w:rsidRPr="009D0480">
        <w:rPr>
          <w:b/>
        </w:rPr>
        <w:t>TCI TL provided</w:t>
      </w:r>
    </w:p>
    <w:p w14:paraId="2C71C73D" w14:textId="77777777" w:rsidR="003A704F" w:rsidRPr="009D0480" w:rsidRDefault="003A704F" w:rsidP="003A704F">
      <w:pPr>
        <w:widowControl w:val="0"/>
      </w:pPr>
      <w:r w:rsidRPr="009D0480">
        <w:t>This clause is to be extended.</w:t>
      </w:r>
    </w:p>
    <w:p w14:paraId="23F528A2" w14:textId="77777777" w:rsidR="001D4CCB" w:rsidRPr="009D0480" w:rsidRDefault="001D4CCB" w:rsidP="00C007C0">
      <w:pPr>
        <w:pStyle w:val="PL"/>
        <w:widowControl w:val="0"/>
        <w:rPr>
          <w:noProof w:val="0"/>
        </w:rPr>
      </w:pPr>
      <w:r w:rsidRPr="009D0480">
        <w:rPr>
          <w:noProof w:val="0"/>
        </w:rPr>
        <w:t>:</w:t>
      </w:r>
    </w:p>
    <w:p w14:paraId="0F248E8B" w14:textId="77777777" w:rsidR="00C007C0" w:rsidRPr="009D0480" w:rsidRDefault="00C007C0" w:rsidP="00C007C0">
      <w:pPr>
        <w:pStyle w:val="PL"/>
        <w:widowControl w:val="0"/>
        <w:rPr>
          <w:noProof w:val="0"/>
        </w:rPr>
      </w:pPr>
      <w:r w:rsidRPr="009D0480">
        <w:rPr>
          <w:noProof w:val="0"/>
        </w:rPr>
        <w:t>&lt;xsd:complexType name="tliTcExecute"&gt;</w:t>
      </w:r>
    </w:p>
    <w:p w14:paraId="087D2D1C" w14:textId="77777777" w:rsidR="00C007C0" w:rsidRPr="009D0480" w:rsidRDefault="00C007C0" w:rsidP="00C007C0">
      <w:pPr>
        <w:pStyle w:val="PL"/>
        <w:widowControl w:val="0"/>
        <w:rPr>
          <w:noProof w:val="0"/>
        </w:rPr>
      </w:pPr>
      <w:r w:rsidRPr="009D0480">
        <w:rPr>
          <w:noProof w:val="0"/>
        </w:rPr>
        <w:t xml:space="preserve">     &lt;xsd:complexContent mixed="true"&gt;</w:t>
      </w:r>
    </w:p>
    <w:p w14:paraId="45385101" w14:textId="77777777" w:rsidR="00C007C0" w:rsidRPr="009D0480" w:rsidRDefault="00C007C0" w:rsidP="00C007C0">
      <w:pPr>
        <w:pStyle w:val="PL"/>
        <w:widowControl w:val="0"/>
        <w:rPr>
          <w:noProof w:val="0"/>
        </w:rPr>
      </w:pPr>
      <w:r w:rsidRPr="009D0480">
        <w:rPr>
          <w:noProof w:val="0"/>
        </w:rPr>
        <w:t xml:space="preserve">         &lt;xsd:extension base="Events:Event"&gt;</w:t>
      </w:r>
    </w:p>
    <w:p w14:paraId="1C88784B" w14:textId="77777777" w:rsidR="00C007C0" w:rsidRPr="009D0480" w:rsidRDefault="00C007C0" w:rsidP="00C007C0">
      <w:pPr>
        <w:pStyle w:val="PL"/>
        <w:widowControl w:val="0"/>
        <w:rPr>
          <w:noProof w:val="0"/>
        </w:rPr>
      </w:pPr>
      <w:r w:rsidRPr="009D0480">
        <w:rPr>
          <w:noProof w:val="0"/>
        </w:rPr>
        <w:t xml:space="preserve">             &lt;xsd:sequence&gt;</w:t>
      </w:r>
    </w:p>
    <w:p w14:paraId="3A7BA26C" w14:textId="77777777" w:rsidR="00C007C0" w:rsidRPr="009D0480" w:rsidRDefault="00C007C0" w:rsidP="00C007C0">
      <w:pPr>
        <w:pStyle w:val="PL"/>
        <w:widowControl w:val="0"/>
        <w:rPr>
          <w:noProof w:val="0"/>
        </w:rPr>
      </w:pPr>
      <w:r w:rsidRPr="009D0480">
        <w:rPr>
          <w:noProof w:val="0"/>
        </w:rPr>
        <w:t xml:space="preserve">                 &lt;xsd:element name="tcId" type="Types:TciTestCaseIdType"/&gt;</w:t>
      </w:r>
    </w:p>
    <w:p w14:paraId="3412E685" w14:textId="77777777" w:rsidR="00C007C0" w:rsidRPr="009D0480" w:rsidRDefault="00C007C0" w:rsidP="00C007C0">
      <w:pPr>
        <w:pStyle w:val="PL"/>
        <w:widowControl w:val="0"/>
        <w:rPr>
          <w:noProof w:val="0"/>
        </w:rPr>
      </w:pPr>
      <w:r w:rsidRPr="009D0480">
        <w:rPr>
          <w:noProof w:val="0"/>
        </w:rPr>
        <w:t xml:space="preserve">                 &lt;xsd:element name="tciPars" type="Types:TciParameterListType" minOccurs="0"/&gt;</w:t>
      </w:r>
    </w:p>
    <w:p w14:paraId="54225BA0" w14:textId="77777777" w:rsidR="00C007C0" w:rsidRPr="009D0480" w:rsidRDefault="00C007C0" w:rsidP="00C007C0">
      <w:pPr>
        <w:pStyle w:val="PL"/>
        <w:widowControl w:val="0"/>
        <w:rPr>
          <w:noProof w:val="0"/>
        </w:rPr>
      </w:pPr>
      <w:r w:rsidRPr="009D0480">
        <w:rPr>
          <w:noProof w:val="0"/>
        </w:rPr>
        <w:t xml:space="preserve">                 &lt;xsd:element name="dur" type="SimpleTypes:TriTimerDurationType" minOccurs="0"/&gt;</w:t>
      </w:r>
    </w:p>
    <w:p w14:paraId="4521E4C3" w14:textId="77777777" w:rsidR="00C007C0" w:rsidRPr="009D0480" w:rsidRDefault="00C007C0" w:rsidP="00C007C0">
      <w:pPr>
        <w:pStyle w:val="PL"/>
        <w:widowControl w:val="0"/>
        <w:rPr>
          <w:noProof w:val="0"/>
        </w:rPr>
      </w:pPr>
      <w:r w:rsidRPr="009D0480">
        <w:rPr>
          <w:noProof w:val="0"/>
        </w:rPr>
        <w:tab/>
      </w:r>
      <w:r w:rsidRPr="009D0480">
        <w:rPr>
          <w:noProof w:val="0"/>
        </w:rPr>
        <w:tab/>
      </w:r>
      <w:r w:rsidRPr="009D0480">
        <w:rPr>
          <w:noProof w:val="0"/>
        </w:rPr>
        <w:tab/>
      </w:r>
      <w:r w:rsidRPr="009D0480">
        <w:rPr>
          <w:noProof w:val="0"/>
        </w:rPr>
        <w:tab/>
        <w:t xml:space="preserve"> &lt;xsd:element name="ref" type="Types:TciConfigurationIdType" minOccurs="0"/&gt;</w:t>
      </w:r>
    </w:p>
    <w:p w14:paraId="4051EC4C" w14:textId="77777777" w:rsidR="00C007C0" w:rsidRPr="009D0480" w:rsidRDefault="00C007C0" w:rsidP="00C007C0">
      <w:pPr>
        <w:pStyle w:val="PL"/>
        <w:widowControl w:val="0"/>
        <w:rPr>
          <w:noProof w:val="0"/>
        </w:rPr>
      </w:pPr>
      <w:r w:rsidRPr="009D0480">
        <w:rPr>
          <w:noProof w:val="0"/>
        </w:rPr>
        <w:t xml:space="preserve">             &lt;/xsd:sequence&gt;</w:t>
      </w:r>
    </w:p>
    <w:p w14:paraId="21E3092F" w14:textId="77777777" w:rsidR="00C007C0" w:rsidRPr="009D0480" w:rsidRDefault="00C007C0" w:rsidP="00C007C0">
      <w:pPr>
        <w:pStyle w:val="PL"/>
        <w:widowControl w:val="0"/>
        <w:rPr>
          <w:noProof w:val="0"/>
        </w:rPr>
      </w:pPr>
      <w:r w:rsidRPr="009D0480">
        <w:rPr>
          <w:noProof w:val="0"/>
        </w:rPr>
        <w:t xml:space="preserve">         &lt;/xsd:extension&gt;</w:t>
      </w:r>
    </w:p>
    <w:p w14:paraId="1DE4274B" w14:textId="77777777" w:rsidR="00C007C0" w:rsidRPr="009D0480" w:rsidRDefault="00C007C0" w:rsidP="00C007C0">
      <w:pPr>
        <w:pStyle w:val="PL"/>
        <w:widowControl w:val="0"/>
        <w:rPr>
          <w:noProof w:val="0"/>
        </w:rPr>
      </w:pPr>
      <w:r w:rsidRPr="009D0480">
        <w:rPr>
          <w:noProof w:val="0"/>
        </w:rPr>
        <w:t xml:space="preserve">     &lt;/xsd:complexContent&gt;</w:t>
      </w:r>
    </w:p>
    <w:p w14:paraId="54C42C35" w14:textId="77777777" w:rsidR="00C007C0" w:rsidRPr="009D0480" w:rsidRDefault="00C007C0" w:rsidP="00C007C0">
      <w:pPr>
        <w:pStyle w:val="PL"/>
        <w:widowControl w:val="0"/>
        <w:rPr>
          <w:noProof w:val="0"/>
        </w:rPr>
      </w:pPr>
      <w:r w:rsidRPr="009D0480">
        <w:rPr>
          <w:noProof w:val="0"/>
        </w:rPr>
        <w:t>&lt;/xsd:complexType&gt;</w:t>
      </w:r>
    </w:p>
    <w:p w14:paraId="04E0BD6E" w14:textId="77777777" w:rsidR="00C007C0" w:rsidRPr="009D0480" w:rsidRDefault="001D4CCB" w:rsidP="00C007C0">
      <w:pPr>
        <w:pStyle w:val="PL"/>
        <w:widowControl w:val="0"/>
        <w:rPr>
          <w:noProof w:val="0"/>
        </w:rPr>
      </w:pPr>
      <w:r w:rsidRPr="009D0480">
        <w:rPr>
          <w:noProof w:val="0"/>
        </w:rPr>
        <w:t>:</w:t>
      </w:r>
      <w:r w:rsidR="00C007C0" w:rsidRPr="009D0480">
        <w:rPr>
          <w:noProof w:val="0"/>
        </w:rPr>
        <w:t xml:space="preserve">    </w:t>
      </w:r>
    </w:p>
    <w:p w14:paraId="3CCFE613" w14:textId="77777777" w:rsidR="00C007C0" w:rsidRPr="009D0480" w:rsidRDefault="00C007C0" w:rsidP="00C007C0">
      <w:pPr>
        <w:pStyle w:val="PL"/>
        <w:widowControl w:val="0"/>
        <w:rPr>
          <w:noProof w:val="0"/>
        </w:rPr>
      </w:pPr>
      <w:r w:rsidRPr="009D0480">
        <w:rPr>
          <w:noProof w:val="0"/>
        </w:rPr>
        <w:t>&lt;xsd:complexType name="tliTcStart"&gt;</w:t>
      </w:r>
    </w:p>
    <w:p w14:paraId="0EBA3AD3" w14:textId="77777777" w:rsidR="00C007C0" w:rsidRPr="009D0480" w:rsidRDefault="00C007C0" w:rsidP="00C007C0">
      <w:pPr>
        <w:pStyle w:val="PL"/>
        <w:widowControl w:val="0"/>
        <w:rPr>
          <w:noProof w:val="0"/>
        </w:rPr>
      </w:pPr>
      <w:r w:rsidRPr="009D0480">
        <w:rPr>
          <w:noProof w:val="0"/>
        </w:rPr>
        <w:t xml:space="preserve">     &lt;xsd:complexContent mixed="true"&gt;</w:t>
      </w:r>
    </w:p>
    <w:p w14:paraId="196F74EA" w14:textId="77777777" w:rsidR="00C007C0" w:rsidRPr="009D0480" w:rsidRDefault="00C007C0" w:rsidP="00C007C0">
      <w:pPr>
        <w:pStyle w:val="PL"/>
        <w:widowControl w:val="0"/>
        <w:rPr>
          <w:noProof w:val="0"/>
        </w:rPr>
      </w:pPr>
      <w:r w:rsidRPr="009D0480">
        <w:rPr>
          <w:noProof w:val="0"/>
        </w:rPr>
        <w:t xml:space="preserve">         &lt;xsd:extension base="Events:Event"&gt;</w:t>
      </w:r>
    </w:p>
    <w:p w14:paraId="63E4FAB0" w14:textId="77777777" w:rsidR="00C007C0" w:rsidRPr="009D0480" w:rsidRDefault="00C007C0" w:rsidP="00C007C0">
      <w:pPr>
        <w:pStyle w:val="PL"/>
        <w:widowControl w:val="0"/>
        <w:rPr>
          <w:noProof w:val="0"/>
        </w:rPr>
      </w:pPr>
      <w:r w:rsidRPr="009D0480">
        <w:rPr>
          <w:noProof w:val="0"/>
        </w:rPr>
        <w:t xml:space="preserve">             &lt;xsd:sequence&gt;</w:t>
      </w:r>
    </w:p>
    <w:p w14:paraId="62722F4A" w14:textId="77777777" w:rsidR="00C007C0" w:rsidRPr="009D0480" w:rsidRDefault="00C007C0" w:rsidP="00C007C0">
      <w:pPr>
        <w:pStyle w:val="PL"/>
        <w:widowControl w:val="0"/>
        <w:rPr>
          <w:noProof w:val="0"/>
        </w:rPr>
      </w:pPr>
      <w:r w:rsidRPr="009D0480">
        <w:rPr>
          <w:noProof w:val="0"/>
        </w:rPr>
        <w:t xml:space="preserve">                 &lt;xsd:element name="tcId" type="Types:TciTestCaseIdType"/&gt;</w:t>
      </w:r>
    </w:p>
    <w:p w14:paraId="518D25AA" w14:textId="77777777" w:rsidR="00C007C0" w:rsidRPr="009D0480" w:rsidRDefault="00C007C0" w:rsidP="00C007C0">
      <w:pPr>
        <w:pStyle w:val="PL"/>
        <w:widowControl w:val="0"/>
        <w:rPr>
          <w:noProof w:val="0"/>
        </w:rPr>
      </w:pPr>
      <w:r w:rsidRPr="009D0480">
        <w:rPr>
          <w:noProof w:val="0"/>
        </w:rPr>
        <w:t xml:space="preserve">                 &lt;xsd:element name="</w:t>
      </w:r>
      <w:r w:rsidRPr="009D0480">
        <w:rPr>
          <w:noProof w:val="0"/>
          <w:szCs w:val="18"/>
        </w:rPr>
        <w:t>tciPars</w:t>
      </w:r>
      <w:r w:rsidRPr="009D0480">
        <w:rPr>
          <w:noProof w:val="0"/>
        </w:rPr>
        <w:t>" type="Types:TciParameterListType" minOccurs="0"/&gt;</w:t>
      </w:r>
    </w:p>
    <w:p w14:paraId="2EEAC74C" w14:textId="77777777" w:rsidR="00C007C0" w:rsidRPr="009D0480" w:rsidRDefault="00C007C0" w:rsidP="00C007C0">
      <w:pPr>
        <w:pStyle w:val="PL"/>
        <w:widowControl w:val="0"/>
        <w:rPr>
          <w:noProof w:val="0"/>
        </w:rPr>
      </w:pPr>
      <w:r w:rsidRPr="009D0480">
        <w:rPr>
          <w:noProof w:val="0"/>
        </w:rPr>
        <w:t xml:space="preserve">                 &lt;xsd:element name="dur" type="SimpleTypes:TriTimerDurationType" minOccurs="0"/&gt;</w:t>
      </w:r>
    </w:p>
    <w:p w14:paraId="7FEC6E98" w14:textId="77777777" w:rsidR="001D4CCB" w:rsidRPr="009D0480" w:rsidRDefault="001D4CCB" w:rsidP="001D4CCB">
      <w:pPr>
        <w:pStyle w:val="PL"/>
        <w:widowControl w:val="0"/>
        <w:rPr>
          <w:noProof w:val="0"/>
        </w:rPr>
      </w:pPr>
      <w:r w:rsidRPr="009D0480">
        <w:rPr>
          <w:noProof w:val="0"/>
        </w:rPr>
        <w:tab/>
      </w:r>
      <w:r w:rsidRPr="009D0480">
        <w:rPr>
          <w:noProof w:val="0"/>
        </w:rPr>
        <w:tab/>
      </w:r>
      <w:r w:rsidRPr="009D0480">
        <w:rPr>
          <w:noProof w:val="0"/>
        </w:rPr>
        <w:tab/>
      </w:r>
      <w:r w:rsidRPr="009D0480">
        <w:rPr>
          <w:noProof w:val="0"/>
        </w:rPr>
        <w:tab/>
        <w:t xml:space="preserve"> &lt;xsd:element name="ref" type="Types:TciConfigurationIdType" minOccurs="0"/&gt;</w:t>
      </w:r>
    </w:p>
    <w:p w14:paraId="2C5BC211" w14:textId="77777777" w:rsidR="00C007C0" w:rsidRPr="009D0480" w:rsidRDefault="00C007C0" w:rsidP="00C007C0">
      <w:pPr>
        <w:pStyle w:val="PL"/>
        <w:widowControl w:val="0"/>
        <w:rPr>
          <w:noProof w:val="0"/>
        </w:rPr>
      </w:pPr>
      <w:r w:rsidRPr="009D0480">
        <w:rPr>
          <w:noProof w:val="0"/>
        </w:rPr>
        <w:t xml:space="preserve">             &lt;/xsd:sequence&gt;</w:t>
      </w:r>
    </w:p>
    <w:p w14:paraId="5730E1F6" w14:textId="77777777" w:rsidR="00C007C0" w:rsidRPr="009D0480" w:rsidRDefault="00C007C0" w:rsidP="00C007C0">
      <w:pPr>
        <w:pStyle w:val="PL"/>
        <w:widowControl w:val="0"/>
        <w:rPr>
          <w:noProof w:val="0"/>
        </w:rPr>
      </w:pPr>
      <w:r w:rsidRPr="009D0480">
        <w:rPr>
          <w:noProof w:val="0"/>
        </w:rPr>
        <w:t xml:space="preserve">         &lt;/xsd:extension&gt;</w:t>
      </w:r>
    </w:p>
    <w:p w14:paraId="095987C4" w14:textId="77777777" w:rsidR="00C007C0" w:rsidRPr="009D0480" w:rsidRDefault="00C007C0" w:rsidP="00C007C0">
      <w:pPr>
        <w:pStyle w:val="PL"/>
        <w:widowControl w:val="0"/>
        <w:rPr>
          <w:noProof w:val="0"/>
        </w:rPr>
      </w:pPr>
      <w:r w:rsidRPr="009D0480">
        <w:rPr>
          <w:noProof w:val="0"/>
        </w:rPr>
        <w:t xml:space="preserve">     &lt;/xsd:complexContent&gt;</w:t>
      </w:r>
    </w:p>
    <w:p w14:paraId="4ABA252C" w14:textId="77777777" w:rsidR="00C007C0" w:rsidRPr="009D0480" w:rsidRDefault="00C007C0" w:rsidP="00C007C0">
      <w:pPr>
        <w:pStyle w:val="PL"/>
        <w:widowControl w:val="0"/>
        <w:rPr>
          <w:noProof w:val="0"/>
        </w:rPr>
      </w:pPr>
      <w:r w:rsidRPr="009D0480">
        <w:rPr>
          <w:noProof w:val="0"/>
        </w:rPr>
        <w:t>&lt;/xsd:complexType&gt;</w:t>
      </w:r>
    </w:p>
    <w:p w14:paraId="6230E0F3" w14:textId="77777777" w:rsidR="00C007C0" w:rsidRPr="009D0480" w:rsidRDefault="001D4CCB" w:rsidP="00C007C0">
      <w:pPr>
        <w:pStyle w:val="PL"/>
        <w:widowControl w:val="0"/>
        <w:rPr>
          <w:noProof w:val="0"/>
        </w:rPr>
      </w:pPr>
      <w:r w:rsidRPr="009D0480">
        <w:rPr>
          <w:noProof w:val="0"/>
        </w:rPr>
        <w:t>:</w:t>
      </w:r>
      <w:r w:rsidR="00C007C0" w:rsidRPr="009D0480">
        <w:rPr>
          <w:noProof w:val="0"/>
        </w:rPr>
        <w:t xml:space="preserve">    </w:t>
      </w:r>
    </w:p>
    <w:p w14:paraId="0832AD90" w14:textId="77777777" w:rsidR="001D4CCB" w:rsidRPr="009D0480" w:rsidRDefault="001D4CCB" w:rsidP="001D4CCB">
      <w:pPr>
        <w:pStyle w:val="PL"/>
        <w:widowControl w:val="0"/>
        <w:rPr>
          <w:noProof w:val="0"/>
        </w:rPr>
      </w:pPr>
      <w:r w:rsidRPr="009D0480">
        <w:rPr>
          <w:noProof w:val="0"/>
        </w:rPr>
        <w:lastRenderedPageBreak/>
        <w:t>&lt;xsd:complexType name="tliTcStarted"&gt;</w:t>
      </w:r>
    </w:p>
    <w:p w14:paraId="1B391447" w14:textId="77777777" w:rsidR="001D4CCB" w:rsidRPr="009D0480" w:rsidRDefault="001D4CCB" w:rsidP="001D4CCB">
      <w:pPr>
        <w:pStyle w:val="PL"/>
        <w:widowControl w:val="0"/>
        <w:rPr>
          <w:noProof w:val="0"/>
        </w:rPr>
      </w:pPr>
      <w:r w:rsidRPr="009D0480">
        <w:rPr>
          <w:noProof w:val="0"/>
        </w:rPr>
        <w:t xml:space="preserve">     &lt;xsd:complexContent mixed="true"&gt;</w:t>
      </w:r>
    </w:p>
    <w:p w14:paraId="77CBACA6" w14:textId="77777777" w:rsidR="001D4CCB" w:rsidRPr="009D0480" w:rsidRDefault="001D4CCB" w:rsidP="001D4CCB">
      <w:pPr>
        <w:pStyle w:val="PL"/>
        <w:widowControl w:val="0"/>
        <w:rPr>
          <w:noProof w:val="0"/>
        </w:rPr>
      </w:pPr>
      <w:r w:rsidRPr="009D0480">
        <w:rPr>
          <w:noProof w:val="0"/>
        </w:rPr>
        <w:t xml:space="preserve">         &lt;xsd:extension base="Events:Event"&gt;</w:t>
      </w:r>
    </w:p>
    <w:p w14:paraId="5BAB59BC" w14:textId="77777777" w:rsidR="001D4CCB" w:rsidRPr="009D0480" w:rsidRDefault="001D4CCB" w:rsidP="001D4CCB">
      <w:pPr>
        <w:pStyle w:val="PL"/>
        <w:widowControl w:val="0"/>
        <w:rPr>
          <w:noProof w:val="0"/>
        </w:rPr>
      </w:pPr>
      <w:r w:rsidRPr="009D0480">
        <w:rPr>
          <w:noProof w:val="0"/>
        </w:rPr>
        <w:t xml:space="preserve">             &lt;xsd:sequence&gt;</w:t>
      </w:r>
    </w:p>
    <w:p w14:paraId="579E5DD5" w14:textId="77777777" w:rsidR="001D4CCB" w:rsidRPr="009D0480" w:rsidRDefault="001D4CCB" w:rsidP="001D4CCB">
      <w:pPr>
        <w:pStyle w:val="PL"/>
        <w:widowControl w:val="0"/>
        <w:rPr>
          <w:noProof w:val="0"/>
        </w:rPr>
      </w:pPr>
      <w:r w:rsidRPr="009D0480">
        <w:rPr>
          <w:noProof w:val="0"/>
        </w:rPr>
        <w:t xml:space="preserve">                 &lt;xsd:element name="tcId" type="Types:TciTestCaseIdType"/&gt;</w:t>
      </w:r>
    </w:p>
    <w:p w14:paraId="71829ABA" w14:textId="77777777" w:rsidR="001D4CCB" w:rsidRPr="009D0480" w:rsidRDefault="001D4CCB" w:rsidP="001D4CCB">
      <w:pPr>
        <w:pStyle w:val="PL"/>
        <w:widowControl w:val="0"/>
        <w:rPr>
          <w:noProof w:val="0"/>
        </w:rPr>
      </w:pPr>
      <w:r w:rsidRPr="009D0480">
        <w:rPr>
          <w:noProof w:val="0"/>
        </w:rPr>
        <w:t xml:space="preserve">                 &lt;xsd:element name="</w:t>
      </w:r>
      <w:r w:rsidRPr="009D0480">
        <w:rPr>
          <w:noProof w:val="0"/>
          <w:szCs w:val="18"/>
        </w:rPr>
        <w:t>tciPars</w:t>
      </w:r>
      <w:r w:rsidRPr="009D0480">
        <w:rPr>
          <w:noProof w:val="0"/>
        </w:rPr>
        <w:t>" type="Types:TciParameterListType" minOccurs="0"/&gt;</w:t>
      </w:r>
    </w:p>
    <w:p w14:paraId="3A76D66B" w14:textId="77777777" w:rsidR="001D4CCB" w:rsidRPr="009D0480" w:rsidRDefault="001D4CCB" w:rsidP="001D4CCB">
      <w:pPr>
        <w:pStyle w:val="PL"/>
        <w:widowControl w:val="0"/>
        <w:rPr>
          <w:noProof w:val="0"/>
        </w:rPr>
      </w:pPr>
      <w:r w:rsidRPr="009D0480">
        <w:rPr>
          <w:noProof w:val="0"/>
        </w:rPr>
        <w:t xml:space="preserve">                 &lt;xsd:element name="dur" type="SimpleTypes:TriTimerDurationType" minOccurs="0"/&gt;</w:t>
      </w:r>
    </w:p>
    <w:p w14:paraId="7C0CA2A8" w14:textId="77777777" w:rsidR="001D4CCB" w:rsidRPr="009D0480" w:rsidRDefault="001D4CCB" w:rsidP="001D4CCB">
      <w:pPr>
        <w:pStyle w:val="PL"/>
        <w:widowControl w:val="0"/>
        <w:rPr>
          <w:noProof w:val="0"/>
        </w:rPr>
      </w:pPr>
      <w:r w:rsidRPr="009D0480">
        <w:rPr>
          <w:noProof w:val="0"/>
        </w:rPr>
        <w:tab/>
      </w:r>
      <w:r w:rsidRPr="009D0480">
        <w:rPr>
          <w:noProof w:val="0"/>
        </w:rPr>
        <w:tab/>
      </w:r>
      <w:r w:rsidRPr="009D0480">
        <w:rPr>
          <w:noProof w:val="0"/>
        </w:rPr>
        <w:tab/>
      </w:r>
      <w:r w:rsidRPr="009D0480">
        <w:rPr>
          <w:noProof w:val="0"/>
        </w:rPr>
        <w:tab/>
        <w:t xml:space="preserve"> &lt;xsd:element name="ref" type="Types:TciConfigurationIdType" minOccurs="0"/&gt;</w:t>
      </w:r>
    </w:p>
    <w:p w14:paraId="0BC8F46E" w14:textId="77777777" w:rsidR="001D4CCB" w:rsidRPr="009D0480" w:rsidRDefault="001D4CCB" w:rsidP="001D4CCB">
      <w:pPr>
        <w:pStyle w:val="PL"/>
        <w:widowControl w:val="0"/>
        <w:rPr>
          <w:noProof w:val="0"/>
        </w:rPr>
      </w:pPr>
      <w:r w:rsidRPr="009D0480">
        <w:rPr>
          <w:noProof w:val="0"/>
        </w:rPr>
        <w:t xml:space="preserve">             &lt;/xsd:sequence&gt;</w:t>
      </w:r>
    </w:p>
    <w:p w14:paraId="3755DAEE" w14:textId="77777777" w:rsidR="001D4CCB" w:rsidRPr="009D0480" w:rsidRDefault="001D4CCB" w:rsidP="001D4CCB">
      <w:pPr>
        <w:pStyle w:val="PL"/>
        <w:widowControl w:val="0"/>
        <w:rPr>
          <w:noProof w:val="0"/>
        </w:rPr>
      </w:pPr>
      <w:r w:rsidRPr="009D0480">
        <w:rPr>
          <w:noProof w:val="0"/>
        </w:rPr>
        <w:t xml:space="preserve">         &lt;/xsd:extension&gt;</w:t>
      </w:r>
    </w:p>
    <w:p w14:paraId="73BCB46D" w14:textId="77777777" w:rsidR="001D4CCB" w:rsidRPr="009D0480" w:rsidRDefault="001D4CCB" w:rsidP="001D4CCB">
      <w:pPr>
        <w:pStyle w:val="PL"/>
        <w:widowControl w:val="0"/>
        <w:rPr>
          <w:noProof w:val="0"/>
        </w:rPr>
      </w:pPr>
      <w:r w:rsidRPr="009D0480">
        <w:rPr>
          <w:noProof w:val="0"/>
        </w:rPr>
        <w:t xml:space="preserve">     &lt;/xsd:complexContent&gt;</w:t>
      </w:r>
    </w:p>
    <w:p w14:paraId="29629CE1" w14:textId="77777777" w:rsidR="001D4CCB" w:rsidRPr="009D0480" w:rsidRDefault="001D4CCB" w:rsidP="001D4CCB">
      <w:pPr>
        <w:pStyle w:val="PL"/>
        <w:widowControl w:val="0"/>
        <w:rPr>
          <w:noProof w:val="0"/>
        </w:rPr>
      </w:pPr>
      <w:r w:rsidRPr="009D0480">
        <w:rPr>
          <w:noProof w:val="0"/>
        </w:rPr>
        <w:t>&lt;/xsd:complexType&gt;</w:t>
      </w:r>
    </w:p>
    <w:p w14:paraId="47293124" w14:textId="77777777" w:rsidR="001D4CCB" w:rsidRPr="009D0480" w:rsidRDefault="001D4CCB" w:rsidP="001D4CCB">
      <w:pPr>
        <w:pStyle w:val="PL"/>
        <w:widowControl w:val="0"/>
        <w:rPr>
          <w:noProof w:val="0"/>
        </w:rPr>
      </w:pPr>
      <w:r w:rsidRPr="009D0480">
        <w:rPr>
          <w:noProof w:val="0"/>
        </w:rPr>
        <w:t xml:space="preserve">:    </w:t>
      </w:r>
    </w:p>
    <w:p w14:paraId="124EFDE9" w14:textId="77777777" w:rsidR="003A704F" w:rsidRPr="009D0480" w:rsidRDefault="003A704F" w:rsidP="003A704F">
      <w:pPr>
        <w:pStyle w:val="PL"/>
        <w:widowControl w:val="0"/>
        <w:rPr>
          <w:noProof w:val="0"/>
        </w:rPr>
      </w:pPr>
      <w:r w:rsidRPr="009D0480">
        <w:rPr>
          <w:noProof w:val="0"/>
        </w:rPr>
        <w:t>&lt;xsd:complexType name="tliCStaticCreate"&gt;</w:t>
      </w:r>
    </w:p>
    <w:p w14:paraId="7B6F8039" w14:textId="77777777" w:rsidR="003A704F" w:rsidRPr="009D0480" w:rsidRDefault="00483681" w:rsidP="003A704F">
      <w:pPr>
        <w:pStyle w:val="PL"/>
        <w:widowControl w:val="0"/>
        <w:rPr>
          <w:noProof w:val="0"/>
        </w:rPr>
      </w:pPr>
      <w:r w:rsidRPr="009D0480">
        <w:rPr>
          <w:noProof w:val="0"/>
        </w:rPr>
        <w:tab/>
      </w:r>
      <w:r w:rsidR="003A704F" w:rsidRPr="009D0480">
        <w:rPr>
          <w:noProof w:val="0"/>
        </w:rPr>
        <w:t>&lt;xsd:complexContent mixed="true"&gt;</w:t>
      </w:r>
    </w:p>
    <w:p w14:paraId="7F970DD4" w14:textId="77777777" w:rsidR="003A704F" w:rsidRPr="009D0480" w:rsidRDefault="00483681" w:rsidP="003A704F">
      <w:pPr>
        <w:pStyle w:val="PL"/>
        <w:widowControl w:val="0"/>
        <w:rPr>
          <w:noProof w:val="0"/>
        </w:rPr>
      </w:pPr>
      <w:r w:rsidRPr="009D0480">
        <w:rPr>
          <w:noProof w:val="0"/>
        </w:rPr>
        <w:tab/>
      </w:r>
      <w:r w:rsidRPr="009D0480">
        <w:rPr>
          <w:noProof w:val="0"/>
        </w:rPr>
        <w:tab/>
      </w:r>
      <w:r w:rsidR="003A704F" w:rsidRPr="009D0480">
        <w:rPr>
          <w:noProof w:val="0"/>
        </w:rPr>
        <w:t>&lt;xsd:extension base="Events:Event"&gt;</w:t>
      </w:r>
    </w:p>
    <w:p w14:paraId="60FA796C" w14:textId="77777777" w:rsidR="003A704F" w:rsidRPr="009D0480" w:rsidRDefault="00483681" w:rsidP="003A704F">
      <w:pPr>
        <w:pStyle w:val="PL"/>
        <w:widowControl w:val="0"/>
        <w:rPr>
          <w:noProof w:val="0"/>
        </w:rPr>
      </w:pPr>
      <w:r w:rsidRPr="009D0480">
        <w:rPr>
          <w:noProof w:val="0"/>
        </w:rPr>
        <w:tab/>
      </w:r>
      <w:r w:rsidRPr="009D0480">
        <w:rPr>
          <w:noProof w:val="0"/>
        </w:rPr>
        <w:tab/>
      </w:r>
      <w:r w:rsidRPr="009D0480">
        <w:rPr>
          <w:noProof w:val="0"/>
        </w:rPr>
        <w:tab/>
      </w:r>
      <w:r w:rsidR="003A704F" w:rsidRPr="009D0480">
        <w:rPr>
          <w:noProof w:val="0"/>
        </w:rPr>
        <w:t>&lt;xsd:sequence&gt;</w:t>
      </w:r>
    </w:p>
    <w:p w14:paraId="0411045F" w14:textId="77777777" w:rsidR="003A704F" w:rsidRPr="009D0480" w:rsidRDefault="00483681" w:rsidP="003A704F">
      <w:pPr>
        <w:pStyle w:val="PL"/>
        <w:widowControl w:val="0"/>
        <w:rPr>
          <w:noProof w:val="0"/>
        </w:rPr>
      </w:pPr>
      <w:r w:rsidRPr="009D0480">
        <w:rPr>
          <w:noProof w:val="0"/>
        </w:rPr>
        <w:tab/>
      </w:r>
      <w:r w:rsidRPr="009D0480">
        <w:rPr>
          <w:noProof w:val="0"/>
        </w:rPr>
        <w:tab/>
      </w:r>
      <w:r w:rsidRPr="009D0480">
        <w:rPr>
          <w:noProof w:val="0"/>
        </w:rPr>
        <w:tab/>
      </w:r>
      <w:r w:rsidRPr="009D0480">
        <w:rPr>
          <w:noProof w:val="0"/>
        </w:rPr>
        <w:tab/>
      </w:r>
      <w:r w:rsidR="003A704F" w:rsidRPr="009D0480">
        <w:rPr>
          <w:noProof w:val="0"/>
        </w:rPr>
        <w:t>&lt;xsd:element name="comp" type="Types:TriComponentIdType"/&gt;</w:t>
      </w:r>
    </w:p>
    <w:p w14:paraId="1BE165B7" w14:textId="77777777" w:rsidR="003A704F" w:rsidRPr="009D0480" w:rsidRDefault="00483681" w:rsidP="003A704F">
      <w:pPr>
        <w:pStyle w:val="PL"/>
        <w:widowControl w:val="0"/>
        <w:rPr>
          <w:noProof w:val="0"/>
        </w:rPr>
      </w:pPr>
      <w:r w:rsidRPr="009D0480">
        <w:rPr>
          <w:noProof w:val="0"/>
        </w:rPr>
        <w:tab/>
      </w:r>
      <w:r w:rsidRPr="009D0480">
        <w:rPr>
          <w:noProof w:val="0"/>
        </w:rPr>
        <w:tab/>
      </w:r>
      <w:r w:rsidRPr="009D0480">
        <w:rPr>
          <w:noProof w:val="0"/>
        </w:rPr>
        <w:tab/>
      </w:r>
      <w:r w:rsidRPr="009D0480">
        <w:rPr>
          <w:noProof w:val="0"/>
        </w:rPr>
        <w:tab/>
      </w:r>
      <w:r w:rsidR="003A704F" w:rsidRPr="009D0480">
        <w:rPr>
          <w:noProof w:val="0"/>
        </w:rPr>
        <w:t>&lt;xsd:element name="name" type="SimpleTypes:TString"/&gt;</w:t>
      </w:r>
    </w:p>
    <w:p w14:paraId="3107CF9C" w14:textId="77777777" w:rsidR="003A704F" w:rsidRPr="009D0480" w:rsidRDefault="00483681" w:rsidP="003A704F">
      <w:pPr>
        <w:pStyle w:val="PL"/>
        <w:widowControl w:val="0"/>
        <w:rPr>
          <w:noProof w:val="0"/>
        </w:rPr>
      </w:pPr>
      <w:r w:rsidRPr="009D0480">
        <w:rPr>
          <w:noProof w:val="0"/>
        </w:rPr>
        <w:tab/>
      </w:r>
      <w:r w:rsidRPr="009D0480">
        <w:rPr>
          <w:noProof w:val="0"/>
        </w:rPr>
        <w:tab/>
      </w:r>
      <w:r w:rsidRPr="009D0480">
        <w:rPr>
          <w:noProof w:val="0"/>
        </w:rPr>
        <w:tab/>
      </w:r>
      <w:r w:rsidR="003A704F" w:rsidRPr="009D0480">
        <w:rPr>
          <w:noProof w:val="0"/>
        </w:rPr>
        <w:t>&lt;/xsd:sequence&gt;</w:t>
      </w:r>
    </w:p>
    <w:p w14:paraId="13B45B02" w14:textId="77777777" w:rsidR="003A704F" w:rsidRPr="009D0480" w:rsidRDefault="00483681" w:rsidP="003A704F">
      <w:pPr>
        <w:pStyle w:val="PL"/>
        <w:widowControl w:val="0"/>
        <w:rPr>
          <w:noProof w:val="0"/>
        </w:rPr>
      </w:pPr>
      <w:r w:rsidRPr="009D0480">
        <w:rPr>
          <w:noProof w:val="0"/>
        </w:rPr>
        <w:tab/>
      </w:r>
      <w:r w:rsidRPr="009D0480">
        <w:rPr>
          <w:noProof w:val="0"/>
        </w:rPr>
        <w:tab/>
      </w:r>
      <w:r w:rsidR="003A704F" w:rsidRPr="009D0480">
        <w:rPr>
          <w:noProof w:val="0"/>
        </w:rPr>
        <w:t>&lt;/xsd:extension&gt;</w:t>
      </w:r>
    </w:p>
    <w:p w14:paraId="09140C35" w14:textId="77777777" w:rsidR="003A704F" w:rsidRPr="009D0480" w:rsidRDefault="00483681" w:rsidP="003A704F">
      <w:pPr>
        <w:pStyle w:val="PL"/>
        <w:widowControl w:val="0"/>
        <w:rPr>
          <w:noProof w:val="0"/>
        </w:rPr>
      </w:pPr>
      <w:r w:rsidRPr="009D0480">
        <w:rPr>
          <w:noProof w:val="0"/>
        </w:rPr>
        <w:tab/>
      </w:r>
      <w:r w:rsidR="003A704F" w:rsidRPr="009D0480">
        <w:rPr>
          <w:noProof w:val="0"/>
        </w:rPr>
        <w:t>&lt;/xsd:complexContent&gt;</w:t>
      </w:r>
    </w:p>
    <w:p w14:paraId="612514BC" w14:textId="77777777" w:rsidR="003A704F" w:rsidRPr="009D0480" w:rsidRDefault="003A704F" w:rsidP="003A704F">
      <w:pPr>
        <w:pStyle w:val="PL"/>
        <w:widowControl w:val="0"/>
        <w:rPr>
          <w:noProof w:val="0"/>
        </w:rPr>
      </w:pPr>
      <w:r w:rsidRPr="009D0480">
        <w:rPr>
          <w:noProof w:val="0"/>
        </w:rPr>
        <w:t>&lt;/xsd:complexType&gt;</w:t>
      </w:r>
    </w:p>
    <w:p w14:paraId="66995513" w14:textId="77777777" w:rsidR="003A704F" w:rsidRPr="009D0480" w:rsidRDefault="003A704F" w:rsidP="003A704F">
      <w:pPr>
        <w:pStyle w:val="PL"/>
        <w:widowControl w:val="0"/>
        <w:rPr>
          <w:noProof w:val="0"/>
        </w:rPr>
      </w:pPr>
    </w:p>
    <w:p w14:paraId="23619F82" w14:textId="77777777" w:rsidR="003A704F" w:rsidRPr="009D0480" w:rsidRDefault="003A704F" w:rsidP="003A704F">
      <w:pPr>
        <w:pStyle w:val="PL"/>
        <w:widowControl w:val="0"/>
        <w:rPr>
          <w:noProof w:val="0"/>
        </w:rPr>
      </w:pPr>
      <w:r w:rsidRPr="009D0480">
        <w:rPr>
          <w:noProof w:val="0"/>
        </w:rPr>
        <w:t>&lt;xsd:complexType name="tliPStaticConnect"&gt;</w:t>
      </w:r>
    </w:p>
    <w:p w14:paraId="7330FD63" w14:textId="77777777" w:rsidR="003A704F" w:rsidRPr="009D0480" w:rsidRDefault="00483681" w:rsidP="003A704F">
      <w:pPr>
        <w:pStyle w:val="PL"/>
        <w:widowControl w:val="0"/>
        <w:rPr>
          <w:noProof w:val="0"/>
        </w:rPr>
      </w:pPr>
      <w:r w:rsidRPr="009D0480">
        <w:rPr>
          <w:noProof w:val="0"/>
        </w:rPr>
        <w:tab/>
      </w:r>
      <w:r w:rsidR="003A704F" w:rsidRPr="009D0480">
        <w:rPr>
          <w:noProof w:val="0"/>
        </w:rPr>
        <w:t>&lt;xsd:complexContent mixed="true"&gt;</w:t>
      </w:r>
    </w:p>
    <w:p w14:paraId="3975C3E3" w14:textId="77777777" w:rsidR="003A704F" w:rsidRPr="009D0480" w:rsidRDefault="00483681" w:rsidP="003A704F">
      <w:pPr>
        <w:pStyle w:val="PL"/>
        <w:widowControl w:val="0"/>
        <w:rPr>
          <w:noProof w:val="0"/>
        </w:rPr>
      </w:pPr>
      <w:r w:rsidRPr="009D0480">
        <w:rPr>
          <w:noProof w:val="0"/>
        </w:rPr>
        <w:tab/>
      </w:r>
      <w:r w:rsidRPr="009D0480">
        <w:rPr>
          <w:noProof w:val="0"/>
        </w:rPr>
        <w:tab/>
      </w:r>
      <w:r w:rsidR="003A704F" w:rsidRPr="009D0480">
        <w:rPr>
          <w:noProof w:val="0"/>
        </w:rPr>
        <w:t>&lt;xsd:extension base="Events:PortConfiguration"/&gt;</w:t>
      </w:r>
    </w:p>
    <w:p w14:paraId="75E8BE4B" w14:textId="77777777" w:rsidR="003A704F" w:rsidRPr="009D0480" w:rsidRDefault="00483681" w:rsidP="003A704F">
      <w:pPr>
        <w:pStyle w:val="PL"/>
        <w:widowControl w:val="0"/>
        <w:rPr>
          <w:noProof w:val="0"/>
        </w:rPr>
      </w:pPr>
      <w:r w:rsidRPr="009D0480">
        <w:rPr>
          <w:noProof w:val="0"/>
        </w:rPr>
        <w:tab/>
      </w:r>
      <w:r w:rsidRPr="009D0480">
        <w:rPr>
          <w:noProof w:val="0"/>
        </w:rPr>
        <w:tab/>
      </w:r>
      <w:r w:rsidR="003A704F" w:rsidRPr="009D0480">
        <w:rPr>
          <w:noProof w:val="0"/>
        </w:rPr>
        <w:t>&lt;/xsd:complexContent&gt;</w:t>
      </w:r>
    </w:p>
    <w:p w14:paraId="7CD9337C" w14:textId="77777777" w:rsidR="003A704F" w:rsidRPr="009D0480" w:rsidRDefault="003A704F" w:rsidP="003A704F">
      <w:pPr>
        <w:pStyle w:val="PL"/>
        <w:widowControl w:val="0"/>
        <w:rPr>
          <w:noProof w:val="0"/>
        </w:rPr>
      </w:pPr>
      <w:r w:rsidRPr="009D0480">
        <w:rPr>
          <w:noProof w:val="0"/>
        </w:rPr>
        <w:t>&lt;/xsd:complexType&gt;</w:t>
      </w:r>
    </w:p>
    <w:p w14:paraId="33992026" w14:textId="77777777" w:rsidR="003A704F" w:rsidRPr="009D0480" w:rsidRDefault="003A704F" w:rsidP="003A704F">
      <w:pPr>
        <w:pStyle w:val="PL"/>
        <w:widowControl w:val="0"/>
        <w:rPr>
          <w:noProof w:val="0"/>
        </w:rPr>
      </w:pPr>
    </w:p>
    <w:p w14:paraId="14730E46" w14:textId="77777777" w:rsidR="003A704F" w:rsidRPr="009D0480" w:rsidRDefault="003A704F" w:rsidP="003A704F">
      <w:pPr>
        <w:pStyle w:val="PL"/>
        <w:widowControl w:val="0"/>
        <w:rPr>
          <w:noProof w:val="0"/>
        </w:rPr>
      </w:pPr>
      <w:r w:rsidRPr="009D0480">
        <w:rPr>
          <w:noProof w:val="0"/>
        </w:rPr>
        <w:t>&lt;xsd:complexType name="tliPStaticMap"&gt;</w:t>
      </w:r>
    </w:p>
    <w:p w14:paraId="1CF75D50" w14:textId="77777777" w:rsidR="003A704F" w:rsidRPr="009D0480" w:rsidRDefault="00483681" w:rsidP="003A704F">
      <w:pPr>
        <w:pStyle w:val="PL"/>
        <w:widowControl w:val="0"/>
        <w:rPr>
          <w:noProof w:val="0"/>
        </w:rPr>
      </w:pPr>
      <w:r w:rsidRPr="009D0480">
        <w:rPr>
          <w:noProof w:val="0"/>
        </w:rPr>
        <w:tab/>
      </w:r>
      <w:r w:rsidR="003A704F" w:rsidRPr="009D0480">
        <w:rPr>
          <w:noProof w:val="0"/>
        </w:rPr>
        <w:t>&lt;xsd:complexContent mixed="true"&gt;</w:t>
      </w:r>
    </w:p>
    <w:p w14:paraId="58C37D49" w14:textId="77777777" w:rsidR="003A704F" w:rsidRPr="009D0480" w:rsidRDefault="00483681" w:rsidP="003A704F">
      <w:pPr>
        <w:pStyle w:val="PL"/>
        <w:widowControl w:val="0"/>
        <w:rPr>
          <w:noProof w:val="0"/>
        </w:rPr>
      </w:pPr>
      <w:r w:rsidRPr="009D0480">
        <w:rPr>
          <w:noProof w:val="0"/>
        </w:rPr>
        <w:tab/>
      </w:r>
      <w:r w:rsidRPr="009D0480">
        <w:rPr>
          <w:noProof w:val="0"/>
        </w:rPr>
        <w:tab/>
      </w:r>
      <w:r w:rsidR="003A704F" w:rsidRPr="009D0480">
        <w:rPr>
          <w:noProof w:val="0"/>
        </w:rPr>
        <w:t>&lt;xsd:extension base="Events:PortConfiguration"/&gt;</w:t>
      </w:r>
    </w:p>
    <w:p w14:paraId="5EAA2E56" w14:textId="77777777" w:rsidR="003A704F" w:rsidRPr="009D0480" w:rsidRDefault="00483681" w:rsidP="003A704F">
      <w:pPr>
        <w:pStyle w:val="PL"/>
        <w:widowControl w:val="0"/>
        <w:rPr>
          <w:noProof w:val="0"/>
        </w:rPr>
      </w:pPr>
      <w:r w:rsidRPr="009D0480">
        <w:rPr>
          <w:noProof w:val="0"/>
        </w:rPr>
        <w:tab/>
      </w:r>
      <w:r w:rsidRPr="009D0480">
        <w:rPr>
          <w:noProof w:val="0"/>
        </w:rPr>
        <w:tab/>
      </w:r>
      <w:r w:rsidR="003A704F" w:rsidRPr="009D0480">
        <w:rPr>
          <w:noProof w:val="0"/>
        </w:rPr>
        <w:t>&lt;/xsd:complexContent&gt;</w:t>
      </w:r>
    </w:p>
    <w:p w14:paraId="41C08AC2" w14:textId="77777777" w:rsidR="003A704F" w:rsidRPr="009D0480" w:rsidRDefault="003A704F" w:rsidP="003A704F">
      <w:pPr>
        <w:pStyle w:val="PL"/>
        <w:widowControl w:val="0"/>
        <w:rPr>
          <w:noProof w:val="0"/>
        </w:rPr>
      </w:pPr>
      <w:r w:rsidRPr="009D0480">
        <w:rPr>
          <w:noProof w:val="0"/>
        </w:rPr>
        <w:t>&lt;/xsd:complexType&gt;</w:t>
      </w:r>
    </w:p>
    <w:p w14:paraId="12981570" w14:textId="77777777" w:rsidR="003A704F" w:rsidRPr="009D0480" w:rsidRDefault="003A704F" w:rsidP="003A704F">
      <w:pPr>
        <w:pStyle w:val="PL"/>
        <w:widowControl w:val="0"/>
        <w:rPr>
          <w:noProof w:val="0"/>
        </w:rPr>
      </w:pPr>
    </w:p>
    <w:p w14:paraId="6F7B1ECF" w14:textId="77777777" w:rsidR="003A704F" w:rsidRPr="009D0480" w:rsidRDefault="003A704F" w:rsidP="003A704F">
      <w:pPr>
        <w:pStyle w:val="PL"/>
        <w:widowControl w:val="0"/>
        <w:rPr>
          <w:noProof w:val="0"/>
        </w:rPr>
      </w:pPr>
      <w:r w:rsidRPr="009D0480">
        <w:rPr>
          <w:noProof w:val="0"/>
        </w:rPr>
        <w:t>&lt;xsd:complexType name="tliConfigStarted"&gt;</w:t>
      </w:r>
    </w:p>
    <w:p w14:paraId="6159E315" w14:textId="77777777" w:rsidR="003A704F" w:rsidRPr="009D0480" w:rsidRDefault="00483681" w:rsidP="003A704F">
      <w:pPr>
        <w:pStyle w:val="PL"/>
        <w:widowControl w:val="0"/>
        <w:rPr>
          <w:noProof w:val="0"/>
        </w:rPr>
      </w:pPr>
      <w:r w:rsidRPr="009D0480">
        <w:rPr>
          <w:noProof w:val="0"/>
        </w:rPr>
        <w:tab/>
      </w:r>
      <w:r w:rsidR="003A704F" w:rsidRPr="009D0480">
        <w:rPr>
          <w:noProof w:val="0"/>
        </w:rPr>
        <w:t>&lt;xsd:complexContent mixed="true"&gt;</w:t>
      </w:r>
    </w:p>
    <w:p w14:paraId="50698E72" w14:textId="77777777" w:rsidR="003A704F" w:rsidRPr="009D0480" w:rsidRDefault="00483681" w:rsidP="003A704F">
      <w:pPr>
        <w:pStyle w:val="PL"/>
        <w:widowControl w:val="0"/>
        <w:rPr>
          <w:noProof w:val="0"/>
        </w:rPr>
      </w:pPr>
      <w:r w:rsidRPr="009D0480">
        <w:rPr>
          <w:noProof w:val="0"/>
        </w:rPr>
        <w:tab/>
      </w:r>
      <w:r w:rsidRPr="009D0480">
        <w:rPr>
          <w:noProof w:val="0"/>
        </w:rPr>
        <w:tab/>
      </w:r>
      <w:r w:rsidR="003A704F" w:rsidRPr="009D0480">
        <w:rPr>
          <w:noProof w:val="0"/>
        </w:rPr>
        <w:t>&lt;xsd:extension base="Events:Event"&gt;</w:t>
      </w:r>
    </w:p>
    <w:p w14:paraId="7C8A81E1" w14:textId="77777777" w:rsidR="003A704F" w:rsidRPr="009D0480" w:rsidRDefault="00483681" w:rsidP="003A704F">
      <w:pPr>
        <w:pStyle w:val="PL"/>
        <w:widowControl w:val="0"/>
        <w:rPr>
          <w:noProof w:val="0"/>
        </w:rPr>
      </w:pPr>
      <w:r w:rsidRPr="009D0480">
        <w:rPr>
          <w:noProof w:val="0"/>
        </w:rPr>
        <w:tab/>
      </w:r>
      <w:r w:rsidRPr="009D0480">
        <w:rPr>
          <w:noProof w:val="0"/>
        </w:rPr>
        <w:tab/>
      </w:r>
      <w:r w:rsidRPr="009D0480">
        <w:rPr>
          <w:noProof w:val="0"/>
        </w:rPr>
        <w:tab/>
      </w:r>
      <w:r w:rsidR="003A704F" w:rsidRPr="009D0480">
        <w:rPr>
          <w:noProof w:val="0"/>
        </w:rPr>
        <w:t>&lt;xsd:sequence&gt;</w:t>
      </w:r>
    </w:p>
    <w:p w14:paraId="68A5861A" w14:textId="77777777" w:rsidR="003A704F" w:rsidRPr="009D0480" w:rsidRDefault="00483681" w:rsidP="003A704F">
      <w:pPr>
        <w:pStyle w:val="PL"/>
        <w:widowControl w:val="0"/>
        <w:rPr>
          <w:noProof w:val="0"/>
        </w:rPr>
      </w:pPr>
      <w:r w:rsidRPr="009D0480">
        <w:rPr>
          <w:noProof w:val="0"/>
        </w:rPr>
        <w:tab/>
      </w:r>
      <w:r w:rsidRPr="009D0480">
        <w:rPr>
          <w:noProof w:val="0"/>
        </w:rPr>
        <w:tab/>
      </w:r>
      <w:r w:rsidRPr="009D0480">
        <w:rPr>
          <w:noProof w:val="0"/>
        </w:rPr>
        <w:tab/>
      </w:r>
      <w:r w:rsidRPr="009D0480">
        <w:rPr>
          <w:noProof w:val="0"/>
        </w:rPr>
        <w:tab/>
      </w:r>
      <w:r w:rsidR="003A704F" w:rsidRPr="009D0480">
        <w:rPr>
          <w:noProof w:val="0"/>
        </w:rPr>
        <w:t>&lt;xsd:element name="configId" type="Types:TciBehaviourIdType"/&gt;</w:t>
      </w:r>
    </w:p>
    <w:p w14:paraId="31168CE8" w14:textId="77777777" w:rsidR="003A704F" w:rsidRPr="009D0480" w:rsidRDefault="00483681" w:rsidP="003A704F">
      <w:pPr>
        <w:pStyle w:val="PL"/>
        <w:widowControl w:val="0"/>
        <w:rPr>
          <w:noProof w:val="0"/>
        </w:rPr>
      </w:pPr>
      <w:r w:rsidRPr="009D0480">
        <w:rPr>
          <w:noProof w:val="0"/>
        </w:rPr>
        <w:tab/>
      </w:r>
      <w:r w:rsidRPr="009D0480">
        <w:rPr>
          <w:noProof w:val="0"/>
        </w:rPr>
        <w:tab/>
      </w:r>
      <w:r w:rsidRPr="009D0480">
        <w:rPr>
          <w:noProof w:val="0"/>
        </w:rPr>
        <w:tab/>
      </w:r>
      <w:r w:rsidRPr="009D0480">
        <w:rPr>
          <w:noProof w:val="0"/>
        </w:rPr>
        <w:tab/>
      </w:r>
      <w:r w:rsidR="003A704F" w:rsidRPr="009D0480">
        <w:rPr>
          <w:noProof w:val="0"/>
        </w:rPr>
        <w:t>&lt;xsd:element name="</w:t>
      </w:r>
      <w:r w:rsidR="003A704F" w:rsidRPr="009D0480">
        <w:rPr>
          <w:noProof w:val="0"/>
          <w:szCs w:val="18"/>
        </w:rPr>
        <w:t>tciPars</w:t>
      </w:r>
      <w:r w:rsidR="003A704F" w:rsidRPr="009D0480">
        <w:rPr>
          <w:noProof w:val="0"/>
        </w:rPr>
        <w:t>" type="Types:TciParameterListType" minOccurs="0"/&gt;</w:t>
      </w:r>
    </w:p>
    <w:p w14:paraId="4928649E" w14:textId="77777777" w:rsidR="003A704F" w:rsidRPr="009D0480" w:rsidRDefault="00483681" w:rsidP="003A704F">
      <w:pPr>
        <w:pStyle w:val="PL"/>
        <w:widowControl w:val="0"/>
        <w:rPr>
          <w:noProof w:val="0"/>
        </w:rPr>
      </w:pPr>
      <w:r w:rsidRPr="009D0480">
        <w:rPr>
          <w:noProof w:val="0"/>
        </w:rPr>
        <w:tab/>
      </w:r>
      <w:r w:rsidRPr="009D0480">
        <w:rPr>
          <w:noProof w:val="0"/>
        </w:rPr>
        <w:tab/>
      </w:r>
      <w:r w:rsidRPr="009D0480">
        <w:rPr>
          <w:noProof w:val="0"/>
        </w:rPr>
        <w:tab/>
      </w:r>
      <w:r w:rsidRPr="009D0480">
        <w:rPr>
          <w:noProof w:val="0"/>
        </w:rPr>
        <w:tab/>
      </w:r>
      <w:r w:rsidR="003A704F" w:rsidRPr="009D0480">
        <w:rPr>
          <w:noProof w:val="0"/>
        </w:rPr>
        <w:t>&lt;xsd:element name="ref" type="</w:t>
      </w:r>
      <w:r w:rsidR="00475150" w:rsidRPr="009D0480">
        <w:rPr>
          <w:noProof w:val="0"/>
        </w:rPr>
        <w:t>Types:TciConfigurationIdType</w:t>
      </w:r>
      <w:r w:rsidR="003A704F" w:rsidRPr="009D0480">
        <w:rPr>
          <w:noProof w:val="0"/>
        </w:rPr>
        <w:t>"/&gt;</w:t>
      </w:r>
    </w:p>
    <w:p w14:paraId="2DA8CE0D" w14:textId="77777777" w:rsidR="003A704F" w:rsidRPr="009D0480" w:rsidRDefault="00483681" w:rsidP="003A704F">
      <w:pPr>
        <w:pStyle w:val="PL"/>
        <w:widowControl w:val="0"/>
        <w:rPr>
          <w:noProof w:val="0"/>
        </w:rPr>
      </w:pPr>
      <w:r w:rsidRPr="009D0480">
        <w:rPr>
          <w:noProof w:val="0"/>
        </w:rPr>
        <w:tab/>
      </w:r>
      <w:r w:rsidRPr="009D0480">
        <w:rPr>
          <w:noProof w:val="0"/>
        </w:rPr>
        <w:tab/>
      </w:r>
      <w:r w:rsidRPr="009D0480">
        <w:rPr>
          <w:noProof w:val="0"/>
        </w:rPr>
        <w:tab/>
      </w:r>
      <w:r w:rsidR="003A704F" w:rsidRPr="009D0480">
        <w:rPr>
          <w:noProof w:val="0"/>
        </w:rPr>
        <w:t>&lt;/xsd:sequence&gt;</w:t>
      </w:r>
    </w:p>
    <w:p w14:paraId="3FF59B98" w14:textId="77777777" w:rsidR="003A704F" w:rsidRPr="009D0480" w:rsidRDefault="00483681" w:rsidP="003A704F">
      <w:pPr>
        <w:pStyle w:val="PL"/>
        <w:widowControl w:val="0"/>
        <w:rPr>
          <w:noProof w:val="0"/>
        </w:rPr>
      </w:pPr>
      <w:r w:rsidRPr="009D0480">
        <w:rPr>
          <w:noProof w:val="0"/>
        </w:rPr>
        <w:tab/>
      </w:r>
      <w:r w:rsidRPr="009D0480">
        <w:rPr>
          <w:noProof w:val="0"/>
        </w:rPr>
        <w:tab/>
      </w:r>
      <w:r w:rsidR="003A704F" w:rsidRPr="009D0480">
        <w:rPr>
          <w:noProof w:val="0"/>
        </w:rPr>
        <w:t>&lt;/xsd:extension&gt;</w:t>
      </w:r>
    </w:p>
    <w:p w14:paraId="4C5EEC03" w14:textId="77777777" w:rsidR="003A704F" w:rsidRPr="009D0480" w:rsidRDefault="00483681" w:rsidP="003A704F">
      <w:pPr>
        <w:pStyle w:val="PL"/>
        <w:widowControl w:val="0"/>
        <w:rPr>
          <w:noProof w:val="0"/>
        </w:rPr>
      </w:pPr>
      <w:r w:rsidRPr="009D0480">
        <w:rPr>
          <w:noProof w:val="0"/>
        </w:rPr>
        <w:tab/>
      </w:r>
      <w:r w:rsidR="003A704F" w:rsidRPr="009D0480">
        <w:rPr>
          <w:noProof w:val="0"/>
        </w:rPr>
        <w:t>&lt;/xsd:complexContent&gt;</w:t>
      </w:r>
    </w:p>
    <w:p w14:paraId="7091081A" w14:textId="77777777" w:rsidR="003A704F" w:rsidRPr="009D0480" w:rsidRDefault="003A704F" w:rsidP="003A704F">
      <w:pPr>
        <w:pStyle w:val="PL"/>
        <w:widowControl w:val="0"/>
        <w:rPr>
          <w:noProof w:val="0"/>
        </w:rPr>
      </w:pPr>
      <w:r w:rsidRPr="009D0480">
        <w:rPr>
          <w:noProof w:val="0"/>
        </w:rPr>
        <w:t>&lt;/xsd:complexType&gt;</w:t>
      </w:r>
    </w:p>
    <w:p w14:paraId="06F0C58F" w14:textId="77777777" w:rsidR="003A704F" w:rsidRPr="009D0480" w:rsidRDefault="003A704F" w:rsidP="003A704F">
      <w:pPr>
        <w:pStyle w:val="PL"/>
        <w:widowControl w:val="0"/>
        <w:rPr>
          <w:noProof w:val="0"/>
        </w:rPr>
      </w:pPr>
    </w:p>
    <w:p w14:paraId="5DD7B904" w14:textId="77777777" w:rsidR="003A704F" w:rsidRPr="009D0480" w:rsidRDefault="003A704F" w:rsidP="003A704F">
      <w:pPr>
        <w:pStyle w:val="PL"/>
        <w:widowControl w:val="0"/>
        <w:rPr>
          <w:noProof w:val="0"/>
        </w:rPr>
      </w:pPr>
      <w:r w:rsidRPr="009D0480">
        <w:rPr>
          <w:noProof w:val="0"/>
        </w:rPr>
        <w:t>&lt;xsd:complexType name="tliConfigKilled"&gt;</w:t>
      </w:r>
    </w:p>
    <w:p w14:paraId="37E1C5E4" w14:textId="77777777" w:rsidR="003A704F" w:rsidRPr="009D0480" w:rsidRDefault="00483681" w:rsidP="003A704F">
      <w:pPr>
        <w:pStyle w:val="PL"/>
        <w:widowControl w:val="0"/>
        <w:rPr>
          <w:noProof w:val="0"/>
        </w:rPr>
      </w:pPr>
      <w:r w:rsidRPr="009D0480">
        <w:rPr>
          <w:noProof w:val="0"/>
        </w:rPr>
        <w:tab/>
      </w:r>
      <w:r w:rsidR="003A704F" w:rsidRPr="009D0480">
        <w:rPr>
          <w:noProof w:val="0"/>
        </w:rPr>
        <w:t>&lt;xsd:complexContent mixed="true"&gt;</w:t>
      </w:r>
    </w:p>
    <w:p w14:paraId="6B7183D5" w14:textId="77777777" w:rsidR="003A704F" w:rsidRPr="009D0480" w:rsidRDefault="00483681" w:rsidP="003A704F">
      <w:pPr>
        <w:pStyle w:val="PL"/>
        <w:widowControl w:val="0"/>
        <w:rPr>
          <w:noProof w:val="0"/>
        </w:rPr>
      </w:pPr>
      <w:r w:rsidRPr="009D0480">
        <w:rPr>
          <w:noProof w:val="0"/>
        </w:rPr>
        <w:tab/>
      </w:r>
      <w:r w:rsidRPr="009D0480">
        <w:rPr>
          <w:noProof w:val="0"/>
        </w:rPr>
        <w:tab/>
      </w:r>
      <w:r w:rsidR="003A704F" w:rsidRPr="009D0480">
        <w:rPr>
          <w:noProof w:val="0"/>
        </w:rPr>
        <w:t>&lt;xsd:extension base="Events:Event"&gt;</w:t>
      </w:r>
    </w:p>
    <w:p w14:paraId="7CDB7192" w14:textId="77777777" w:rsidR="003A704F" w:rsidRPr="009D0480" w:rsidRDefault="00483681" w:rsidP="003A704F">
      <w:pPr>
        <w:pStyle w:val="PL"/>
        <w:widowControl w:val="0"/>
        <w:rPr>
          <w:noProof w:val="0"/>
        </w:rPr>
      </w:pPr>
      <w:r w:rsidRPr="009D0480">
        <w:rPr>
          <w:noProof w:val="0"/>
        </w:rPr>
        <w:tab/>
      </w:r>
      <w:r w:rsidRPr="009D0480">
        <w:rPr>
          <w:noProof w:val="0"/>
        </w:rPr>
        <w:tab/>
      </w:r>
      <w:r w:rsidRPr="009D0480">
        <w:rPr>
          <w:noProof w:val="0"/>
        </w:rPr>
        <w:tab/>
      </w:r>
      <w:r w:rsidR="003A704F" w:rsidRPr="009D0480">
        <w:rPr>
          <w:noProof w:val="0"/>
        </w:rPr>
        <w:t>&lt;xsd:sequence&gt;</w:t>
      </w:r>
    </w:p>
    <w:p w14:paraId="09A0DD29" w14:textId="77777777" w:rsidR="003A704F" w:rsidRPr="009D0480" w:rsidRDefault="00483681" w:rsidP="003A704F">
      <w:pPr>
        <w:pStyle w:val="PL"/>
        <w:widowControl w:val="0"/>
        <w:rPr>
          <w:noProof w:val="0"/>
        </w:rPr>
      </w:pPr>
      <w:r w:rsidRPr="009D0480">
        <w:rPr>
          <w:noProof w:val="0"/>
        </w:rPr>
        <w:tab/>
      </w:r>
      <w:r w:rsidRPr="009D0480">
        <w:rPr>
          <w:noProof w:val="0"/>
        </w:rPr>
        <w:tab/>
      </w:r>
      <w:r w:rsidRPr="009D0480">
        <w:rPr>
          <w:noProof w:val="0"/>
        </w:rPr>
        <w:tab/>
      </w:r>
      <w:r w:rsidRPr="009D0480">
        <w:rPr>
          <w:noProof w:val="0"/>
        </w:rPr>
        <w:tab/>
      </w:r>
      <w:r w:rsidR="003A704F" w:rsidRPr="009D0480">
        <w:rPr>
          <w:noProof w:val="0"/>
        </w:rPr>
        <w:t>&lt;xsd:element name="ref" type="</w:t>
      </w:r>
      <w:r w:rsidR="005C5B79" w:rsidRPr="009D0480">
        <w:rPr>
          <w:noProof w:val="0"/>
        </w:rPr>
        <w:t>Types:TciConfigurationIdType</w:t>
      </w:r>
      <w:r w:rsidR="003A704F" w:rsidRPr="009D0480">
        <w:rPr>
          <w:noProof w:val="0"/>
        </w:rPr>
        <w:t>"/&gt;</w:t>
      </w:r>
    </w:p>
    <w:p w14:paraId="7B512FC1" w14:textId="77777777" w:rsidR="003A704F" w:rsidRPr="009D0480" w:rsidRDefault="00483681" w:rsidP="003A704F">
      <w:pPr>
        <w:pStyle w:val="PL"/>
        <w:widowControl w:val="0"/>
        <w:rPr>
          <w:noProof w:val="0"/>
        </w:rPr>
      </w:pPr>
      <w:r w:rsidRPr="009D0480">
        <w:rPr>
          <w:noProof w:val="0"/>
        </w:rPr>
        <w:tab/>
      </w:r>
      <w:r w:rsidRPr="009D0480">
        <w:rPr>
          <w:noProof w:val="0"/>
        </w:rPr>
        <w:tab/>
      </w:r>
      <w:r w:rsidRPr="009D0480">
        <w:rPr>
          <w:noProof w:val="0"/>
        </w:rPr>
        <w:tab/>
      </w:r>
      <w:r w:rsidR="003A704F" w:rsidRPr="009D0480">
        <w:rPr>
          <w:noProof w:val="0"/>
        </w:rPr>
        <w:t>&lt;/xsd:sequence&gt;</w:t>
      </w:r>
    </w:p>
    <w:p w14:paraId="74A1F25A" w14:textId="77777777" w:rsidR="003A704F" w:rsidRPr="009D0480" w:rsidRDefault="00483681" w:rsidP="003A704F">
      <w:pPr>
        <w:pStyle w:val="PL"/>
        <w:widowControl w:val="0"/>
        <w:rPr>
          <w:noProof w:val="0"/>
        </w:rPr>
      </w:pPr>
      <w:r w:rsidRPr="009D0480">
        <w:rPr>
          <w:noProof w:val="0"/>
        </w:rPr>
        <w:tab/>
      </w:r>
      <w:r w:rsidRPr="009D0480">
        <w:rPr>
          <w:noProof w:val="0"/>
        </w:rPr>
        <w:tab/>
      </w:r>
      <w:r w:rsidR="003A704F" w:rsidRPr="009D0480">
        <w:rPr>
          <w:noProof w:val="0"/>
        </w:rPr>
        <w:t>&lt;/xsd:extension&gt;</w:t>
      </w:r>
    </w:p>
    <w:p w14:paraId="03DB4EA0" w14:textId="77777777" w:rsidR="003A704F" w:rsidRPr="009D0480" w:rsidRDefault="00483681" w:rsidP="003A704F">
      <w:pPr>
        <w:pStyle w:val="PL"/>
        <w:widowControl w:val="0"/>
        <w:rPr>
          <w:noProof w:val="0"/>
        </w:rPr>
      </w:pPr>
      <w:r w:rsidRPr="009D0480">
        <w:rPr>
          <w:noProof w:val="0"/>
        </w:rPr>
        <w:tab/>
      </w:r>
      <w:r w:rsidR="003A704F" w:rsidRPr="009D0480">
        <w:rPr>
          <w:noProof w:val="0"/>
        </w:rPr>
        <w:t>&lt;/xsd:complexContent&gt;</w:t>
      </w:r>
    </w:p>
    <w:p w14:paraId="0F640135" w14:textId="77777777" w:rsidR="003A704F" w:rsidRPr="009D0480" w:rsidRDefault="003A704F" w:rsidP="003A704F">
      <w:pPr>
        <w:pStyle w:val="PL"/>
        <w:widowControl w:val="0"/>
        <w:rPr>
          <w:noProof w:val="0"/>
        </w:rPr>
      </w:pPr>
      <w:r w:rsidRPr="009D0480">
        <w:rPr>
          <w:noProof w:val="0"/>
        </w:rPr>
        <w:t>&lt;/xsd:complexType&gt;</w:t>
      </w:r>
    </w:p>
    <w:p w14:paraId="0A8F00C2" w14:textId="77777777" w:rsidR="003A704F" w:rsidRPr="009D0480" w:rsidRDefault="003A704F" w:rsidP="003A704F">
      <w:pPr>
        <w:pStyle w:val="PL"/>
        <w:widowControl w:val="0"/>
        <w:rPr>
          <w:noProof w:val="0"/>
        </w:rPr>
      </w:pPr>
    </w:p>
    <w:p w14:paraId="2B1CD64A" w14:textId="77777777" w:rsidR="003A704F" w:rsidRPr="009D0480" w:rsidRDefault="003A704F" w:rsidP="003A704F">
      <w:pPr>
        <w:pStyle w:val="PL"/>
        <w:widowControl w:val="0"/>
        <w:rPr>
          <w:noProof w:val="0"/>
        </w:rPr>
      </w:pPr>
      <w:r w:rsidRPr="009D0480">
        <w:rPr>
          <w:noProof w:val="0"/>
        </w:rPr>
        <w:t>&lt;xsd:complexType name="tliPSetState"&gt;</w:t>
      </w:r>
    </w:p>
    <w:p w14:paraId="0C55971F" w14:textId="77777777" w:rsidR="003A704F" w:rsidRPr="009D0480" w:rsidRDefault="00483681" w:rsidP="003A704F">
      <w:pPr>
        <w:pStyle w:val="PL"/>
        <w:widowControl w:val="0"/>
        <w:rPr>
          <w:noProof w:val="0"/>
        </w:rPr>
      </w:pPr>
      <w:r w:rsidRPr="009D0480">
        <w:rPr>
          <w:noProof w:val="0"/>
        </w:rPr>
        <w:tab/>
      </w:r>
      <w:r w:rsidR="003A704F" w:rsidRPr="009D0480">
        <w:rPr>
          <w:noProof w:val="0"/>
        </w:rPr>
        <w:t>&lt;xsd:complexContent mixed="true"&gt;</w:t>
      </w:r>
    </w:p>
    <w:p w14:paraId="4A93499E" w14:textId="77777777" w:rsidR="003A704F" w:rsidRPr="009D0480" w:rsidRDefault="00483681" w:rsidP="003A704F">
      <w:pPr>
        <w:pStyle w:val="PL"/>
        <w:widowControl w:val="0"/>
        <w:rPr>
          <w:noProof w:val="0"/>
        </w:rPr>
      </w:pPr>
      <w:r w:rsidRPr="009D0480">
        <w:rPr>
          <w:noProof w:val="0"/>
        </w:rPr>
        <w:tab/>
      </w:r>
      <w:r w:rsidRPr="009D0480">
        <w:rPr>
          <w:noProof w:val="0"/>
        </w:rPr>
        <w:tab/>
      </w:r>
      <w:r w:rsidR="003A704F" w:rsidRPr="009D0480">
        <w:rPr>
          <w:noProof w:val="0"/>
        </w:rPr>
        <w:t>&lt;xsd:extension base="Events:Event"&gt;</w:t>
      </w:r>
    </w:p>
    <w:p w14:paraId="0F7C0592" w14:textId="77777777" w:rsidR="003A704F" w:rsidRPr="009D0480" w:rsidRDefault="00483681" w:rsidP="003A704F">
      <w:pPr>
        <w:pStyle w:val="PL"/>
        <w:widowControl w:val="0"/>
        <w:rPr>
          <w:noProof w:val="0"/>
        </w:rPr>
      </w:pPr>
      <w:r w:rsidRPr="009D0480">
        <w:rPr>
          <w:noProof w:val="0"/>
        </w:rPr>
        <w:tab/>
      </w:r>
      <w:r w:rsidRPr="009D0480">
        <w:rPr>
          <w:noProof w:val="0"/>
        </w:rPr>
        <w:tab/>
      </w:r>
      <w:r w:rsidRPr="009D0480">
        <w:rPr>
          <w:noProof w:val="0"/>
        </w:rPr>
        <w:tab/>
      </w:r>
      <w:r w:rsidR="003A704F" w:rsidRPr="009D0480">
        <w:rPr>
          <w:noProof w:val="0"/>
        </w:rPr>
        <w:t>&lt;xsd:sequence&gt;</w:t>
      </w:r>
    </w:p>
    <w:p w14:paraId="23EE7D58" w14:textId="77777777" w:rsidR="003A704F" w:rsidRPr="009D0480" w:rsidRDefault="00483681" w:rsidP="003A704F">
      <w:pPr>
        <w:pStyle w:val="PL"/>
        <w:widowControl w:val="0"/>
        <w:rPr>
          <w:noProof w:val="0"/>
        </w:rPr>
      </w:pPr>
      <w:r w:rsidRPr="009D0480">
        <w:rPr>
          <w:noProof w:val="0"/>
        </w:rPr>
        <w:tab/>
      </w:r>
      <w:r w:rsidRPr="009D0480">
        <w:rPr>
          <w:noProof w:val="0"/>
        </w:rPr>
        <w:tab/>
      </w:r>
      <w:r w:rsidRPr="009D0480">
        <w:rPr>
          <w:noProof w:val="0"/>
        </w:rPr>
        <w:tab/>
      </w:r>
      <w:r w:rsidRPr="009D0480">
        <w:rPr>
          <w:noProof w:val="0"/>
        </w:rPr>
        <w:tab/>
      </w:r>
      <w:r w:rsidR="003A704F" w:rsidRPr="009D0480">
        <w:rPr>
          <w:noProof w:val="0"/>
        </w:rPr>
        <w:t>&lt;xsd:element name="state" type="</w:t>
      </w:r>
      <w:r w:rsidR="003A704F" w:rsidRPr="009D0480">
        <w:rPr>
          <w:rFonts w:cs="Courier New"/>
          <w:noProof w:val="0"/>
          <w:szCs w:val="16"/>
        </w:rPr>
        <w:t>SimpleTypes:TInteger</w:t>
      </w:r>
      <w:r w:rsidR="003A704F" w:rsidRPr="009D0480">
        <w:rPr>
          <w:noProof w:val="0"/>
        </w:rPr>
        <w:t>"/&gt;</w:t>
      </w:r>
    </w:p>
    <w:p w14:paraId="0F4B6181" w14:textId="77777777" w:rsidR="003A704F" w:rsidRPr="009D0480" w:rsidRDefault="00483681" w:rsidP="003A704F">
      <w:pPr>
        <w:pStyle w:val="PL"/>
        <w:widowControl w:val="0"/>
        <w:rPr>
          <w:noProof w:val="0"/>
        </w:rPr>
      </w:pPr>
      <w:r w:rsidRPr="009D0480">
        <w:rPr>
          <w:noProof w:val="0"/>
        </w:rPr>
        <w:tab/>
      </w:r>
      <w:r w:rsidRPr="009D0480">
        <w:rPr>
          <w:noProof w:val="0"/>
        </w:rPr>
        <w:tab/>
      </w:r>
      <w:r w:rsidRPr="009D0480">
        <w:rPr>
          <w:noProof w:val="0"/>
        </w:rPr>
        <w:tab/>
      </w:r>
      <w:r w:rsidRPr="009D0480">
        <w:rPr>
          <w:noProof w:val="0"/>
        </w:rPr>
        <w:tab/>
      </w:r>
      <w:r w:rsidR="003A704F" w:rsidRPr="009D0480">
        <w:rPr>
          <w:noProof w:val="0"/>
        </w:rPr>
        <w:t>&lt;xsd:element name="</w:t>
      </w:r>
      <w:r w:rsidR="003A704F" w:rsidRPr="009D0480">
        <w:rPr>
          <w:noProof w:val="0"/>
          <w:szCs w:val="18"/>
        </w:rPr>
        <w:t>reason</w:t>
      </w:r>
      <w:r w:rsidR="003A704F" w:rsidRPr="009D0480">
        <w:rPr>
          <w:noProof w:val="0"/>
        </w:rPr>
        <w:t>" type="</w:t>
      </w:r>
      <w:r w:rsidR="003A704F" w:rsidRPr="009D0480">
        <w:rPr>
          <w:rFonts w:cs="Courier New"/>
          <w:noProof w:val="0"/>
          <w:szCs w:val="16"/>
        </w:rPr>
        <w:t>SimpleTypes:TString</w:t>
      </w:r>
      <w:r w:rsidR="003A704F" w:rsidRPr="009D0480">
        <w:rPr>
          <w:noProof w:val="0"/>
        </w:rPr>
        <w:t>" minOccurs="0"/&gt;</w:t>
      </w:r>
    </w:p>
    <w:p w14:paraId="59E83EBE" w14:textId="77777777" w:rsidR="003A704F" w:rsidRPr="009D0480" w:rsidRDefault="00483681" w:rsidP="003A704F">
      <w:pPr>
        <w:pStyle w:val="PL"/>
        <w:widowControl w:val="0"/>
        <w:rPr>
          <w:noProof w:val="0"/>
        </w:rPr>
      </w:pPr>
      <w:r w:rsidRPr="009D0480">
        <w:rPr>
          <w:noProof w:val="0"/>
        </w:rPr>
        <w:tab/>
      </w:r>
      <w:r w:rsidRPr="009D0480">
        <w:rPr>
          <w:noProof w:val="0"/>
        </w:rPr>
        <w:tab/>
      </w:r>
      <w:r w:rsidRPr="009D0480">
        <w:rPr>
          <w:noProof w:val="0"/>
        </w:rPr>
        <w:tab/>
      </w:r>
      <w:r w:rsidR="003A704F" w:rsidRPr="009D0480">
        <w:rPr>
          <w:noProof w:val="0"/>
        </w:rPr>
        <w:t>&lt;/xsd:sequence&gt;</w:t>
      </w:r>
    </w:p>
    <w:p w14:paraId="3DBBF7A9" w14:textId="77777777" w:rsidR="003A704F" w:rsidRPr="009D0480" w:rsidRDefault="00483681" w:rsidP="003A704F">
      <w:pPr>
        <w:pStyle w:val="PL"/>
        <w:widowControl w:val="0"/>
        <w:rPr>
          <w:noProof w:val="0"/>
        </w:rPr>
      </w:pPr>
      <w:r w:rsidRPr="009D0480">
        <w:rPr>
          <w:noProof w:val="0"/>
        </w:rPr>
        <w:tab/>
      </w:r>
      <w:r w:rsidRPr="009D0480">
        <w:rPr>
          <w:noProof w:val="0"/>
        </w:rPr>
        <w:tab/>
      </w:r>
      <w:r w:rsidR="003A704F" w:rsidRPr="009D0480">
        <w:rPr>
          <w:noProof w:val="0"/>
        </w:rPr>
        <w:t>&lt;/xsd:extension&gt;</w:t>
      </w:r>
    </w:p>
    <w:p w14:paraId="6F18D2CD" w14:textId="77777777" w:rsidR="003A704F" w:rsidRPr="009D0480" w:rsidRDefault="00483681" w:rsidP="003A704F">
      <w:pPr>
        <w:pStyle w:val="PL"/>
        <w:widowControl w:val="0"/>
        <w:rPr>
          <w:noProof w:val="0"/>
        </w:rPr>
      </w:pPr>
      <w:r w:rsidRPr="009D0480">
        <w:rPr>
          <w:noProof w:val="0"/>
        </w:rPr>
        <w:tab/>
      </w:r>
      <w:r w:rsidR="003A704F" w:rsidRPr="009D0480">
        <w:rPr>
          <w:noProof w:val="0"/>
        </w:rPr>
        <w:t>&lt;/xsd:complexContent&gt;</w:t>
      </w:r>
    </w:p>
    <w:p w14:paraId="265BFC75" w14:textId="77777777" w:rsidR="003A704F" w:rsidRPr="009D0480" w:rsidRDefault="003A704F" w:rsidP="003A704F">
      <w:pPr>
        <w:pStyle w:val="PL"/>
        <w:widowControl w:val="0"/>
        <w:rPr>
          <w:noProof w:val="0"/>
        </w:rPr>
      </w:pPr>
      <w:r w:rsidRPr="009D0480">
        <w:rPr>
          <w:noProof w:val="0"/>
        </w:rPr>
        <w:t>&lt;/xsd:complexType&gt;</w:t>
      </w:r>
    </w:p>
    <w:p w14:paraId="31F0E341" w14:textId="77777777" w:rsidR="003A704F" w:rsidRPr="009D0480" w:rsidRDefault="003A704F" w:rsidP="003A704F">
      <w:pPr>
        <w:pStyle w:val="PL"/>
        <w:widowControl w:val="0"/>
        <w:rPr>
          <w:noProof w:val="0"/>
        </w:rPr>
      </w:pPr>
    </w:p>
    <w:p w14:paraId="014B0AC9" w14:textId="77777777" w:rsidR="00327709" w:rsidRPr="009D0480" w:rsidRDefault="00327709" w:rsidP="00CB0C9B">
      <w:pPr>
        <w:widowControl w:val="0"/>
        <w:tabs>
          <w:tab w:val="left" w:pos="1701"/>
        </w:tabs>
        <w:rPr>
          <w:b/>
        </w:rPr>
      </w:pPr>
      <w:r w:rsidRPr="009D0480">
        <w:rPr>
          <w:b/>
        </w:rPr>
        <w:t>Clause B.</w:t>
      </w:r>
      <w:r w:rsidR="00BA2B74" w:rsidRPr="009D0480">
        <w:rPr>
          <w:b/>
        </w:rPr>
        <w:t>5</w:t>
      </w:r>
      <w:r w:rsidR="00BA2B74" w:rsidRPr="009D0480">
        <w:rPr>
          <w:b/>
        </w:rPr>
        <w:tab/>
      </w:r>
      <w:r w:rsidRPr="009D0480">
        <w:rPr>
          <w:b/>
        </w:rPr>
        <w:t>TCI TL XML Schema for Events</w:t>
      </w:r>
    </w:p>
    <w:p w14:paraId="36E97026" w14:textId="77777777" w:rsidR="00327709" w:rsidRPr="009D0480" w:rsidRDefault="00327709" w:rsidP="00327709">
      <w:pPr>
        <w:widowControl w:val="0"/>
      </w:pPr>
      <w:r w:rsidRPr="009D0480">
        <w:t>The five additional events defined for clause "11.4.2.1 TCI TL provided" have to be added to the events schema definition given in clause B.5.</w:t>
      </w:r>
    </w:p>
    <w:p w14:paraId="34804550" w14:textId="77777777" w:rsidR="00483681" w:rsidRPr="009D0480" w:rsidRDefault="00483681" w:rsidP="00483681">
      <w:pPr>
        <w:pStyle w:val="PL"/>
        <w:widowControl w:val="0"/>
        <w:rPr>
          <w:noProof w:val="0"/>
        </w:rPr>
      </w:pPr>
      <w:r w:rsidRPr="009D0480">
        <w:rPr>
          <w:noProof w:val="0"/>
        </w:rPr>
        <w:t>:</w:t>
      </w:r>
    </w:p>
    <w:p w14:paraId="37EFD565" w14:textId="77777777" w:rsidR="00483681" w:rsidRPr="009D0480" w:rsidRDefault="00483681" w:rsidP="00483681">
      <w:pPr>
        <w:pStyle w:val="PL"/>
        <w:widowControl w:val="0"/>
        <w:rPr>
          <w:noProof w:val="0"/>
        </w:rPr>
      </w:pPr>
      <w:r w:rsidRPr="009D0480">
        <w:rPr>
          <w:noProof w:val="0"/>
        </w:rPr>
        <w:t>&lt;xsd:complexType name="tliCStaticCreate"&gt;</w:t>
      </w:r>
    </w:p>
    <w:p w14:paraId="06DA5A8A" w14:textId="77777777" w:rsidR="00483681" w:rsidRPr="009D0480" w:rsidRDefault="00483681" w:rsidP="00483681">
      <w:pPr>
        <w:pStyle w:val="PL"/>
        <w:widowControl w:val="0"/>
        <w:rPr>
          <w:noProof w:val="0"/>
        </w:rPr>
      </w:pPr>
      <w:r w:rsidRPr="009D0480">
        <w:rPr>
          <w:noProof w:val="0"/>
        </w:rPr>
        <w:tab/>
        <w:t>&lt;xsd:complexContent mixed="true"&gt;</w:t>
      </w:r>
    </w:p>
    <w:p w14:paraId="01D00141" w14:textId="77777777" w:rsidR="00483681" w:rsidRPr="009D0480" w:rsidRDefault="00483681" w:rsidP="00483681">
      <w:pPr>
        <w:pStyle w:val="PL"/>
        <w:widowControl w:val="0"/>
        <w:rPr>
          <w:noProof w:val="0"/>
        </w:rPr>
      </w:pPr>
      <w:r w:rsidRPr="009D0480">
        <w:rPr>
          <w:noProof w:val="0"/>
        </w:rPr>
        <w:tab/>
      </w:r>
      <w:r w:rsidRPr="009D0480">
        <w:rPr>
          <w:noProof w:val="0"/>
        </w:rPr>
        <w:tab/>
        <w:t>&lt;xsd:extension base="Events:Event"&gt;</w:t>
      </w:r>
    </w:p>
    <w:p w14:paraId="23CCD908" w14:textId="77777777" w:rsidR="00483681" w:rsidRPr="009D0480" w:rsidRDefault="00483681" w:rsidP="00483681">
      <w:pPr>
        <w:pStyle w:val="PL"/>
        <w:widowControl w:val="0"/>
        <w:rPr>
          <w:noProof w:val="0"/>
        </w:rPr>
      </w:pPr>
      <w:r w:rsidRPr="009D0480">
        <w:rPr>
          <w:noProof w:val="0"/>
        </w:rPr>
        <w:lastRenderedPageBreak/>
        <w:tab/>
      </w:r>
      <w:r w:rsidRPr="009D0480">
        <w:rPr>
          <w:noProof w:val="0"/>
        </w:rPr>
        <w:tab/>
      </w:r>
      <w:r w:rsidRPr="009D0480">
        <w:rPr>
          <w:noProof w:val="0"/>
        </w:rPr>
        <w:tab/>
        <w:t>&lt;xsd:sequence&gt;</w:t>
      </w:r>
    </w:p>
    <w:p w14:paraId="04AEC727" w14:textId="77777777" w:rsidR="00483681" w:rsidRPr="009D0480" w:rsidRDefault="00483681" w:rsidP="00483681">
      <w:pPr>
        <w:pStyle w:val="PL"/>
        <w:widowControl w:val="0"/>
        <w:rPr>
          <w:noProof w:val="0"/>
        </w:rPr>
      </w:pPr>
      <w:r w:rsidRPr="009D0480">
        <w:rPr>
          <w:noProof w:val="0"/>
        </w:rPr>
        <w:tab/>
      </w:r>
      <w:r w:rsidRPr="009D0480">
        <w:rPr>
          <w:noProof w:val="0"/>
        </w:rPr>
        <w:tab/>
      </w:r>
      <w:r w:rsidRPr="009D0480">
        <w:rPr>
          <w:noProof w:val="0"/>
        </w:rPr>
        <w:tab/>
      </w:r>
      <w:r w:rsidRPr="009D0480">
        <w:rPr>
          <w:noProof w:val="0"/>
        </w:rPr>
        <w:tab/>
        <w:t>&lt;xsd:element name="comp" type="Types:TriComponentIdType"/&gt;</w:t>
      </w:r>
    </w:p>
    <w:p w14:paraId="401AD2F9" w14:textId="77777777" w:rsidR="00483681" w:rsidRPr="009D0480" w:rsidRDefault="00483681" w:rsidP="00483681">
      <w:pPr>
        <w:pStyle w:val="PL"/>
        <w:widowControl w:val="0"/>
        <w:rPr>
          <w:noProof w:val="0"/>
        </w:rPr>
      </w:pPr>
      <w:r w:rsidRPr="009D0480">
        <w:rPr>
          <w:noProof w:val="0"/>
        </w:rPr>
        <w:tab/>
      </w:r>
      <w:r w:rsidRPr="009D0480">
        <w:rPr>
          <w:noProof w:val="0"/>
        </w:rPr>
        <w:tab/>
      </w:r>
      <w:r w:rsidRPr="009D0480">
        <w:rPr>
          <w:noProof w:val="0"/>
        </w:rPr>
        <w:tab/>
      </w:r>
      <w:r w:rsidRPr="009D0480">
        <w:rPr>
          <w:noProof w:val="0"/>
        </w:rPr>
        <w:tab/>
        <w:t>&lt;xsd:element name="name" type="SimpleTypes:TString"/&gt;</w:t>
      </w:r>
    </w:p>
    <w:p w14:paraId="601C6FF3" w14:textId="77777777" w:rsidR="00483681" w:rsidRPr="009D0480" w:rsidRDefault="00483681" w:rsidP="00483681">
      <w:pPr>
        <w:pStyle w:val="PL"/>
        <w:widowControl w:val="0"/>
        <w:rPr>
          <w:noProof w:val="0"/>
        </w:rPr>
      </w:pPr>
      <w:r w:rsidRPr="009D0480">
        <w:rPr>
          <w:noProof w:val="0"/>
        </w:rPr>
        <w:tab/>
      </w:r>
      <w:r w:rsidRPr="009D0480">
        <w:rPr>
          <w:noProof w:val="0"/>
        </w:rPr>
        <w:tab/>
      </w:r>
      <w:r w:rsidRPr="009D0480">
        <w:rPr>
          <w:noProof w:val="0"/>
        </w:rPr>
        <w:tab/>
        <w:t>&lt;/xsd:sequence&gt;</w:t>
      </w:r>
    </w:p>
    <w:p w14:paraId="3DFFA0C8" w14:textId="77777777" w:rsidR="00483681" w:rsidRPr="009D0480" w:rsidRDefault="00483681" w:rsidP="00483681">
      <w:pPr>
        <w:pStyle w:val="PL"/>
        <w:widowControl w:val="0"/>
        <w:rPr>
          <w:noProof w:val="0"/>
        </w:rPr>
      </w:pPr>
      <w:r w:rsidRPr="009D0480">
        <w:rPr>
          <w:noProof w:val="0"/>
        </w:rPr>
        <w:tab/>
      </w:r>
      <w:r w:rsidRPr="009D0480">
        <w:rPr>
          <w:noProof w:val="0"/>
        </w:rPr>
        <w:tab/>
        <w:t>&lt;/xsd:extension&gt;</w:t>
      </w:r>
    </w:p>
    <w:p w14:paraId="12C7FAE4" w14:textId="77777777" w:rsidR="00483681" w:rsidRPr="009D0480" w:rsidRDefault="00483681" w:rsidP="00483681">
      <w:pPr>
        <w:pStyle w:val="PL"/>
        <w:widowControl w:val="0"/>
        <w:rPr>
          <w:noProof w:val="0"/>
        </w:rPr>
      </w:pPr>
      <w:r w:rsidRPr="009D0480">
        <w:rPr>
          <w:noProof w:val="0"/>
        </w:rPr>
        <w:tab/>
        <w:t>&lt;/xsd:complexContent&gt;</w:t>
      </w:r>
    </w:p>
    <w:p w14:paraId="1CF0B554" w14:textId="77777777" w:rsidR="00483681" w:rsidRPr="009D0480" w:rsidRDefault="00483681" w:rsidP="00483681">
      <w:pPr>
        <w:pStyle w:val="PL"/>
        <w:widowControl w:val="0"/>
        <w:rPr>
          <w:noProof w:val="0"/>
        </w:rPr>
      </w:pPr>
      <w:r w:rsidRPr="009D0480">
        <w:rPr>
          <w:noProof w:val="0"/>
        </w:rPr>
        <w:t>&lt;/xsd:complexType&gt;</w:t>
      </w:r>
    </w:p>
    <w:p w14:paraId="59690957" w14:textId="77777777" w:rsidR="00483681" w:rsidRPr="009D0480" w:rsidRDefault="00483681" w:rsidP="00483681">
      <w:pPr>
        <w:pStyle w:val="PL"/>
        <w:widowControl w:val="0"/>
        <w:rPr>
          <w:noProof w:val="0"/>
        </w:rPr>
      </w:pPr>
    </w:p>
    <w:p w14:paraId="2D9846CB" w14:textId="77777777" w:rsidR="00483681" w:rsidRPr="009D0480" w:rsidRDefault="00483681" w:rsidP="00483681">
      <w:pPr>
        <w:pStyle w:val="PL"/>
        <w:widowControl w:val="0"/>
        <w:rPr>
          <w:noProof w:val="0"/>
        </w:rPr>
      </w:pPr>
      <w:r w:rsidRPr="009D0480">
        <w:rPr>
          <w:noProof w:val="0"/>
        </w:rPr>
        <w:t>&lt;xsd:complexType name="tliPStaticConnect"&gt;</w:t>
      </w:r>
    </w:p>
    <w:p w14:paraId="45E09AB5" w14:textId="77777777" w:rsidR="00483681" w:rsidRPr="009D0480" w:rsidRDefault="00483681" w:rsidP="00483681">
      <w:pPr>
        <w:pStyle w:val="PL"/>
        <w:widowControl w:val="0"/>
        <w:rPr>
          <w:noProof w:val="0"/>
        </w:rPr>
      </w:pPr>
      <w:r w:rsidRPr="009D0480">
        <w:rPr>
          <w:noProof w:val="0"/>
        </w:rPr>
        <w:tab/>
        <w:t>&lt;xsd:complexContent mixed="true"&gt;</w:t>
      </w:r>
    </w:p>
    <w:p w14:paraId="549BFE19" w14:textId="77777777" w:rsidR="00483681" w:rsidRPr="009D0480" w:rsidRDefault="00483681" w:rsidP="00483681">
      <w:pPr>
        <w:pStyle w:val="PL"/>
        <w:widowControl w:val="0"/>
        <w:rPr>
          <w:noProof w:val="0"/>
        </w:rPr>
      </w:pPr>
      <w:r w:rsidRPr="009D0480">
        <w:rPr>
          <w:noProof w:val="0"/>
        </w:rPr>
        <w:tab/>
      </w:r>
      <w:r w:rsidRPr="009D0480">
        <w:rPr>
          <w:noProof w:val="0"/>
        </w:rPr>
        <w:tab/>
        <w:t>&lt;xsd:extension base="Events:PortConfiguration"/&gt;</w:t>
      </w:r>
    </w:p>
    <w:p w14:paraId="7F6FF7F2" w14:textId="77777777" w:rsidR="00483681" w:rsidRPr="009D0480" w:rsidRDefault="00483681" w:rsidP="00483681">
      <w:pPr>
        <w:pStyle w:val="PL"/>
        <w:widowControl w:val="0"/>
        <w:rPr>
          <w:noProof w:val="0"/>
        </w:rPr>
      </w:pPr>
      <w:r w:rsidRPr="009D0480">
        <w:rPr>
          <w:noProof w:val="0"/>
        </w:rPr>
        <w:tab/>
      </w:r>
      <w:r w:rsidRPr="009D0480">
        <w:rPr>
          <w:noProof w:val="0"/>
        </w:rPr>
        <w:tab/>
        <w:t>&lt;/xsd:complexContent&gt;</w:t>
      </w:r>
    </w:p>
    <w:p w14:paraId="0587EA37" w14:textId="77777777" w:rsidR="00483681" w:rsidRPr="009D0480" w:rsidRDefault="00483681" w:rsidP="00483681">
      <w:pPr>
        <w:pStyle w:val="PL"/>
        <w:widowControl w:val="0"/>
        <w:rPr>
          <w:noProof w:val="0"/>
        </w:rPr>
      </w:pPr>
      <w:r w:rsidRPr="009D0480">
        <w:rPr>
          <w:noProof w:val="0"/>
        </w:rPr>
        <w:t>&lt;/xsd:complexType&gt;</w:t>
      </w:r>
    </w:p>
    <w:p w14:paraId="4A30F7A7" w14:textId="77777777" w:rsidR="00483681" w:rsidRPr="009D0480" w:rsidRDefault="00483681" w:rsidP="00483681">
      <w:pPr>
        <w:pStyle w:val="PL"/>
        <w:widowControl w:val="0"/>
        <w:rPr>
          <w:noProof w:val="0"/>
        </w:rPr>
      </w:pPr>
    </w:p>
    <w:p w14:paraId="539999EF" w14:textId="77777777" w:rsidR="00483681" w:rsidRPr="009D0480" w:rsidRDefault="00483681" w:rsidP="00483681">
      <w:pPr>
        <w:pStyle w:val="PL"/>
        <w:widowControl w:val="0"/>
        <w:rPr>
          <w:noProof w:val="0"/>
        </w:rPr>
      </w:pPr>
      <w:r w:rsidRPr="009D0480">
        <w:rPr>
          <w:noProof w:val="0"/>
        </w:rPr>
        <w:t>&lt;xsd:complexType name="tliPStaticMap"&gt;</w:t>
      </w:r>
    </w:p>
    <w:p w14:paraId="46B33E9D" w14:textId="77777777" w:rsidR="00483681" w:rsidRPr="009D0480" w:rsidRDefault="00483681" w:rsidP="00483681">
      <w:pPr>
        <w:pStyle w:val="PL"/>
        <w:widowControl w:val="0"/>
        <w:rPr>
          <w:noProof w:val="0"/>
        </w:rPr>
      </w:pPr>
      <w:r w:rsidRPr="009D0480">
        <w:rPr>
          <w:noProof w:val="0"/>
        </w:rPr>
        <w:tab/>
        <w:t>&lt;xsd:complexContent mixed="true"&gt;</w:t>
      </w:r>
    </w:p>
    <w:p w14:paraId="6575F03D" w14:textId="77777777" w:rsidR="00483681" w:rsidRPr="009D0480" w:rsidRDefault="00483681" w:rsidP="00483681">
      <w:pPr>
        <w:pStyle w:val="PL"/>
        <w:widowControl w:val="0"/>
        <w:rPr>
          <w:noProof w:val="0"/>
        </w:rPr>
      </w:pPr>
      <w:r w:rsidRPr="009D0480">
        <w:rPr>
          <w:noProof w:val="0"/>
        </w:rPr>
        <w:tab/>
      </w:r>
      <w:r w:rsidRPr="009D0480">
        <w:rPr>
          <w:noProof w:val="0"/>
        </w:rPr>
        <w:tab/>
        <w:t>&lt;xsd:extension base="Events:PortConfiguration"/&gt;</w:t>
      </w:r>
    </w:p>
    <w:p w14:paraId="788E40E1" w14:textId="77777777" w:rsidR="00483681" w:rsidRPr="009D0480" w:rsidRDefault="00483681" w:rsidP="00483681">
      <w:pPr>
        <w:pStyle w:val="PL"/>
        <w:widowControl w:val="0"/>
        <w:rPr>
          <w:noProof w:val="0"/>
        </w:rPr>
      </w:pPr>
      <w:r w:rsidRPr="009D0480">
        <w:rPr>
          <w:noProof w:val="0"/>
        </w:rPr>
        <w:tab/>
      </w:r>
      <w:r w:rsidRPr="009D0480">
        <w:rPr>
          <w:noProof w:val="0"/>
        </w:rPr>
        <w:tab/>
        <w:t>&lt;/xsd:complexContent&gt;</w:t>
      </w:r>
    </w:p>
    <w:p w14:paraId="045BE716" w14:textId="77777777" w:rsidR="00483681" w:rsidRPr="009D0480" w:rsidRDefault="00483681" w:rsidP="00483681">
      <w:pPr>
        <w:pStyle w:val="PL"/>
        <w:widowControl w:val="0"/>
        <w:rPr>
          <w:noProof w:val="0"/>
        </w:rPr>
      </w:pPr>
      <w:r w:rsidRPr="009D0480">
        <w:rPr>
          <w:noProof w:val="0"/>
        </w:rPr>
        <w:t>&lt;/xsd:complexType&gt;</w:t>
      </w:r>
    </w:p>
    <w:p w14:paraId="54BCE778" w14:textId="77777777" w:rsidR="00483681" w:rsidRPr="009D0480" w:rsidRDefault="00483681" w:rsidP="00483681">
      <w:pPr>
        <w:pStyle w:val="PL"/>
        <w:widowControl w:val="0"/>
        <w:rPr>
          <w:noProof w:val="0"/>
        </w:rPr>
      </w:pPr>
    </w:p>
    <w:p w14:paraId="6E08D470" w14:textId="77777777" w:rsidR="00483681" w:rsidRPr="009D0480" w:rsidRDefault="00483681" w:rsidP="00483681">
      <w:pPr>
        <w:pStyle w:val="PL"/>
        <w:widowControl w:val="0"/>
        <w:rPr>
          <w:noProof w:val="0"/>
        </w:rPr>
      </w:pPr>
      <w:r w:rsidRPr="009D0480">
        <w:rPr>
          <w:noProof w:val="0"/>
        </w:rPr>
        <w:t>&lt;xsd:complexType name="tliConfigStarted"&gt;</w:t>
      </w:r>
    </w:p>
    <w:p w14:paraId="63CAB177" w14:textId="77777777" w:rsidR="00483681" w:rsidRPr="009D0480" w:rsidRDefault="00483681" w:rsidP="00483681">
      <w:pPr>
        <w:pStyle w:val="PL"/>
        <w:widowControl w:val="0"/>
        <w:rPr>
          <w:noProof w:val="0"/>
        </w:rPr>
      </w:pPr>
      <w:r w:rsidRPr="009D0480">
        <w:rPr>
          <w:noProof w:val="0"/>
        </w:rPr>
        <w:tab/>
        <w:t>&lt;xsd:complexContent mixed="true"&gt;</w:t>
      </w:r>
    </w:p>
    <w:p w14:paraId="720707E8" w14:textId="77777777" w:rsidR="00483681" w:rsidRPr="009D0480" w:rsidRDefault="00483681" w:rsidP="00483681">
      <w:pPr>
        <w:pStyle w:val="PL"/>
        <w:widowControl w:val="0"/>
        <w:rPr>
          <w:noProof w:val="0"/>
        </w:rPr>
      </w:pPr>
      <w:r w:rsidRPr="009D0480">
        <w:rPr>
          <w:noProof w:val="0"/>
        </w:rPr>
        <w:tab/>
      </w:r>
      <w:r w:rsidRPr="009D0480">
        <w:rPr>
          <w:noProof w:val="0"/>
        </w:rPr>
        <w:tab/>
        <w:t>&lt;xsd:extension base="Events:Event"&gt;</w:t>
      </w:r>
    </w:p>
    <w:p w14:paraId="12C73BC8" w14:textId="77777777" w:rsidR="00483681" w:rsidRPr="009D0480" w:rsidRDefault="00483681" w:rsidP="00483681">
      <w:pPr>
        <w:pStyle w:val="PL"/>
        <w:widowControl w:val="0"/>
        <w:rPr>
          <w:noProof w:val="0"/>
        </w:rPr>
      </w:pPr>
      <w:r w:rsidRPr="009D0480">
        <w:rPr>
          <w:noProof w:val="0"/>
        </w:rPr>
        <w:tab/>
      </w:r>
      <w:r w:rsidRPr="009D0480">
        <w:rPr>
          <w:noProof w:val="0"/>
        </w:rPr>
        <w:tab/>
      </w:r>
      <w:r w:rsidRPr="009D0480">
        <w:rPr>
          <w:noProof w:val="0"/>
        </w:rPr>
        <w:tab/>
        <w:t>&lt;xsd:sequence&gt;</w:t>
      </w:r>
    </w:p>
    <w:p w14:paraId="004D1BBC" w14:textId="77777777" w:rsidR="00483681" w:rsidRPr="009D0480" w:rsidRDefault="00483681" w:rsidP="00483681">
      <w:pPr>
        <w:pStyle w:val="PL"/>
        <w:widowControl w:val="0"/>
        <w:rPr>
          <w:noProof w:val="0"/>
        </w:rPr>
      </w:pPr>
      <w:r w:rsidRPr="009D0480">
        <w:rPr>
          <w:noProof w:val="0"/>
        </w:rPr>
        <w:tab/>
      </w:r>
      <w:r w:rsidRPr="009D0480">
        <w:rPr>
          <w:noProof w:val="0"/>
        </w:rPr>
        <w:tab/>
      </w:r>
      <w:r w:rsidRPr="009D0480">
        <w:rPr>
          <w:noProof w:val="0"/>
        </w:rPr>
        <w:tab/>
      </w:r>
      <w:r w:rsidRPr="009D0480">
        <w:rPr>
          <w:noProof w:val="0"/>
        </w:rPr>
        <w:tab/>
        <w:t>&lt;xsd:element name="configId" type="Types:TciBehaviourIdType"/&gt;</w:t>
      </w:r>
    </w:p>
    <w:p w14:paraId="292DB7FE" w14:textId="77777777" w:rsidR="00483681" w:rsidRPr="009D0480" w:rsidRDefault="00483681" w:rsidP="00483681">
      <w:pPr>
        <w:pStyle w:val="PL"/>
        <w:widowControl w:val="0"/>
        <w:rPr>
          <w:noProof w:val="0"/>
        </w:rPr>
      </w:pPr>
      <w:r w:rsidRPr="009D0480">
        <w:rPr>
          <w:noProof w:val="0"/>
        </w:rPr>
        <w:tab/>
      </w:r>
      <w:r w:rsidRPr="009D0480">
        <w:rPr>
          <w:noProof w:val="0"/>
        </w:rPr>
        <w:tab/>
      </w:r>
      <w:r w:rsidRPr="009D0480">
        <w:rPr>
          <w:noProof w:val="0"/>
        </w:rPr>
        <w:tab/>
      </w:r>
      <w:r w:rsidRPr="009D0480">
        <w:rPr>
          <w:noProof w:val="0"/>
        </w:rPr>
        <w:tab/>
        <w:t>&lt;xsd:element name="</w:t>
      </w:r>
      <w:r w:rsidRPr="009D0480">
        <w:rPr>
          <w:noProof w:val="0"/>
          <w:szCs w:val="18"/>
        </w:rPr>
        <w:t>tciPars</w:t>
      </w:r>
      <w:r w:rsidRPr="009D0480">
        <w:rPr>
          <w:noProof w:val="0"/>
        </w:rPr>
        <w:t>" type="Types:TciParameterListType" minOccurs="0"/&gt;</w:t>
      </w:r>
    </w:p>
    <w:p w14:paraId="59F843B2" w14:textId="77777777" w:rsidR="00483681" w:rsidRPr="009D0480" w:rsidRDefault="00483681" w:rsidP="00483681">
      <w:pPr>
        <w:pStyle w:val="PL"/>
        <w:widowControl w:val="0"/>
        <w:rPr>
          <w:noProof w:val="0"/>
        </w:rPr>
      </w:pPr>
      <w:r w:rsidRPr="009D0480">
        <w:rPr>
          <w:noProof w:val="0"/>
        </w:rPr>
        <w:tab/>
      </w:r>
      <w:r w:rsidRPr="009D0480">
        <w:rPr>
          <w:noProof w:val="0"/>
        </w:rPr>
        <w:tab/>
      </w:r>
      <w:r w:rsidRPr="009D0480">
        <w:rPr>
          <w:noProof w:val="0"/>
        </w:rPr>
        <w:tab/>
      </w:r>
      <w:r w:rsidRPr="009D0480">
        <w:rPr>
          <w:noProof w:val="0"/>
        </w:rPr>
        <w:tab/>
        <w:t>&lt;xsd:element name="ref" type="</w:t>
      </w:r>
      <w:r w:rsidR="00475150" w:rsidRPr="009D0480">
        <w:rPr>
          <w:noProof w:val="0"/>
        </w:rPr>
        <w:t>Types:TciConfigurationIdType</w:t>
      </w:r>
      <w:r w:rsidRPr="009D0480">
        <w:rPr>
          <w:noProof w:val="0"/>
        </w:rPr>
        <w:t>"/&gt;</w:t>
      </w:r>
    </w:p>
    <w:p w14:paraId="2449E346" w14:textId="77777777" w:rsidR="00483681" w:rsidRPr="009D0480" w:rsidRDefault="00483681" w:rsidP="00483681">
      <w:pPr>
        <w:pStyle w:val="PL"/>
        <w:widowControl w:val="0"/>
        <w:rPr>
          <w:noProof w:val="0"/>
        </w:rPr>
      </w:pPr>
      <w:r w:rsidRPr="009D0480">
        <w:rPr>
          <w:noProof w:val="0"/>
        </w:rPr>
        <w:tab/>
      </w:r>
      <w:r w:rsidRPr="009D0480">
        <w:rPr>
          <w:noProof w:val="0"/>
        </w:rPr>
        <w:tab/>
      </w:r>
      <w:r w:rsidRPr="009D0480">
        <w:rPr>
          <w:noProof w:val="0"/>
        </w:rPr>
        <w:tab/>
        <w:t>&lt;/xsd:sequence&gt;</w:t>
      </w:r>
    </w:p>
    <w:p w14:paraId="41A0C594" w14:textId="77777777" w:rsidR="00483681" w:rsidRPr="009D0480" w:rsidRDefault="00483681" w:rsidP="00483681">
      <w:pPr>
        <w:pStyle w:val="PL"/>
        <w:widowControl w:val="0"/>
        <w:rPr>
          <w:noProof w:val="0"/>
        </w:rPr>
      </w:pPr>
      <w:r w:rsidRPr="009D0480">
        <w:rPr>
          <w:noProof w:val="0"/>
        </w:rPr>
        <w:tab/>
      </w:r>
      <w:r w:rsidRPr="009D0480">
        <w:rPr>
          <w:noProof w:val="0"/>
        </w:rPr>
        <w:tab/>
        <w:t>&lt;/xsd:extension&gt;</w:t>
      </w:r>
    </w:p>
    <w:p w14:paraId="4FC88DBD" w14:textId="77777777" w:rsidR="00483681" w:rsidRPr="009D0480" w:rsidRDefault="00483681" w:rsidP="00483681">
      <w:pPr>
        <w:pStyle w:val="PL"/>
        <w:widowControl w:val="0"/>
        <w:rPr>
          <w:noProof w:val="0"/>
        </w:rPr>
      </w:pPr>
      <w:r w:rsidRPr="009D0480">
        <w:rPr>
          <w:noProof w:val="0"/>
        </w:rPr>
        <w:tab/>
        <w:t>&lt;/xsd:complexContent&gt;</w:t>
      </w:r>
    </w:p>
    <w:p w14:paraId="5BF276BB" w14:textId="77777777" w:rsidR="00483681" w:rsidRPr="009D0480" w:rsidRDefault="00483681" w:rsidP="00483681">
      <w:pPr>
        <w:pStyle w:val="PL"/>
        <w:widowControl w:val="0"/>
        <w:rPr>
          <w:noProof w:val="0"/>
        </w:rPr>
      </w:pPr>
      <w:r w:rsidRPr="009D0480">
        <w:rPr>
          <w:noProof w:val="0"/>
        </w:rPr>
        <w:t>&lt;/xsd:complexType&gt;</w:t>
      </w:r>
    </w:p>
    <w:p w14:paraId="7FC1D36C" w14:textId="77777777" w:rsidR="00483681" w:rsidRPr="009D0480" w:rsidRDefault="00483681" w:rsidP="00483681">
      <w:pPr>
        <w:pStyle w:val="PL"/>
        <w:widowControl w:val="0"/>
        <w:rPr>
          <w:noProof w:val="0"/>
        </w:rPr>
      </w:pPr>
    </w:p>
    <w:p w14:paraId="49D8E13A" w14:textId="77777777" w:rsidR="00483681" w:rsidRPr="009D0480" w:rsidRDefault="00483681" w:rsidP="00483681">
      <w:pPr>
        <w:pStyle w:val="PL"/>
        <w:widowControl w:val="0"/>
        <w:rPr>
          <w:noProof w:val="0"/>
        </w:rPr>
      </w:pPr>
      <w:r w:rsidRPr="009D0480">
        <w:rPr>
          <w:noProof w:val="0"/>
        </w:rPr>
        <w:t>&lt;xsd:complexType name="tliConfigKilled"&gt;</w:t>
      </w:r>
    </w:p>
    <w:p w14:paraId="204545D0" w14:textId="77777777" w:rsidR="00483681" w:rsidRPr="009D0480" w:rsidRDefault="00483681" w:rsidP="00483681">
      <w:pPr>
        <w:pStyle w:val="PL"/>
        <w:widowControl w:val="0"/>
        <w:rPr>
          <w:noProof w:val="0"/>
        </w:rPr>
      </w:pPr>
      <w:r w:rsidRPr="009D0480">
        <w:rPr>
          <w:noProof w:val="0"/>
        </w:rPr>
        <w:tab/>
        <w:t>&lt;xsd:complexContent mixed="true"&gt;</w:t>
      </w:r>
    </w:p>
    <w:p w14:paraId="1C940AF1" w14:textId="77777777" w:rsidR="00483681" w:rsidRPr="009D0480" w:rsidRDefault="00483681" w:rsidP="00483681">
      <w:pPr>
        <w:pStyle w:val="PL"/>
        <w:widowControl w:val="0"/>
        <w:rPr>
          <w:noProof w:val="0"/>
        </w:rPr>
      </w:pPr>
      <w:r w:rsidRPr="009D0480">
        <w:rPr>
          <w:noProof w:val="0"/>
        </w:rPr>
        <w:tab/>
      </w:r>
      <w:r w:rsidRPr="009D0480">
        <w:rPr>
          <w:noProof w:val="0"/>
        </w:rPr>
        <w:tab/>
        <w:t>&lt;xsd:extension base="Events:Event"&gt;</w:t>
      </w:r>
    </w:p>
    <w:p w14:paraId="767472E0" w14:textId="77777777" w:rsidR="00483681" w:rsidRPr="009D0480" w:rsidRDefault="00483681" w:rsidP="00483681">
      <w:pPr>
        <w:pStyle w:val="PL"/>
        <w:widowControl w:val="0"/>
        <w:rPr>
          <w:noProof w:val="0"/>
        </w:rPr>
      </w:pPr>
      <w:r w:rsidRPr="009D0480">
        <w:rPr>
          <w:noProof w:val="0"/>
        </w:rPr>
        <w:tab/>
      </w:r>
      <w:r w:rsidRPr="009D0480">
        <w:rPr>
          <w:noProof w:val="0"/>
        </w:rPr>
        <w:tab/>
      </w:r>
      <w:r w:rsidRPr="009D0480">
        <w:rPr>
          <w:noProof w:val="0"/>
        </w:rPr>
        <w:tab/>
        <w:t>&lt;xsd:sequence&gt;</w:t>
      </w:r>
    </w:p>
    <w:p w14:paraId="6C67E579" w14:textId="77777777" w:rsidR="00483681" w:rsidRPr="009D0480" w:rsidRDefault="00483681" w:rsidP="00483681">
      <w:pPr>
        <w:pStyle w:val="PL"/>
        <w:widowControl w:val="0"/>
        <w:rPr>
          <w:noProof w:val="0"/>
        </w:rPr>
      </w:pPr>
      <w:r w:rsidRPr="009D0480">
        <w:rPr>
          <w:noProof w:val="0"/>
        </w:rPr>
        <w:tab/>
      </w:r>
      <w:r w:rsidRPr="009D0480">
        <w:rPr>
          <w:noProof w:val="0"/>
        </w:rPr>
        <w:tab/>
      </w:r>
      <w:r w:rsidRPr="009D0480">
        <w:rPr>
          <w:noProof w:val="0"/>
        </w:rPr>
        <w:tab/>
      </w:r>
      <w:r w:rsidRPr="009D0480">
        <w:rPr>
          <w:noProof w:val="0"/>
        </w:rPr>
        <w:tab/>
        <w:t>&lt;xsd:element name="ref" type="</w:t>
      </w:r>
      <w:r w:rsidR="00475150" w:rsidRPr="009D0480">
        <w:rPr>
          <w:noProof w:val="0"/>
        </w:rPr>
        <w:t>Types:TciConfigurationIdType</w:t>
      </w:r>
      <w:r w:rsidRPr="009D0480">
        <w:rPr>
          <w:noProof w:val="0"/>
        </w:rPr>
        <w:t>"/&gt;</w:t>
      </w:r>
    </w:p>
    <w:p w14:paraId="68DB3496" w14:textId="77777777" w:rsidR="00483681" w:rsidRPr="009D0480" w:rsidRDefault="00483681" w:rsidP="00483681">
      <w:pPr>
        <w:pStyle w:val="PL"/>
        <w:widowControl w:val="0"/>
        <w:rPr>
          <w:noProof w:val="0"/>
        </w:rPr>
      </w:pPr>
      <w:r w:rsidRPr="009D0480">
        <w:rPr>
          <w:noProof w:val="0"/>
        </w:rPr>
        <w:tab/>
      </w:r>
      <w:r w:rsidRPr="009D0480">
        <w:rPr>
          <w:noProof w:val="0"/>
        </w:rPr>
        <w:tab/>
      </w:r>
      <w:r w:rsidRPr="009D0480">
        <w:rPr>
          <w:noProof w:val="0"/>
        </w:rPr>
        <w:tab/>
        <w:t>&lt;/xsd:sequence&gt;</w:t>
      </w:r>
    </w:p>
    <w:p w14:paraId="3C7D5268" w14:textId="77777777" w:rsidR="00483681" w:rsidRPr="009D0480" w:rsidRDefault="00483681" w:rsidP="00483681">
      <w:pPr>
        <w:pStyle w:val="PL"/>
        <w:widowControl w:val="0"/>
        <w:rPr>
          <w:noProof w:val="0"/>
        </w:rPr>
      </w:pPr>
      <w:r w:rsidRPr="009D0480">
        <w:rPr>
          <w:noProof w:val="0"/>
        </w:rPr>
        <w:tab/>
      </w:r>
      <w:r w:rsidRPr="009D0480">
        <w:rPr>
          <w:noProof w:val="0"/>
        </w:rPr>
        <w:tab/>
        <w:t>&lt;/xsd:extension&gt;</w:t>
      </w:r>
    </w:p>
    <w:p w14:paraId="2ECF398C" w14:textId="77777777" w:rsidR="00483681" w:rsidRPr="009D0480" w:rsidRDefault="00483681" w:rsidP="00483681">
      <w:pPr>
        <w:pStyle w:val="PL"/>
        <w:widowControl w:val="0"/>
        <w:rPr>
          <w:noProof w:val="0"/>
        </w:rPr>
      </w:pPr>
      <w:r w:rsidRPr="009D0480">
        <w:rPr>
          <w:noProof w:val="0"/>
        </w:rPr>
        <w:tab/>
        <w:t>&lt;/xsd:complexContent&gt;</w:t>
      </w:r>
    </w:p>
    <w:p w14:paraId="5EDF7A90" w14:textId="77777777" w:rsidR="00483681" w:rsidRPr="009D0480" w:rsidRDefault="00483681" w:rsidP="00483681">
      <w:pPr>
        <w:pStyle w:val="PL"/>
        <w:widowControl w:val="0"/>
        <w:rPr>
          <w:noProof w:val="0"/>
        </w:rPr>
      </w:pPr>
      <w:r w:rsidRPr="009D0480">
        <w:rPr>
          <w:noProof w:val="0"/>
        </w:rPr>
        <w:t>&lt;/xsd:complexType&gt;</w:t>
      </w:r>
    </w:p>
    <w:p w14:paraId="3E6DC3D3" w14:textId="77777777" w:rsidR="00483681" w:rsidRPr="009D0480" w:rsidRDefault="00483681" w:rsidP="00483681">
      <w:pPr>
        <w:pStyle w:val="PL"/>
        <w:widowControl w:val="0"/>
        <w:rPr>
          <w:noProof w:val="0"/>
        </w:rPr>
      </w:pPr>
    </w:p>
    <w:p w14:paraId="13FE4381" w14:textId="77777777" w:rsidR="00483681" w:rsidRPr="009D0480" w:rsidRDefault="00483681" w:rsidP="00483681">
      <w:pPr>
        <w:pStyle w:val="PL"/>
        <w:widowControl w:val="0"/>
        <w:rPr>
          <w:noProof w:val="0"/>
        </w:rPr>
      </w:pPr>
      <w:r w:rsidRPr="009D0480">
        <w:rPr>
          <w:noProof w:val="0"/>
        </w:rPr>
        <w:t>&lt;xsd:complexType name="tliPSetState"&gt;</w:t>
      </w:r>
    </w:p>
    <w:p w14:paraId="1C707B24" w14:textId="77777777" w:rsidR="00483681" w:rsidRPr="009D0480" w:rsidRDefault="00483681" w:rsidP="00483681">
      <w:pPr>
        <w:pStyle w:val="PL"/>
        <w:widowControl w:val="0"/>
        <w:rPr>
          <w:noProof w:val="0"/>
        </w:rPr>
      </w:pPr>
      <w:r w:rsidRPr="009D0480">
        <w:rPr>
          <w:noProof w:val="0"/>
        </w:rPr>
        <w:tab/>
        <w:t>&lt;xsd:complexContent mixed="true"&gt;</w:t>
      </w:r>
    </w:p>
    <w:p w14:paraId="2230CE4D" w14:textId="77777777" w:rsidR="00483681" w:rsidRPr="009D0480" w:rsidRDefault="00483681" w:rsidP="00483681">
      <w:pPr>
        <w:pStyle w:val="PL"/>
        <w:widowControl w:val="0"/>
        <w:rPr>
          <w:noProof w:val="0"/>
        </w:rPr>
      </w:pPr>
      <w:r w:rsidRPr="009D0480">
        <w:rPr>
          <w:noProof w:val="0"/>
        </w:rPr>
        <w:tab/>
      </w:r>
      <w:r w:rsidRPr="009D0480">
        <w:rPr>
          <w:noProof w:val="0"/>
        </w:rPr>
        <w:tab/>
        <w:t>&lt;xsd:extension base="Events:Event"&gt;</w:t>
      </w:r>
    </w:p>
    <w:p w14:paraId="4567189E" w14:textId="77777777" w:rsidR="00483681" w:rsidRPr="009D0480" w:rsidRDefault="00483681" w:rsidP="00483681">
      <w:pPr>
        <w:pStyle w:val="PL"/>
        <w:widowControl w:val="0"/>
        <w:rPr>
          <w:noProof w:val="0"/>
        </w:rPr>
      </w:pPr>
      <w:r w:rsidRPr="009D0480">
        <w:rPr>
          <w:noProof w:val="0"/>
        </w:rPr>
        <w:tab/>
      </w:r>
      <w:r w:rsidRPr="009D0480">
        <w:rPr>
          <w:noProof w:val="0"/>
        </w:rPr>
        <w:tab/>
      </w:r>
      <w:r w:rsidRPr="009D0480">
        <w:rPr>
          <w:noProof w:val="0"/>
        </w:rPr>
        <w:tab/>
        <w:t>&lt;xsd:sequence&gt;</w:t>
      </w:r>
    </w:p>
    <w:p w14:paraId="1F284B87" w14:textId="77777777" w:rsidR="00483681" w:rsidRPr="009D0480" w:rsidRDefault="00483681" w:rsidP="00483681">
      <w:pPr>
        <w:pStyle w:val="PL"/>
        <w:widowControl w:val="0"/>
        <w:rPr>
          <w:noProof w:val="0"/>
        </w:rPr>
      </w:pPr>
      <w:r w:rsidRPr="009D0480">
        <w:rPr>
          <w:noProof w:val="0"/>
        </w:rPr>
        <w:tab/>
      </w:r>
      <w:r w:rsidRPr="009D0480">
        <w:rPr>
          <w:noProof w:val="0"/>
        </w:rPr>
        <w:tab/>
      </w:r>
      <w:r w:rsidRPr="009D0480">
        <w:rPr>
          <w:noProof w:val="0"/>
        </w:rPr>
        <w:tab/>
      </w:r>
      <w:r w:rsidRPr="009D0480">
        <w:rPr>
          <w:noProof w:val="0"/>
        </w:rPr>
        <w:tab/>
        <w:t>&lt;xsd:element name="state" type="</w:t>
      </w:r>
      <w:r w:rsidRPr="009D0480">
        <w:rPr>
          <w:rFonts w:cs="Courier New"/>
          <w:noProof w:val="0"/>
          <w:szCs w:val="16"/>
        </w:rPr>
        <w:t>SimpleTypes:TInteger</w:t>
      </w:r>
      <w:r w:rsidRPr="009D0480">
        <w:rPr>
          <w:noProof w:val="0"/>
        </w:rPr>
        <w:t>"/&gt;</w:t>
      </w:r>
    </w:p>
    <w:p w14:paraId="67E6439F" w14:textId="77777777" w:rsidR="00483681" w:rsidRPr="009D0480" w:rsidRDefault="00483681" w:rsidP="00483681">
      <w:pPr>
        <w:pStyle w:val="PL"/>
        <w:widowControl w:val="0"/>
        <w:rPr>
          <w:noProof w:val="0"/>
        </w:rPr>
      </w:pPr>
      <w:r w:rsidRPr="009D0480">
        <w:rPr>
          <w:noProof w:val="0"/>
        </w:rPr>
        <w:tab/>
      </w:r>
      <w:r w:rsidRPr="009D0480">
        <w:rPr>
          <w:noProof w:val="0"/>
        </w:rPr>
        <w:tab/>
      </w:r>
      <w:r w:rsidRPr="009D0480">
        <w:rPr>
          <w:noProof w:val="0"/>
        </w:rPr>
        <w:tab/>
      </w:r>
      <w:r w:rsidRPr="009D0480">
        <w:rPr>
          <w:noProof w:val="0"/>
        </w:rPr>
        <w:tab/>
        <w:t>&lt;xsd:element name="</w:t>
      </w:r>
      <w:r w:rsidRPr="009D0480">
        <w:rPr>
          <w:noProof w:val="0"/>
          <w:szCs w:val="18"/>
        </w:rPr>
        <w:t>reason</w:t>
      </w:r>
      <w:r w:rsidRPr="009D0480">
        <w:rPr>
          <w:noProof w:val="0"/>
        </w:rPr>
        <w:t>" type="</w:t>
      </w:r>
      <w:r w:rsidRPr="009D0480">
        <w:rPr>
          <w:rFonts w:cs="Courier New"/>
          <w:noProof w:val="0"/>
          <w:szCs w:val="16"/>
        </w:rPr>
        <w:t>SimpleTypes:TString</w:t>
      </w:r>
      <w:r w:rsidRPr="009D0480">
        <w:rPr>
          <w:noProof w:val="0"/>
        </w:rPr>
        <w:t>" minOccurs="0"/&gt;</w:t>
      </w:r>
    </w:p>
    <w:p w14:paraId="07BD12D7" w14:textId="77777777" w:rsidR="00483681" w:rsidRPr="009D0480" w:rsidRDefault="00483681" w:rsidP="00483681">
      <w:pPr>
        <w:pStyle w:val="PL"/>
        <w:widowControl w:val="0"/>
        <w:rPr>
          <w:noProof w:val="0"/>
        </w:rPr>
      </w:pPr>
      <w:r w:rsidRPr="009D0480">
        <w:rPr>
          <w:noProof w:val="0"/>
        </w:rPr>
        <w:tab/>
      </w:r>
      <w:r w:rsidRPr="009D0480">
        <w:rPr>
          <w:noProof w:val="0"/>
        </w:rPr>
        <w:tab/>
      </w:r>
      <w:r w:rsidRPr="009D0480">
        <w:rPr>
          <w:noProof w:val="0"/>
        </w:rPr>
        <w:tab/>
        <w:t>&lt;/xsd:sequence&gt;</w:t>
      </w:r>
    </w:p>
    <w:p w14:paraId="7B88810B" w14:textId="77777777" w:rsidR="00483681" w:rsidRPr="009D0480" w:rsidRDefault="00483681" w:rsidP="00483681">
      <w:pPr>
        <w:pStyle w:val="PL"/>
        <w:widowControl w:val="0"/>
        <w:rPr>
          <w:noProof w:val="0"/>
        </w:rPr>
      </w:pPr>
      <w:r w:rsidRPr="009D0480">
        <w:rPr>
          <w:noProof w:val="0"/>
        </w:rPr>
        <w:tab/>
      </w:r>
      <w:r w:rsidRPr="009D0480">
        <w:rPr>
          <w:noProof w:val="0"/>
        </w:rPr>
        <w:tab/>
        <w:t>&lt;/xsd:extension&gt;</w:t>
      </w:r>
    </w:p>
    <w:p w14:paraId="3ECB7304" w14:textId="77777777" w:rsidR="00483681" w:rsidRPr="009D0480" w:rsidRDefault="00483681" w:rsidP="00483681">
      <w:pPr>
        <w:pStyle w:val="PL"/>
        <w:widowControl w:val="0"/>
        <w:rPr>
          <w:noProof w:val="0"/>
        </w:rPr>
      </w:pPr>
      <w:r w:rsidRPr="009D0480">
        <w:rPr>
          <w:noProof w:val="0"/>
        </w:rPr>
        <w:tab/>
        <w:t>&lt;/xsd:complexContent&gt;</w:t>
      </w:r>
    </w:p>
    <w:p w14:paraId="1E082936" w14:textId="77777777" w:rsidR="00483681" w:rsidRPr="009D0480" w:rsidRDefault="00483681" w:rsidP="00483681">
      <w:pPr>
        <w:pStyle w:val="PL"/>
        <w:widowControl w:val="0"/>
        <w:rPr>
          <w:noProof w:val="0"/>
        </w:rPr>
      </w:pPr>
      <w:r w:rsidRPr="009D0480">
        <w:rPr>
          <w:noProof w:val="0"/>
        </w:rPr>
        <w:t>&lt;/xsd:complexType&gt;</w:t>
      </w:r>
    </w:p>
    <w:p w14:paraId="3A21BE68" w14:textId="77777777" w:rsidR="00483681" w:rsidRPr="009D0480" w:rsidRDefault="00483681" w:rsidP="00483681">
      <w:pPr>
        <w:pStyle w:val="PL"/>
        <w:widowControl w:val="0"/>
        <w:rPr>
          <w:noProof w:val="0"/>
        </w:rPr>
      </w:pPr>
      <w:r w:rsidRPr="009D0480">
        <w:rPr>
          <w:noProof w:val="0"/>
        </w:rPr>
        <w:t>:</w:t>
      </w:r>
    </w:p>
    <w:p w14:paraId="3B9261B1" w14:textId="77777777" w:rsidR="00483681" w:rsidRPr="009D0480" w:rsidRDefault="00483681" w:rsidP="00483681">
      <w:pPr>
        <w:pStyle w:val="PL"/>
        <w:widowControl w:val="0"/>
        <w:rPr>
          <w:noProof w:val="0"/>
        </w:rPr>
      </w:pPr>
    </w:p>
    <w:p w14:paraId="79BA88D5" w14:textId="77777777" w:rsidR="00483681" w:rsidRPr="009D0480" w:rsidRDefault="00483681" w:rsidP="00CB0C9B">
      <w:pPr>
        <w:widowControl w:val="0"/>
        <w:tabs>
          <w:tab w:val="left" w:pos="1701"/>
        </w:tabs>
        <w:rPr>
          <w:b/>
        </w:rPr>
      </w:pPr>
      <w:r w:rsidRPr="009D0480">
        <w:rPr>
          <w:b/>
        </w:rPr>
        <w:t>Clause B.</w:t>
      </w:r>
      <w:r w:rsidR="00BA2B74" w:rsidRPr="009D0480">
        <w:rPr>
          <w:b/>
        </w:rPr>
        <w:t>6</w:t>
      </w:r>
      <w:r w:rsidR="00BA2B74" w:rsidRPr="009D0480">
        <w:rPr>
          <w:b/>
        </w:rPr>
        <w:tab/>
      </w:r>
      <w:r w:rsidRPr="009D0480">
        <w:rPr>
          <w:b/>
        </w:rPr>
        <w:t>TCI TL XML Schema for a Log</w:t>
      </w:r>
    </w:p>
    <w:p w14:paraId="042042CD" w14:textId="77777777" w:rsidR="00483681" w:rsidRPr="009D0480" w:rsidRDefault="00483681" w:rsidP="00483681">
      <w:pPr>
        <w:pStyle w:val="PL"/>
        <w:widowControl w:val="0"/>
        <w:rPr>
          <w:noProof w:val="0"/>
        </w:rPr>
      </w:pPr>
      <w:r w:rsidRPr="009D0480">
        <w:rPr>
          <w:noProof w:val="0"/>
        </w:rPr>
        <w:t>:</w:t>
      </w:r>
    </w:p>
    <w:p w14:paraId="64AF69D8" w14:textId="77777777" w:rsidR="00483681" w:rsidRPr="009D0480" w:rsidRDefault="00483681" w:rsidP="00D13532">
      <w:pPr>
        <w:pStyle w:val="PL"/>
        <w:rPr>
          <w:noProof w:val="0"/>
        </w:rPr>
      </w:pPr>
      <w:r w:rsidRPr="009D0480">
        <w:rPr>
          <w:noProof w:val="0"/>
        </w:rPr>
        <w:t xml:space="preserve">    &lt;xsd:complexType name="Body"&gt;</w:t>
      </w:r>
    </w:p>
    <w:p w14:paraId="387C663A" w14:textId="77777777" w:rsidR="00483681" w:rsidRPr="009D0480" w:rsidRDefault="00483681" w:rsidP="00D13532">
      <w:pPr>
        <w:pStyle w:val="PL"/>
        <w:rPr>
          <w:noProof w:val="0"/>
        </w:rPr>
      </w:pPr>
      <w:r w:rsidRPr="009D0480">
        <w:rPr>
          <w:noProof w:val="0"/>
        </w:rPr>
        <w:t xml:space="preserve">        &lt;xsd:choice maxOccurs="unbounded"&gt;</w:t>
      </w:r>
    </w:p>
    <w:p w14:paraId="176A81FC" w14:textId="77777777" w:rsidR="00483681" w:rsidRPr="009D0480" w:rsidRDefault="00483681" w:rsidP="00D13532">
      <w:pPr>
        <w:pStyle w:val="PL"/>
        <w:rPr>
          <w:noProof w:val="0"/>
        </w:rPr>
      </w:pPr>
      <w:r w:rsidRPr="009D0480">
        <w:rPr>
          <w:noProof w:val="0"/>
        </w:rPr>
        <w:tab/>
      </w:r>
      <w:r w:rsidRPr="009D0480">
        <w:rPr>
          <w:noProof w:val="0"/>
        </w:rPr>
        <w:tab/>
        <w:t>:</w:t>
      </w:r>
    </w:p>
    <w:p w14:paraId="6C095BE3" w14:textId="77777777" w:rsidR="00483681" w:rsidRPr="009D0480" w:rsidRDefault="00483681" w:rsidP="00D13532">
      <w:pPr>
        <w:pStyle w:val="PL"/>
        <w:rPr>
          <w:noProof w:val="0"/>
        </w:rPr>
      </w:pPr>
      <w:r w:rsidRPr="009D0480">
        <w:rPr>
          <w:noProof w:val="0"/>
        </w:rPr>
        <w:t xml:space="preserve">            &lt;!</w:t>
      </w:r>
      <w:r w:rsidRPr="009D0480">
        <w:rPr>
          <w:noProof w:val="0"/>
        </w:rPr>
        <w:noBreakHyphen/>
      </w:r>
      <w:r w:rsidRPr="009D0480">
        <w:rPr>
          <w:noProof w:val="0"/>
        </w:rPr>
        <w:noBreakHyphen/>
        <w:t xml:space="preserve"> static configurations  </w:t>
      </w:r>
      <w:r w:rsidRPr="009D0480">
        <w:rPr>
          <w:noProof w:val="0"/>
        </w:rPr>
        <w:noBreakHyphen/>
      </w:r>
      <w:r w:rsidRPr="009D0480">
        <w:rPr>
          <w:noProof w:val="0"/>
        </w:rPr>
        <w:noBreakHyphen/>
        <w:t>&gt;</w:t>
      </w:r>
    </w:p>
    <w:p w14:paraId="3E170E46" w14:textId="77777777" w:rsidR="00483681" w:rsidRPr="009D0480" w:rsidRDefault="00483681" w:rsidP="00D13532">
      <w:pPr>
        <w:pStyle w:val="PL"/>
        <w:rPr>
          <w:noProof w:val="0"/>
        </w:rPr>
      </w:pPr>
      <w:r w:rsidRPr="009D0480">
        <w:rPr>
          <w:noProof w:val="0"/>
        </w:rPr>
        <w:t xml:space="preserve">            &lt;xsd:element name="tliCStaticCreate" type="Events:tliCStaticCreate"/&gt;</w:t>
      </w:r>
    </w:p>
    <w:p w14:paraId="158B622F" w14:textId="77777777" w:rsidR="00483681" w:rsidRPr="009D0480" w:rsidRDefault="00483681" w:rsidP="00D13532">
      <w:pPr>
        <w:pStyle w:val="PL"/>
        <w:rPr>
          <w:noProof w:val="0"/>
        </w:rPr>
      </w:pPr>
      <w:r w:rsidRPr="009D0480">
        <w:rPr>
          <w:noProof w:val="0"/>
        </w:rPr>
        <w:t xml:space="preserve">            &lt;xsd:element name="tliPStaticConnect" type="Events:tliPStaticConnect"/&gt;</w:t>
      </w:r>
    </w:p>
    <w:p w14:paraId="1F4254E1" w14:textId="77777777" w:rsidR="00483681" w:rsidRPr="009D0480" w:rsidRDefault="00483681" w:rsidP="00D13532">
      <w:pPr>
        <w:pStyle w:val="PL"/>
        <w:rPr>
          <w:noProof w:val="0"/>
        </w:rPr>
      </w:pPr>
      <w:r w:rsidRPr="009D0480">
        <w:rPr>
          <w:noProof w:val="0"/>
        </w:rPr>
        <w:t xml:space="preserve">            &lt;xsd:element name="</w:t>
      </w:r>
      <w:r w:rsidR="00EB09FA" w:rsidRPr="009D0480">
        <w:rPr>
          <w:noProof w:val="0"/>
        </w:rPr>
        <w:t>tliPStaticMap</w:t>
      </w:r>
      <w:r w:rsidRPr="009D0480">
        <w:rPr>
          <w:noProof w:val="0"/>
        </w:rPr>
        <w:t>" type="Events:</w:t>
      </w:r>
      <w:r w:rsidR="00EB09FA" w:rsidRPr="009D0480">
        <w:rPr>
          <w:noProof w:val="0"/>
        </w:rPr>
        <w:t>tliPStaticMap</w:t>
      </w:r>
      <w:r w:rsidRPr="009D0480">
        <w:rPr>
          <w:noProof w:val="0"/>
        </w:rPr>
        <w:t>"/&gt;</w:t>
      </w:r>
    </w:p>
    <w:p w14:paraId="4EBF113B" w14:textId="77777777" w:rsidR="00483681" w:rsidRPr="009D0480" w:rsidRDefault="00483681" w:rsidP="00D13532">
      <w:pPr>
        <w:pStyle w:val="PL"/>
        <w:rPr>
          <w:noProof w:val="0"/>
        </w:rPr>
      </w:pPr>
      <w:r w:rsidRPr="009D0480">
        <w:rPr>
          <w:noProof w:val="0"/>
        </w:rPr>
        <w:t xml:space="preserve">            &lt;xsd:element name="</w:t>
      </w:r>
      <w:r w:rsidR="00EB09FA" w:rsidRPr="009D0480">
        <w:rPr>
          <w:noProof w:val="0"/>
        </w:rPr>
        <w:t>tliConfigStarted</w:t>
      </w:r>
      <w:r w:rsidRPr="009D0480">
        <w:rPr>
          <w:noProof w:val="0"/>
        </w:rPr>
        <w:t>" type="Events:</w:t>
      </w:r>
      <w:r w:rsidR="00EB09FA" w:rsidRPr="009D0480">
        <w:rPr>
          <w:noProof w:val="0"/>
        </w:rPr>
        <w:t>tliConfigStarted</w:t>
      </w:r>
      <w:r w:rsidRPr="009D0480">
        <w:rPr>
          <w:noProof w:val="0"/>
        </w:rPr>
        <w:t>"/&gt;</w:t>
      </w:r>
    </w:p>
    <w:p w14:paraId="1304E7F1" w14:textId="77777777" w:rsidR="00483681" w:rsidRPr="009D0480" w:rsidRDefault="00483681" w:rsidP="00D13532">
      <w:pPr>
        <w:pStyle w:val="PL"/>
        <w:rPr>
          <w:noProof w:val="0"/>
        </w:rPr>
      </w:pPr>
      <w:r w:rsidRPr="009D0480">
        <w:rPr>
          <w:noProof w:val="0"/>
        </w:rPr>
        <w:t xml:space="preserve">            &lt;xsd:element name="</w:t>
      </w:r>
      <w:r w:rsidR="00BA772F" w:rsidRPr="009D0480">
        <w:rPr>
          <w:noProof w:val="0"/>
        </w:rPr>
        <w:t>tliConfigKilled</w:t>
      </w:r>
      <w:r w:rsidRPr="009D0480">
        <w:rPr>
          <w:noProof w:val="0"/>
        </w:rPr>
        <w:t>" type="Events:</w:t>
      </w:r>
      <w:r w:rsidR="00BA772F" w:rsidRPr="009D0480">
        <w:rPr>
          <w:noProof w:val="0"/>
        </w:rPr>
        <w:t>tliConfigKilled</w:t>
      </w:r>
      <w:r w:rsidRPr="009D0480">
        <w:rPr>
          <w:noProof w:val="0"/>
        </w:rPr>
        <w:t>"/&gt;</w:t>
      </w:r>
    </w:p>
    <w:p w14:paraId="3E42C46B" w14:textId="77777777" w:rsidR="00483681" w:rsidRPr="009D0480" w:rsidRDefault="00483681" w:rsidP="00D13532">
      <w:pPr>
        <w:pStyle w:val="PL"/>
        <w:rPr>
          <w:noProof w:val="0"/>
        </w:rPr>
      </w:pPr>
      <w:r w:rsidRPr="009D0480">
        <w:rPr>
          <w:noProof w:val="0"/>
        </w:rPr>
        <w:t xml:space="preserve">            &lt;xsd:element name="</w:t>
      </w:r>
      <w:r w:rsidR="00BA772F" w:rsidRPr="009D0480">
        <w:rPr>
          <w:noProof w:val="0"/>
        </w:rPr>
        <w:t>tliPSetState</w:t>
      </w:r>
      <w:r w:rsidRPr="009D0480">
        <w:rPr>
          <w:noProof w:val="0"/>
        </w:rPr>
        <w:t>" type="Events:</w:t>
      </w:r>
      <w:r w:rsidR="00BA772F" w:rsidRPr="009D0480">
        <w:rPr>
          <w:noProof w:val="0"/>
        </w:rPr>
        <w:t>tliPSetState</w:t>
      </w:r>
      <w:r w:rsidRPr="009D0480">
        <w:rPr>
          <w:noProof w:val="0"/>
        </w:rPr>
        <w:t>"/&gt;</w:t>
      </w:r>
    </w:p>
    <w:p w14:paraId="22761BBC" w14:textId="77777777" w:rsidR="00483681" w:rsidRPr="009D0480" w:rsidRDefault="00483681" w:rsidP="00483681">
      <w:pPr>
        <w:pStyle w:val="PL"/>
        <w:widowControl w:val="0"/>
        <w:rPr>
          <w:noProof w:val="0"/>
        </w:rPr>
      </w:pPr>
      <w:r w:rsidRPr="009D0480">
        <w:rPr>
          <w:noProof w:val="0"/>
        </w:rPr>
        <w:tab/>
      </w:r>
      <w:r w:rsidRPr="009D0480">
        <w:rPr>
          <w:noProof w:val="0"/>
        </w:rPr>
        <w:tab/>
        <w:t>:</w:t>
      </w:r>
    </w:p>
    <w:p w14:paraId="2812AD20" w14:textId="77777777" w:rsidR="00483681" w:rsidRPr="009D0480" w:rsidRDefault="00483681" w:rsidP="00483681">
      <w:pPr>
        <w:pStyle w:val="PL"/>
        <w:widowControl w:val="0"/>
        <w:rPr>
          <w:noProof w:val="0"/>
        </w:rPr>
      </w:pPr>
      <w:r w:rsidRPr="009D0480">
        <w:rPr>
          <w:noProof w:val="0"/>
        </w:rPr>
        <w:t xml:space="preserve">        &lt;/xsd:choice&gt;</w:t>
      </w:r>
    </w:p>
    <w:p w14:paraId="6F887672" w14:textId="77777777" w:rsidR="00483681" w:rsidRPr="009D0480" w:rsidRDefault="00483681" w:rsidP="00483681">
      <w:pPr>
        <w:pStyle w:val="PL"/>
        <w:widowControl w:val="0"/>
        <w:rPr>
          <w:noProof w:val="0"/>
        </w:rPr>
      </w:pPr>
      <w:r w:rsidRPr="009D0480">
        <w:rPr>
          <w:noProof w:val="0"/>
        </w:rPr>
        <w:t xml:space="preserve">    &lt;/xsd:complexType&gt;</w:t>
      </w:r>
    </w:p>
    <w:p w14:paraId="6134DABD" w14:textId="77777777" w:rsidR="00483681" w:rsidRPr="009D0480" w:rsidRDefault="00483681" w:rsidP="00483681">
      <w:pPr>
        <w:pStyle w:val="PL"/>
        <w:widowControl w:val="0"/>
        <w:rPr>
          <w:noProof w:val="0"/>
        </w:rPr>
      </w:pPr>
    </w:p>
    <w:p w14:paraId="43B87115" w14:textId="77777777" w:rsidR="00483681" w:rsidRPr="009D0480" w:rsidRDefault="00483681" w:rsidP="00483681">
      <w:pPr>
        <w:pStyle w:val="PL"/>
        <w:widowControl w:val="0"/>
        <w:rPr>
          <w:noProof w:val="0"/>
        </w:rPr>
      </w:pPr>
      <w:r w:rsidRPr="009D0480">
        <w:rPr>
          <w:noProof w:val="0"/>
        </w:rPr>
        <w:t>:</w:t>
      </w:r>
    </w:p>
    <w:p w14:paraId="15D7061A" w14:textId="77777777" w:rsidR="00BA2B74" w:rsidRPr="009D0480" w:rsidRDefault="00BA2B74" w:rsidP="00483681">
      <w:pPr>
        <w:pStyle w:val="PL"/>
        <w:widowControl w:val="0"/>
        <w:rPr>
          <w:noProof w:val="0"/>
        </w:rPr>
      </w:pPr>
    </w:p>
    <w:p w14:paraId="7511D441" w14:textId="1CA1AB8C" w:rsidR="00BF3CD8" w:rsidRPr="009D0480" w:rsidRDefault="00BF3CD8" w:rsidP="00CA6A20">
      <w:pPr>
        <w:pStyle w:val="Heading2"/>
      </w:pPr>
      <w:bookmarkStart w:id="355" w:name="_Toc6314365"/>
      <w:r w:rsidRPr="009D0480">
        <w:lastRenderedPageBreak/>
        <w:t>8.11</w:t>
      </w:r>
      <w:r w:rsidRPr="009D0480">
        <w:tab/>
        <w:t>Extensions to clause 12</w:t>
      </w:r>
      <w:r w:rsidRPr="009D0480">
        <w:rPr>
          <w:rFonts w:cs="Arial"/>
        </w:rPr>
        <w:t xml:space="preserve"> of </w:t>
      </w:r>
      <w:r w:rsidR="00492FC3" w:rsidRPr="009D0480">
        <w:rPr>
          <w:rFonts w:cs="Arial"/>
        </w:rPr>
        <w:t xml:space="preserve">ETSI ES 201 873-6 </w:t>
      </w:r>
      <w:r w:rsidR="002F228C" w:rsidRPr="009D0480">
        <w:rPr>
          <w:rFonts w:cs="Arial"/>
        </w:rPr>
        <w:t>[</w:t>
      </w:r>
      <w:r w:rsidR="002F228C" w:rsidRPr="009D0480">
        <w:rPr>
          <w:rFonts w:cs="Arial"/>
        </w:rPr>
        <w:fldChar w:fldCharType="begin"/>
      </w:r>
      <w:r w:rsidR="002F228C" w:rsidRPr="009D0480">
        <w:rPr>
          <w:rFonts w:cs="Arial"/>
        </w:rPr>
        <w:instrText xml:space="preserve">REF REF_ES201873_6 \h </w:instrText>
      </w:r>
      <w:r w:rsidR="002F228C" w:rsidRPr="009D0480">
        <w:rPr>
          <w:rFonts w:cs="Arial"/>
        </w:rPr>
      </w:r>
      <w:r w:rsidR="002F228C" w:rsidRPr="009D0480">
        <w:rPr>
          <w:rFonts w:cs="Arial"/>
        </w:rPr>
        <w:fldChar w:fldCharType="separate"/>
      </w:r>
      <w:r w:rsidR="002F228C" w:rsidRPr="009D0480">
        <w:t>4</w:t>
      </w:r>
      <w:r w:rsidR="002F228C" w:rsidRPr="009D0480">
        <w:rPr>
          <w:rFonts w:cs="Arial"/>
        </w:rPr>
        <w:fldChar w:fldCharType="end"/>
      </w:r>
      <w:r w:rsidR="002F228C" w:rsidRPr="009D0480">
        <w:rPr>
          <w:rFonts w:cs="Arial"/>
        </w:rPr>
        <w:t xml:space="preserve">] </w:t>
      </w:r>
      <w:r w:rsidR="00492FC3" w:rsidRPr="009D0480">
        <w:rPr>
          <w:rFonts w:cs="Arial"/>
        </w:rPr>
        <w:t>C</w:t>
      </w:r>
      <w:r w:rsidRPr="009D0480">
        <w:t>#</w:t>
      </w:r>
      <w:r w:rsidR="00EE635F" w:rsidRPr="009D0480">
        <w:t> </w:t>
      </w:r>
      <w:r w:rsidRPr="009D0480">
        <w:t>language mapping</w:t>
      </w:r>
      <w:bookmarkEnd w:id="355"/>
    </w:p>
    <w:p w14:paraId="4808C663" w14:textId="77777777" w:rsidR="00BF3CD8" w:rsidRPr="009D0480" w:rsidRDefault="00BF3CD8" w:rsidP="00CA6A20">
      <w:pPr>
        <w:keepNext/>
        <w:keepLines/>
        <w:widowControl w:val="0"/>
        <w:tabs>
          <w:tab w:val="left" w:pos="1701"/>
        </w:tabs>
        <w:rPr>
          <w:b/>
        </w:rPr>
      </w:pPr>
      <w:r w:rsidRPr="009D0480">
        <w:rPr>
          <w:b/>
        </w:rPr>
        <w:t>Clause 12.4.2.</w:t>
      </w:r>
      <w:r w:rsidR="00BA2B74" w:rsidRPr="009D0480">
        <w:rPr>
          <w:b/>
        </w:rPr>
        <w:t>5</w:t>
      </w:r>
      <w:r w:rsidR="00BA2B74" w:rsidRPr="009D0480">
        <w:rPr>
          <w:b/>
        </w:rPr>
        <w:tab/>
      </w:r>
      <w:r w:rsidRPr="009D0480">
        <w:rPr>
          <w:b/>
        </w:rPr>
        <w:t>TciTestComponentKindType</w:t>
      </w:r>
    </w:p>
    <w:p w14:paraId="13AF98B6" w14:textId="77777777" w:rsidR="00BF3CD8" w:rsidRPr="009D0480" w:rsidRDefault="00BF3CD8" w:rsidP="00BF3CD8">
      <w:pPr>
        <w:widowControl w:val="0"/>
      </w:pPr>
      <w:r w:rsidRPr="009D0480">
        <w:t>This clause is to be extended.</w:t>
      </w:r>
    </w:p>
    <w:p w14:paraId="5282424D" w14:textId="77777777" w:rsidR="00BF3CD8" w:rsidRPr="009D0480" w:rsidRDefault="00BF3CD8" w:rsidP="00BF3CD8">
      <w:pPr>
        <w:pStyle w:val="PL"/>
        <w:keepNext/>
        <w:keepLines/>
        <w:widowControl w:val="0"/>
        <w:rPr>
          <w:noProof w:val="0"/>
        </w:rPr>
      </w:pPr>
      <w:r w:rsidRPr="009D0480">
        <w:rPr>
          <w:noProof w:val="0"/>
        </w:rPr>
        <w:t>public enum TciTestComponentKind {</w:t>
      </w:r>
    </w:p>
    <w:p w14:paraId="6A36690C" w14:textId="77777777" w:rsidR="00BF3CD8" w:rsidRPr="009D0480" w:rsidRDefault="00BF3CD8" w:rsidP="00BF3CD8">
      <w:pPr>
        <w:pStyle w:val="PL"/>
        <w:keepNext/>
        <w:keepLines/>
        <w:widowControl w:val="0"/>
        <w:rPr>
          <w:noProof w:val="0"/>
        </w:rPr>
      </w:pPr>
      <w:r w:rsidRPr="009D0480">
        <w:rPr>
          <w:noProof w:val="0"/>
        </w:rPr>
        <w:tab/>
        <w:t>:</w:t>
      </w:r>
    </w:p>
    <w:p w14:paraId="4468F2D6" w14:textId="77777777" w:rsidR="00BF3CD8" w:rsidRPr="009D0480" w:rsidRDefault="00BF3CD8" w:rsidP="00BF3CD8">
      <w:pPr>
        <w:pStyle w:val="PL"/>
        <w:widowControl w:val="0"/>
        <w:rPr>
          <w:noProof w:val="0"/>
        </w:rPr>
      </w:pPr>
      <w:r w:rsidRPr="009D0480">
        <w:rPr>
          <w:noProof w:val="0"/>
        </w:rPr>
        <w:tab/>
        <w:t>TciMtcStaticComp = 5;</w:t>
      </w:r>
    </w:p>
    <w:p w14:paraId="0938D0CA" w14:textId="77777777" w:rsidR="00BF3CD8" w:rsidRPr="009D0480" w:rsidRDefault="00BF3CD8" w:rsidP="00BF3CD8">
      <w:pPr>
        <w:pStyle w:val="PL"/>
        <w:widowControl w:val="0"/>
        <w:rPr>
          <w:noProof w:val="0"/>
        </w:rPr>
      </w:pPr>
      <w:r w:rsidRPr="009D0480">
        <w:rPr>
          <w:noProof w:val="0"/>
        </w:rPr>
        <w:tab/>
        <w:t>TciPtcStaticComp = 6;</w:t>
      </w:r>
    </w:p>
    <w:p w14:paraId="63AE8F13" w14:textId="77777777" w:rsidR="00BF3CD8" w:rsidRPr="009D0480" w:rsidRDefault="00BF3CD8" w:rsidP="00BF3CD8">
      <w:pPr>
        <w:pStyle w:val="PL"/>
        <w:widowControl w:val="0"/>
        <w:rPr>
          <w:noProof w:val="0"/>
        </w:rPr>
      </w:pPr>
      <w:r w:rsidRPr="009D0480">
        <w:rPr>
          <w:noProof w:val="0"/>
        </w:rPr>
        <w:tab/>
        <w:t>TciSystemComp</w:t>
      </w:r>
      <w:r w:rsidRPr="009D0480">
        <w:rPr>
          <w:noProof w:val="0"/>
        </w:rPr>
        <w:tab/>
        <w:t xml:space="preserve"> = 7;</w:t>
      </w:r>
    </w:p>
    <w:p w14:paraId="3AB3C6DC" w14:textId="77777777" w:rsidR="00BF3CD8" w:rsidRPr="009D0480" w:rsidRDefault="00BF3CD8" w:rsidP="00BF3CD8">
      <w:pPr>
        <w:pStyle w:val="PL"/>
        <w:widowControl w:val="0"/>
        <w:rPr>
          <w:noProof w:val="0"/>
        </w:rPr>
      </w:pPr>
      <w:r w:rsidRPr="009D0480">
        <w:rPr>
          <w:noProof w:val="0"/>
        </w:rPr>
        <w:t>}</w:t>
      </w:r>
    </w:p>
    <w:p w14:paraId="1DE0C289" w14:textId="77777777" w:rsidR="00BF3CD8" w:rsidRPr="009D0480" w:rsidRDefault="00BF3CD8" w:rsidP="00BF3CD8">
      <w:pPr>
        <w:pStyle w:val="PL"/>
        <w:widowControl w:val="0"/>
        <w:rPr>
          <w:noProof w:val="0"/>
        </w:rPr>
      </w:pPr>
    </w:p>
    <w:p w14:paraId="5293C8BA" w14:textId="77777777" w:rsidR="005B49FC" w:rsidRPr="009D0480" w:rsidRDefault="005B49FC" w:rsidP="00CB0C9B">
      <w:pPr>
        <w:keepNext/>
        <w:widowControl w:val="0"/>
        <w:tabs>
          <w:tab w:val="left" w:pos="1701"/>
        </w:tabs>
        <w:rPr>
          <w:b/>
        </w:rPr>
      </w:pPr>
      <w:r w:rsidRPr="009D0480">
        <w:rPr>
          <w:b/>
        </w:rPr>
        <w:t>Clause 1</w:t>
      </w:r>
      <w:r w:rsidR="004161C0" w:rsidRPr="009D0480">
        <w:rPr>
          <w:b/>
        </w:rPr>
        <w:t>2.</w:t>
      </w:r>
      <w:r w:rsidRPr="009D0480">
        <w:rPr>
          <w:b/>
        </w:rPr>
        <w:t>4.2.4</w:t>
      </w:r>
      <w:r w:rsidRPr="009D0480">
        <w:rPr>
          <w:b/>
        </w:rPr>
        <w:tab/>
        <w:t>TciTypeClassType</w:t>
      </w:r>
    </w:p>
    <w:p w14:paraId="0A8861F0" w14:textId="77777777" w:rsidR="005B49FC" w:rsidRPr="009D0480" w:rsidRDefault="005B49FC" w:rsidP="005B49FC">
      <w:pPr>
        <w:widowControl w:val="0"/>
      </w:pPr>
      <w:r w:rsidRPr="009D0480">
        <w:t>This clause is to be extended.</w:t>
      </w:r>
    </w:p>
    <w:p w14:paraId="2D21E9EA" w14:textId="77777777" w:rsidR="005B49FC" w:rsidRPr="009D0480" w:rsidRDefault="005B49FC" w:rsidP="005B49FC">
      <w:pPr>
        <w:pStyle w:val="PL"/>
        <w:widowControl w:val="0"/>
        <w:rPr>
          <w:noProof w:val="0"/>
        </w:rPr>
      </w:pPr>
      <w:r w:rsidRPr="009D0480">
        <w:rPr>
          <w:noProof w:val="0"/>
        </w:rPr>
        <w:t>public enum TciTypeClass {</w:t>
      </w:r>
    </w:p>
    <w:p w14:paraId="0917728E" w14:textId="77777777" w:rsidR="005B49FC" w:rsidRPr="009D0480" w:rsidRDefault="005B49FC" w:rsidP="005B49FC">
      <w:pPr>
        <w:pStyle w:val="PL"/>
        <w:widowControl w:val="0"/>
        <w:rPr>
          <w:noProof w:val="0"/>
        </w:rPr>
      </w:pPr>
      <w:r w:rsidRPr="009D0480">
        <w:rPr>
          <w:noProof w:val="0"/>
        </w:rPr>
        <w:tab/>
        <w:t>:</w:t>
      </w:r>
    </w:p>
    <w:p w14:paraId="63925C12" w14:textId="77777777" w:rsidR="005B49FC" w:rsidRPr="009D0480" w:rsidRDefault="005B49FC" w:rsidP="005B49FC">
      <w:pPr>
        <w:pStyle w:val="PL"/>
        <w:widowControl w:val="0"/>
        <w:rPr>
          <w:noProof w:val="0"/>
        </w:rPr>
      </w:pPr>
      <w:r w:rsidRPr="009D0480">
        <w:rPr>
          <w:noProof w:val="0"/>
        </w:rPr>
        <w:tab/>
        <w:t>Configuration = 25;</w:t>
      </w:r>
    </w:p>
    <w:p w14:paraId="00E2F802" w14:textId="77777777" w:rsidR="005B49FC" w:rsidRPr="009D0480" w:rsidRDefault="005B49FC" w:rsidP="005B49FC">
      <w:pPr>
        <w:pStyle w:val="PL"/>
        <w:widowControl w:val="0"/>
        <w:rPr>
          <w:noProof w:val="0"/>
        </w:rPr>
      </w:pPr>
      <w:r w:rsidRPr="009D0480">
        <w:rPr>
          <w:noProof w:val="0"/>
        </w:rPr>
        <w:t>}</w:t>
      </w:r>
    </w:p>
    <w:p w14:paraId="1E51138F" w14:textId="77777777" w:rsidR="00CB0C9B" w:rsidRPr="009D0480" w:rsidRDefault="00CB0C9B" w:rsidP="005B49FC">
      <w:pPr>
        <w:pStyle w:val="PL"/>
        <w:widowControl w:val="0"/>
        <w:rPr>
          <w:noProof w:val="0"/>
        </w:rPr>
      </w:pPr>
    </w:p>
    <w:p w14:paraId="27681C95" w14:textId="77777777" w:rsidR="005B49FC" w:rsidRPr="009D0480" w:rsidRDefault="005B49FC" w:rsidP="00CB0C9B">
      <w:pPr>
        <w:widowControl w:val="0"/>
        <w:tabs>
          <w:tab w:val="left" w:pos="1701"/>
        </w:tabs>
        <w:rPr>
          <w:b/>
        </w:rPr>
      </w:pPr>
      <w:r w:rsidRPr="009D0480">
        <w:rPr>
          <w:b/>
        </w:rPr>
        <w:t xml:space="preserve">Clause </w:t>
      </w:r>
      <w:r w:rsidR="004161C0" w:rsidRPr="009D0480">
        <w:rPr>
          <w:b/>
        </w:rPr>
        <w:t>12.4</w:t>
      </w:r>
      <w:r w:rsidRPr="009D0480">
        <w:rPr>
          <w:b/>
        </w:rPr>
        <w:t>.2.</w:t>
      </w:r>
      <w:r w:rsidR="00BA2B74" w:rsidRPr="009D0480">
        <w:rPr>
          <w:b/>
        </w:rPr>
        <w:t>16</w:t>
      </w:r>
      <w:r w:rsidR="00BA2B74" w:rsidRPr="009D0480">
        <w:rPr>
          <w:b/>
        </w:rPr>
        <w:tab/>
      </w:r>
      <w:r w:rsidRPr="009D0480">
        <w:rPr>
          <w:b/>
        </w:rPr>
        <w:t>TciConfigurationIdType</w:t>
      </w:r>
    </w:p>
    <w:p w14:paraId="601D57FB" w14:textId="77777777" w:rsidR="005B49FC" w:rsidRPr="009D0480" w:rsidRDefault="005B49FC" w:rsidP="005B49FC">
      <w:pPr>
        <w:widowControl w:val="0"/>
      </w:pPr>
      <w:r w:rsidRPr="009D0480">
        <w:t>This clause is to be added.</w:t>
      </w:r>
    </w:p>
    <w:p w14:paraId="60C52431" w14:textId="77777777" w:rsidR="005B49FC" w:rsidRPr="009D0480" w:rsidRDefault="005B49FC" w:rsidP="005B49FC">
      <w:pPr>
        <w:keepNext/>
        <w:keepLines/>
      </w:pPr>
      <w:r w:rsidRPr="009D0480">
        <w:rPr>
          <w:rFonts w:ascii="Courier New" w:hAnsi="Courier New"/>
          <w:sz w:val="18"/>
        </w:rPr>
        <w:t>TciConfigurationIdType</w:t>
      </w:r>
      <w:r w:rsidRPr="009D0480">
        <w:rPr>
          <w:rFonts w:ascii="Courier New" w:hAnsi="Courier New"/>
          <w:b/>
          <w:sz w:val="18"/>
        </w:rPr>
        <w:t xml:space="preserve"> </w:t>
      </w:r>
      <w:r w:rsidRPr="009D0480">
        <w:t>is mapped to the following interface:</w:t>
      </w:r>
    </w:p>
    <w:p w14:paraId="060A5275" w14:textId="77777777" w:rsidR="004161C0" w:rsidRPr="009D0480" w:rsidRDefault="004161C0" w:rsidP="004161C0">
      <w:pPr>
        <w:pStyle w:val="PL"/>
        <w:rPr>
          <w:noProof w:val="0"/>
        </w:rPr>
      </w:pPr>
      <w:r w:rsidRPr="009D0480">
        <w:rPr>
          <w:noProof w:val="0"/>
        </w:rPr>
        <w:t>public interface ITci</w:t>
      </w:r>
      <w:r w:rsidRPr="009D0480">
        <w:rPr>
          <w:rFonts w:cs="Courier New"/>
          <w:noProof w:val="0"/>
          <w:szCs w:val="16"/>
        </w:rPr>
        <w:t>Configuration</w:t>
      </w:r>
      <w:r w:rsidRPr="009D0480">
        <w:rPr>
          <w:noProof w:val="0"/>
        </w:rPr>
        <w:t>Id {</w:t>
      </w:r>
      <w:r w:rsidRPr="009D0480">
        <w:rPr>
          <w:noProof w:val="0"/>
        </w:rPr>
        <w:br/>
      </w:r>
      <w:r w:rsidRPr="009D0480">
        <w:rPr>
          <w:noProof w:val="0"/>
        </w:rPr>
        <w:tab/>
        <w:t xml:space="preserve">string </w:t>
      </w:r>
      <w:r w:rsidRPr="009D0480">
        <w:rPr>
          <w:rFonts w:cs="Courier New"/>
          <w:noProof w:val="0"/>
          <w:szCs w:val="16"/>
        </w:rPr>
        <w:t>Configuration</w:t>
      </w:r>
      <w:r w:rsidRPr="009D0480">
        <w:rPr>
          <w:noProof w:val="0"/>
        </w:rPr>
        <w:t>Id { get; }</w:t>
      </w:r>
      <w:r w:rsidRPr="009D0480">
        <w:rPr>
          <w:noProof w:val="0"/>
        </w:rPr>
        <w:br/>
      </w:r>
      <w:r w:rsidRPr="009D0480">
        <w:rPr>
          <w:noProof w:val="0"/>
        </w:rPr>
        <w:tab/>
        <w:t xml:space="preserve">string </w:t>
      </w:r>
      <w:r w:rsidRPr="009D0480">
        <w:rPr>
          <w:rFonts w:cs="Courier New"/>
          <w:noProof w:val="0"/>
          <w:szCs w:val="16"/>
        </w:rPr>
        <w:t>Configuration</w:t>
      </w:r>
      <w:r w:rsidRPr="009D0480">
        <w:rPr>
          <w:noProof w:val="0"/>
        </w:rPr>
        <w:t>Name { get; }</w:t>
      </w:r>
      <w:r w:rsidRPr="009D0480">
        <w:rPr>
          <w:noProof w:val="0"/>
        </w:rPr>
        <w:br/>
      </w:r>
      <w:r w:rsidRPr="009D0480">
        <w:rPr>
          <w:noProof w:val="0"/>
        </w:rPr>
        <w:tab/>
        <w:t xml:space="preserve">IQualifiedName </w:t>
      </w:r>
      <w:r w:rsidRPr="009D0480">
        <w:rPr>
          <w:rFonts w:cs="Courier New"/>
          <w:noProof w:val="0"/>
          <w:szCs w:val="16"/>
        </w:rPr>
        <w:t>Configuration</w:t>
      </w:r>
      <w:r w:rsidRPr="009D0480">
        <w:rPr>
          <w:noProof w:val="0"/>
        </w:rPr>
        <w:t>TypeName { get; }</w:t>
      </w:r>
      <w:r w:rsidRPr="009D0480">
        <w:rPr>
          <w:noProof w:val="0"/>
        </w:rPr>
        <w:br/>
      </w:r>
      <w:r w:rsidRPr="009D0480">
        <w:rPr>
          <w:noProof w:val="0"/>
        </w:rPr>
        <w:tab/>
        <w:t>bool Equals(ITci</w:t>
      </w:r>
      <w:r w:rsidRPr="009D0480">
        <w:rPr>
          <w:rFonts w:cs="Courier New"/>
          <w:noProof w:val="0"/>
          <w:szCs w:val="16"/>
        </w:rPr>
        <w:t>Configuration</w:t>
      </w:r>
      <w:r w:rsidRPr="009D0480">
        <w:rPr>
          <w:noProof w:val="0"/>
        </w:rPr>
        <w:t>Id conf);</w:t>
      </w:r>
      <w:r w:rsidRPr="009D0480">
        <w:rPr>
          <w:noProof w:val="0"/>
        </w:rPr>
        <w:br/>
        <w:t>}</w:t>
      </w:r>
    </w:p>
    <w:p w14:paraId="550A0022" w14:textId="77777777" w:rsidR="004161C0" w:rsidRPr="009D0480" w:rsidRDefault="004161C0" w:rsidP="004161C0">
      <w:pPr>
        <w:pStyle w:val="PL"/>
        <w:rPr>
          <w:noProof w:val="0"/>
        </w:rPr>
      </w:pPr>
    </w:p>
    <w:p w14:paraId="7BB409F1" w14:textId="77777777" w:rsidR="005B49FC" w:rsidRPr="009D0480" w:rsidRDefault="005B49FC" w:rsidP="00231798">
      <w:pPr>
        <w:keepNext/>
        <w:keepLines/>
        <w:widowControl w:val="0"/>
        <w:rPr>
          <w:b/>
          <w:sz w:val="18"/>
        </w:rPr>
      </w:pPr>
      <w:r w:rsidRPr="009D0480">
        <w:rPr>
          <w:b/>
          <w:sz w:val="18"/>
        </w:rPr>
        <w:t>Methods</w:t>
      </w:r>
    </w:p>
    <w:p w14:paraId="44EE4A7A" w14:textId="77777777" w:rsidR="005B49FC" w:rsidRPr="009D0480" w:rsidRDefault="005B49FC" w:rsidP="00231798">
      <w:pPr>
        <w:pStyle w:val="B1"/>
        <w:keepNext/>
        <w:keepLines/>
      </w:pPr>
      <w:r w:rsidRPr="009D0480">
        <w:rPr>
          <w:rFonts w:ascii="Courier New" w:hAnsi="Courier New" w:cs="Courier New"/>
          <w:sz w:val="16"/>
          <w:szCs w:val="16"/>
        </w:rPr>
        <w:t>ConfigurationId</w:t>
      </w:r>
      <w:r w:rsidRPr="009D0480">
        <w:rPr>
          <w:rFonts w:ascii="Courier New" w:hAnsi="Courier New" w:cs="Courier New"/>
          <w:sz w:val="16"/>
          <w:szCs w:val="16"/>
        </w:rPr>
        <w:br/>
      </w:r>
      <w:r w:rsidRPr="009D0480">
        <w:t>Returns a representation of this unique configuration identifier.</w:t>
      </w:r>
    </w:p>
    <w:p w14:paraId="04AC01C4" w14:textId="77777777" w:rsidR="005B49FC" w:rsidRPr="009D0480" w:rsidRDefault="005B49FC" w:rsidP="005B49FC">
      <w:pPr>
        <w:pStyle w:val="B1"/>
      </w:pPr>
      <w:r w:rsidRPr="009D0480">
        <w:rPr>
          <w:rFonts w:ascii="Courier New" w:hAnsi="Courier New" w:cs="Courier New"/>
          <w:sz w:val="16"/>
          <w:szCs w:val="16"/>
        </w:rPr>
        <w:t>ConfigurationName</w:t>
      </w:r>
      <w:r w:rsidRPr="009D0480">
        <w:rPr>
          <w:rFonts w:ascii="Courier New" w:hAnsi="Courier New" w:cs="Courier New"/>
          <w:sz w:val="16"/>
          <w:szCs w:val="16"/>
        </w:rPr>
        <w:br/>
      </w:r>
      <w:r w:rsidRPr="009D0480">
        <w:t>Returns the configuration name as defined in the TTCN</w:t>
      </w:r>
      <w:r w:rsidRPr="009D0480">
        <w:noBreakHyphen/>
        <w:t>3 specification. If no name is provided, an empty string is returned.</w:t>
      </w:r>
    </w:p>
    <w:p w14:paraId="55CC6EB4" w14:textId="77777777" w:rsidR="005B49FC" w:rsidRPr="009D0480" w:rsidRDefault="005B49FC" w:rsidP="005B49FC">
      <w:pPr>
        <w:pStyle w:val="B1"/>
      </w:pPr>
      <w:r w:rsidRPr="009D0480">
        <w:rPr>
          <w:rFonts w:ascii="Courier New" w:hAnsi="Courier New" w:cs="Courier New"/>
          <w:sz w:val="16"/>
          <w:szCs w:val="16"/>
        </w:rPr>
        <w:t>ConfigurationTypeName</w:t>
      </w:r>
      <w:r w:rsidRPr="009D0480">
        <w:rPr>
          <w:rFonts w:ascii="Courier New" w:hAnsi="Courier New" w:cs="Courier New"/>
          <w:sz w:val="16"/>
          <w:szCs w:val="16"/>
        </w:rPr>
        <w:br/>
      </w:r>
      <w:r w:rsidRPr="009D0480">
        <w:t>Returns the configuration type name as defined in the TTCN</w:t>
      </w:r>
      <w:r w:rsidRPr="009D0480">
        <w:noBreakHyphen/>
        <w:t>3 specification.</w:t>
      </w:r>
    </w:p>
    <w:p w14:paraId="1EBFD991" w14:textId="77777777" w:rsidR="005B49FC" w:rsidRPr="009D0480" w:rsidRDefault="004161C0" w:rsidP="005B49FC">
      <w:pPr>
        <w:pStyle w:val="B1"/>
      </w:pPr>
      <w:r w:rsidRPr="009D0480">
        <w:rPr>
          <w:rFonts w:ascii="Courier New" w:hAnsi="Courier New" w:cs="Courier New"/>
          <w:sz w:val="16"/>
          <w:szCs w:val="16"/>
        </w:rPr>
        <w:t>E</w:t>
      </w:r>
      <w:r w:rsidR="005B49FC" w:rsidRPr="009D0480">
        <w:rPr>
          <w:rFonts w:ascii="Courier New" w:hAnsi="Courier New" w:cs="Courier New"/>
          <w:sz w:val="16"/>
          <w:szCs w:val="16"/>
        </w:rPr>
        <w:t>quals</w:t>
      </w:r>
      <w:r w:rsidR="005B49FC" w:rsidRPr="009D0480">
        <w:rPr>
          <w:rFonts w:ascii="Courier New" w:hAnsi="Courier New" w:cs="Courier New"/>
          <w:sz w:val="16"/>
          <w:szCs w:val="16"/>
        </w:rPr>
        <w:br/>
      </w:r>
      <w:r w:rsidR="005B49FC" w:rsidRPr="009D0480">
        <w:t xml:space="preserve">Compares </w:t>
      </w:r>
      <w:r w:rsidR="005B49FC" w:rsidRPr="009D0480">
        <w:rPr>
          <w:rFonts w:ascii="Courier New" w:hAnsi="Courier New"/>
        </w:rPr>
        <w:t>conf</w:t>
      </w:r>
      <w:r w:rsidR="005B49FC" w:rsidRPr="009D0480">
        <w:t xml:space="preserve"> with this </w:t>
      </w:r>
      <w:r w:rsidR="005B49FC" w:rsidRPr="009D0480">
        <w:rPr>
          <w:rFonts w:ascii="Courier New" w:hAnsi="Courier New"/>
        </w:rPr>
        <w:t>TciConfigurationId</w:t>
      </w:r>
      <w:r w:rsidR="005B49FC" w:rsidRPr="009D0480">
        <w:t xml:space="preserve"> for equality. Returns </w:t>
      </w:r>
      <w:r w:rsidR="005B49FC" w:rsidRPr="009D0480">
        <w:rPr>
          <w:rFonts w:ascii="Courier New" w:hAnsi="Courier New"/>
        </w:rPr>
        <w:t>true</w:t>
      </w:r>
      <w:r w:rsidR="005B49FC" w:rsidRPr="009D0480">
        <w:t xml:space="preserve"> if and only if both configurations have the same representation of this unique configuration identifier, </w:t>
      </w:r>
      <w:r w:rsidR="005B49FC" w:rsidRPr="009D0480">
        <w:rPr>
          <w:rFonts w:ascii="Courier New" w:hAnsi="Courier New"/>
        </w:rPr>
        <w:t>false</w:t>
      </w:r>
      <w:r w:rsidR="005B49FC" w:rsidRPr="009D0480">
        <w:t xml:space="preserve"> otherwise.</w:t>
      </w:r>
    </w:p>
    <w:p w14:paraId="410A51EA" w14:textId="77777777" w:rsidR="00BF3CD8" w:rsidRPr="009D0480" w:rsidRDefault="00BF3CD8" w:rsidP="00CB0C9B">
      <w:pPr>
        <w:widowControl w:val="0"/>
        <w:tabs>
          <w:tab w:val="left" w:pos="1701"/>
        </w:tabs>
        <w:rPr>
          <w:b/>
        </w:rPr>
      </w:pPr>
      <w:r w:rsidRPr="009D0480">
        <w:rPr>
          <w:b/>
        </w:rPr>
        <w:t>Clause 12.5.1.</w:t>
      </w:r>
      <w:r w:rsidR="00BA2B74" w:rsidRPr="009D0480">
        <w:rPr>
          <w:b/>
        </w:rPr>
        <w:t>1</w:t>
      </w:r>
      <w:r w:rsidR="00BA2B74" w:rsidRPr="009D0480">
        <w:rPr>
          <w:b/>
        </w:rPr>
        <w:tab/>
      </w:r>
      <w:r w:rsidRPr="009D0480">
        <w:rPr>
          <w:b/>
        </w:rPr>
        <w:t>TCI-TM provided</w:t>
      </w:r>
    </w:p>
    <w:p w14:paraId="43F5475D" w14:textId="77777777" w:rsidR="00BF3CD8" w:rsidRPr="009D0480" w:rsidRDefault="00BF3CD8" w:rsidP="00BF3CD8">
      <w:pPr>
        <w:widowControl w:val="0"/>
      </w:pPr>
      <w:r w:rsidRPr="009D0480">
        <w:t>This clause is to be extended.</w:t>
      </w:r>
    </w:p>
    <w:p w14:paraId="33BF8DF5" w14:textId="77777777" w:rsidR="00BF3CD8" w:rsidRPr="009D0480" w:rsidRDefault="00BF3CD8" w:rsidP="00BF3CD8">
      <w:pPr>
        <w:pStyle w:val="PL"/>
        <w:widowControl w:val="0"/>
        <w:rPr>
          <w:noProof w:val="0"/>
        </w:rPr>
      </w:pPr>
      <w:r w:rsidRPr="009D0480">
        <w:rPr>
          <w:noProof w:val="0"/>
        </w:rPr>
        <w:t>public interface ITciTMProvided {</w:t>
      </w:r>
    </w:p>
    <w:p w14:paraId="56B5BB4E" w14:textId="77777777" w:rsidR="00BF3CD8" w:rsidRPr="009D0480" w:rsidRDefault="00BF3CD8" w:rsidP="00BF3CD8">
      <w:pPr>
        <w:pStyle w:val="PL"/>
        <w:widowControl w:val="0"/>
        <w:rPr>
          <w:noProof w:val="0"/>
        </w:rPr>
      </w:pPr>
      <w:r w:rsidRPr="009D0480">
        <w:rPr>
          <w:noProof w:val="0"/>
        </w:rPr>
        <w:tab/>
        <w:t>:</w:t>
      </w:r>
    </w:p>
    <w:p w14:paraId="14DF8E3C" w14:textId="77777777" w:rsidR="00BF3CD8" w:rsidRPr="009D0480" w:rsidRDefault="00BF3CD8" w:rsidP="00BF3CD8">
      <w:pPr>
        <w:pStyle w:val="PL"/>
        <w:widowControl w:val="0"/>
        <w:rPr>
          <w:noProof w:val="0"/>
        </w:rPr>
      </w:pPr>
      <w:r w:rsidRPr="009D0480">
        <w:rPr>
          <w:noProof w:val="0"/>
        </w:rPr>
        <w:tab/>
        <w:t>void tciConfigStarted(ITc</w:t>
      </w:r>
      <w:r w:rsidR="00EE0C66" w:rsidRPr="009D0480">
        <w:rPr>
          <w:noProof w:val="0"/>
        </w:rPr>
        <w:t>iConfigurationId</w:t>
      </w:r>
      <w:r w:rsidRPr="009D0480">
        <w:rPr>
          <w:noProof w:val="0"/>
        </w:rPr>
        <w:t xml:space="preserve"> ref);</w:t>
      </w:r>
    </w:p>
    <w:p w14:paraId="5F6040AD" w14:textId="77777777" w:rsidR="00BF3CD8" w:rsidRPr="009D0480" w:rsidRDefault="00BF3CD8" w:rsidP="00BF3CD8">
      <w:pPr>
        <w:pStyle w:val="PL"/>
        <w:widowControl w:val="0"/>
        <w:rPr>
          <w:noProof w:val="0"/>
        </w:rPr>
      </w:pPr>
      <w:r w:rsidRPr="009D0480">
        <w:rPr>
          <w:noProof w:val="0"/>
        </w:rPr>
        <w:tab/>
        <w:t>void tciConfigKilled(I</w:t>
      </w:r>
      <w:r w:rsidR="00EE0C66" w:rsidRPr="009D0480">
        <w:rPr>
          <w:noProof w:val="0"/>
        </w:rPr>
        <w:t>TciConfigurationId</w:t>
      </w:r>
      <w:r w:rsidRPr="009D0480">
        <w:rPr>
          <w:noProof w:val="0"/>
        </w:rPr>
        <w:t xml:space="preserve"> ref)</w:t>
      </w:r>
    </w:p>
    <w:p w14:paraId="0A9E257C" w14:textId="77777777" w:rsidR="00BF3CD8" w:rsidRPr="009D0480" w:rsidRDefault="00BF3CD8" w:rsidP="00BF3CD8">
      <w:pPr>
        <w:pStyle w:val="PL"/>
        <w:widowControl w:val="0"/>
        <w:rPr>
          <w:noProof w:val="0"/>
        </w:rPr>
      </w:pPr>
      <w:r w:rsidRPr="009D0480">
        <w:rPr>
          <w:noProof w:val="0"/>
        </w:rPr>
        <w:t>}</w:t>
      </w:r>
    </w:p>
    <w:p w14:paraId="5C400279" w14:textId="77777777" w:rsidR="00BC24A4" w:rsidRPr="009D0480" w:rsidRDefault="00BC24A4" w:rsidP="00BF3CD8">
      <w:pPr>
        <w:pStyle w:val="PL"/>
        <w:widowControl w:val="0"/>
        <w:rPr>
          <w:noProof w:val="0"/>
        </w:rPr>
      </w:pPr>
    </w:p>
    <w:p w14:paraId="7010CA74" w14:textId="77777777" w:rsidR="00BF3CD8" w:rsidRPr="009D0480" w:rsidRDefault="00BF3CD8" w:rsidP="00CB0C9B">
      <w:pPr>
        <w:keepNext/>
        <w:widowControl w:val="0"/>
        <w:tabs>
          <w:tab w:val="left" w:pos="1701"/>
        </w:tabs>
        <w:rPr>
          <w:b/>
        </w:rPr>
      </w:pPr>
      <w:r w:rsidRPr="009D0480">
        <w:rPr>
          <w:b/>
        </w:rPr>
        <w:lastRenderedPageBreak/>
        <w:t>Clause 12.5.1.</w:t>
      </w:r>
      <w:r w:rsidR="00BA2B74" w:rsidRPr="009D0480">
        <w:rPr>
          <w:b/>
        </w:rPr>
        <w:t>2</w:t>
      </w:r>
      <w:r w:rsidR="00BA2B74" w:rsidRPr="009D0480">
        <w:rPr>
          <w:b/>
        </w:rPr>
        <w:tab/>
      </w:r>
      <w:r w:rsidRPr="009D0480">
        <w:rPr>
          <w:b/>
        </w:rPr>
        <w:t>TCI-TM required</w:t>
      </w:r>
    </w:p>
    <w:p w14:paraId="4F33BE20" w14:textId="77777777" w:rsidR="00BF3CD8" w:rsidRPr="009D0480" w:rsidRDefault="00BF3CD8" w:rsidP="00BF3CD8">
      <w:pPr>
        <w:keepNext/>
        <w:widowControl w:val="0"/>
      </w:pPr>
      <w:r w:rsidRPr="009D0480">
        <w:t>This clause is to be extended.</w:t>
      </w:r>
    </w:p>
    <w:p w14:paraId="0F11A061" w14:textId="77777777" w:rsidR="00BF3CD8" w:rsidRPr="009D0480" w:rsidRDefault="00BF3CD8" w:rsidP="00BF3CD8">
      <w:pPr>
        <w:pStyle w:val="PL"/>
        <w:keepNext/>
        <w:keepLines/>
        <w:widowControl w:val="0"/>
        <w:rPr>
          <w:noProof w:val="0"/>
        </w:rPr>
      </w:pPr>
      <w:r w:rsidRPr="009D0480">
        <w:rPr>
          <w:noProof w:val="0"/>
        </w:rPr>
        <w:t>public interface ITciTMRequired {</w:t>
      </w:r>
    </w:p>
    <w:p w14:paraId="3242590B" w14:textId="77777777" w:rsidR="0074079F" w:rsidRPr="009D0480" w:rsidRDefault="0074079F" w:rsidP="00BF3CD8">
      <w:pPr>
        <w:pStyle w:val="PL"/>
        <w:keepNext/>
        <w:keepLines/>
        <w:widowControl w:val="0"/>
        <w:rPr>
          <w:noProof w:val="0"/>
        </w:rPr>
      </w:pPr>
      <w:r w:rsidRPr="009D0480">
        <w:rPr>
          <w:noProof w:val="0"/>
        </w:rPr>
        <w:tab/>
        <w:t>:</w:t>
      </w:r>
    </w:p>
    <w:p w14:paraId="365ED07D" w14:textId="77777777" w:rsidR="00BF3CD8" w:rsidRPr="009D0480" w:rsidRDefault="0074079F" w:rsidP="00BF3CD8">
      <w:pPr>
        <w:pStyle w:val="PL"/>
        <w:keepNext/>
        <w:keepLines/>
        <w:widowControl w:val="0"/>
        <w:rPr>
          <w:noProof w:val="0"/>
        </w:rPr>
      </w:pPr>
      <w:r w:rsidRPr="009D0480">
        <w:rPr>
          <w:noProof w:val="0"/>
        </w:rPr>
        <w:tab/>
        <w:t>void TciStartTestCase(ITciTestCaseId testCaseId,</w:t>
      </w:r>
      <w:r w:rsidRPr="009D0480">
        <w:rPr>
          <w:noProof w:val="0"/>
        </w:rPr>
        <w:br/>
      </w:r>
      <w:r w:rsidRPr="009D0480">
        <w:rPr>
          <w:noProof w:val="0"/>
        </w:rPr>
        <w:tab/>
      </w:r>
      <w:r w:rsidRPr="009D0480">
        <w:rPr>
          <w:noProof w:val="0"/>
        </w:rPr>
        <w:tab/>
        <w:t>ITciParameterList parameterList</w:t>
      </w:r>
      <w:r w:rsidRPr="009D0480">
        <w:rPr>
          <w:noProof w:val="0"/>
          <w:szCs w:val="16"/>
        </w:rPr>
        <w:t>, I</w:t>
      </w:r>
      <w:r w:rsidRPr="009D0480">
        <w:rPr>
          <w:rFonts w:cs="Courier New"/>
          <w:noProof w:val="0"/>
          <w:szCs w:val="16"/>
        </w:rPr>
        <w:t>TciConfigurationId</w:t>
      </w:r>
      <w:r w:rsidRPr="009D0480" w:rsidDel="002F7E01">
        <w:rPr>
          <w:noProof w:val="0"/>
          <w:szCs w:val="16"/>
        </w:rPr>
        <w:t xml:space="preserve"> </w:t>
      </w:r>
      <w:r w:rsidRPr="009D0480">
        <w:rPr>
          <w:noProof w:val="0"/>
          <w:szCs w:val="16"/>
        </w:rPr>
        <w:t>ref</w:t>
      </w:r>
      <w:r w:rsidRPr="009D0480">
        <w:rPr>
          <w:noProof w:val="0"/>
        </w:rPr>
        <w:t>);</w:t>
      </w:r>
      <w:r w:rsidRPr="009D0480">
        <w:rPr>
          <w:noProof w:val="0"/>
        </w:rPr>
        <w:br/>
      </w:r>
      <w:r w:rsidR="00BF3CD8" w:rsidRPr="009D0480">
        <w:rPr>
          <w:noProof w:val="0"/>
        </w:rPr>
        <w:tab/>
        <w:t>:</w:t>
      </w:r>
    </w:p>
    <w:p w14:paraId="6E712EEA" w14:textId="77777777" w:rsidR="00BF3CD8" w:rsidRPr="009D0480" w:rsidRDefault="00BF3CD8" w:rsidP="00BF3CD8">
      <w:pPr>
        <w:pStyle w:val="PL"/>
        <w:widowControl w:val="0"/>
        <w:rPr>
          <w:noProof w:val="0"/>
        </w:rPr>
      </w:pPr>
      <w:r w:rsidRPr="009D0480">
        <w:rPr>
          <w:noProof w:val="0"/>
        </w:rPr>
        <w:tab/>
      </w:r>
      <w:r w:rsidR="0074079F" w:rsidRPr="009D0480">
        <w:rPr>
          <w:noProof w:val="0"/>
        </w:rPr>
        <w:t>I</w:t>
      </w:r>
      <w:r w:rsidR="004A03AC" w:rsidRPr="009D0480">
        <w:rPr>
          <w:noProof w:val="0"/>
        </w:rPr>
        <w:t xml:space="preserve">TciConfigurationId </w:t>
      </w:r>
      <w:r w:rsidRPr="009D0480">
        <w:rPr>
          <w:noProof w:val="0"/>
        </w:rPr>
        <w:t xml:space="preserve">tciStartConfig </w:t>
      </w:r>
    </w:p>
    <w:p w14:paraId="0721A93E" w14:textId="77777777" w:rsidR="00BF3CD8" w:rsidRPr="009D0480" w:rsidRDefault="00BF3CD8" w:rsidP="00BF3CD8">
      <w:pPr>
        <w:pStyle w:val="PL"/>
        <w:widowControl w:val="0"/>
        <w:rPr>
          <w:noProof w:val="0"/>
        </w:rPr>
      </w:pPr>
      <w:r w:rsidRPr="009D0480">
        <w:rPr>
          <w:noProof w:val="0"/>
        </w:rPr>
        <w:tab/>
      </w:r>
      <w:r w:rsidRPr="009D0480">
        <w:rPr>
          <w:noProof w:val="0"/>
        </w:rPr>
        <w:tab/>
      </w:r>
      <w:r w:rsidRPr="009D0480">
        <w:rPr>
          <w:noProof w:val="0"/>
        </w:rPr>
        <w:tab/>
      </w:r>
      <w:r w:rsidRPr="009D0480">
        <w:rPr>
          <w:noProof w:val="0"/>
        </w:rPr>
        <w:tab/>
        <w:t>(ITciBehaviourId configId, ITciParameterList parameterList)</w:t>
      </w:r>
    </w:p>
    <w:p w14:paraId="31666818" w14:textId="77777777" w:rsidR="00BF3CD8" w:rsidRPr="009D0480" w:rsidRDefault="00BF3CD8" w:rsidP="00BF3CD8">
      <w:pPr>
        <w:pStyle w:val="PL"/>
        <w:widowControl w:val="0"/>
        <w:rPr>
          <w:noProof w:val="0"/>
        </w:rPr>
      </w:pPr>
      <w:r w:rsidRPr="009D0480">
        <w:rPr>
          <w:noProof w:val="0"/>
        </w:rPr>
        <w:tab/>
        <w:t>void tciKillConfig(I</w:t>
      </w:r>
      <w:r w:rsidR="00D4043B" w:rsidRPr="009D0480">
        <w:rPr>
          <w:noProof w:val="0"/>
        </w:rPr>
        <w:t>TciConfigurationId</w:t>
      </w:r>
      <w:r w:rsidRPr="009D0480">
        <w:rPr>
          <w:noProof w:val="0"/>
        </w:rPr>
        <w:t xml:space="preserve"> ref)</w:t>
      </w:r>
    </w:p>
    <w:p w14:paraId="40B43FE1" w14:textId="77777777" w:rsidR="00BF3CD8" w:rsidRPr="009D0480" w:rsidRDefault="00BF3CD8" w:rsidP="00BF3CD8">
      <w:pPr>
        <w:pStyle w:val="PL"/>
        <w:widowControl w:val="0"/>
        <w:rPr>
          <w:noProof w:val="0"/>
        </w:rPr>
      </w:pPr>
      <w:r w:rsidRPr="009D0480">
        <w:rPr>
          <w:noProof w:val="0"/>
        </w:rPr>
        <w:t>}</w:t>
      </w:r>
    </w:p>
    <w:p w14:paraId="5E036870" w14:textId="77777777" w:rsidR="00BF3CD8" w:rsidRPr="009D0480" w:rsidRDefault="00BF3CD8" w:rsidP="00BF3CD8">
      <w:pPr>
        <w:pStyle w:val="PL"/>
        <w:widowControl w:val="0"/>
        <w:rPr>
          <w:noProof w:val="0"/>
        </w:rPr>
      </w:pPr>
    </w:p>
    <w:p w14:paraId="43CA7863" w14:textId="77777777" w:rsidR="00BF3CD8" w:rsidRPr="009D0480" w:rsidRDefault="00BF3CD8" w:rsidP="00CB0C9B">
      <w:pPr>
        <w:keepNext/>
        <w:widowControl w:val="0"/>
        <w:tabs>
          <w:tab w:val="left" w:pos="1701"/>
        </w:tabs>
        <w:rPr>
          <w:b/>
        </w:rPr>
      </w:pPr>
      <w:r w:rsidRPr="009D0480">
        <w:rPr>
          <w:b/>
        </w:rPr>
        <w:t>Clause 12.5.3.</w:t>
      </w:r>
      <w:r w:rsidR="00BA2B74" w:rsidRPr="009D0480">
        <w:rPr>
          <w:b/>
        </w:rPr>
        <w:t>1</w:t>
      </w:r>
      <w:r w:rsidR="00BA2B74" w:rsidRPr="009D0480">
        <w:rPr>
          <w:b/>
        </w:rPr>
        <w:tab/>
      </w:r>
      <w:r w:rsidRPr="009D0480">
        <w:rPr>
          <w:b/>
        </w:rPr>
        <w:t>TCI-CH provided</w:t>
      </w:r>
    </w:p>
    <w:p w14:paraId="497956CA" w14:textId="77777777" w:rsidR="00BF3CD8" w:rsidRPr="009D0480" w:rsidRDefault="00BF3CD8" w:rsidP="00BF3CD8">
      <w:pPr>
        <w:keepNext/>
        <w:widowControl w:val="0"/>
      </w:pPr>
      <w:r w:rsidRPr="009D0480">
        <w:t>This clause is to be extended.</w:t>
      </w:r>
    </w:p>
    <w:p w14:paraId="4F0361A4" w14:textId="77777777" w:rsidR="00BF3CD8" w:rsidRPr="009D0480" w:rsidRDefault="00BF3CD8" w:rsidP="00BF3CD8">
      <w:pPr>
        <w:pStyle w:val="PL"/>
        <w:keepNext/>
        <w:widowControl w:val="0"/>
        <w:rPr>
          <w:noProof w:val="0"/>
        </w:rPr>
      </w:pPr>
      <w:r w:rsidRPr="009D0480">
        <w:rPr>
          <w:noProof w:val="0"/>
        </w:rPr>
        <w:t>public interface ITciCHProvided {</w:t>
      </w:r>
    </w:p>
    <w:p w14:paraId="4FC5BDBF" w14:textId="77777777" w:rsidR="0074079F" w:rsidRPr="009D0480" w:rsidRDefault="0074079F" w:rsidP="00BF3CD8">
      <w:pPr>
        <w:pStyle w:val="PL"/>
        <w:keepNext/>
        <w:widowControl w:val="0"/>
        <w:rPr>
          <w:noProof w:val="0"/>
        </w:rPr>
      </w:pPr>
      <w:r w:rsidRPr="009D0480">
        <w:rPr>
          <w:noProof w:val="0"/>
        </w:rPr>
        <w:tab/>
        <w:t>:</w:t>
      </w:r>
    </w:p>
    <w:p w14:paraId="700D3B2D" w14:textId="77777777" w:rsidR="00BF3CD8" w:rsidRPr="009D0480" w:rsidRDefault="0074079F" w:rsidP="00BF3CD8">
      <w:pPr>
        <w:pStyle w:val="PL"/>
        <w:keepNext/>
        <w:widowControl w:val="0"/>
        <w:rPr>
          <w:noProof w:val="0"/>
        </w:rPr>
      </w:pPr>
      <w:r w:rsidRPr="009D0480">
        <w:rPr>
          <w:noProof w:val="0"/>
        </w:rPr>
        <w:tab/>
        <w:t>void TciExecuteTestCaseReq(ITriComponentId component,</w:t>
      </w:r>
      <w:r w:rsidRPr="009D0480">
        <w:rPr>
          <w:noProof w:val="0"/>
        </w:rPr>
        <w:br/>
      </w:r>
      <w:r w:rsidRPr="009D0480">
        <w:rPr>
          <w:noProof w:val="0"/>
          <w:u w:val="single"/>
        </w:rPr>
        <w:tab/>
      </w:r>
      <w:r w:rsidRPr="009D0480">
        <w:rPr>
          <w:noProof w:val="0"/>
          <w:u w:val="single"/>
        </w:rPr>
        <w:tab/>
        <w:t>ITriPortIdList tsiPortList</w:t>
      </w:r>
      <w:r w:rsidRPr="009D0480">
        <w:rPr>
          <w:noProof w:val="0"/>
          <w:szCs w:val="16"/>
          <w:u w:val="single"/>
        </w:rPr>
        <w:t>, I</w:t>
      </w:r>
      <w:r w:rsidRPr="009D0480">
        <w:rPr>
          <w:rFonts w:cs="Courier New"/>
          <w:noProof w:val="0"/>
          <w:szCs w:val="16"/>
          <w:u w:val="single"/>
        </w:rPr>
        <w:t>TciConfigurationId</w:t>
      </w:r>
      <w:r w:rsidRPr="009D0480" w:rsidDel="002F7E01">
        <w:rPr>
          <w:noProof w:val="0"/>
          <w:szCs w:val="16"/>
          <w:u w:val="single"/>
        </w:rPr>
        <w:t xml:space="preserve"> </w:t>
      </w:r>
      <w:r w:rsidRPr="009D0480">
        <w:rPr>
          <w:noProof w:val="0"/>
          <w:szCs w:val="16"/>
          <w:u w:val="single"/>
        </w:rPr>
        <w:t>ref</w:t>
      </w:r>
      <w:r w:rsidRPr="009D0480">
        <w:rPr>
          <w:noProof w:val="0"/>
          <w:u w:val="single"/>
        </w:rPr>
        <w:t>);</w:t>
      </w:r>
      <w:r w:rsidRPr="009D0480">
        <w:rPr>
          <w:noProof w:val="0"/>
        </w:rPr>
        <w:br/>
      </w:r>
      <w:r w:rsidR="00BF3CD8" w:rsidRPr="009D0480">
        <w:rPr>
          <w:noProof w:val="0"/>
        </w:rPr>
        <w:tab/>
        <w:t>:</w:t>
      </w:r>
    </w:p>
    <w:p w14:paraId="46A411AD" w14:textId="77777777" w:rsidR="00BF3CD8" w:rsidRPr="009D0480" w:rsidRDefault="00BF3CD8" w:rsidP="00BF3CD8">
      <w:pPr>
        <w:pStyle w:val="PL"/>
        <w:widowControl w:val="0"/>
        <w:rPr>
          <w:noProof w:val="0"/>
        </w:rPr>
      </w:pPr>
      <w:r w:rsidRPr="009D0480">
        <w:rPr>
          <w:noProof w:val="0"/>
        </w:rPr>
        <w:tab/>
        <w:t>void tciStaticConnectReq(ITriPortId fromPort, ITriPortId toPort);</w:t>
      </w:r>
    </w:p>
    <w:p w14:paraId="1F46FC15" w14:textId="77777777" w:rsidR="00BF3CD8" w:rsidRPr="009D0480" w:rsidRDefault="00BF3CD8" w:rsidP="00BF3CD8">
      <w:pPr>
        <w:pStyle w:val="PL"/>
        <w:widowControl w:val="0"/>
        <w:rPr>
          <w:noProof w:val="0"/>
        </w:rPr>
      </w:pPr>
      <w:r w:rsidRPr="009D0480">
        <w:rPr>
          <w:noProof w:val="0"/>
        </w:rPr>
        <w:tab/>
        <w:t>void tciStaticMapReq(ITriPortId fromPort, ITriPortId toPort);</w:t>
      </w:r>
    </w:p>
    <w:p w14:paraId="01416A21" w14:textId="77777777" w:rsidR="00BF3CD8" w:rsidRPr="009D0480" w:rsidRDefault="00BF3CD8" w:rsidP="00BF3CD8">
      <w:pPr>
        <w:pStyle w:val="PL"/>
        <w:widowControl w:val="0"/>
        <w:rPr>
          <w:noProof w:val="0"/>
        </w:rPr>
      </w:pPr>
      <w:r w:rsidRPr="009D0480">
        <w:rPr>
          <w:noProof w:val="0"/>
        </w:rPr>
        <w:t>}</w:t>
      </w:r>
    </w:p>
    <w:p w14:paraId="459125D1" w14:textId="77777777" w:rsidR="00BF3CD8" w:rsidRPr="009D0480" w:rsidRDefault="00BF3CD8" w:rsidP="00BF3CD8">
      <w:pPr>
        <w:pStyle w:val="PL"/>
        <w:widowControl w:val="0"/>
        <w:rPr>
          <w:noProof w:val="0"/>
        </w:rPr>
      </w:pPr>
    </w:p>
    <w:p w14:paraId="6C6494BF" w14:textId="77777777" w:rsidR="00BF3CD8" w:rsidRPr="009D0480" w:rsidRDefault="00BF3CD8" w:rsidP="00CB0C9B">
      <w:pPr>
        <w:widowControl w:val="0"/>
        <w:tabs>
          <w:tab w:val="left" w:pos="1701"/>
        </w:tabs>
        <w:rPr>
          <w:b/>
        </w:rPr>
      </w:pPr>
      <w:r w:rsidRPr="009D0480">
        <w:rPr>
          <w:b/>
        </w:rPr>
        <w:t xml:space="preserve">Clause </w:t>
      </w:r>
      <w:r w:rsidR="0074079F" w:rsidRPr="009D0480">
        <w:rPr>
          <w:b/>
        </w:rPr>
        <w:t>12.5</w:t>
      </w:r>
      <w:r w:rsidRPr="009D0480">
        <w:rPr>
          <w:b/>
        </w:rPr>
        <w:t>.3.</w:t>
      </w:r>
      <w:r w:rsidR="00BA2B74" w:rsidRPr="009D0480">
        <w:rPr>
          <w:b/>
        </w:rPr>
        <w:t>2</w:t>
      </w:r>
      <w:r w:rsidR="00BA2B74" w:rsidRPr="009D0480">
        <w:rPr>
          <w:b/>
        </w:rPr>
        <w:tab/>
      </w:r>
      <w:r w:rsidRPr="009D0480">
        <w:rPr>
          <w:b/>
        </w:rPr>
        <w:t>TCI-CH required</w:t>
      </w:r>
    </w:p>
    <w:p w14:paraId="69AB562D" w14:textId="77777777" w:rsidR="00BF3CD8" w:rsidRPr="009D0480" w:rsidRDefault="00BF3CD8" w:rsidP="00BF3CD8">
      <w:pPr>
        <w:widowControl w:val="0"/>
      </w:pPr>
      <w:r w:rsidRPr="009D0480">
        <w:t>This clause is to be extended.</w:t>
      </w:r>
    </w:p>
    <w:p w14:paraId="6D15E0AD" w14:textId="77777777" w:rsidR="00BF3CD8" w:rsidRPr="009D0480" w:rsidRDefault="00BF3CD8" w:rsidP="00BF3CD8">
      <w:pPr>
        <w:pStyle w:val="PL"/>
        <w:widowControl w:val="0"/>
        <w:rPr>
          <w:noProof w:val="0"/>
        </w:rPr>
      </w:pPr>
      <w:r w:rsidRPr="009D0480">
        <w:rPr>
          <w:noProof w:val="0"/>
        </w:rPr>
        <w:t>public interface ITciCHRequired {</w:t>
      </w:r>
    </w:p>
    <w:p w14:paraId="7B592F00" w14:textId="77777777" w:rsidR="0074079F" w:rsidRPr="009D0480" w:rsidRDefault="0074079F" w:rsidP="00BF3CD8">
      <w:pPr>
        <w:pStyle w:val="PL"/>
        <w:widowControl w:val="0"/>
        <w:rPr>
          <w:noProof w:val="0"/>
        </w:rPr>
      </w:pPr>
      <w:r w:rsidRPr="009D0480">
        <w:rPr>
          <w:noProof w:val="0"/>
        </w:rPr>
        <w:tab/>
        <w:t>:</w:t>
      </w:r>
    </w:p>
    <w:p w14:paraId="276D1168" w14:textId="77777777" w:rsidR="00BF3CD8" w:rsidRPr="009D0480" w:rsidRDefault="0074079F" w:rsidP="00BF3CD8">
      <w:pPr>
        <w:pStyle w:val="PL"/>
        <w:widowControl w:val="0"/>
        <w:rPr>
          <w:noProof w:val="0"/>
        </w:rPr>
      </w:pPr>
      <w:r w:rsidRPr="009D0480">
        <w:rPr>
          <w:noProof w:val="0"/>
        </w:rPr>
        <w:tab/>
        <w:t>void TciExecuteTestCase (ITciTestCaseId testCaseId,</w:t>
      </w:r>
      <w:r w:rsidRPr="009D0480">
        <w:rPr>
          <w:noProof w:val="0"/>
        </w:rPr>
        <w:br/>
      </w:r>
      <w:r w:rsidRPr="009D0480">
        <w:rPr>
          <w:noProof w:val="0"/>
          <w:u w:val="single"/>
        </w:rPr>
        <w:tab/>
      </w:r>
      <w:r w:rsidRPr="009D0480">
        <w:rPr>
          <w:noProof w:val="0"/>
          <w:u w:val="single"/>
        </w:rPr>
        <w:tab/>
        <w:t>ITriPortIdList tsiPortList</w:t>
      </w:r>
      <w:r w:rsidRPr="009D0480">
        <w:rPr>
          <w:noProof w:val="0"/>
          <w:szCs w:val="16"/>
          <w:u w:val="single"/>
        </w:rPr>
        <w:t>, I</w:t>
      </w:r>
      <w:r w:rsidRPr="009D0480">
        <w:rPr>
          <w:rFonts w:cs="Courier New"/>
          <w:noProof w:val="0"/>
          <w:szCs w:val="16"/>
          <w:u w:val="single"/>
        </w:rPr>
        <w:t>TciConfigurationId</w:t>
      </w:r>
      <w:r w:rsidRPr="009D0480" w:rsidDel="002F7E01">
        <w:rPr>
          <w:noProof w:val="0"/>
          <w:szCs w:val="16"/>
          <w:u w:val="single"/>
        </w:rPr>
        <w:t xml:space="preserve"> </w:t>
      </w:r>
      <w:r w:rsidRPr="009D0480">
        <w:rPr>
          <w:noProof w:val="0"/>
          <w:szCs w:val="16"/>
          <w:u w:val="single"/>
        </w:rPr>
        <w:t>ref</w:t>
      </w:r>
      <w:r w:rsidRPr="009D0480">
        <w:rPr>
          <w:noProof w:val="0"/>
          <w:u w:val="single"/>
        </w:rPr>
        <w:t>);</w:t>
      </w:r>
      <w:r w:rsidRPr="009D0480">
        <w:rPr>
          <w:noProof w:val="0"/>
        </w:rPr>
        <w:br/>
      </w:r>
      <w:r w:rsidR="00BF3CD8" w:rsidRPr="009D0480">
        <w:rPr>
          <w:noProof w:val="0"/>
        </w:rPr>
        <w:tab/>
        <w:t>:</w:t>
      </w:r>
    </w:p>
    <w:p w14:paraId="1E4186BE" w14:textId="77777777" w:rsidR="00BF3CD8" w:rsidRPr="009D0480" w:rsidRDefault="00BF3CD8" w:rsidP="00BF3CD8">
      <w:pPr>
        <w:pStyle w:val="PL"/>
        <w:widowControl w:val="0"/>
        <w:rPr>
          <w:noProof w:val="0"/>
        </w:rPr>
      </w:pPr>
      <w:r w:rsidRPr="009D0480">
        <w:rPr>
          <w:noProof w:val="0"/>
        </w:rPr>
        <w:tab/>
        <w:t>void tciStaticConnect(ITriPortId fromPort, ITriPortId toPort);</w:t>
      </w:r>
    </w:p>
    <w:p w14:paraId="52DAF732" w14:textId="77777777" w:rsidR="00BF3CD8" w:rsidRPr="009D0480" w:rsidRDefault="00BF3CD8" w:rsidP="00BF3CD8">
      <w:pPr>
        <w:pStyle w:val="PL"/>
        <w:widowControl w:val="0"/>
        <w:rPr>
          <w:noProof w:val="0"/>
        </w:rPr>
      </w:pPr>
      <w:r w:rsidRPr="009D0480">
        <w:rPr>
          <w:noProof w:val="0"/>
        </w:rPr>
        <w:tab/>
        <w:t>void tciStaticMap(ITriPortId fromPort, ITriPortId toPort);</w:t>
      </w:r>
    </w:p>
    <w:p w14:paraId="354A20A4" w14:textId="77777777" w:rsidR="00BF3CD8" w:rsidRPr="009D0480" w:rsidRDefault="00BF3CD8" w:rsidP="00BF3CD8">
      <w:pPr>
        <w:pStyle w:val="PL"/>
        <w:widowControl w:val="0"/>
        <w:rPr>
          <w:noProof w:val="0"/>
        </w:rPr>
      </w:pPr>
      <w:r w:rsidRPr="009D0480">
        <w:rPr>
          <w:noProof w:val="0"/>
        </w:rPr>
        <w:t>}</w:t>
      </w:r>
    </w:p>
    <w:p w14:paraId="77D3077F" w14:textId="77777777" w:rsidR="00BF3CD8" w:rsidRPr="009D0480" w:rsidRDefault="00BF3CD8" w:rsidP="00BF3CD8">
      <w:pPr>
        <w:pStyle w:val="PL"/>
        <w:widowControl w:val="0"/>
        <w:rPr>
          <w:noProof w:val="0"/>
        </w:rPr>
      </w:pPr>
    </w:p>
    <w:p w14:paraId="75D37DC2" w14:textId="77777777" w:rsidR="00BF3CD8" w:rsidRPr="009D0480" w:rsidRDefault="00BF3CD8" w:rsidP="00231798">
      <w:pPr>
        <w:keepNext/>
        <w:keepLines/>
        <w:widowControl w:val="0"/>
        <w:tabs>
          <w:tab w:val="left" w:pos="1701"/>
        </w:tabs>
        <w:rPr>
          <w:b/>
        </w:rPr>
      </w:pPr>
      <w:r w:rsidRPr="009D0480">
        <w:rPr>
          <w:b/>
        </w:rPr>
        <w:t>Clause 12.5.4.</w:t>
      </w:r>
      <w:r w:rsidR="00BA2B74" w:rsidRPr="009D0480">
        <w:rPr>
          <w:b/>
        </w:rPr>
        <w:t>1</w:t>
      </w:r>
      <w:r w:rsidR="00BA2B74" w:rsidRPr="009D0480">
        <w:rPr>
          <w:b/>
        </w:rPr>
        <w:tab/>
      </w:r>
      <w:r w:rsidRPr="009D0480">
        <w:rPr>
          <w:b/>
        </w:rPr>
        <w:t>TCI-TL provided</w:t>
      </w:r>
    </w:p>
    <w:p w14:paraId="4D8C6799" w14:textId="77777777" w:rsidR="00BF3CD8" w:rsidRPr="009D0480" w:rsidRDefault="00BF3CD8" w:rsidP="00231798">
      <w:pPr>
        <w:keepNext/>
        <w:keepLines/>
        <w:widowControl w:val="0"/>
      </w:pPr>
      <w:r w:rsidRPr="009D0480">
        <w:t>This clause is to be extended.</w:t>
      </w:r>
    </w:p>
    <w:p w14:paraId="1E6F369F" w14:textId="77777777" w:rsidR="00BF3CD8" w:rsidRPr="009D0480" w:rsidRDefault="00BF3CD8" w:rsidP="00231798">
      <w:pPr>
        <w:pStyle w:val="PL"/>
        <w:keepNext/>
        <w:keepLines/>
        <w:widowControl w:val="0"/>
        <w:rPr>
          <w:noProof w:val="0"/>
        </w:rPr>
      </w:pPr>
      <w:r w:rsidRPr="009D0480">
        <w:rPr>
          <w:noProof w:val="0"/>
        </w:rPr>
        <w:t>public interface ITciTLProvided {</w:t>
      </w:r>
    </w:p>
    <w:p w14:paraId="2B8F23AA" w14:textId="77777777" w:rsidR="00BF3CD8" w:rsidRPr="009D0480" w:rsidRDefault="00BF3CD8" w:rsidP="00231798">
      <w:pPr>
        <w:pStyle w:val="PL"/>
        <w:keepNext/>
        <w:keepLines/>
        <w:widowControl w:val="0"/>
        <w:rPr>
          <w:noProof w:val="0"/>
        </w:rPr>
      </w:pPr>
      <w:r w:rsidRPr="009D0480">
        <w:rPr>
          <w:noProof w:val="0"/>
        </w:rPr>
        <w:tab/>
        <w:t>:</w:t>
      </w:r>
    </w:p>
    <w:p w14:paraId="2D58098D" w14:textId="77777777" w:rsidR="00BF3CD8" w:rsidRPr="009D0480" w:rsidRDefault="00BF3CD8" w:rsidP="00231798">
      <w:pPr>
        <w:pStyle w:val="PL"/>
        <w:keepNext/>
        <w:keepLines/>
        <w:widowControl w:val="0"/>
        <w:rPr>
          <w:noProof w:val="0"/>
        </w:rPr>
      </w:pPr>
      <w:r w:rsidRPr="009D0480">
        <w:rPr>
          <w:noProof w:val="0"/>
        </w:rPr>
        <w:tab/>
        <w:t xml:space="preserve">void tliCStaticCreate(string am, System.DateTime ts, string src, int line, </w:t>
      </w:r>
    </w:p>
    <w:p w14:paraId="25732311" w14:textId="77777777" w:rsidR="00BF3CD8" w:rsidRPr="009D0480" w:rsidRDefault="00BF3CD8" w:rsidP="00BF3CD8">
      <w:pPr>
        <w:pStyle w:val="PL"/>
        <w:widowControl w:val="0"/>
        <w:rPr>
          <w:noProof w:val="0"/>
        </w:rPr>
      </w:pPr>
      <w:r w:rsidRPr="009D0480">
        <w:rPr>
          <w:noProof w:val="0"/>
        </w:rPr>
        <w:t xml:space="preserve">        ITriComponentId c, </w:t>
      </w:r>
    </w:p>
    <w:p w14:paraId="4D150988" w14:textId="77777777" w:rsidR="00BF3CD8" w:rsidRPr="009D0480" w:rsidRDefault="00BF3CD8" w:rsidP="00BF3CD8">
      <w:pPr>
        <w:pStyle w:val="PL"/>
        <w:widowControl w:val="0"/>
        <w:rPr>
          <w:noProof w:val="0"/>
        </w:rPr>
      </w:pPr>
      <w:r w:rsidRPr="009D0480">
        <w:rPr>
          <w:noProof w:val="0"/>
        </w:rPr>
        <w:tab/>
      </w:r>
      <w:r w:rsidRPr="009D0480">
        <w:rPr>
          <w:noProof w:val="0"/>
        </w:rPr>
        <w:tab/>
        <w:t>ITriComponentId comp, sString name);</w:t>
      </w:r>
    </w:p>
    <w:p w14:paraId="3B1B95C0" w14:textId="77777777" w:rsidR="00BF3CD8" w:rsidRPr="009D0480" w:rsidRDefault="00BF3CD8" w:rsidP="00BF3CD8">
      <w:pPr>
        <w:pStyle w:val="PL"/>
        <w:widowControl w:val="0"/>
        <w:rPr>
          <w:noProof w:val="0"/>
        </w:rPr>
      </w:pPr>
      <w:r w:rsidRPr="009D0480">
        <w:rPr>
          <w:noProof w:val="0"/>
        </w:rPr>
        <w:tab/>
        <w:t xml:space="preserve">void tliPStaticConnect(string am, System.DateTime ts, string src, int line, </w:t>
      </w:r>
    </w:p>
    <w:p w14:paraId="2C4CBD72" w14:textId="77777777" w:rsidR="00BF3CD8" w:rsidRPr="009D0480" w:rsidRDefault="00BF3CD8" w:rsidP="00BF3CD8">
      <w:pPr>
        <w:pStyle w:val="PL"/>
        <w:widowControl w:val="0"/>
        <w:rPr>
          <w:noProof w:val="0"/>
        </w:rPr>
      </w:pPr>
      <w:r w:rsidRPr="009D0480">
        <w:rPr>
          <w:noProof w:val="0"/>
        </w:rPr>
        <w:t xml:space="preserve">        ITriComponentId c, </w:t>
      </w:r>
    </w:p>
    <w:p w14:paraId="170C77F6" w14:textId="77777777" w:rsidR="00BF3CD8" w:rsidRPr="009D0480" w:rsidRDefault="00BF3CD8" w:rsidP="00BF3CD8">
      <w:pPr>
        <w:pStyle w:val="PL"/>
        <w:widowControl w:val="0"/>
        <w:rPr>
          <w:noProof w:val="0"/>
        </w:rPr>
      </w:pPr>
      <w:r w:rsidRPr="009D0480">
        <w:rPr>
          <w:noProof w:val="0"/>
        </w:rPr>
        <w:tab/>
      </w:r>
      <w:r w:rsidRPr="009D0480">
        <w:rPr>
          <w:noProof w:val="0"/>
        </w:rPr>
        <w:tab/>
        <w:t>ITriPortId port1, ITriPortId port2);</w:t>
      </w:r>
    </w:p>
    <w:p w14:paraId="5462DF06" w14:textId="77777777" w:rsidR="00BF3CD8" w:rsidRPr="009D0480" w:rsidRDefault="00BF3CD8" w:rsidP="00BF3CD8">
      <w:pPr>
        <w:pStyle w:val="PL"/>
        <w:widowControl w:val="0"/>
        <w:rPr>
          <w:noProof w:val="0"/>
        </w:rPr>
      </w:pPr>
      <w:r w:rsidRPr="009D0480">
        <w:rPr>
          <w:noProof w:val="0"/>
        </w:rPr>
        <w:tab/>
        <w:t xml:space="preserve">void tliPStaticMap(string am, System.DateTime ts, string src, int line, </w:t>
      </w:r>
    </w:p>
    <w:p w14:paraId="7012CE08" w14:textId="77777777" w:rsidR="00BF3CD8" w:rsidRPr="009D0480" w:rsidRDefault="00BF3CD8" w:rsidP="00BF3CD8">
      <w:pPr>
        <w:pStyle w:val="PL"/>
        <w:widowControl w:val="0"/>
        <w:rPr>
          <w:noProof w:val="0"/>
        </w:rPr>
      </w:pPr>
      <w:r w:rsidRPr="009D0480">
        <w:rPr>
          <w:noProof w:val="0"/>
        </w:rPr>
        <w:t xml:space="preserve">        ITriComponentId c, </w:t>
      </w:r>
    </w:p>
    <w:p w14:paraId="1C76F57B" w14:textId="77777777" w:rsidR="00BF3CD8" w:rsidRPr="009D0480" w:rsidRDefault="00BF3CD8" w:rsidP="00BF3CD8">
      <w:pPr>
        <w:pStyle w:val="PL"/>
        <w:widowControl w:val="0"/>
        <w:rPr>
          <w:noProof w:val="0"/>
        </w:rPr>
      </w:pPr>
      <w:r w:rsidRPr="009D0480">
        <w:rPr>
          <w:noProof w:val="0"/>
        </w:rPr>
        <w:tab/>
      </w:r>
      <w:r w:rsidRPr="009D0480">
        <w:rPr>
          <w:noProof w:val="0"/>
        </w:rPr>
        <w:tab/>
        <w:t>ITriPortId port1, ITriPortId port2);</w:t>
      </w:r>
    </w:p>
    <w:p w14:paraId="1AB42ACE" w14:textId="77777777" w:rsidR="00BF3CD8" w:rsidRPr="009D0480" w:rsidRDefault="00BF3CD8" w:rsidP="00BF3CD8">
      <w:pPr>
        <w:pStyle w:val="PL"/>
        <w:widowControl w:val="0"/>
        <w:rPr>
          <w:noProof w:val="0"/>
        </w:rPr>
      </w:pPr>
      <w:r w:rsidRPr="009D0480">
        <w:rPr>
          <w:noProof w:val="0"/>
        </w:rPr>
        <w:tab/>
        <w:t xml:space="preserve">void tliConfigStarted (string am, System.DateTime ts, string src, int line, </w:t>
      </w:r>
    </w:p>
    <w:p w14:paraId="0CDAE061" w14:textId="77777777" w:rsidR="00BF3CD8" w:rsidRPr="009D0480" w:rsidRDefault="00BF3CD8" w:rsidP="00BF3CD8">
      <w:pPr>
        <w:pStyle w:val="PL"/>
        <w:keepNext/>
        <w:widowControl w:val="0"/>
        <w:rPr>
          <w:noProof w:val="0"/>
        </w:rPr>
      </w:pPr>
      <w:r w:rsidRPr="009D0480">
        <w:rPr>
          <w:noProof w:val="0"/>
        </w:rPr>
        <w:t xml:space="preserve">        ITriComponentId c,</w:t>
      </w:r>
    </w:p>
    <w:p w14:paraId="43DE9DEA" w14:textId="77777777" w:rsidR="00BF3CD8" w:rsidRPr="009D0480" w:rsidRDefault="00BF3CD8" w:rsidP="00BF3CD8">
      <w:pPr>
        <w:pStyle w:val="PL"/>
        <w:keepNext/>
        <w:widowControl w:val="0"/>
        <w:rPr>
          <w:noProof w:val="0"/>
        </w:rPr>
      </w:pPr>
      <w:r w:rsidRPr="009D0480">
        <w:rPr>
          <w:noProof w:val="0"/>
        </w:rPr>
        <w:tab/>
      </w:r>
      <w:r w:rsidRPr="009D0480">
        <w:rPr>
          <w:noProof w:val="0"/>
        </w:rPr>
        <w:tab/>
        <w:t>ITciBehaviourId configId, ITciParameterList tciPars, ITciValue ref);</w:t>
      </w:r>
    </w:p>
    <w:p w14:paraId="4E5CE815" w14:textId="77777777" w:rsidR="00BF3CD8" w:rsidRPr="009D0480" w:rsidRDefault="00BF3CD8" w:rsidP="00BF3CD8">
      <w:pPr>
        <w:pStyle w:val="PL"/>
        <w:widowControl w:val="0"/>
        <w:rPr>
          <w:noProof w:val="0"/>
        </w:rPr>
      </w:pPr>
      <w:r w:rsidRPr="009D0480">
        <w:rPr>
          <w:noProof w:val="0"/>
        </w:rPr>
        <w:tab/>
        <w:t xml:space="preserve">void tliConfigKilled (string am, System.DateTime ts, string src, int line, </w:t>
      </w:r>
    </w:p>
    <w:p w14:paraId="5D4051CE" w14:textId="77777777" w:rsidR="00BF3CD8" w:rsidRPr="009D0480" w:rsidRDefault="00BF3CD8" w:rsidP="00BF3CD8">
      <w:pPr>
        <w:pStyle w:val="PL"/>
        <w:keepNext/>
        <w:widowControl w:val="0"/>
        <w:rPr>
          <w:noProof w:val="0"/>
        </w:rPr>
      </w:pPr>
      <w:r w:rsidRPr="009D0480">
        <w:rPr>
          <w:noProof w:val="0"/>
        </w:rPr>
        <w:t xml:space="preserve">        ITriComponentId c,</w:t>
      </w:r>
    </w:p>
    <w:p w14:paraId="078F466C" w14:textId="77777777" w:rsidR="00BF3CD8" w:rsidRPr="009D0480" w:rsidRDefault="00BF3CD8" w:rsidP="00BF3CD8">
      <w:pPr>
        <w:pStyle w:val="PL"/>
        <w:widowControl w:val="0"/>
        <w:rPr>
          <w:noProof w:val="0"/>
        </w:rPr>
      </w:pPr>
      <w:r w:rsidRPr="009D0480">
        <w:rPr>
          <w:noProof w:val="0"/>
        </w:rPr>
        <w:tab/>
      </w:r>
      <w:r w:rsidRPr="009D0480">
        <w:rPr>
          <w:noProof w:val="0"/>
        </w:rPr>
        <w:tab/>
        <w:t>ITciValue ref);</w:t>
      </w:r>
    </w:p>
    <w:p w14:paraId="1E8D5702" w14:textId="77777777" w:rsidR="00BF3CD8" w:rsidRPr="009D0480" w:rsidRDefault="00BF3CD8" w:rsidP="00BF3CD8">
      <w:pPr>
        <w:pStyle w:val="PL"/>
        <w:widowControl w:val="0"/>
        <w:rPr>
          <w:noProof w:val="0"/>
        </w:rPr>
      </w:pPr>
      <w:r w:rsidRPr="009D0480">
        <w:rPr>
          <w:noProof w:val="0"/>
        </w:rPr>
        <w:tab/>
        <w:t xml:space="preserve">void tliPSetState (string am, System.DateTime ts, string src, int line, </w:t>
      </w:r>
    </w:p>
    <w:p w14:paraId="2F4F9CED" w14:textId="77777777" w:rsidR="00BF3CD8" w:rsidRPr="009D0480" w:rsidRDefault="00BF3CD8" w:rsidP="00BF3CD8">
      <w:pPr>
        <w:pStyle w:val="PL"/>
        <w:keepNext/>
        <w:widowControl w:val="0"/>
        <w:rPr>
          <w:noProof w:val="0"/>
        </w:rPr>
      </w:pPr>
      <w:r w:rsidRPr="009D0480">
        <w:rPr>
          <w:noProof w:val="0"/>
        </w:rPr>
        <w:t xml:space="preserve">        ITriComponentId c,</w:t>
      </w:r>
    </w:p>
    <w:p w14:paraId="1C440897" w14:textId="77777777" w:rsidR="00BF3CD8" w:rsidRPr="009D0480" w:rsidRDefault="00BF3CD8" w:rsidP="00BF3CD8">
      <w:pPr>
        <w:pStyle w:val="PL"/>
        <w:widowControl w:val="0"/>
        <w:rPr>
          <w:noProof w:val="0"/>
        </w:rPr>
      </w:pPr>
      <w:r w:rsidRPr="009D0480">
        <w:rPr>
          <w:noProof w:val="0"/>
        </w:rPr>
        <w:tab/>
      </w:r>
      <w:r w:rsidRPr="009D0480">
        <w:rPr>
          <w:noProof w:val="0"/>
        </w:rPr>
        <w:tab/>
        <w:t>int state, string reason);</w:t>
      </w:r>
    </w:p>
    <w:p w14:paraId="790A502F" w14:textId="77777777" w:rsidR="00BF3CD8" w:rsidRPr="009D0480" w:rsidRDefault="00BF3CD8" w:rsidP="00BF3CD8">
      <w:pPr>
        <w:pStyle w:val="PL"/>
        <w:widowControl w:val="0"/>
        <w:rPr>
          <w:noProof w:val="0"/>
        </w:rPr>
      </w:pPr>
      <w:r w:rsidRPr="009D0480">
        <w:rPr>
          <w:noProof w:val="0"/>
        </w:rPr>
        <w:t>}</w:t>
      </w:r>
    </w:p>
    <w:p w14:paraId="1BB31848" w14:textId="77777777" w:rsidR="00BF3CD8" w:rsidRPr="009D0480" w:rsidRDefault="00BF3CD8" w:rsidP="00BF3CD8">
      <w:pPr>
        <w:pStyle w:val="PL"/>
        <w:widowControl w:val="0"/>
        <w:rPr>
          <w:noProof w:val="0"/>
        </w:rPr>
      </w:pPr>
    </w:p>
    <w:p w14:paraId="40B749B7" w14:textId="40ABAE89" w:rsidR="00327709" w:rsidRPr="009D0480" w:rsidRDefault="00D16358" w:rsidP="00327709">
      <w:pPr>
        <w:pStyle w:val="Heading8"/>
      </w:pPr>
      <w:r w:rsidRPr="009D0480">
        <w:br w:type="page"/>
      </w:r>
      <w:bookmarkStart w:id="356" w:name="_Toc6314366"/>
      <w:r w:rsidR="00327709" w:rsidRPr="009D0480">
        <w:lastRenderedPageBreak/>
        <w:t>Annex A (normative</w:t>
      </w:r>
      <w:r w:rsidR="003F09D5">
        <w:t>):</w:t>
      </w:r>
      <w:r w:rsidR="003F09D5">
        <w:br/>
      </w:r>
      <w:r w:rsidR="00327709" w:rsidRPr="009D0480">
        <w:t>BNF and static semantics</w:t>
      </w:r>
      <w:bookmarkEnd w:id="356"/>
    </w:p>
    <w:p w14:paraId="5293B6DD" w14:textId="77777777" w:rsidR="00327709" w:rsidRPr="009D0480" w:rsidRDefault="00327709" w:rsidP="00327709">
      <w:pPr>
        <w:pStyle w:val="Heading1"/>
      </w:pPr>
      <w:bookmarkStart w:id="357" w:name="_Toc6314367"/>
      <w:r w:rsidRPr="009D0480">
        <w:t>A.1</w:t>
      </w:r>
      <w:r w:rsidRPr="009D0480">
        <w:tab/>
        <w:t>Additional TTCN</w:t>
      </w:r>
      <w:r w:rsidRPr="009D0480">
        <w:noBreakHyphen/>
        <w:t>3 terminals</w:t>
      </w:r>
      <w:bookmarkEnd w:id="357"/>
    </w:p>
    <w:p w14:paraId="07DB1DC5" w14:textId="77777777" w:rsidR="00327709" w:rsidRPr="009D0480" w:rsidRDefault="00327709" w:rsidP="00327709">
      <w:r w:rsidRPr="009D0480">
        <w:t xml:space="preserve">Table A.1 presents all additional TTCN-3 terminals which are reserved words when using this package. Like the reserved words defined in the TTCN-3 core language, </w:t>
      </w:r>
      <w:r w:rsidRPr="009D0480">
        <w:rPr>
          <w:color w:val="000000"/>
        </w:rPr>
        <w:t xml:space="preserve">the </w:t>
      </w:r>
      <w:r w:rsidRPr="009D0480">
        <w:t>TTCN</w:t>
      </w:r>
      <w:r w:rsidRPr="009D0480">
        <w:noBreakHyphen/>
        <w:t>3</w:t>
      </w:r>
      <w:r w:rsidRPr="009D0480">
        <w:rPr>
          <w:color w:val="000000"/>
        </w:rPr>
        <w:t xml:space="preserve"> terminals listed in table </w:t>
      </w:r>
      <w:r w:rsidRPr="009D0480">
        <w:t xml:space="preserve">A.1 </w:t>
      </w:r>
      <w:r w:rsidRPr="009D0480">
        <w:rPr>
          <w:color w:val="000000"/>
        </w:rPr>
        <w:t xml:space="preserve">shall not be used as identifiers in a </w:t>
      </w:r>
      <w:r w:rsidRPr="009D0480">
        <w:t>TTCN</w:t>
      </w:r>
      <w:r w:rsidRPr="009D0480">
        <w:noBreakHyphen/>
        <w:t>3</w:t>
      </w:r>
      <w:r w:rsidRPr="009D0480">
        <w:rPr>
          <w:color w:val="000000"/>
        </w:rPr>
        <w:t xml:space="preserve"> module. These terminals shall be written in all lowercase letters.</w:t>
      </w:r>
    </w:p>
    <w:p w14:paraId="7C11CE1A" w14:textId="77777777" w:rsidR="00327709" w:rsidRPr="009D0480" w:rsidRDefault="00327709" w:rsidP="00327709">
      <w:pPr>
        <w:pStyle w:val="TH"/>
      </w:pPr>
      <w:r w:rsidRPr="009D0480">
        <w:t>Table A.1: List of additional TTCN</w:t>
      </w:r>
      <w:r w:rsidRPr="009D0480">
        <w:noBreakHyphen/>
        <w:t>3 terminals which are reserved words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9"/>
        <w:gridCol w:w="2410"/>
        <w:gridCol w:w="2410"/>
        <w:gridCol w:w="2410"/>
      </w:tblGrid>
      <w:tr w:rsidR="00327709" w:rsidRPr="009D0480" w14:paraId="7E631153" w14:textId="77777777" w:rsidTr="0024511F">
        <w:trPr>
          <w:jc w:val="center"/>
        </w:trPr>
        <w:tc>
          <w:tcPr>
            <w:tcW w:w="2409" w:type="dxa"/>
          </w:tcPr>
          <w:p w14:paraId="521CBCD8" w14:textId="77777777" w:rsidR="00327709" w:rsidRPr="009D0480" w:rsidRDefault="00327709" w:rsidP="0024511F">
            <w:pPr>
              <w:pStyle w:val="TAL"/>
              <w:rPr>
                <w:rFonts w:ascii="Courier New" w:hAnsi="Courier New" w:cs="Courier New"/>
                <w:b/>
                <w:sz w:val="16"/>
              </w:rPr>
            </w:pPr>
            <w:r w:rsidRPr="009D0480">
              <w:rPr>
                <w:rFonts w:ascii="Courier New" w:hAnsi="Courier New" w:cs="Courier New"/>
                <w:b/>
                <w:sz w:val="16"/>
              </w:rPr>
              <w:t>configuration</w:t>
            </w:r>
          </w:p>
        </w:tc>
        <w:tc>
          <w:tcPr>
            <w:tcW w:w="2410" w:type="dxa"/>
          </w:tcPr>
          <w:p w14:paraId="33859EFC" w14:textId="77777777" w:rsidR="00327709" w:rsidRPr="009D0480" w:rsidRDefault="00327709" w:rsidP="0024511F">
            <w:pPr>
              <w:pStyle w:val="TAL"/>
              <w:rPr>
                <w:rFonts w:ascii="Courier New" w:hAnsi="Courier New" w:cs="Courier New"/>
                <w:b/>
              </w:rPr>
            </w:pPr>
            <w:r w:rsidRPr="009D0480">
              <w:rPr>
                <w:rFonts w:ascii="Courier New" w:hAnsi="Courier New" w:cs="Courier New"/>
                <w:b/>
              </w:rPr>
              <w:t>static</w:t>
            </w:r>
          </w:p>
        </w:tc>
        <w:tc>
          <w:tcPr>
            <w:tcW w:w="2410" w:type="dxa"/>
          </w:tcPr>
          <w:p w14:paraId="2830EE55" w14:textId="77777777" w:rsidR="00327709" w:rsidRPr="009D0480" w:rsidRDefault="003B17AB" w:rsidP="0024511F">
            <w:pPr>
              <w:pStyle w:val="TAL"/>
              <w:rPr>
                <w:rFonts w:ascii="Courier New" w:hAnsi="Courier New" w:cs="Courier New"/>
                <w:b/>
              </w:rPr>
            </w:pPr>
            <w:r w:rsidRPr="009D0480">
              <w:rPr>
                <w:rFonts w:ascii="Courier New" w:hAnsi="Courier New" w:cs="Courier New"/>
                <w:b/>
              </w:rPr>
              <w:t>setstate</w:t>
            </w:r>
          </w:p>
        </w:tc>
        <w:tc>
          <w:tcPr>
            <w:tcW w:w="2410" w:type="dxa"/>
          </w:tcPr>
          <w:p w14:paraId="783402F9" w14:textId="77777777" w:rsidR="00327709" w:rsidRPr="009D0480" w:rsidRDefault="00327709" w:rsidP="0024511F">
            <w:pPr>
              <w:pStyle w:val="TAL"/>
              <w:rPr>
                <w:rFonts w:ascii="Courier New" w:hAnsi="Courier New" w:cs="Courier New"/>
                <w:b/>
              </w:rPr>
            </w:pPr>
          </w:p>
        </w:tc>
      </w:tr>
    </w:tbl>
    <w:p w14:paraId="399C9B8F" w14:textId="77777777" w:rsidR="00327709" w:rsidRPr="009D0480" w:rsidRDefault="00327709" w:rsidP="00327709">
      <w:pPr>
        <w:rPr>
          <w:color w:val="000000"/>
        </w:rPr>
      </w:pPr>
    </w:p>
    <w:p w14:paraId="480880E9" w14:textId="77777777" w:rsidR="00327709" w:rsidRPr="009D0480" w:rsidRDefault="00327709" w:rsidP="00327709">
      <w:pPr>
        <w:pStyle w:val="Heading1"/>
      </w:pPr>
      <w:bookmarkStart w:id="358" w:name="_Toc6314368"/>
      <w:r w:rsidRPr="009D0480">
        <w:t>A.2</w:t>
      </w:r>
      <w:r w:rsidRPr="009D0480">
        <w:tab/>
        <w:t>Modified TTCN</w:t>
      </w:r>
      <w:r w:rsidRPr="009D0480">
        <w:noBreakHyphen/>
        <w:t>3 syntax BNF productions</w:t>
      </w:r>
      <w:bookmarkEnd w:id="358"/>
    </w:p>
    <w:p w14:paraId="09463AD2" w14:textId="639A83FB" w:rsidR="00327709" w:rsidRPr="009D0480" w:rsidRDefault="00327709" w:rsidP="00327709">
      <w:pPr>
        <w:keepNext/>
      </w:pPr>
      <w:r w:rsidRPr="009D0480">
        <w:t>This clause includes all BNF productions that are modifications of BNF rules defined in the TTCN-3 core language document</w:t>
      </w:r>
      <w:r w:rsidR="003131AA" w:rsidRPr="009D0480">
        <w:t xml:space="preserve"> </w:t>
      </w:r>
      <w:r w:rsidR="000E61F3" w:rsidRPr="009D0480">
        <w:t>ETSI ES 201 873</w:t>
      </w:r>
      <w:r w:rsidR="000E61F3" w:rsidRPr="009D0480">
        <w:noBreakHyphen/>
        <w:t xml:space="preserve">1 </w:t>
      </w:r>
      <w:r w:rsidR="003131AA" w:rsidRPr="009D0480">
        <w:t>[</w:t>
      </w:r>
      <w:r w:rsidR="003131AA" w:rsidRPr="009D0480">
        <w:fldChar w:fldCharType="begin"/>
      </w:r>
      <w:r w:rsidR="003131AA" w:rsidRPr="009D0480">
        <w:instrText xml:space="preserve">REF REF_ES201873_1 \h </w:instrText>
      </w:r>
      <w:r w:rsidR="003131AA" w:rsidRPr="009D0480">
        <w:fldChar w:fldCharType="separate"/>
      </w:r>
      <w:r w:rsidR="003131AA" w:rsidRPr="009D0480">
        <w:t>1</w:t>
      </w:r>
      <w:r w:rsidR="003131AA" w:rsidRPr="009D0480">
        <w:fldChar w:fldCharType="end"/>
      </w:r>
      <w:r w:rsidR="003131AA" w:rsidRPr="009D0480">
        <w:t>]</w:t>
      </w:r>
      <w:r w:rsidRPr="009D0480">
        <w:t xml:space="preserve">. When using this package the BNF rules below replace the corresponding BNF rules in the TTCN-3 core language document. The rule numbers define the </w:t>
      </w:r>
      <w:r w:rsidR="0018192F" w:rsidRPr="009D0480">
        <w:t>c</w:t>
      </w:r>
      <w:r w:rsidRPr="009D0480">
        <w:t>o</w:t>
      </w:r>
      <w:r w:rsidR="0018192F" w:rsidRPr="009D0480">
        <w:t>r</w:t>
      </w:r>
      <w:r w:rsidRPr="009D0480">
        <w:t>respondence of BNF rules.</w:t>
      </w:r>
    </w:p>
    <w:p w14:paraId="664B4B66" w14:textId="77777777" w:rsidR="00327709" w:rsidRPr="009D0480" w:rsidRDefault="00327709" w:rsidP="00327709">
      <w:pPr>
        <w:pStyle w:val="PL"/>
        <w:rPr>
          <w:noProof w:val="0"/>
        </w:rPr>
      </w:pPr>
      <w:bookmarkStart w:id="359" w:name="TCreateOp"/>
    </w:p>
    <w:p w14:paraId="71988256" w14:textId="77777777" w:rsidR="00D56C96" w:rsidRPr="009D0480" w:rsidRDefault="00C5165A" w:rsidP="00D56C96">
      <w:pPr>
        <w:pStyle w:val="PL"/>
        <w:keepLines/>
        <w:rPr>
          <w:noProof w:val="0"/>
        </w:rPr>
      </w:pPr>
      <w:r w:rsidRPr="009D0480">
        <w:rPr>
          <w:noProof w:val="0"/>
        </w:rPr>
        <w:t>7</w:t>
      </w:r>
      <w:r w:rsidR="00D56C96" w:rsidRPr="009D0480">
        <w:rPr>
          <w:noProof w:val="0"/>
        </w:rPr>
        <w:t xml:space="preserve">. ModuleDefinition ::= (([Visibility] (TypeDef | </w:t>
      </w:r>
    </w:p>
    <w:p w14:paraId="02CD07DF" w14:textId="77777777" w:rsidR="00D56C96" w:rsidRPr="009D0480" w:rsidRDefault="00D56C96" w:rsidP="00D56C96">
      <w:pPr>
        <w:pStyle w:val="PL"/>
        <w:keepLines/>
        <w:rPr>
          <w:noProof w:val="0"/>
        </w:rPr>
      </w:pPr>
      <w:r w:rsidRPr="009D0480">
        <w:rPr>
          <w:noProof w:val="0"/>
        </w:rPr>
        <w:t xml:space="preserve">                                        ConstDef | </w:t>
      </w:r>
    </w:p>
    <w:p w14:paraId="0EB39569" w14:textId="77777777" w:rsidR="00D56C96" w:rsidRPr="009D0480" w:rsidRDefault="00D56C96" w:rsidP="00D56C96">
      <w:pPr>
        <w:pStyle w:val="PL"/>
        <w:keepLines/>
        <w:rPr>
          <w:noProof w:val="0"/>
        </w:rPr>
      </w:pPr>
      <w:r w:rsidRPr="009D0480">
        <w:rPr>
          <w:noProof w:val="0"/>
        </w:rPr>
        <w:t xml:space="preserve">                                        TemplateDef | </w:t>
      </w:r>
    </w:p>
    <w:p w14:paraId="1A7794BF" w14:textId="77777777" w:rsidR="00D56C96" w:rsidRPr="009D0480" w:rsidRDefault="00D56C96" w:rsidP="00D56C96">
      <w:pPr>
        <w:pStyle w:val="PL"/>
        <w:keepLines/>
        <w:rPr>
          <w:noProof w:val="0"/>
        </w:rPr>
      </w:pPr>
      <w:r w:rsidRPr="009D0480">
        <w:rPr>
          <w:noProof w:val="0"/>
        </w:rPr>
        <w:t xml:space="preserve">                                        ModuleParDef | </w:t>
      </w:r>
    </w:p>
    <w:p w14:paraId="78922552" w14:textId="77777777" w:rsidR="00D56C96" w:rsidRPr="009D0480" w:rsidRDefault="00D56C96" w:rsidP="00D56C96">
      <w:pPr>
        <w:pStyle w:val="PL"/>
        <w:keepLines/>
        <w:rPr>
          <w:noProof w:val="0"/>
        </w:rPr>
      </w:pPr>
      <w:r w:rsidRPr="009D0480">
        <w:rPr>
          <w:noProof w:val="0"/>
        </w:rPr>
        <w:t xml:space="preserve">                                        FunctionDef | </w:t>
      </w:r>
    </w:p>
    <w:p w14:paraId="19AEB500" w14:textId="77777777" w:rsidR="00D56C96" w:rsidRPr="009D0480" w:rsidRDefault="00D56C96" w:rsidP="00D56C96">
      <w:pPr>
        <w:pStyle w:val="PL"/>
        <w:keepLines/>
        <w:rPr>
          <w:noProof w:val="0"/>
        </w:rPr>
      </w:pPr>
      <w:r w:rsidRPr="009D0480">
        <w:rPr>
          <w:noProof w:val="0"/>
        </w:rPr>
        <w:t xml:space="preserve">                                        SignatureDef | </w:t>
      </w:r>
    </w:p>
    <w:p w14:paraId="5E627E5D" w14:textId="77777777" w:rsidR="00D56C96" w:rsidRPr="009D0480" w:rsidRDefault="00D56C96" w:rsidP="00D56C96">
      <w:pPr>
        <w:pStyle w:val="PL"/>
        <w:keepLines/>
        <w:rPr>
          <w:noProof w:val="0"/>
        </w:rPr>
      </w:pPr>
      <w:r w:rsidRPr="009D0480">
        <w:rPr>
          <w:noProof w:val="0"/>
        </w:rPr>
        <w:t xml:space="preserve">                                        TestcaseDef | </w:t>
      </w:r>
    </w:p>
    <w:p w14:paraId="0396ACED" w14:textId="77777777" w:rsidR="00D56C96" w:rsidRPr="009D0480" w:rsidRDefault="00D56C96" w:rsidP="00D56C96">
      <w:pPr>
        <w:pStyle w:val="PL"/>
        <w:keepLines/>
        <w:rPr>
          <w:noProof w:val="0"/>
        </w:rPr>
      </w:pPr>
      <w:r w:rsidRPr="009D0480">
        <w:rPr>
          <w:noProof w:val="0"/>
        </w:rPr>
        <w:t xml:space="preserve">                                        AltstepDef | </w:t>
      </w:r>
    </w:p>
    <w:p w14:paraId="4674AC3B" w14:textId="77777777" w:rsidR="00D56C96" w:rsidRPr="009D0480" w:rsidRDefault="00D56C96" w:rsidP="00D56C96">
      <w:pPr>
        <w:pStyle w:val="PL"/>
        <w:keepLines/>
        <w:rPr>
          <w:noProof w:val="0"/>
        </w:rPr>
      </w:pPr>
      <w:r w:rsidRPr="009D0480">
        <w:rPr>
          <w:noProof w:val="0"/>
        </w:rPr>
        <w:t xml:space="preserve">                                        ImportDef | </w:t>
      </w:r>
    </w:p>
    <w:p w14:paraId="05002CC1" w14:textId="77777777" w:rsidR="00D56C96" w:rsidRPr="009D0480" w:rsidRDefault="00D56C96" w:rsidP="00D56C96">
      <w:pPr>
        <w:pStyle w:val="PL"/>
        <w:keepLines/>
        <w:rPr>
          <w:noProof w:val="0"/>
        </w:rPr>
      </w:pPr>
      <w:r w:rsidRPr="009D0480">
        <w:rPr>
          <w:noProof w:val="0"/>
        </w:rPr>
        <w:t xml:space="preserve">                                        ExtFunctionDef | </w:t>
      </w:r>
    </w:p>
    <w:p w14:paraId="72C18901" w14:textId="77777777" w:rsidR="00D56C96" w:rsidRPr="009D0480" w:rsidRDefault="00D56C96" w:rsidP="00D56C96">
      <w:pPr>
        <w:pStyle w:val="PL"/>
        <w:keepLines/>
        <w:rPr>
          <w:noProof w:val="0"/>
        </w:rPr>
      </w:pPr>
      <w:r w:rsidRPr="009D0480">
        <w:rPr>
          <w:noProof w:val="0"/>
        </w:rPr>
        <w:t xml:space="preserve">                                        ExtConstDef |</w:t>
      </w:r>
    </w:p>
    <w:p w14:paraId="05B1E19B" w14:textId="77777777" w:rsidR="00D56C96" w:rsidRPr="009D0480" w:rsidRDefault="00D56C96" w:rsidP="00D56C96">
      <w:pPr>
        <w:pStyle w:val="PL"/>
        <w:keepLines/>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ConfigurationDef</w:t>
      </w:r>
    </w:p>
    <w:p w14:paraId="14289CB3" w14:textId="77777777" w:rsidR="00D56C96" w:rsidRPr="009D0480" w:rsidRDefault="00D56C96" w:rsidP="00D56C96">
      <w:pPr>
        <w:pStyle w:val="PL"/>
        <w:keepLines/>
        <w:rPr>
          <w:noProof w:val="0"/>
        </w:rPr>
      </w:pPr>
      <w:r w:rsidRPr="009D0480">
        <w:rPr>
          <w:noProof w:val="0"/>
        </w:rPr>
        <w:t xml:space="preserve">                                       )) | </w:t>
      </w:r>
    </w:p>
    <w:p w14:paraId="75104B00" w14:textId="77777777" w:rsidR="00D56C96" w:rsidRPr="009D0480" w:rsidRDefault="00D56C96" w:rsidP="00D56C96">
      <w:pPr>
        <w:pStyle w:val="PL"/>
        <w:keepLines/>
        <w:rPr>
          <w:noProof w:val="0"/>
        </w:rPr>
      </w:pPr>
      <w:r w:rsidRPr="009D0480">
        <w:rPr>
          <w:noProof w:val="0"/>
        </w:rPr>
        <w:t xml:space="preserve">                         (["public"] GroupDef) | </w:t>
      </w:r>
    </w:p>
    <w:p w14:paraId="0D1A4640" w14:textId="77777777" w:rsidR="00D56C96" w:rsidRPr="009D0480" w:rsidRDefault="00D56C96" w:rsidP="00D56C96">
      <w:pPr>
        <w:pStyle w:val="PL"/>
        <w:keepLines/>
        <w:rPr>
          <w:noProof w:val="0"/>
        </w:rPr>
      </w:pPr>
      <w:r w:rsidRPr="009D0480">
        <w:rPr>
          <w:noProof w:val="0"/>
        </w:rPr>
        <w:t xml:space="preserve">                         (["private"] FriendModuleDef) </w:t>
      </w:r>
    </w:p>
    <w:p w14:paraId="4405B37B" w14:textId="77777777" w:rsidR="00D56C96" w:rsidRPr="009D0480" w:rsidRDefault="00D56C96" w:rsidP="00D56C96">
      <w:pPr>
        <w:pStyle w:val="PL"/>
        <w:keepLines/>
        <w:rPr>
          <w:noProof w:val="0"/>
        </w:rPr>
      </w:pPr>
      <w:r w:rsidRPr="009D0480">
        <w:rPr>
          <w:noProof w:val="0"/>
        </w:rPr>
        <w:t xml:space="preserve">                        ) [WithStatement] </w:t>
      </w:r>
    </w:p>
    <w:p w14:paraId="29C3524C" w14:textId="77777777" w:rsidR="003B17AB" w:rsidRPr="009D0480" w:rsidRDefault="00C5165A" w:rsidP="003B17AB">
      <w:pPr>
        <w:keepNext/>
        <w:keepLines/>
        <w:ind w:left="1786" w:hanging="1786"/>
        <w:rPr>
          <w:rFonts w:ascii="Courier New" w:hAnsi="Courier New"/>
          <w:sz w:val="16"/>
        </w:rPr>
      </w:pPr>
      <w:r w:rsidRPr="009D0480">
        <w:rPr>
          <w:rFonts w:ascii="Courier New" w:hAnsi="Courier New" w:cs="Courier New"/>
          <w:sz w:val="16"/>
          <w:szCs w:val="16"/>
        </w:rPr>
        <w:t>51</w:t>
      </w:r>
      <w:r w:rsidR="003B17AB" w:rsidRPr="009D0480">
        <w:rPr>
          <w:rFonts w:ascii="Courier New" w:hAnsi="Courier New" w:cs="Courier New"/>
          <w:sz w:val="16"/>
          <w:szCs w:val="16"/>
        </w:rPr>
        <w:t>. PortDefAttribs ::= MessageAttribs |</w:t>
      </w:r>
      <w:r w:rsidR="003B17AB" w:rsidRPr="009D0480">
        <w:rPr>
          <w:rFonts w:ascii="Courier New" w:hAnsi="Courier New" w:cs="Courier New"/>
          <w:sz w:val="16"/>
          <w:szCs w:val="16"/>
        </w:rPr>
        <w:br/>
        <w:t>ProcedureAttribs</w:t>
      </w:r>
      <w:r w:rsidR="003B17AB" w:rsidRPr="009D0480">
        <w:rPr>
          <w:rFonts w:ascii="Courier New" w:hAnsi="Courier New"/>
          <w:sz w:val="16"/>
        </w:rPr>
        <w:t xml:space="preserve"> |</w:t>
      </w:r>
      <w:r w:rsidR="003B17AB" w:rsidRPr="009D0480">
        <w:rPr>
          <w:rFonts w:ascii="Courier New" w:hAnsi="Courier New"/>
          <w:sz w:val="16"/>
        </w:rPr>
        <w:br/>
      </w:r>
      <w:r w:rsidR="003B17AB" w:rsidRPr="009D0480">
        <w:rPr>
          <w:rFonts w:ascii="Courier New" w:hAnsi="Courier New" w:cs="Courier New"/>
          <w:sz w:val="16"/>
          <w:szCs w:val="16"/>
        </w:rPr>
        <w:t>MixedAttribs|</w:t>
      </w:r>
      <w:r w:rsidR="003B17AB" w:rsidRPr="009D0480">
        <w:rPr>
          <w:rFonts w:ascii="Courier New" w:hAnsi="Courier New" w:cs="Courier New"/>
          <w:sz w:val="16"/>
          <w:szCs w:val="16"/>
        </w:rPr>
        <w:br/>
      </w:r>
      <w:r w:rsidR="003B17AB" w:rsidRPr="009D0480">
        <w:rPr>
          <w:rFonts w:ascii="Courier New" w:hAnsi="Courier New"/>
          <w:sz w:val="16"/>
        </w:rPr>
        <w:t>TranslationPortAttribs</w:t>
      </w:r>
    </w:p>
    <w:p w14:paraId="350B390A" w14:textId="77777777" w:rsidR="00327709" w:rsidRPr="009D0480" w:rsidRDefault="00327709" w:rsidP="00327709">
      <w:pPr>
        <w:pStyle w:val="PL"/>
        <w:rPr>
          <w:noProof w:val="0"/>
        </w:rPr>
      </w:pPr>
    </w:p>
    <w:p w14:paraId="0A9810B9" w14:textId="77777777" w:rsidR="00327709" w:rsidRPr="009D0480" w:rsidRDefault="00C5165A" w:rsidP="00327709">
      <w:pPr>
        <w:pStyle w:val="PL"/>
        <w:rPr>
          <w:noProof w:val="0"/>
        </w:rPr>
      </w:pPr>
      <w:r w:rsidRPr="009D0480">
        <w:rPr>
          <w:noProof w:val="0"/>
        </w:rPr>
        <w:t>186</w:t>
      </w:r>
      <w:r w:rsidR="00327709" w:rsidRPr="009D0480">
        <w:rPr>
          <w:noProof w:val="0"/>
        </w:rPr>
        <w:t>. TestcaseDef ::= TestcaseKeyword TestcaseIdentifier</w:t>
      </w:r>
    </w:p>
    <w:p w14:paraId="06C645C1" w14:textId="77777777" w:rsidR="00327709" w:rsidRPr="009D0480" w:rsidRDefault="00327709" w:rsidP="00327709">
      <w:pPr>
        <w:pStyle w:val="PL"/>
        <w:rPr>
          <w:noProof w:val="0"/>
        </w:rPr>
      </w:pPr>
      <w:r w:rsidRPr="009D0480">
        <w:rPr>
          <w:noProof w:val="0"/>
        </w:rPr>
        <w:t xml:space="preserve">                     "("[TestcaseFormalParList] ")" ConfigSpec | ExecuteOnSpec</w:t>
      </w:r>
    </w:p>
    <w:p w14:paraId="7F6EA798" w14:textId="77777777" w:rsidR="00327709" w:rsidRPr="009D0480" w:rsidRDefault="00327709" w:rsidP="00327709">
      <w:pPr>
        <w:pStyle w:val="PL"/>
        <w:rPr>
          <w:noProof w:val="0"/>
        </w:rPr>
      </w:pPr>
      <w:r w:rsidRPr="009D0480">
        <w:rPr>
          <w:noProof w:val="0"/>
        </w:rPr>
        <w:t xml:space="preserve">                     StatementBlock</w:t>
      </w:r>
    </w:p>
    <w:p w14:paraId="5320720C" w14:textId="77777777" w:rsidR="00D56C96" w:rsidRPr="009D0480" w:rsidRDefault="00D56C96" w:rsidP="00D56C96">
      <w:pPr>
        <w:pStyle w:val="PL"/>
        <w:rPr>
          <w:noProof w:val="0"/>
        </w:rPr>
      </w:pPr>
    </w:p>
    <w:p w14:paraId="1EC40BB4" w14:textId="77777777" w:rsidR="00331E09" w:rsidRPr="009D0480" w:rsidRDefault="00C5165A" w:rsidP="00331E09">
      <w:pPr>
        <w:pStyle w:val="PL"/>
        <w:rPr>
          <w:noProof w:val="0"/>
        </w:rPr>
      </w:pPr>
      <w:r w:rsidRPr="009D0480">
        <w:rPr>
          <w:noProof w:val="0"/>
        </w:rPr>
        <w:t>192</w:t>
      </w:r>
      <w:r w:rsidR="00331E09" w:rsidRPr="009D0480">
        <w:rPr>
          <w:noProof w:val="0"/>
        </w:rPr>
        <w:t>. TestcaseInstance ::= ExecuteKeyword "(" TestcaseRef "(" [ActualParList] ")"</w:t>
      </w:r>
    </w:p>
    <w:p w14:paraId="6201CDF5" w14:textId="77777777" w:rsidR="00331E09" w:rsidRPr="009D0480" w:rsidRDefault="00331E09" w:rsidP="00331E09">
      <w:pPr>
        <w:pStyle w:val="PL"/>
        <w:rPr>
          <w:noProof w:val="0"/>
        </w:rPr>
      </w:pPr>
      <w:r w:rsidRPr="009D0480">
        <w:rPr>
          <w:noProof w:val="0"/>
        </w:rPr>
        <w:t xml:space="preserve">                          ["," (Expression | Minus) </w:t>
      </w:r>
    </w:p>
    <w:p w14:paraId="7A471A79" w14:textId="77777777" w:rsidR="00331E09" w:rsidRPr="009D0480" w:rsidRDefault="00331E09" w:rsidP="00331E09">
      <w:pPr>
        <w:pStyle w:val="PL"/>
        <w:rPr>
          <w:noProof w:val="0"/>
        </w:rPr>
      </w:pPr>
      <w:r w:rsidRPr="009D0480">
        <w:rPr>
          <w:noProof w:val="0"/>
        </w:rPr>
        <w:t xml:space="preserve">                          ["," (SingleExpression | Minus)</w:t>
      </w:r>
      <w:r w:rsidRPr="009D0480" w:rsidDel="00BF5FDD">
        <w:rPr>
          <w:noProof w:val="0"/>
        </w:rPr>
        <w:t xml:space="preserve"> </w:t>
      </w:r>
    </w:p>
    <w:p w14:paraId="14CF986F" w14:textId="77777777" w:rsidR="00331E09" w:rsidRPr="009D0480" w:rsidRDefault="00331E09" w:rsidP="00331E09">
      <w:pPr>
        <w:pStyle w:val="PL"/>
        <w:rPr>
          <w:noProof w:val="0"/>
        </w:rPr>
      </w:pPr>
      <w:r w:rsidRPr="009D0480">
        <w:rPr>
          <w:noProof w:val="0"/>
        </w:rPr>
        <w:t xml:space="preserve">                          ["," ConfigurationReference]]] ")"</w:t>
      </w:r>
    </w:p>
    <w:p w14:paraId="7B179331" w14:textId="77777777" w:rsidR="00241C7F" w:rsidRPr="009D0480" w:rsidRDefault="00241C7F" w:rsidP="00241C7F">
      <w:pPr>
        <w:pStyle w:val="PL"/>
        <w:rPr>
          <w:noProof w:val="0"/>
        </w:rPr>
      </w:pPr>
    </w:p>
    <w:p w14:paraId="5276B9D5" w14:textId="77777777" w:rsidR="00241C7F" w:rsidRPr="009D0480" w:rsidRDefault="00241C7F" w:rsidP="00241C7F">
      <w:pPr>
        <w:pStyle w:val="PL"/>
        <w:rPr>
          <w:noProof w:val="0"/>
        </w:rPr>
      </w:pPr>
      <w:r w:rsidRPr="009D0480">
        <w:rPr>
          <w:noProof w:val="0"/>
        </w:rPr>
        <w:t xml:space="preserve">205. ExceptElement ::= ExceptGroupSpec | </w:t>
      </w:r>
    </w:p>
    <w:p w14:paraId="2FC4041C" w14:textId="77777777" w:rsidR="00241C7F" w:rsidRPr="009D0480" w:rsidRDefault="00241C7F" w:rsidP="00241C7F">
      <w:pPr>
        <w:pStyle w:val="PL"/>
        <w:rPr>
          <w:noProof w:val="0"/>
        </w:rPr>
      </w:pPr>
      <w:r w:rsidRPr="009D0480">
        <w:rPr>
          <w:noProof w:val="0"/>
        </w:rPr>
        <w:t xml:space="preserve">                       ExceptTypeDefSpec | </w:t>
      </w:r>
    </w:p>
    <w:p w14:paraId="0DDE76F3" w14:textId="77777777" w:rsidR="00241C7F" w:rsidRPr="009D0480" w:rsidRDefault="00241C7F" w:rsidP="00241C7F">
      <w:pPr>
        <w:pStyle w:val="PL"/>
        <w:rPr>
          <w:noProof w:val="0"/>
        </w:rPr>
      </w:pPr>
      <w:r w:rsidRPr="009D0480">
        <w:rPr>
          <w:noProof w:val="0"/>
        </w:rPr>
        <w:t xml:space="preserve">                       ExceptTemplateSpec | </w:t>
      </w:r>
    </w:p>
    <w:p w14:paraId="2A85F469" w14:textId="77777777" w:rsidR="00241C7F" w:rsidRPr="009D0480" w:rsidRDefault="00241C7F" w:rsidP="00241C7F">
      <w:pPr>
        <w:pStyle w:val="PL"/>
        <w:rPr>
          <w:noProof w:val="0"/>
        </w:rPr>
      </w:pPr>
      <w:r w:rsidRPr="009D0480">
        <w:rPr>
          <w:noProof w:val="0"/>
        </w:rPr>
        <w:t xml:space="preserve">                       ExceptConstSpec | </w:t>
      </w:r>
    </w:p>
    <w:p w14:paraId="6FFE3975" w14:textId="77777777" w:rsidR="00241C7F" w:rsidRPr="009D0480" w:rsidRDefault="00241C7F" w:rsidP="00241C7F">
      <w:pPr>
        <w:pStyle w:val="PL"/>
        <w:rPr>
          <w:noProof w:val="0"/>
        </w:rPr>
      </w:pPr>
      <w:r w:rsidRPr="009D0480">
        <w:rPr>
          <w:noProof w:val="0"/>
        </w:rPr>
        <w:t xml:space="preserve">                       ExceptTestcaseSpec | </w:t>
      </w:r>
    </w:p>
    <w:p w14:paraId="06EF2B21" w14:textId="77777777" w:rsidR="00241C7F" w:rsidRPr="009D0480" w:rsidRDefault="00241C7F" w:rsidP="00241C7F">
      <w:pPr>
        <w:pStyle w:val="PL"/>
        <w:rPr>
          <w:noProof w:val="0"/>
        </w:rPr>
      </w:pPr>
      <w:r w:rsidRPr="009D0480">
        <w:rPr>
          <w:noProof w:val="0"/>
        </w:rPr>
        <w:t xml:space="preserve">                       ExceptAltstepSpec | </w:t>
      </w:r>
    </w:p>
    <w:p w14:paraId="20563A93" w14:textId="77777777" w:rsidR="00241C7F" w:rsidRPr="009D0480" w:rsidRDefault="00241C7F" w:rsidP="00241C7F">
      <w:pPr>
        <w:pStyle w:val="PL"/>
        <w:rPr>
          <w:noProof w:val="0"/>
        </w:rPr>
      </w:pPr>
      <w:r w:rsidRPr="009D0480">
        <w:rPr>
          <w:noProof w:val="0"/>
        </w:rPr>
        <w:t xml:space="preserve">                       ExceptFunctionSpec | </w:t>
      </w:r>
    </w:p>
    <w:p w14:paraId="2711EBFA" w14:textId="77777777" w:rsidR="00241C7F" w:rsidRPr="009D0480" w:rsidRDefault="00241C7F" w:rsidP="00241C7F">
      <w:pPr>
        <w:pStyle w:val="PL"/>
        <w:rPr>
          <w:noProof w:val="0"/>
        </w:rPr>
      </w:pPr>
      <w:r w:rsidRPr="009D0480">
        <w:rPr>
          <w:noProof w:val="0"/>
        </w:rPr>
        <w:t xml:space="preserve">                       ExceptSignatureSpec | </w:t>
      </w:r>
    </w:p>
    <w:p w14:paraId="75968FBD" w14:textId="77777777" w:rsidR="00241C7F" w:rsidRPr="009D0480" w:rsidRDefault="00241C7F" w:rsidP="00241C7F">
      <w:pPr>
        <w:pStyle w:val="PL"/>
        <w:rPr>
          <w:noProof w:val="0"/>
        </w:rPr>
      </w:pPr>
      <w:r w:rsidRPr="009D0480">
        <w:rPr>
          <w:noProof w:val="0"/>
        </w:rPr>
        <w:t xml:space="preserve">                       ExceptModuleParSpec |</w:t>
      </w:r>
    </w:p>
    <w:p w14:paraId="2C152F29" w14:textId="77777777" w:rsidR="00241C7F" w:rsidRPr="009D0480" w:rsidRDefault="00241C7F" w:rsidP="00241C7F">
      <w:pPr>
        <w:pStyle w:val="PL"/>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t xml:space="preserve">   ExceptConfigurationSpec</w:t>
      </w:r>
    </w:p>
    <w:p w14:paraId="43BF0825" w14:textId="77777777" w:rsidR="00331E09" w:rsidRPr="009D0480" w:rsidRDefault="00331E09" w:rsidP="00327709">
      <w:pPr>
        <w:pStyle w:val="PL"/>
        <w:rPr>
          <w:noProof w:val="0"/>
        </w:rPr>
      </w:pPr>
    </w:p>
    <w:p w14:paraId="12A83B87" w14:textId="77777777" w:rsidR="00331E09" w:rsidRPr="009D0480" w:rsidRDefault="00C5165A" w:rsidP="00B05D8F">
      <w:pPr>
        <w:pStyle w:val="PL"/>
        <w:rPr>
          <w:noProof w:val="0"/>
        </w:rPr>
      </w:pPr>
      <w:r w:rsidRPr="009D0480">
        <w:rPr>
          <w:noProof w:val="0"/>
        </w:rPr>
        <w:t>217</w:t>
      </w:r>
      <w:r w:rsidR="00331E09" w:rsidRPr="009D0480">
        <w:rPr>
          <w:noProof w:val="0"/>
        </w:rPr>
        <w:t xml:space="preserve">. ImportElement ::= ImportGroupSpec | </w:t>
      </w:r>
    </w:p>
    <w:p w14:paraId="5B00537A" w14:textId="77777777" w:rsidR="00331E09" w:rsidRPr="009D0480" w:rsidRDefault="00331E09" w:rsidP="00B05D8F">
      <w:pPr>
        <w:pStyle w:val="PL"/>
        <w:rPr>
          <w:noProof w:val="0"/>
        </w:rPr>
      </w:pPr>
      <w:r w:rsidRPr="009D0480">
        <w:rPr>
          <w:noProof w:val="0"/>
        </w:rPr>
        <w:t xml:space="preserve">                       ImportTypeDefSpec | </w:t>
      </w:r>
    </w:p>
    <w:p w14:paraId="368F5A52" w14:textId="77777777" w:rsidR="00331E09" w:rsidRPr="009D0480" w:rsidRDefault="00331E09" w:rsidP="00B05D8F">
      <w:pPr>
        <w:pStyle w:val="PL"/>
        <w:rPr>
          <w:noProof w:val="0"/>
        </w:rPr>
      </w:pPr>
      <w:r w:rsidRPr="009D0480">
        <w:rPr>
          <w:noProof w:val="0"/>
        </w:rPr>
        <w:t xml:space="preserve">                       ImportTemplateSpec | </w:t>
      </w:r>
    </w:p>
    <w:p w14:paraId="3488BDF4" w14:textId="77777777" w:rsidR="00331E09" w:rsidRPr="009D0480" w:rsidRDefault="00331E09" w:rsidP="00B05D8F">
      <w:pPr>
        <w:pStyle w:val="PL"/>
        <w:rPr>
          <w:noProof w:val="0"/>
        </w:rPr>
      </w:pPr>
      <w:r w:rsidRPr="009D0480">
        <w:rPr>
          <w:noProof w:val="0"/>
        </w:rPr>
        <w:t xml:space="preserve">                       ImportConstSpec | </w:t>
      </w:r>
    </w:p>
    <w:p w14:paraId="7CEBFC06" w14:textId="77777777" w:rsidR="00331E09" w:rsidRPr="009D0480" w:rsidRDefault="00331E09" w:rsidP="00B05D8F">
      <w:pPr>
        <w:pStyle w:val="PL"/>
        <w:rPr>
          <w:noProof w:val="0"/>
        </w:rPr>
      </w:pPr>
      <w:r w:rsidRPr="009D0480">
        <w:rPr>
          <w:noProof w:val="0"/>
        </w:rPr>
        <w:lastRenderedPageBreak/>
        <w:t xml:space="preserve">                       ImportTestcaseSpec | </w:t>
      </w:r>
    </w:p>
    <w:p w14:paraId="04306FD7" w14:textId="77777777" w:rsidR="00331E09" w:rsidRPr="009D0480" w:rsidRDefault="00331E09" w:rsidP="00B05D8F">
      <w:pPr>
        <w:pStyle w:val="PL"/>
        <w:rPr>
          <w:noProof w:val="0"/>
        </w:rPr>
      </w:pPr>
      <w:r w:rsidRPr="009D0480">
        <w:rPr>
          <w:noProof w:val="0"/>
        </w:rPr>
        <w:t xml:space="preserve">                       ImportAltstepSpec | </w:t>
      </w:r>
    </w:p>
    <w:p w14:paraId="513F2FBF" w14:textId="77777777" w:rsidR="00331E09" w:rsidRPr="009D0480" w:rsidRDefault="00331E09" w:rsidP="00B05D8F">
      <w:pPr>
        <w:pStyle w:val="PL"/>
        <w:rPr>
          <w:noProof w:val="0"/>
        </w:rPr>
      </w:pPr>
      <w:r w:rsidRPr="009D0480">
        <w:rPr>
          <w:noProof w:val="0"/>
        </w:rPr>
        <w:t xml:space="preserve">                       ImportFunctionSpec | </w:t>
      </w:r>
    </w:p>
    <w:p w14:paraId="00178569" w14:textId="77777777" w:rsidR="00331E09" w:rsidRPr="009D0480" w:rsidRDefault="00331E09" w:rsidP="00B05D8F">
      <w:pPr>
        <w:pStyle w:val="PL"/>
        <w:rPr>
          <w:noProof w:val="0"/>
        </w:rPr>
      </w:pPr>
      <w:r w:rsidRPr="009D0480">
        <w:rPr>
          <w:noProof w:val="0"/>
        </w:rPr>
        <w:t xml:space="preserve">                       ImportSignatureSpec | </w:t>
      </w:r>
    </w:p>
    <w:p w14:paraId="2165CA83" w14:textId="77777777" w:rsidR="00331E09" w:rsidRPr="009D0480" w:rsidRDefault="00331E09" w:rsidP="00B05D8F">
      <w:pPr>
        <w:pStyle w:val="PL"/>
        <w:rPr>
          <w:noProof w:val="0"/>
        </w:rPr>
      </w:pPr>
      <w:r w:rsidRPr="009D0480">
        <w:rPr>
          <w:noProof w:val="0"/>
        </w:rPr>
        <w:t xml:space="preserve">                       ImportModuleParSpec | </w:t>
      </w:r>
    </w:p>
    <w:p w14:paraId="5916D45D" w14:textId="77777777" w:rsidR="00331E09" w:rsidRPr="009D0480" w:rsidRDefault="00331E09" w:rsidP="00B05D8F">
      <w:pPr>
        <w:pStyle w:val="PL"/>
        <w:rPr>
          <w:noProof w:val="0"/>
        </w:rPr>
      </w:pPr>
      <w:r w:rsidRPr="009D0480">
        <w:rPr>
          <w:noProof w:val="0"/>
        </w:rPr>
        <w:t xml:space="preserve">                       ImportImportSpec |</w:t>
      </w:r>
    </w:p>
    <w:p w14:paraId="5BDDD3EB" w14:textId="77777777" w:rsidR="00331E09" w:rsidRPr="009D0480" w:rsidRDefault="00331E09" w:rsidP="00331E09">
      <w:pPr>
        <w:pStyle w:val="PL"/>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t xml:space="preserve">   ImportConfigurationSpec</w:t>
      </w:r>
    </w:p>
    <w:p w14:paraId="6817B9EE" w14:textId="77777777" w:rsidR="00331E09" w:rsidRPr="009D0480" w:rsidRDefault="00331E09" w:rsidP="00327709">
      <w:pPr>
        <w:pStyle w:val="PL"/>
        <w:rPr>
          <w:noProof w:val="0"/>
        </w:rPr>
      </w:pPr>
    </w:p>
    <w:p w14:paraId="7144DE50" w14:textId="77777777" w:rsidR="00327709" w:rsidRPr="009D0480" w:rsidRDefault="00C5165A" w:rsidP="00327709">
      <w:pPr>
        <w:pStyle w:val="PL"/>
        <w:rPr>
          <w:noProof w:val="0"/>
        </w:rPr>
      </w:pPr>
      <w:bookmarkStart w:id="360" w:name="TControlStatement"/>
      <w:r w:rsidRPr="009D0480">
        <w:rPr>
          <w:noProof w:val="0"/>
        </w:rPr>
        <w:t>251</w:t>
      </w:r>
      <w:r w:rsidR="00327709" w:rsidRPr="009D0480">
        <w:rPr>
          <w:noProof w:val="0"/>
        </w:rPr>
        <w:t>. ControlStatement</w:t>
      </w:r>
      <w:bookmarkEnd w:id="360"/>
      <w:r w:rsidR="00327709" w:rsidRPr="009D0480">
        <w:rPr>
          <w:noProof w:val="0"/>
        </w:rPr>
        <w:t xml:space="preserve"> ::= TimerStatements |</w:t>
      </w:r>
    </w:p>
    <w:p w14:paraId="7A1190C1" w14:textId="77777777" w:rsidR="00327709" w:rsidRPr="009D0480" w:rsidRDefault="00327709" w:rsidP="00327709">
      <w:pPr>
        <w:pStyle w:val="PL"/>
        <w:rPr>
          <w:noProof w:val="0"/>
        </w:rPr>
      </w:pPr>
      <w:r w:rsidRPr="009D0480">
        <w:rPr>
          <w:noProof w:val="0"/>
        </w:rPr>
        <w:t xml:space="preserve">                          BasicStatements |</w:t>
      </w:r>
    </w:p>
    <w:p w14:paraId="0EEB3952" w14:textId="77777777" w:rsidR="00327709" w:rsidRPr="009D0480" w:rsidRDefault="00327709" w:rsidP="00327709">
      <w:pPr>
        <w:pStyle w:val="PL"/>
        <w:rPr>
          <w:noProof w:val="0"/>
        </w:rPr>
      </w:pPr>
      <w:r w:rsidRPr="009D0480">
        <w:rPr>
          <w:noProof w:val="0"/>
        </w:rPr>
        <w:t xml:space="preserve">                          BehaviourStatements |</w:t>
      </w:r>
    </w:p>
    <w:p w14:paraId="7102C658" w14:textId="77777777" w:rsidR="00327709" w:rsidRPr="009D0480" w:rsidRDefault="00327709" w:rsidP="00327709">
      <w:pPr>
        <w:pStyle w:val="PL"/>
        <w:rPr>
          <w:noProof w:val="0"/>
        </w:rPr>
      </w:pPr>
      <w:r w:rsidRPr="009D0480">
        <w:rPr>
          <w:noProof w:val="0"/>
        </w:rPr>
        <w:t xml:space="preserve">                          SUTStatements |</w:t>
      </w:r>
    </w:p>
    <w:p w14:paraId="128009B8" w14:textId="77777777" w:rsidR="00327709" w:rsidRPr="009D0480" w:rsidRDefault="00327709" w:rsidP="00327709">
      <w:pPr>
        <w:pStyle w:val="PL"/>
        <w:rPr>
          <w:noProof w:val="0"/>
        </w:rPr>
      </w:pPr>
      <w:r w:rsidRPr="009D0480">
        <w:rPr>
          <w:noProof w:val="0"/>
        </w:rPr>
        <w:t xml:space="preserve">                          StopKeyword |</w:t>
      </w:r>
    </w:p>
    <w:p w14:paraId="05265322" w14:textId="77777777" w:rsidR="00D60CC8" w:rsidRPr="009D0480" w:rsidRDefault="00327709" w:rsidP="00D60CC8">
      <w:pPr>
        <w:pStyle w:val="PL"/>
        <w:rPr>
          <w:noProof w:val="0"/>
        </w:rPr>
      </w:pPr>
      <w:r w:rsidRPr="009D0480">
        <w:rPr>
          <w:noProof w:val="0"/>
        </w:rPr>
        <w:t xml:space="preserve">                          KillConfigStatement</w:t>
      </w:r>
    </w:p>
    <w:p w14:paraId="2A500303" w14:textId="77777777" w:rsidR="00D60CC8" w:rsidRPr="009D0480" w:rsidRDefault="00D60CC8" w:rsidP="00D60CC8">
      <w:pPr>
        <w:pStyle w:val="PL"/>
        <w:rPr>
          <w:noProof w:val="0"/>
        </w:rPr>
      </w:pPr>
    </w:p>
    <w:p w14:paraId="5501931C" w14:textId="5A9064C0" w:rsidR="00327709" w:rsidRPr="009D0480" w:rsidRDefault="00D60CC8" w:rsidP="00D60CC8">
      <w:pPr>
        <w:pStyle w:val="PL"/>
        <w:rPr>
          <w:noProof w:val="0"/>
        </w:rPr>
      </w:pPr>
      <w:bookmarkStart w:id="361" w:name="TValueRef"/>
      <w:bookmarkStart w:id="362" w:name="TVariableRef"/>
      <w:r w:rsidRPr="009D0480">
        <w:rPr>
          <w:noProof w:val="0"/>
        </w:rPr>
        <w:t>256 ValueRef</w:t>
      </w:r>
      <w:bookmarkEnd w:id="361"/>
      <w:bookmarkEnd w:id="362"/>
      <w:r w:rsidRPr="009D0480">
        <w:rPr>
          <w:noProof w:val="0"/>
        </w:rPr>
        <w:t xml:space="preserve"> ::= </w:t>
      </w:r>
      <w:hyperlink w:anchor="TIdentifier" w:history="1">
        <w:r w:rsidRPr="009D0480">
          <w:rPr>
            <w:rStyle w:val="Hyperlink"/>
            <w:noProof w:val="0"/>
          </w:rPr>
          <w:t>Identifier</w:t>
        </w:r>
      </w:hyperlink>
      <w:r w:rsidRPr="009D0480">
        <w:rPr>
          <w:noProof w:val="0"/>
        </w:rPr>
        <w:t xml:space="preserve"> [</w:t>
      </w:r>
      <w:hyperlink w:anchor="TExtendedFieldReference" w:history="1">
        <w:r w:rsidRPr="009D0480">
          <w:rPr>
            <w:rStyle w:val="Hyperlink"/>
            <w:noProof w:val="0"/>
          </w:rPr>
          <w:t>ExtendedFieldReference</w:t>
        </w:r>
      </w:hyperlink>
      <w:r w:rsidRPr="009D0480">
        <w:rPr>
          <w:noProof w:val="0"/>
        </w:rPr>
        <w:t>] | PortOp</w:t>
      </w:r>
    </w:p>
    <w:p w14:paraId="38758D03" w14:textId="77777777" w:rsidR="00327709" w:rsidRPr="009D0480" w:rsidRDefault="00327709" w:rsidP="00327709">
      <w:pPr>
        <w:pStyle w:val="PL"/>
        <w:rPr>
          <w:noProof w:val="0"/>
        </w:rPr>
      </w:pPr>
    </w:p>
    <w:p w14:paraId="10AF7EE4" w14:textId="77777777" w:rsidR="00331E09" w:rsidRPr="009D0480" w:rsidRDefault="00C5165A" w:rsidP="00331E09">
      <w:pPr>
        <w:pStyle w:val="PL"/>
        <w:rPr>
          <w:noProof w:val="0"/>
        </w:rPr>
      </w:pPr>
      <w:r w:rsidRPr="009D0480">
        <w:rPr>
          <w:noProof w:val="0"/>
        </w:rPr>
        <w:t>264</w:t>
      </w:r>
      <w:r w:rsidR="00331E09" w:rsidRPr="009D0480">
        <w:rPr>
          <w:noProof w:val="0"/>
        </w:rPr>
        <w:t>. CreateOp ::=</w:t>
      </w:r>
      <w:r w:rsidR="00331E09" w:rsidRPr="009D0480">
        <w:rPr>
          <w:noProof w:val="0"/>
        </w:rPr>
        <w:tab/>
        <w:t xml:space="preserve">ComponentType Dot CreateKeyword </w:t>
      </w:r>
    </w:p>
    <w:p w14:paraId="37A3994A" w14:textId="77777777" w:rsidR="00331E09" w:rsidRPr="009D0480" w:rsidRDefault="00331E09" w:rsidP="00331E09">
      <w:pPr>
        <w:pStyle w:val="PL"/>
        <w:rPr>
          <w:noProof w:val="0"/>
        </w:rPr>
      </w:pPr>
      <w:r w:rsidRPr="009D0480">
        <w:rPr>
          <w:noProof w:val="0"/>
        </w:rPr>
        <w:t xml:space="preserve">                    ["(" (SingleExpression | Minus) ["," SingleExpression] ")"]</w:t>
      </w:r>
    </w:p>
    <w:p w14:paraId="1A3C8905" w14:textId="77777777" w:rsidR="00331E09" w:rsidRPr="009D0480" w:rsidRDefault="00331E09" w:rsidP="00331E09">
      <w:pPr>
        <w:pStyle w:val="PL"/>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t>[AliveKeyword | StaticKeyword]</w:t>
      </w:r>
    </w:p>
    <w:bookmarkEnd w:id="359"/>
    <w:p w14:paraId="1F615631" w14:textId="77777777" w:rsidR="00327709" w:rsidRPr="009D0480" w:rsidRDefault="00327709" w:rsidP="00327709">
      <w:pPr>
        <w:pStyle w:val="PL"/>
        <w:rPr>
          <w:noProof w:val="0"/>
        </w:rPr>
      </w:pPr>
    </w:p>
    <w:p w14:paraId="74345350" w14:textId="77777777" w:rsidR="00327709" w:rsidRPr="009D0480" w:rsidRDefault="00C5165A" w:rsidP="00327709">
      <w:pPr>
        <w:pStyle w:val="PL"/>
        <w:rPr>
          <w:noProof w:val="0"/>
        </w:rPr>
      </w:pPr>
      <w:r w:rsidRPr="009D0480">
        <w:rPr>
          <w:noProof w:val="0"/>
        </w:rPr>
        <w:t>279</w:t>
      </w:r>
      <w:r w:rsidR="00327709" w:rsidRPr="009D0480">
        <w:rPr>
          <w:noProof w:val="0"/>
        </w:rPr>
        <w:t xml:space="preserve">. </w:t>
      </w:r>
      <w:bookmarkStart w:id="363" w:name="TConnectStatement"/>
      <w:r w:rsidR="00327709" w:rsidRPr="009D0480">
        <w:rPr>
          <w:noProof w:val="0"/>
        </w:rPr>
        <w:t>ConnectStatement</w:t>
      </w:r>
      <w:bookmarkEnd w:id="363"/>
      <w:r w:rsidR="00327709" w:rsidRPr="009D0480">
        <w:rPr>
          <w:noProof w:val="0"/>
        </w:rPr>
        <w:t xml:space="preserve"> ::= ConnectKeyword SingleConnectionSpec [StaticKeyword]</w:t>
      </w:r>
    </w:p>
    <w:p w14:paraId="166D2923" w14:textId="77777777" w:rsidR="005F7DC9" w:rsidRPr="009D0480" w:rsidRDefault="005F7DC9" w:rsidP="00327709">
      <w:pPr>
        <w:pStyle w:val="PL"/>
        <w:rPr>
          <w:noProof w:val="0"/>
        </w:rPr>
      </w:pPr>
    </w:p>
    <w:p w14:paraId="74CFEDF7" w14:textId="77777777" w:rsidR="00331E09" w:rsidRPr="009D0480" w:rsidRDefault="00C5165A" w:rsidP="00331E09">
      <w:pPr>
        <w:pStyle w:val="PL"/>
        <w:rPr>
          <w:noProof w:val="0"/>
        </w:rPr>
      </w:pPr>
      <w:bookmarkStart w:id="364" w:name="TMapStatement"/>
      <w:r w:rsidRPr="009D0480">
        <w:rPr>
          <w:noProof w:val="0"/>
        </w:rPr>
        <w:t>289</w:t>
      </w:r>
      <w:r w:rsidR="00331E09" w:rsidRPr="009D0480">
        <w:rPr>
          <w:noProof w:val="0"/>
        </w:rPr>
        <w:t>. MapStatement ::= MapKeyword SingleConnectionSpec [ParamClause] [StaticKeyword]</w:t>
      </w:r>
    </w:p>
    <w:bookmarkEnd w:id="364"/>
    <w:p w14:paraId="67E91D28" w14:textId="77777777" w:rsidR="00327709" w:rsidRPr="009D0480" w:rsidRDefault="00327709" w:rsidP="00327709">
      <w:pPr>
        <w:pStyle w:val="PL"/>
        <w:rPr>
          <w:noProof w:val="0"/>
        </w:rPr>
      </w:pPr>
    </w:p>
    <w:p w14:paraId="75106E41" w14:textId="77777777" w:rsidR="00327709" w:rsidRPr="009D0480" w:rsidRDefault="00C5165A" w:rsidP="00B05D8F">
      <w:pPr>
        <w:pStyle w:val="PL"/>
        <w:rPr>
          <w:noProof w:val="0"/>
        </w:rPr>
      </w:pPr>
      <w:r w:rsidRPr="009D0480">
        <w:rPr>
          <w:noProof w:val="0"/>
        </w:rPr>
        <w:t>396</w:t>
      </w:r>
      <w:r w:rsidR="00327709" w:rsidRPr="009D0480">
        <w:rPr>
          <w:noProof w:val="0"/>
        </w:rPr>
        <w:t xml:space="preserve">. </w:t>
      </w:r>
      <w:bookmarkStart w:id="365" w:name="TPredefinedType"/>
      <w:r w:rsidR="00327709" w:rsidRPr="009D0480">
        <w:rPr>
          <w:noProof w:val="0"/>
        </w:rPr>
        <w:t>PredefinedType</w:t>
      </w:r>
      <w:bookmarkEnd w:id="365"/>
      <w:r w:rsidR="00327709" w:rsidRPr="009D0480">
        <w:rPr>
          <w:noProof w:val="0"/>
        </w:rPr>
        <w:t xml:space="preserve"> ::= BitStringKeyword |</w:t>
      </w:r>
    </w:p>
    <w:p w14:paraId="1262B4F1" w14:textId="77777777" w:rsidR="00327709" w:rsidRPr="009D0480" w:rsidRDefault="00327709" w:rsidP="00B05D8F">
      <w:pPr>
        <w:pStyle w:val="PL"/>
        <w:rPr>
          <w:noProof w:val="0"/>
        </w:rPr>
      </w:pPr>
      <w:r w:rsidRPr="009D0480">
        <w:rPr>
          <w:noProof w:val="0"/>
        </w:rPr>
        <w:t xml:space="preserve">                        BooleanKeyword |</w:t>
      </w:r>
    </w:p>
    <w:p w14:paraId="6FC448CE" w14:textId="77777777" w:rsidR="00327709" w:rsidRPr="009D0480" w:rsidRDefault="00327709" w:rsidP="00B05D8F">
      <w:pPr>
        <w:pStyle w:val="PL"/>
        <w:rPr>
          <w:noProof w:val="0"/>
        </w:rPr>
      </w:pPr>
      <w:r w:rsidRPr="009D0480">
        <w:rPr>
          <w:noProof w:val="0"/>
        </w:rPr>
        <w:t xml:space="preserve">                        CharStringKeyword |</w:t>
      </w:r>
    </w:p>
    <w:p w14:paraId="5829FD12" w14:textId="77777777" w:rsidR="00327709" w:rsidRPr="009D0480" w:rsidRDefault="00327709" w:rsidP="00327709">
      <w:pPr>
        <w:pStyle w:val="PL"/>
        <w:rPr>
          <w:noProof w:val="0"/>
        </w:rPr>
      </w:pPr>
      <w:r w:rsidRPr="009D0480">
        <w:rPr>
          <w:noProof w:val="0"/>
        </w:rPr>
        <w:t xml:space="preserve">                        UniversalCharString |</w:t>
      </w:r>
    </w:p>
    <w:p w14:paraId="5DDE8DA7" w14:textId="77777777" w:rsidR="00327709" w:rsidRPr="009D0480" w:rsidRDefault="00327709" w:rsidP="00327709">
      <w:pPr>
        <w:pStyle w:val="PL"/>
        <w:rPr>
          <w:noProof w:val="0"/>
        </w:rPr>
      </w:pPr>
      <w:r w:rsidRPr="009D0480">
        <w:rPr>
          <w:noProof w:val="0"/>
        </w:rPr>
        <w:t xml:space="preserve">                        IntegerKeyword |</w:t>
      </w:r>
    </w:p>
    <w:p w14:paraId="3DED3202" w14:textId="77777777" w:rsidR="00327709" w:rsidRPr="009D0480" w:rsidRDefault="00327709" w:rsidP="00327709">
      <w:pPr>
        <w:pStyle w:val="PL"/>
        <w:rPr>
          <w:noProof w:val="0"/>
        </w:rPr>
      </w:pPr>
      <w:r w:rsidRPr="009D0480">
        <w:rPr>
          <w:noProof w:val="0"/>
        </w:rPr>
        <w:t xml:space="preserve">                        OctetStringKeyword |</w:t>
      </w:r>
    </w:p>
    <w:p w14:paraId="4FA4579C" w14:textId="77777777" w:rsidR="00327709" w:rsidRPr="009D0480" w:rsidRDefault="00327709" w:rsidP="00327709">
      <w:pPr>
        <w:pStyle w:val="PL"/>
        <w:rPr>
          <w:noProof w:val="0"/>
        </w:rPr>
      </w:pPr>
      <w:r w:rsidRPr="009D0480">
        <w:rPr>
          <w:noProof w:val="0"/>
        </w:rPr>
        <w:t xml:space="preserve">                        HexStringKeyword |</w:t>
      </w:r>
    </w:p>
    <w:p w14:paraId="6EC1D030" w14:textId="77777777" w:rsidR="00327709" w:rsidRPr="009D0480" w:rsidRDefault="00327709" w:rsidP="00327709">
      <w:pPr>
        <w:pStyle w:val="PL"/>
        <w:rPr>
          <w:noProof w:val="0"/>
        </w:rPr>
      </w:pPr>
      <w:r w:rsidRPr="009D0480">
        <w:rPr>
          <w:noProof w:val="0"/>
        </w:rPr>
        <w:t xml:space="preserve">                        VerdictTypeKeyword |</w:t>
      </w:r>
    </w:p>
    <w:p w14:paraId="1C5CBD72" w14:textId="77777777" w:rsidR="00327709" w:rsidRPr="009D0480" w:rsidRDefault="00327709" w:rsidP="00327709">
      <w:pPr>
        <w:pStyle w:val="PL"/>
        <w:rPr>
          <w:noProof w:val="0"/>
        </w:rPr>
      </w:pPr>
      <w:r w:rsidRPr="009D0480">
        <w:rPr>
          <w:noProof w:val="0"/>
        </w:rPr>
        <w:t xml:space="preserve">                        FloatKeyword |</w:t>
      </w:r>
    </w:p>
    <w:p w14:paraId="2CDC8992" w14:textId="77777777" w:rsidR="00327709" w:rsidRPr="009D0480" w:rsidRDefault="00327709" w:rsidP="00327709">
      <w:pPr>
        <w:pStyle w:val="PL"/>
        <w:rPr>
          <w:noProof w:val="0"/>
        </w:rPr>
      </w:pPr>
      <w:r w:rsidRPr="009D0480">
        <w:rPr>
          <w:noProof w:val="0"/>
        </w:rPr>
        <w:t xml:space="preserve">                        AddressKeyword |</w:t>
      </w:r>
    </w:p>
    <w:p w14:paraId="239660A3" w14:textId="77777777" w:rsidR="00327709" w:rsidRPr="009D0480" w:rsidRDefault="00327709" w:rsidP="00327709">
      <w:pPr>
        <w:pStyle w:val="PL"/>
        <w:rPr>
          <w:noProof w:val="0"/>
        </w:rPr>
      </w:pPr>
      <w:r w:rsidRPr="009D0480">
        <w:rPr>
          <w:noProof w:val="0"/>
        </w:rPr>
        <w:t xml:space="preserve">                        DefaultKeyword |</w:t>
      </w:r>
    </w:p>
    <w:p w14:paraId="5B060256" w14:textId="77777777" w:rsidR="00327709" w:rsidRPr="009D0480" w:rsidRDefault="00327709" w:rsidP="00327709">
      <w:pPr>
        <w:pStyle w:val="PL"/>
        <w:rPr>
          <w:noProof w:val="0"/>
        </w:rPr>
      </w:pPr>
      <w:r w:rsidRPr="009D0480">
        <w:rPr>
          <w:noProof w:val="0"/>
        </w:rPr>
        <w:t xml:space="preserve">                        AnyTypeKeyword |</w:t>
      </w:r>
    </w:p>
    <w:p w14:paraId="10949521" w14:textId="77777777" w:rsidR="00327709" w:rsidRPr="009D0480" w:rsidRDefault="00327709" w:rsidP="00327709">
      <w:pPr>
        <w:pStyle w:val="PL"/>
        <w:rPr>
          <w:noProof w:val="0"/>
        </w:rPr>
      </w:pPr>
      <w:r w:rsidRPr="009D0480">
        <w:rPr>
          <w:noProof w:val="0"/>
        </w:rPr>
        <w:t xml:space="preserve">                        ConfigurationKeyword</w:t>
      </w:r>
    </w:p>
    <w:p w14:paraId="2F29DE71" w14:textId="77777777" w:rsidR="00327709" w:rsidRPr="009D0480" w:rsidRDefault="00327709" w:rsidP="00327709">
      <w:pPr>
        <w:pStyle w:val="PL"/>
        <w:rPr>
          <w:noProof w:val="0"/>
        </w:rPr>
      </w:pPr>
    </w:p>
    <w:p w14:paraId="74476B84" w14:textId="77777777" w:rsidR="00327709" w:rsidRPr="009D0480" w:rsidRDefault="00C5165A" w:rsidP="00327709">
      <w:pPr>
        <w:pStyle w:val="PL"/>
        <w:rPr>
          <w:noProof w:val="0"/>
        </w:rPr>
      </w:pPr>
      <w:bookmarkStart w:id="366" w:name="TOpCall"/>
      <w:r w:rsidRPr="009D0480">
        <w:rPr>
          <w:noProof w:val="0"/>
        </w:rPr>
        <w:t>540</w:t>
      </w:r>
      <w:r w:rsidR="00327709" w:rsidRPr="009D0480">
        <w:rPr>
          <w:noProof w:val="0"/>
        </w:rPr>
        <w:t>. OpCall</w:t>
      </w:r>
      <w:bookmarkEnd w:id="366"/>
      <w:r w:rsidR="00327709" w:rsidRPr="009D0480">
        <w:rPr>
          <w:noProof w:val="0"/>
        </w:rPr>
        <w:t xml:space="preserve"> ::= ConfigurationOps |</w:t>
      </w:r>
    </w:p>
    <w:p w14:paraId="72F49851" w14:textId="77777777" w:rsidR="00331E09" w:rsidRPr="009D0480" w:rsidRDefault="00331E09" w:rsidP="00331E09">
      <w:pPr>
        <w:pStyle w:val="PL"/>
        <w:rPr>
          <w:noProof w:val="0"/>
        </w:rPr>
      </w:pPr>
      <w:r w:rsidRPr="009D0480">
        <w:rPr>
          <w:noProof w:val="0"/>
        </w:rPr>
        <w:t xml:space="preserve">                GetLocalVerdict |</w:t>
      </w:r>
    </w:p>
    <w:p w14:paraId="2C8454E3" w14:textId="77777777" w:rsidR="00327709" w:rsidRPr="009D0480" w:rsidRDefault="00327709" w:rsidP="00327709">
      <w:pPr>
        <w:pStyle w:val="PL"/>
        <w:rPr>
          <w:noProof w:val="0"/>
        </w:rPr>
      </w:pPr>
      <w:r w:rsidRPr="009D0480">
        <w:rPr>
          <w:noProof w:val="0"/>
        </w:rPr>
        <w:t xml:space="preserve">                VerdictOps |</w:t>
      </w:r>
    </w:p>
    <w:p w14:paraId="6BB94CDF" w14:textId="77777777" w:rsidR="00327709" w:rsidRPr="009D0480" w:rsidRDefault="00327709" w:rsidP="00327709">
      <w:pPr>
        <w:pStyle w:val="PL"/>
        <w:rPr>
          <w:noProof w:val="0"/>
        </w:rPr>
      </w:pPr>
      <w:r w:rsidRPr="009D0480">
        <w:rPr>
          <w:noProof w:val="0"/>
        </w:rPr>
        <w:t xml:space="preserve">                TimerOps |</w:t>
      </w:r>
    </w:p>
    <w:p w14:paraId="3EC700FF" w14:textId="77777777" w:rsidR="00327709" w:rsidRPr="009D0480" w:rsidRDefault="00327709" w:rsidP="00327709">
      <w:pPr>
        <w:pStyle w:val="PL"/>
        <w:rPr>
          <w:noProof w:val="0"/>
        </w:rPr>
      </w:pPr>
      <w:r w:rsidRPr="009D0480">
        <w:rPr>
          <w:noProof w:val="0"/>
        </w:rPr>
        <w:t xml:space="preserve">                TestcaseInstance |</w:t>
      </w:r>
    </w:p>
    <w:p w14:paraId="737E0562" w14:textId="77777777" w:rsidR="00327709" w:rsidRPr="009D0480" w:rsidRDefault="00327709" w:rsidP="00327709">
      <w:pPr>
        <w:pStyle w:val="PL"/>
        <w:rPr>
          <w:noProof w:val="0"/>
        </w:rPr>
      </w:pPr>
      <w:r w:rsidRPr="009D0480">
        <w:rPr>
          <w:noProof w:val="0"/>
        </w:rPr>
        <w:t xml:space="preserve">                FunctionInstance [ ExtendedFieldReference ] |</w:t>
      </w:r>
    </w:p>
    <w:p w14:paraId="44A17D22" w14:textId="77777777" w:rsidR="00327709" w:rsidRPr="009D0480" w:rsidRDefault="00327709" w:rsidP="00327709">
      <w:pPr>
        <w:pStyle w:val="PL"/>
        <w:rPr>
          <w:noProof w:val="0"/>
        </w:rPr>
      </w:pPr>
      <w:r w:rsidRPr="009D0480">
        <w:rPr>
          <w:noProof w:val="0"/>
        </w:rPr>
        <w:t xml:space="preserve">                TemplateOps [ ExtendedFieldReference ] |</w:t>
      </w:r>
    </w:p>
    <w:p w14:paraId="024A5700" w14:textId="77777777" w:rsidR="00327709" w:rsidRPr="009D0480" w:rsidRDefault="00327709" w:rsidP="00327709">
      <w:pPr>
        <w:pStyle w:val="PL"/>
        <w:rPr>
          <w:noProof w:val="0"/>
        </w:rPr>
      </w:pPr>
      <w:r w:rsidRPr="009D0480">
        <w:rPr>
          <w:noProof w:val="0"/>
        </w:rPr>
        <w:t xml:space="preserve">                ActivateOp |</w:t>
      </w:r>
    </w:p>
    <w:p w14:paraId="78F83FB6" w14:textId="77777777" w:rsidR="00327709" w:rsidRPr="009D0480" w:rsidRDefault="00327709" w:rsidP="00327709">
      <w:pPr>
        <w:pStyle w:val="PL"/>
        <w:rPr>
          <w:noProof w:val="0"/>
        </w:rPr>
      </w:pPr>
      <w:r w:rsidRPr="009D0480">
        <w:rPr>
          <w:noProof w:val="0"/>
        </w:rPr>
        <w:t xml:space="preserve">                ConfigurationInstance</w:t>
      </w:r>
    </w:p>
    <w:p w14:paraId="66B12978" w14:textId="77777777" w:rsidR="00327709" w:rsidRPr="009D0480" w:rsidRDefault="00327709" w:rsidP="00327709">
      <w:pPr>
        <w:pStyle w:val="PL"/>
        <w:rPr>
          <w:noProof w:val="0"/>
        </w:rPr>
      </w:pPr>
    </w:p>
    <w:p w14:paraId="3590D735" w14:textId="77777777" w:rsidR="00327709" w:rsidRPr="009D0480" w:rsidRDefault="00327709" w:rsidP="00327709">
      <w:pPr>
        <w:pStyle w:val="Heading1"/>
      </w:pPr>
      <w:bookmarkStart w:id="367" w:name="_Toc6314369"/>
      <w:r w:rsidRPr="009D0480">
        <w:t>A.3</w:t>
      </w:r>
      <w:r w:rsidRPr="009D0480">
        <w:tab/>
        <w:t>Additional TTCN</w:t>
      </w:r>
      <w:r w:rsidRPr="009D0480">
        <w:noBreakHyphen/>
        <w:t>3 syntax BNF productions</w:t>
      </w:r>
      <w:bookmarkEnd w:id="367"/>
    </w:p>
    <w:p w14:paraId="109CD457" w14:textId="23F523DF" w:rsidR="00327709" w:rsidRPr="009D0480" w:rsidRDefault="00327709" w:rsidP="00327709">
      <w:pPr>
        <w:keepNext/>
      </w:pPr>
      <w:r w:rsidRPr="009D0480">
        <w:t xml:space="preserve">This clause includes all additional BNF productions that needed to define the syntax introduced by this package. </w:t>
      </w:r>
      <w:r w:rsidR="009931D5" w:rsidRPr="009D0480">
        <w:t xml:space="preserve">All rules start with the digits </w:t>
      </w:r>
      <w:r w:rsidR="00E60F9A" w:rsidRPr="009D0480">
        <w:t>"</w:t>
      </w:r>
      <w:r w:rsidR="009931D5" w:rsidRPr="009D0480">
        <w:t>781</w:t>
      </w:r>
      <w:r w:rsidR="00E60F9A" w:rsidRPr="009D0480">
        <w:t xml:space="preserve">". </w:t>
      </w:r>
      <w:r w:rsidRPr="009D0480">
        <w:t xml:space="preserve">Additional BNF rules that have a relation to modified BNF rules defined in </w:t>
      </w:r>
      <w:r w:rsidR="00E60F9A" w:rsidRPr="009D0480">
        <w:t>clause </w:t>
      </w:r>
      <w:r w:rsidRPr="009D0480">
        <w:t xml:space="preserve">A.2, will have the rule number of the modified rule followed by a lower case letter, e.g. number of modified rule 316, number of related additional rule </w:t>
      </w:r>
      <w:r w:rsidR="00B249D1" w:rsidRPr="009D0480">
        <w:t>781</w:t>
      </w:r>
      <w:r w:rsidRPr="009D0480">
        <w:t xml:space="preserve">316a. The numbering of other new rules start with number </w:t>
      </w:r>
      <w:r w:rsidR="00B249D1" w:rsidRPr="009D0480">
        <w:t>781001</w:t>
      </w:r>
      <w:r w:rsidRPr="009D0480">
        <w:t>.</w:t>
      </w:r>
    </w:p>
    <w:p w14:paraId="6B8AB70A" w14:textId="77777777" w:rsidR="00327709" w:rsidRPr="009D0480" w:rsidRDefault="00B249D1" w:rsidP="00327709">
      <w:pPr>
        <w:pStyle w:val="PL"/>
        <w:rPr>
          <w:noProof w:val="0"/>
        </w:rPr>
      </w:pPr>
      <w:r w:rsidRPr="009D0480">
        <w:rPr>
          <w:noProof w:val="0"/>
        </w:rPr>
        <w:t>781</w:t>
      </w:r>
      <w:r w:rsidR="0063658E" w:rsidRPr="009D0480">
        <w:rPr>
          <w:noProof w:val="0"/>
        </w:rPr>
        <w:t>186</w:t>
      </w:r>
      <w:r w:rsidRPr="009D0480">
        <w:rPr>
          <w:noProof w:val="0"/>
        </w:rPr>
        <w:t>a</w:t>
      </w:r>
      <w:r w:rsidR="00327709" w:rsidRPr="009D0480">
        <w:rPr>
          <w:noProof w:val="0"/>
        </w:rPr>
        <w:t>. ExecuteOnSpec ::= ExecuteKeyword OnKeyword ConfigurationRef</w:t>
      </w:r>
    </w:p>
    <w:p w14:paraId="439CE5A1" w14:textId="77777777" w:rsidR="00327709" w:rsidRPr="009D0480" w:rsidRDefault="00327709" w:rsidP="00327709">
      <w:pPr>
        <w:pStyle w:val="PL"/>
        <w:rPr>
          <w:noProof w:val="0"/>
        </w:rPr>
      </w:pPr>
    </w:p>
    <w:p w14:paraId="75223A03" w14:textId="77777777" w:rsidR="00327709" w:rsidRPr="009D0480" w:rsidRDefault="00B249D1" w:rsidP="00327709">
      <w:pPr>
        <w:pStyle w:val="PL"/>
        <w:rPr>
          <w:noProof w:val="0"/>
        </w:rPr>
      </w:pPr>
      <w:r w:rsidRPr="009D0480">
        <w:rPr>
          <w:noProof w:val="0"/>
        </w:rPr>
        <w:t>781</w:t>
      </w:r>
      <w:r w:rsidR="0063658E" w:rsidRPr="009D0480">
        <w:rPr>
          <w:noProof w:val="0"/>
        </w:rPr>
        <w:t>264</w:t>
      </w:r>
      <w:r w:rsidRPr="009D0480">
        <w:rPr>
          <w:noProof w:val="0"/>
        </w:rPr>
        <w:t>a</w:t>
      </w:r>
      <w:r w:rsidR="00327709" w:rsidRPr="009D0480">
        <w:rPr>
          <w:noProof w:val="0"/>
        </w:rPr>
        <w:t>. StaticKeyword ::= "static"</w:t>
      </w:r>
    </w:p>
    <w:p w14:paraId="3D186DD7" w14:textId="77777777" w:rsidR="00327709" w:rsidRPr="009D0480" w:rsidRDefault="00327709" w:rsidP="00327709">
      <w:pPr>
        <w:pStyle w:val="PL"/>
        <w:rPr>
          <w:noProof w:val="0"/>
        </w:rPr>
      </w:pPr>
    </w:p>
    <w:p w14:paraId="6D3AA88B" w14:textId="77777777" w:rsidR="00327709" w:rsidRPr="009D0480" w:rsidRDefault="00327709" w:rsidP="00327709">
      <w:pPr>
        <w:pStyle w:val="PL"/>
        <w:rPr>
          <w:noProof w:val="0"/>
        </w:rPr>
      </w:pPr>
    </w:p>
    <w:p w14:paraId="7E60DBB9" w14:textId="77777777" w:rsidR="00327709" w:rsidRPr="009D0480" w:rsidRDefault="00327709" w:rsidP="00327709">
      <w:pPr>
        <w:pStyle w:val="PL"/>
        <w:rPr>
          <w:noProof w:val="0"/>
        </w:rPr>
      </w:pPr>
    </w:p>
    <w:p w14:paraId="64DA3287" w14:textId="77777777" w:rsidR="00327709" w:rsidRPr="009D0480" w:rsidRDefault="00B249D1" w:rsidP="00327709">
      <w:pPr>
        <w:pStyle w:val="PL"/>
        <w:rPr>
          <w:noProof w:val="0"/>
        </w:rPr>
      </w:pPr>
      <w:r w:rsidRPr="009D0480">
        <w:rPr>
          <w:noProof w:val="0"/>
        </w:rPr>
        <w:t>781001</w:t>
      </w:r>
      <w:r w:rsidR="00327709" w:rsidRPr="009D0480">
        <w:rPr>
          <w:noProof w:val="0"/>
        </w:rPr>
        <w:t xml:space="preserve">. </w:t>
      </w:r>
      <w:bookmarkStart w:id="368" w:name="TTestcaseDef"/>
      <w:r w:rsidR="00327709" w:rsidRPr="009D0480">
        <w:rPr>
          <w:noProof w:val="0"/>
        </w:rPr>
        <w:t>ConfigurationDef</w:t>
      </w:r>
      <w:bookmarkEnd w:id="368"/>
      <w:r w:rsidR="00327709" w:rsidRPr="009D0480">
        <w:rPr>
          <w:noProof w:val="0"/>
        </w:rPr>
        <w:t xml:space="preserve"> ::= ConfigurationKeyword ConfigurationIdentifier</w:t>
      </w:r>
    </w:p>
    <w:p w14:paraId="21D15BA8" w14:textId="0DEBEEDD" w:rsidR="00327709" w:rsidRPr="009D0480" w:rsidRDefault="00327709" w:rsidP="00327709">
      <w:pPr>
        <w:pStyle w:val="PL"/>
        <w:rPr>
          <w:noProof w:val="0"/>
        </w:rPr>
      </w:pPr>
      <w:r w:rsidRPr="009D0480">
        <w:rPr>
          <w:noProof w:val="0"/>
        </w:rPr>
        <w:t xml:space="preserve">                         "("[</w:t>
      </w:r>
      <w:r w:rsidR="00D60CC8" w:rsidRPr="009D0480">
        <w:rPr>
          <w:noProof w:val="0"/>
        </w:rPr>
        <w:t xml:space="preserve"> </w:t>
      </w:r>
      <w:r w:rsidR="00446667" w:rsidRPr="009D0480">
        <w:rPr>
          <w:noProof w:val="0"/>
        </w:rPr>
        <w:t>TemplateOrValueFormalParList</w:t>
      </w:r>
      <w:r w:rsidR="00D60CC8" w:rsidRPr="009D0480">
        <w:rPr>
          <w:noProof w:val="0"/>
        </w:rPr>
        <w:t xml:space="preserve"> </w:t>
      </w:r>
      <w:r w:rsidRPr="009D0480">
        <w:rPr>
          <w:noProof w:val="0"/>
        </w:rPr>
        <w:t>] ")" ConfigSpec</w:t>
      </w:r>
    </w:p>
    <w:p w14:paraId="77B6041C" w14:textId="77777777" w:rsidR="00327709" w:rsidRPr="009D0480" w:rsidRDefault="00327709" w:rsidP="00327709">
      <w:pPr>
        <w:pStyle w:val="PL"/>
        <w:rPr>
          <w:noProof w:val="0"/>
        </w:rPr>
      </w:pPr>
      <w:r w:rsidRPr="009D0480">
        <w:rPr>
          <w:noProof w:val="0"/>
        </w:rPr>
        <w:t xml:space="preserve">                          StatementBlock</w:t>
      </w:r>
    </w:p>
    <w:p w14:paraId="1CC89C56" w14:textId="77777777" w:rsidR="00327709" w:rsidRPr="009D0480" w:rsidRDefault="00B249D1" w:rsidP="00327709">
      <w:pPr>
        <w:pStyle w:val="PL"/>
        <w:tabs>
          <w:tab w:val="clear" w:pos="384"/>
          <w:tab w:val="clear" w:pos="2304"/>
          <w:tab w:val="left" w:pos="500"/>
        </w:tabs>
        <w:rPr>
          <w:noProof w:val="0"/>
        </w:rPr>
      </w:pPr>
      <w:r w:rsidRPr="009D0480">
        <w:rPr>
          <w:noProof w:val="0"/>
        </w:rPr>
        <w:t>781002</w:t>
      </w:r>
      <w:r w:rsidR="00327709" w:rsidRPr="009D0480">
        <w:rPr>
          <w:noProof w:val="0"/>
        </w:rPr>
        <w:t xml:space="preserve">. </w:t>
      </w:r>
      <w:bookmarkStart w:id="369" w:name="TTestcaseKeyword"/>
      <w:r w:rsidR="00327709" w:rsidRPr="009D0480">
        <w:rPr>
          <w:noProof w:val="0"/>
        </w:rPr>
        <w:t>ConfigurationKeyword</w:t>
      </w:r>
      <w:bookmarkEnd w:id="369"/>
      <w:r w:rsidR="00327709" w:rsidRPr="009D0480">
        <w:rPr>
          <w:noProof w:val="0"/>
        </w:rPr>
        <w:t xml:space="preserve"> ::= "configuration"</w:t>
      </w:r>
    </w:p>
    <w:p w14:paraId="572253F3" w14:textId="77777777" w:rsidR="00327709" w:rsidRPr="009D0480" w:rsidRDefault="00B249D1" w:rsidP="00327709">
      <w:pPr>
        <w:pStyle w:val="PL"/>
        <w:rPr>
          <w:noProof w:val="0"/>
        </w:rPr>
      </w:pPr>
      <w:r w:rsidRPr="009D0480">
        <w:rPr>
          <w:noProof w:val="0"/>
        </w:rPr>
        <w:t>781003</w:t>
      </w:r>
      <w:r w:rsidR="00327709" w:rsidRPr="009D0480">
        <w:rPr>
          <w:noProof w:val="0"/>
        </w:rPr>
        <w:t xml:space="preserve">. </w:t>
      </w:r>
      <w:bookmarkStart w:id="370" w:name="TTestcaseIdentifier"/>
      <w:r w:rsidR="00327709" w:rsidRPr="009D0480">
        <w:rPr>
          <w:noProof w:val="0"/>
        </w:rPr>
        <w:t>ConfigurationIdentifier</w:t>
      </w:r>
      <w:bookmarkEnd w:id="370"/>
      <w:r w:rsidR="00327709" w:rsidRPr="009D0480">
        <w:rPr>
          <w:noProof w:val="0"/>
        </w:rPr>
        <w:t xml:space="preserve"> ::= Identifier</w:t>
      </w:r>
    </w:p>
    <w:p w14:paraId="5AFB80C5" w14:textId="5EE12812" w:rsidR="00327709" w:rsidRPr="009D0480" w:rsidRDefault="00B249D1" w:rsidP="00327709">
      <w:pPr>
        <w:pStyle w:val="PL"/>
        <w:rPr>
          <w:noProof w:val="0"/>
        </w:rPr>
      </w:pPr>
      <w:r w:rsidRPr="009D0480">
        <w:rPr>
          <w:noProof w:val="0"/>
        </w:rPr>
        <w:t>781004</w:t>
      </w:r>
      <w:r w:rsidR="00327709" w:rsidRPr="009D0480">
        <w:rPr>
          <w:noProof w:val="0"/>
        </w:rPr>
        <w:t xml:space="preserve">. </w:t>
      </w:r>
      <w:bookmarkStart w:id="371" w:name="TTestcaseInstance"/>
      <w:r w:rsidR="00327709" w:rsidRPr="009D0480">
        <w:rPr>
          <w:noProof w:val="0"/>
        </w:rPr>
        <w:t>ConfigurationInstance</w:t>
      </w:r>
      <w:bookmarkEnd w:id="371"/>
      <w:r w:rsidR="00327709" w:rsidRPr="009D0480">
        <w:rPr>
          <w:noProof w:val="0"/>
        </w:rPr>
        <w:t xml:space="preserve"> ::= ConfigurationRef "(" [</w:t>
      </w:r>
      <w:r w:rsidR="00D60CC8" w:rsidRPr="009D0480">
        <w:rPr>
          <w:noProof w:val="0"/>
        </w:rPr>
        <w:t xml:space="preserve"> </w:t>
      </w:r>
      <w:r w:rsidR="00327709" w:rsidRPr="009D0480">
        <w:rPr>
          <w:noProof w:val="0"/>
        </w:rPr>
        <w:t>ActualParList</w:t>
      </w:r>
      <w:r w:rsidR="00D60CC8" w:rsidRPr="009D0480">
        <w:rPr>
          <w:noProof w:val="0"/>
        </w:rPr>
        <w:t xml:space="preserve"> </w:t>
      </w:r>
      <w:r w:rsidR="00327709" w:rsidRPr="009D0480">
        <w:rPr>
          <w:noProof w:val="0"/>
        </w:rPr>
        <w:t>] ")"</w:t>
      </w:r>
    </w:p>
    <w:p w14:paraId="7D87EA31" w14:textId="33E039F4" w:rsidR="00327709" w:rsidRPr="009D0480" w:rsidRDefault="00B249D1" w:rsidP="00327709">
      <w:pPr>
        <w:pStyle w:val="PL"/>
        <w:rPr>
          <w:noProof w:val="0"/>
        </w:rPr>
      </w:pPr>
      <w:bookmarkStart w:id="372" w:name="TTestcaseRef"/>
      <w:r w:rsidRPr="009D0480">
        <w:rPr>
          <w:noProof w:val="0"/>
        </w:rPr>
        <w:t>781005</w:t>
      </w:r>
      <w:r w:rsidR="00327709" w:rsidRPr="009D0480">
        <w:rPr>
          <w:noProof w:val="0"/>
        </w:rPr>
        <w:t>. ConfigurationRef</w:t>
      </w:r>
      <w:bookmarkEnd w:id="372"/>
      <w:r w:rsidR="00327709" w:rsidRPr="009D0480">
        <w:rPr>
          <w:noProof w:val="0"/>
        </w:rPr>
        <w:t xml:space="preserve"> ::= [</w:t>
      </w:r>
      <w:r w:rsidR="00D60CC8" w:rsidRPr="009D0480">
        <w:rPr>
          <w:noProof w:val="0"/>
        </w:rPr>
        <w:t xml:space="preserve"> </w:t>
      </w:r>
      <w:r w:rsidR="00327709" w:rsidRPr="009D0480">
        <w:rPr>
          <w:noProof w:val="0"/>
        </w:rPr>
        <w:t>ModuleId Dot</w:t>
      </w:r>
      <w:r w:rsidR="00D60CC8" w:rsidRPr="009D0480">
        <w:rPr>
          <w:noProof w:val="0"/>
        </w:rPr>
        <w:t xml:space="preserve"> </w:t>
      </w:r>
      <w:r w:rsidR="00327709" w:rsidRPr="009D0480">
        <w:rPr>
          <w:noProof w:val="0"/>
        </w:rPr>
        <w:t>] ConfigurationIdentifier</w:t>
      </w:r>
    </w:p>
    <w:p w14:paraId="623057D4" w14:textId="77777777" w:rsidR="00327709" w:rsidRPr="009D0480" w:rsidRDefault="00327709" w:rsidP="00327709">
      <w:pPr>
        <w:pStyle w:val="PL"/>
        <w:rPr>
          <w:noProof w:val="0"/>
        </w:rPr>
      </w:pPr>
    </w:p>
    <w:p w14:paraId="73A64DEF" w14:textId="77777777" w:rsidR="00327709" w:rsidRPr="009D0480" w:rsidRDefault="00327709" w:rsidP="00327709">
      <w:pPr>
        <w:pStyle w:val="PL"/>
        <w:rPr>
          <w:noProof w:val="0"/>
        </w:rPr>
      </w:pPr>
    </w:p>
    <w:p w14:paraId="4E08B592" w14:textId="77777777" w:rsidR="00327709" w:rsidRPr="009D0480" w:rsidRDefault="00327709" w:rsidP="00327709">
      <w:pPr>
        <w:pStyle w:val="PL"/>
        <w:rPr>
          <w:noProof w:val="0"/>
        </w:rPr>
      </w:pPr>
    </w:p>
    <w:p w14:paraId="3F2A83AC" w14:textId="77777777" w:rsidR="00327709" w:rsidRPr="009D0480" w:rsidRDefault="00B249D1" w:rsidP="00EE635F">
      <w:pPr>
        <w:pStyle w:val="PL"/>
        <w:keepNext/>
        <w:keepLines/>
        <w:rPr>
          <w:noProof w:val="0"/>
        </w:rPr>
      </w:pPr>
      <w:bookmarkStart w:id="373" w:name="TKillTCStatement"/>
      <w:r w:rsidRPr="009D0480">
        <w:rPr>
          <w:noProof w:val="0"/>
        </w:rPr>
        <w:lastRenderedPageBreak/>
        <w:t>781006</w:t>
      </w:r>
      <w:r w:rsidR="00327709" w:rsidRPr="009D0480">
        <w:rPr>
          <w:noProof w:val="0"/>
        </w:rPr>
        <w:t>. KillConfigStatement</w:t>
      </w:r>
      <w:bookmarkEnd w:id="373"/>
      <w:r w:rsidR="00327709" w:rsidRPr="009D0480">
        <w:rPr>
          <w:noProof w:val="0"/>
        </w:rPr>
        <w:t xml:space="preserve"> ::= ConfigurationReference Dot KillKeyword</w:t>
      </w:r>
    </w:p>
    <w:p w14:paraId="5D0A2AF5" w14:textId="77777777" w:rsidR="00327709" w:rsidRPr="009D0480" w:rsidRDefault="00B249D1" w:rsidP="00EE635F">
      <w:pPr>
        <w:pStyle w:val="PL"/>
        <w:keepNext/>
        <w:keepLines/>
        <w:rPr>
          <w:noProof w:val="0"/>
        </w:rPr>
      </w:pPr>
      <w:r w:rsidRPr="009D0480">
        <w:rPr>
          <w:noProof w:val="0"/>
        </w:rPr>
        <w:t>781007</w:t>
      </w:r>
      <w:r w:rsidR="00327709" w:rsidRPr="009D0480">
        <w:rPr>
          <w:noProof w:val="0"/>
        </w:rPr>
        <w:t>. ConfigurationReference ::= VariableRef | FunctionInstance</w:t>
      </w:r>
    </w:p>
    <w:p w14:paraId="6A1EF229" w14:textId="77777777" w:rsidR="00327709" w:rsidRPr="009D0480" w:rsidRDefault="00327709" w:rsidP="00EE635F">
      <w:pPr>
        <w:pStyle w:val="PL"/>
        <w:keepNext/>
        <w:keepLines/>
        <w:rPr>
          <w:noProof w:val="0"/>
          <w:u w:val="single"/>
        </w:rPr>
      </w:pPr>
    </w:p>
    <w:p w14:paraId="403D0415" w14:textId="31A5A0A3" w:rsidR="003B17AB" w:rsidRPr="009D0480" w:rsidRDefault="00B249D1" w:rsidP="003B17AB">
      <w:pPr>
        <w:overflowPunct/>
        <w:spacing w:after="0"/>
        <w:ind w:left="3119" w:hanging="3119"/>
        <w:textAlignment w:val="auto"/>
        <w:rPr>
          <w:rFonts w:ascii="Courier New" w:hAnsi="Courier New" w:cs="Courier New"/>
          <w:szCs w:val="16"/>
        </w:rPr>
      </w:pPr>
      <w:r w:rsidRPr="009D0480">
        <w:rPr>
          <w:rStyle w:val="Hyperlink"/>
          <w:rFonts w:ascii="Courier New" w:hAnsi="Courier New" w:cs="Courier New"/>
          <w:color w:val="auto"/>
          <w:sz w:val="16"/>
          <w:szCs w:val="16"/>
          <w:u w:val="none"/>
        </w:rPr>
        <w:t>781008</w:t>
      </w:r>
      <w:r w:rsidR="003B17AB" w:rsidRPr="009D0480">
        <w:rPr>
          <w:rStyle w:val="Hyperlink"/>
          <w:rFonts w:ascii="Courier New" w:hAnsi="Courier New" w:cs="Courier New"/>
          <w:color w:val="auto"/>
          <w:sz w:val="16"/>
          <w:szCs w:val="16"/>
          <w:u w:val="none"/>
        </w:rPr>
        <w:t xml:space="preserve">. TranslationPortAttribs ::= </w:t>
      </w:r>
      <w:r w:rsidR="003B17AB" w:rsidRPr="009D0480">
        <w:rPr>
          <w:rFonts w:ascii="Courier New" w:hAnsi="Courier New" w:cs="Courier New"/>
          <w:sz w:val="16"/>
          <w:szCs w:val="16"/>
        </w:rPr>
        <w:t>MessageKeyword</w:t>
      </w:r>
      <w:r w:rsidR="007357B4" w:rsidRPr="009D0480">
        <w:rPr>
          <w:rFonts w:ascii="Courier New" w:hAnsi="Courier New" w:cs="Courier New"/>
          <w:sz w:val="16"/>
          <w:szCs w:val="16"/>
        </w:rPr>
        <w:t xml:space="preserve"> </w:t>
      </w:r>
      <w:r w:rsidR="003B17AB" w:rsidRPr="009D0480">
        <w:rPr>
          <w:rFonts w:ascii="Courier New" w:hAnsi="Courier New" w:cs="Courier New"/>
          <w:sz w:val="16"/>
          <w:szCs w:val="16"/>
        </w:rPr>
        <w:t>OuterPortTypeSpec "{" {</w:t>
      </w:r>
      <w:r w:rsidR="003B17AB" w:rsidRPr="009D0480">
        <w:rPr>
          <w:rFonts w:ascii="Courier New" w:hAnsi="Courier New" w:cs="Courier New"/>
          <w:sz w:val="16"/>
          <w:szCs w:val="16"/>
        </w:rPr>
        <w:br/>
        <w:t>(</w:t>
      </w:r>
      <w:r w:rsidR="00D60CC8" w:rsidRPr="009D0480">
        <w:rPr>
          <w:rFonts w:ascii="Courier New" w:hAnsi="Courier New" w:cs="Courier New"/>
          <w:sz w:val="16"/>
          <w:szCs w:val="16"/>
        </w:rPr>
        <w:t xml:space="preserve"> </w:t>
      </w:r>
      <w:r w:rsidR="003B17AB" w:rsidRPr="009D0480">
        <w:rPr>
          <w:rFonts w:ascii="Courier New" w:hAnsi="Courier New" w:cs="Courier New"/>
          <w:sz w:val="16"/>
          <w:szCs w:val="16"/>
        </w:rPr>
        <w:t>TranslationAddrDecl | TranslationMessageList | ConfigParamDef</w:t>
      </w:r>
      <w:r w:rsidR="00D60CC8" w:rsidRPr="009D0480">
        <w:rPr>
          <w:rFonts w:ascii="Courier New" w:hAnsi="Courier New" w:cs="Courier New"/>
          <w:sz w:val="16"/>
          <w:szCs w:val="16"/>
        </w:rPr>
        <w:t xml:space="preserve"> </w:t>
      </w:r>
      <w:r w:rsidR="003B17AB" w:rsidRPr="009D0480">
        <w:rPr>
          <w:rFonts w:ascii="Courier New" w:hAnsi="Courier New" w:cs="Courier New"/>
          <w:sz w:val="16"/>
          <w:szCs w:val="16"/>
        </w:rPr>
        <w:t>)</w:t>
      </w:r>
      <w:r w:rsidR="003B17AB" w:rsidRPr="009D0480">
        <w:rPr>
          <w:rFonts w:ascii="Courier New" w:hAnsi="Courier New" w:cs="Courier New"/>
          <w:sz w:val="16"/>
          <w:szCs w:val="16"/>
        </w:rPr>
        <w:br/>
        <w:t>[SemiColon]}+</w:t>
      </w:r>
      <w:r w:rsidR="003B17AB" w:rsidRPr="009D0480">
        <w:rPr>
          <w:rFonts w:ascii="Courier New" w:hAnsi="Courier New" w:cs="Courier New"/>
          <w:sz w:val="16"/>
          <w:szCs w:val="16"/>
        </w:rPr>
        <w:br/>
        <w:t>"}"</w:t>
      </w:r>
    </w:p>
    <w:p w14:paraId="7FD276C3" w14:textId="77777777" w:rsidR="003B17AB" w:rsidRPr="009D0480" w:rsidRDefault="00B249D1" w:rsidP="003B17AB">
      <w:pPr>
        <w:pStyle w:val="PL"/>
        <w:rPr>
          <w:rFonts w:cs="Courier New"/>
          <w:noProof w:val="0"/>
          <w:szCs w:val="16"/>
        </w:rPr>
      </w:pPr>
      <w:r w:rsidRPr="009D0480">
        <w:rPr>
          <w:noProof w:val="0"/>
        </w:rPr>
        <w:t>781009</w:t>
      </w:r>
      <w:r w:rsidR="003B17AB" w:rsidRPr="009D0480">
        <w:rPr>
          <w:rFonts w:cs="Courier New"/>
          <w:noProof w:val="0"/>
          <w:szCs w:val="16"/>
        </w:rPr>
        <w:t>. OuterPortTypeSpec ::= OuterPortTypeMapSpec | OuterPortTypeConnectSpec</w:t>
      </w:r>
    </w:p>
    <w:p w14:paraId="48230E93" w14:textId="77777777" w:rsidR="003B17AB" w:rsidRPr="009D0480" w:rsidRDefault="00B249D1" w:rsidP="003B17AB">
      <w:pPr>
        <w:pStyle w:val="PL"/>
        <w:rPr>
          <w:rFonts w:cs="Courier New"/>
          <w:noProof w:val="0"/>
        </w:rPr>
      </w:pPr>
      <w:r w:rsidRPr="009D0480">
        <w:rPr>
          <w:noProof w:val="0"/>
        </w:rPr>
        <w:t>781010</w:t>
      </w:r>
      <w:r w:rsidR="003B17AB" w:rsidRPr="009D0480">
        <w:rPr>
          <w:rFonts w:cs="Courier New"/>
          <w:noProof w:val="0"/>
          <w:szCs w:val="16"/>
        </w:rPr>
        <w:t>. OuterPortTypeMapSpec ::=</w:t>
      </w:r>
      <w:r w:rsidR="007357B4" w:rsidRPr="009D0480">
        <w:rPr>
          <w:rFonts w:cs="Courier New"/>
          <w:noProof w:val="0"/>
          <w:szCs w:val="16"/>
        </w:rPr>
        <w:t xml:space="preserve"> </w:t>
      </w:r>
      <w:r w:rsidR="003B17AB" w:rsidRPr="009D0480">
        <w:rPr>
          <w:rFonts w:cs="Courier New"/>
          <w:noProof w:val="0"/>
          <w:szCs w:val="16"/>
        </w:rPr>
        <w:t xml:space="preserve">MapKeyword </w:t>
      </w:r>
      <w:r w:rsidR="003B17AB" w:rsidRPr="009D0480">
        <w:rPr>
          <w:rFonts w:cs="Courier New"/>
          <w:noProof w:val="0"/>
        </w:rPr>
        <w:t>ToKeyword Type { "," Type } [ OuterPortTypeConnectSpec ]</w:t>
      </w:r>
    </w:p>
    <w:p w14:paraId="03F30170" w14:textId="77777777" w:rsidR="003B17AB" w:rsidRPr="009D0480" w:rsidRDefault="00B249D1" w:rsidP="003B17AB">
      <w:pPr>
        <w:pStyle w:val="PL"/>
        <w:rPr>
          <w:rStyle w:val="Hyperlink"/>
          <w:rFonts w:cs="Courier New"/>
          <w:noProof w:val="0"/>
          <w:color w:val="auto"/>
          <w:u w:val="none"/>
        </w:rPr>
      </w:pPr>
      <w:r w:rsidRPr="009D0480">
        <w:rPr>
          <w:noProof w:val="0"/>
        </w:rPr>
        <w:t>781011</w:t>
      </w:r>
      <w:r w:rsidR="003B17AB" w:rsidRPr="009D0480">
        <w:rPr>
          <w:rFonts w:cs="Courier New"/>
          <w:noProof w:val="0"/>
        </w:rPr>
        <w:t>. OuterPortTypeConnectSpec ::= ConnectKeyword ToKeyword Type { "," Type }</w:t>
      </w:r>
    </w:p>
    <w:p w14:paraId="1C8AC59C" w14:textId="77777777" w:rsidR="003B17AB" w:rsidRPr="009D0480" w:rsidRDefault="003B17AB" w:rsidP="003B17AB">
      <w:pPr>
        <w:pStyle w:val="PL"/>
        <w:rPr>
          <w:rStyle w:val="Hyperlink"/>
          <w:rFonts w:cs="Courier New"/>
          <w:noProof w:val="0"/>
          <w:color w:val="auto"/>
        </w:rPr>
      </w:pPr>
    </w:p>
    <w:p w14:paraId="12CBB3B0" w14:textId="59749A7A" w:rsidR="003B17AB" w:rsidRPr="009D0480" w:rsidRDefault="00B249D1" w:rsidP="003B17AB">
      <w:pPr>
        <w:pStyle w:val="PL"/>
        <w:rPr>
          <w:rStyle w:val="Hyperlink"/>
          <w:rFonts w:cs="Courier New"/>
          <w:noProof w:val="0"/>
          <w:color w:val="auto"/>
          <w:u w:val="none"/>
        </w:rPr>
      </w:pPr>
      <w:r w:rsidRPr="009D0480">
        <w:rPr>
          <w:noProof w:val="0"/>
        </w:rPr>
        <w:t>781012</w:t>
      </w:r>
      <w:r w:rsidR="003B17AB" w:rsidRPr="009D0480">
        <w:rPr>
          <w:rStyle w:val="Hyperlink"/>
          <w:rFonts w:cs="Courier New"/>
          <w:noProof w:val="0"/>
          <w:color w:val="auto"/>
          <w:u w:val="none"/>
        </w:rPr>
        <w:t>. TranslationAddrDecl ::= AddressKeyword Type [</w:t>
      </w:r>
      <w:r w:rsidR="00D60CC8" w:rsidRPr="009D0480">
        <w:rPr>
          <w:rStyle w:val="Hyperlink"/>
          <w:rFonts w:cs="Courier New"/>
          <w:noProof w:val="0"/>
          <w:color w:val="auto"/>
          <w:u w:val="none"/>
        </w:rPr>
        <w:t xml:space="preserve"> </w:t>
      </w:r>
      <w:r w:rsidR="003B17AB" w:rsidRPr="009D0480">
        <w:rPr>
          <w:rFonts w:cs="Courier New"/>
          <w:noProof w:val="0"/>
        </w:rPr>
        <w:t>TranslationAddrSpec</w:t>
      </w:r>
      <w:r w:rsidR="00D60CC8" w:rsidRPr="009D0480">
        <w:rPr>
          <w:rFonts w:cs="Courier New"/>
          <w:noProof w:val="0"/>
        </w:rPr>
        <w:t xml:space="preserve"> </w:t>
      </w:r>
      <w:r w:rsidR="003B17AB" w:rsidRPr="009D0480">
        <w:rPr>
          <w:rStyle w:val="Hyperlink"/>
          <w:rFonts w:cs="Courier New"/>
          <w:noProof w:val="0"/>
          <w:color w:val="auto"/>
          <w:u w:val="none"/>
        </w:rPr>
        <w:t>{</w:t>
      </w:r>
      <w:r w:rsidR="003B17AB" w:rsidRPr="009D0480">
        <w:rPr>
          <w:rFonts w:cs="Courier New"/>
          <w:noProof w:val="0"/>
        </w:rPr>
        <w:t>","TranslationAddrSpec</w:t>
      </w:r>
      <w:r w:rsidR="003B17AB" w:rsidRPr="009D0480">
        <w:rPr>
          <w:rStyle w:val="Hyperlink"/>
          <w:rFonts w:cs="Courier New"/>
          <w:noProof w:val="0"/>
          <w:color w:val="auto"/>
          <w:u w:val="none"/>
        </w:rPr>
        <w:t xml:space="preserve"> }</w:t>
      </w:r>
      <w:r w:rsidR="00D60CC8" w:rsidRPr="009D0480">
        <w:rPr>
          <w:rStyle w:val="Hyperlink"/>
          <w:rFonts w:cs="Courier New"/>
          <w:noProof w:val="0"/>
          <w:color w:val="auto"/>
          <w:u w:val="none"/>
        </w:rPr>
        <w:t xml:space="preserve"> </w:t>
      </w:r>
      <w:r w:rsidR="003B17AB" w:rsidRPr="009D0480">
        <w:rPr>
          <w:rStyle w:val="Hyperlink"/>
          <w:rFonts w:cs="Courier New"/>
          <w:noProof w:val="0"/>
          <w:color w:val="auto"/>
          <w:u w:val="none"/>
        </w:rPr>
        <w:t>]</w:t>
      </w:r>
    </w:p>
    <w:p w14:paraId="2BB91B64" w14:textId="77777777" w:rsidR="003B17AB" w:rsidRPr="009D0480" w:rsidRDefault="00B249D1" w:rsidP="003B17AB">
      <w:pPr>
        <w:pStyle w:val="PL"/>
        <w:rPr>
          <w:rFonts w:cs="Courier New"/>
          <w:noProof w:val="0"/>
        </w:rPr>
      </w:pPr>
      <w:r w:rsidRPr="009D0480">
        <w:rPr>
          <w:noProof w:val="0"/>
        </w:rPr>
        <w:t>781013</w:t>
      </w:r>
      <w:r w:rsidR="003B17AB" w:rsidRPr="009D0480">
        <w:rPr>
          <w:rFonts w:cs="Courier New"/>
          <w:noProof w:val="0"/>
        </w:rPr>
        <w:t>. TranslationAddrSpec ::= ( ToKeyword | FromKeyword ) Type WithKeyword FunctionRef "(" ")"</w:t>
      </w:r>
    </w:p>
    <w:p w14:paraId="775C847F" w14:textId="77777777" w:rsidR="003B17AB" w:rsidRPr="009D0480" w:rsidRDefault="003B17AB" w:rsidP="005746C2">
      <w:pPr>
        <w:pStyle w:val="PL"/>
        <w:rPr>
          <w:rStyle w:val="Hyperlink"/>
          <w:rFonts w:cs="Courier New"/>
          <w:noProof w:val="0"/>
          <w:color w:val="auto"/>
        </w:rPr>
      </w:pPr>
    </w:p>
    <w:p w14:paraId="3353ECAE" w14:textId="3FD3E015" w:rsidR="003B17AB" w:rsidRPr="009D0480" w:rsidRDefault="00B249D1" w:rsidP="003B17AB">
      <w:pPr>
        <w:pStyle w:val="PL"/>
        <w:ind w:left="3119" w:hanging="3119"/>
        <w:rPr>
          <w:rStyle w:val="Hyperlink"/>
          <w:rFonts w:cs="Courier New"/>
          <w:noProof w:val="0"/>
          <w:color w:val="auto"/>
          <w:sz w:val="20"/>
          <w:u w:val="none"/>
        </w:rPr>
      </w:pPr>
      <w:r w:rsidRPr="009D0480">
        <w:rPr>
          <w:noProof w:val="0"/>
        </w:rPr>
        <w:t>781014</w:t>
      </w:r>
      <w:r w:rsidR="003B17AB" w:rsidRPr="009D0480">
        <w:rPr>
          <w:rStyle w:val="Hyperlink"/>
          <w:rFonts w:cs="Courier New"/>
          <w:noProof w:val="0"/>
          <w:color w:val="auto"/>
          <w:u w:val="none"/>
        </w:rPr>
        <w:t>. TranslationMessageList ::= InParKeyword TranslationInTypeList</w:t>
      </w:r>
      <w:r w:rsidR="00D60CC8" w:rsidRPr="009D0480">
        <w:rPr>
          <w:rStyle w:val="Hyperlink"/>
          <w:rFonts w:cs="Courier New"/>
          <w:noProof w:val="0"/>
          <w:color w:val="auto"/>
          <w:u w:val="none"/>
        </w:rPr>
        <w:t xml:space="preserve"> </w:t>
      </w:r>
      <w:r w:rsidR="003B17AB" w:rsidRPr="009D0480">
        <w:rPr>
          <w:rStyle w:val="Hyperlink"/>
          <w:rFonts w:cs="Courier New"/>
          <w:noProof w:val="0"/>
          <w:color w:val="auto"/>
          <w:u w:val="none"/>
        </w:rPr>
        <w:t>|</w:t>
      </w:r>
      <w:r w:rsidR="003B17AB" w:rsidRPr="009D0480">
        <w:rPr>
          <w:rStyle w:val="Hyperlink"/>
          <w:rFonts w:cs="Courier New"/>
          <w:noProof w:val="0"/>
          <w:color w:val="auto"/>
          <w:u w:val="none"/>
        </w:rPr>
        <w:br/>
        <w:t>Out</w:t>
      </w:r>
      <w:r w:rsidR="008460DA" w:rsidRPr="009D0480">
        <w:rPr>
          <w:rStyle w:val="Hyperlink"/>
          <w:rFonts w:cs="Courier New"/>
          <w:noProof w:val="0"/>
          <w:color w:val="auto"/>
          <w:u w:val="none"/>
        </w:rPr>
        <w:t>Par</w:t>
      </w:r>
      <w:r w:rsidR="003B17AB" w:rsidRPr="009D0480">
        <w:rPr>
          <w:rStyle w:val="Hyperlink"/>
          <w:rFonts w:cs="Courier New"/>
          <w:noProof w:val="0"/>
          <w:color w:val="auto"/>
          <w:u w:val="none"/>
        </w:rPr>
        <w:t>Keyword TranslationOutTypeList</w:t>
      </w:r>
      <w:r w:rsidR="00D60CC8" w:rsidRPr="009D0480">
        <w:rPr>
          <w:rStyle w:val="Hyperlink"/>
          <w:rFonts w:cs="Courier New"/>
          <w:noProof w:val="0"/>
          <w:color w:val="auto"/>
          <w:u w:val="none"/>
        </w:rPr>
        <w:t xml:space="preserve"> </w:t>
      </w:r>
      <w:r w:rsidR="003B17AB" w:rsidRPr="009D0480">
        <w:rPr>
          <w:rStyle w:val="Hyperlink"/>
          <w:rFonts w:cs="Courier New"/>
          <w:noProof w:val="0"/>
          <w:color w:val="auto"/>
          <w:u w:val="none"/>
        </w:rPr>
        <w:t>|</w:t>
      </w:r>
      <w:r w:rsidR="003B17AB" w:rsidRPr="009D0480">
        <w:rPr>
          <w:rStyle w:val="Hyperlink"/>
          <w:rFonts w:cs="Courier New"/>
          <w:noProof w:val="0"/>
          <w:color w:val="auto"/>
          <w:u w:val="none"/>
        </w:rPr>
        <w:br/>
      </w:r>
      <w:r w:rsidR="003B17AB" w:rsidRPr="009D0480">
        <w:rPr>
          <w:rFonts w:cs="Courier New"/>
          <w:noProof w:val="0"/>
        </w:rPr>
        <w:t>InOutParKeyword</w:t>
      </w:r>
      <w:r w:rsidR="008460DA" w:rsidRPr="009D0480">
        <w:rPr>
          <w:rFonts w:cs="Courier New"/>
          <w:noProof w:val="0"/>
        </w:rPr>
        <w:t xml:space="preserve"> </w:t>
      </w:r>
      <w:r w:rsidR="003B17AB" w:rsidRPr="009D0480">
        <w:rPr>
          <w:rStyle w:val="Hyperlink"/>
          <w:rFonts w:cs="Courier New"/>
          <w:noProof w:val="0"/>
          <w:color w:val="auto"/>
          <w:u w:val="none"/>
        </w:rPr>
        <w:t>TypeList</w:t>
      </w:r>
    </w:p>
    <w:p w14:paraId="35ABA275" w14:textId="77777777" w:rsidR="003B17AB" w:rsidRPr="009D0480" w:rsidRDefault="003B17AB" w:rsidP="003B17AB">
      <w:pPr>
        <w:pStyle w:val="PL"/>
        <w:rPr>
          <w:rStyle w:val="Hyperlink"/>
          <w:rFonts w:cs="Courier New"/>
          <w:noProof w:val="0"/>
          <w:color w:val="auto"/>
        </w:rPr>
      </w:pPr>
    </w:p>
    <w:p w14:paraId="148434C7" w14:textId="1280A4E8" w:rsidR="003B17AB" w:rsidRPr="009D0480" w:rsidRDefault="00B249D1" w:rsidP="003B17AB">
      <w:pPr>
        <w:pStyle w:val="PL"/>
        <w:rPr>
          <w:rStyle w:val="Hyperlink"/>
          <w:rFonts w:cs="Courier New"/>
          <w:noProof w:val="0"/>
          <w:color w:val="auto"/>
          <w:u w:val="none"/>
        </w:rPr>
      </w:pPr>
      <w:r w:rsidRPr="009D0480">
        <w:rPr>
          <w:noProof w:val="0"/>
        </w:rPr>
        <w:t>781015</w:t>
      </w:r>
      <w:r w:rsidR="003B17AB" w:rsidRPr="009D0480">
        <w:rPr>
          <w:rStyle w:val="Hyperlink"/>
          <w:rFonts w:cs="Courier New"/>
          <w:noProof w:val="0"/>
          <w:color w:val="auto"/>
          <w:u w:val="none"/>
        </w:rPr>
        <w:t>. TranslationInTypeList ::=TranslationInType</w:t>
      </w:r>
      <w:r w:rsidR="00D60CC8" w:rsidRPr="009D0480">
        <w:rPr>
          <w:rStyle w:val="Hyperlink"/>
          <w:rFonts w:cs="Courier New"/>
          <w:noProof w:val="0"/>
          <w:color w:val="auto"/>
          <w:u w:val="none"/>
        </w:rPr>
        <w:t xml:space="preserve"> </w:t>
      </w:r>
      <w:r w:rsidR="003B17AB" w:rsidRPr="009D0480">
        <w:rPr>
          <w:rStyle w:val="Hyperlink"/>
          <w:rFonts w:cs="Courier New"/>
          <w:noProof w:val="0"/>
          <w:color w:val="auto"/>
          <w:u w:val="none"/>
        </w:rPr>
        <w:t>{</w:t>
      </w:r>
      <w:r w:rsidR="00D60CC8" w:rsidRPr="009D0480">
        <w:rPr>
          <w:rStyle w:val="Hyperlink"/>
          <w:rFonts w:cs="Courier New"/>
          <w:noProof w:val="0"/>
          <w:color w:val="auto"/>
          <w:u w:val="none"/>
        </w:rPr>
        <w:t xml:space="preserve"> </w:t>
      </w:r>
      <w:r w:rsidR="003B17AB" w:rsidRPr="009D0480">
        <w:rPr>
          <w:rFonts w:cs="Courier New"/>
          <w:noProof w:val="0"/>
        </w:rPr>
        <w:t>"," TranslationInType</w:t>
      </w:r>
      <w:r w:rsidR="00D60CC8" w:rsidRPr="009D0480">
        <w:rPr>
          <w:rFonts w:cs="Courier New"/>
          <w:noProof w:val="0"/>
        </w:rPr>
        <w:t xml:space="preserve"> </w:t>
      </w:r>
      <w:r w:rsidR="003B17AB" w:rsidRPr="009D0480">
        <w:rPr>
          <w:rStyle w:val="Hyperlink"/>
          <w:rFonts w:cs="Courier New"/>
          <w:noProof w:val="0"/>
          <w:color w:val="auto"/>
          <w:u w:val="none"/>
        </w:rPr>
        <w:t>}</w:t>
      </w:r>
    </w:p>
    <w:p w14:paraId="2EE97AB4" w14:textId="44867CE6" w:rsidR="003B17AB" w:rsidRPr="009D0480" w:rsidRDefault="00B249D1" w:rsidP="003B17AB">
      <w:pPr>
        <w:pStyle w:val="PL"/>
        <w:rPr>
          <w:rStyle w:val="Hyperlink"/>
          <w:rFonts w:cs="Courier New"/>
          <w:noProof w:val="0"/>
          <w:color w:val="auto"/>
          <w:u w:val="none"/>
        </w:rPr>
      </w:pPr>
      <w:r w:rsidRPr="009D0480">
        <w:rPr>
          <w:noProof w:val="0"/>
        </w:rPr>
        <w:t>781016</w:t>
      </w:r>
      <w:r w:rsidR="003B17AB" w:rsidRPr="009D0480">
        <w:rPr>
          <w:rStyle w:val="Hyperlink"/>
          <w:rFonts w:cs="Courier New"/>
          <w:noProof w:val="0"/>
          <w:color w:val="auto"/>
          <w:u w:val="none"/>
        </w:rPr>
        <w:t>. TranslationInType ::= Type [</w:t>
      </w:r>
      <w:r w:rsidR="00D60CC8" w:rsidRPr="009D0480">
        <w:rPr>
          <w:rStyle w:val="Hyperlink"/>
          <w:rFonts w:cs="Courier New"/>
          <w:noProof w:val="0"/>
          <w:color w:val="auto"/>
          <w:u w:val="none"/>
        </w:rPr>
        <w:t xml:space="preserve"> </w:t>
      </w:r>
      <w:r w:rsidR="003B17AB" w:rsidRPr="009D0480">
        <w:rPr>
          <w:rFonts w:cs="Courier New"/>
          <w:noProof w:val="0"/>
        </w:rPr>
        <w:t>TranslationInSpec</w:t>
      </w:r>
      <w:r w:rsidR="00D60CC8" w:rsidRPr="009D0480">
        <w:rPr>
          <w:rFonts w:cs="Courier New"/>
          <w:noProof w:val="0"/>
        </w:rPr>
        <w:t xml:space="preserve"> </w:t>
      </w:r>
      <w:r w:rsidR="003B17AB" w:rsidRPr="009D0480">
        <w:rPr>
          <w:rStyle w:val="Hyperlink"/>
          <w:rFonts w:cs="Courier New"/>
          <w:noProof w:val="0"/>
          <w:color w:val="auto"/>
          <w:u w:val="none"/>
        </w:rPr>
        <w:t>{</w:t>
      </w:r>
      <w:r w:rsidR="00D60CC8" w:rsidRPr="009D0480">
        <w:rPr>
          <w:rStyle w:val="Hyperlink"/>
          <w:rFonts w:cs="Courier New"/>
          <w:noProof w:val="0"/>
          <w:color w:val="auto"/>
          <w:u w:val="none"/>
        </w:rPr>
        <w:t xml:space="preserve"> </w:t>
      </w:r>
      <w:r w:rsidR="003B17AB" w:rsidRPr="009D0480">
        <w:rPr>
          <w:rFonts w:cs="Courier New"/>
          <w:noProof w:val="0"/>
        </w:rPr>
        <w:t>"," TranslationInSpec</w:t>
      </w:r>
      <w:r w:rsidR="00D60CC8" w:rsidRPr="009D0480">
        <w:rPr>
          <w:rFonts w:cs="Courier New"/>
          <w:noProof w:val="0"/>
        </w:rPr>
        <w:t xml:space="preserve"> </w:t>
      </w:r>
      <w:r w:rsidR="003B17AB" w:rsidRPr="009D0480">
        <w:rPr>
          <w:rStyle w:val="Hyperlink"/>
          <w:rFonts w:cs="Courier New"/>
          <w:noProof w:val="0"/>
          <w:color w:val="auto"/>
          <w:u w:val="none"/>
        </w:rPr>
        <w:t>}</w:t>
      </w:r>
      <w:r w:rsidR="00D60CC8" w:rsidRPr="009D0480">
        <w:rPr>
          <w:rStyle w:val="Hyperlink"/>
          <w:rFonts w:cs="Courier New"/>
          <w:noProof w:val="0"/>
          <w:color w:val="auto"/>
          <w:u w:val="none"/>
        </w:rPr>
        <w:t xml:space="preserve"> </w:t>
      </w:r>
      <w:r w:rsidR="003B17AB" w:rsidRPr="009D0480">
        <w:rPr>
          <w:rStyle w:val="Hyperlink"/>
          <w:rFonts w:cs="Courier New"/>
          <w:noProof w:val="0"/>
          <w:color w:val="auto"/>
          <w:u w:val="none"/>
        </w:rPr>
        <w:t>]</w:t>
      </w:r>
    </w:p>
    <w:p w14:paraId="4E151F03" w14:textId="77777777" w:rsidR="003B17AB" w:rsidRPr="009D0480" w:rsidRDefault="00B249D1" w:rsidP="003B17AB">
      <w:pPr>
        <w:pStyle w:val="PL"/>
        <w:rPr>
          <w:rFonts w:cs="Courier New"/>
          <w:noProof w:val="0"/>
        </w:rPr>
      </w:pPr>
      <w:r w:rsidRPr="009D0480">
        <w:rPr>
          <w:noProof w:val="0"/>
        </w:rPr>
        <w:t>781017</w:t>
      </w:r>
      <w:r w:rsidR="003B17AB" w:rsidRPr="009D0480">
        <w:rPr>
          <w:rFonts w:cs="Courier New"/>
          <w:noProof w:val="0"/>
        </w:rPr>
        <w:t>. TranslationInSpec ::= FromKeyword Type WithKeyword FunctionRef "(" ")"</w:t>
      </w:r>
    </w:p>
    <w:p w14:paraId="1B5384D8" w14:textId="77777777" w:rsidR="003B17AB" w:rsidRPr="009D0480" w:rsidRDefault="003B17AB" w:rsidP="003B17AB">
      <w:pPr>
        <w:pStyle w:val="PL"/>
        <w:rPr>
          <w:rFonts w:cs="Courier New"/>
          <w:noProof w:val="0"/>
        </w:rPr>
      </w:pPr>
    </w:p>
    <w:p w14:paraId="6E1C0245" w14:textId="128018B0" w:rsidR="003B17AB" w:rsidRPr="009D0480" w:rsidRDefault="00B249D1" w:rsidP="003B17AB">
      <w:pPr>
        <w:pStyle w:val="PL"/>
        <w:rPr>
          <w:rStyle w:val="Hyperlink"/>
          <w:rFonts w:cs="Courier New"/>
          <w:noProof w:val="0"/>
          <w:color w:val="auto"/>
          <w:u w:val="none"/>
        </w:rPr>
      </w:pPr>
      <w:r w:rsidRPr="009D0480">
        <w:rPr>
          <w:noProof w:val="0"/>
        </w:rPr>
        <w:t>781018</w:t>
      </w:r>
      <w:r w:rsidR="003B17AB" w:rsidRPr="009D0480">
        <w:rPr>
          <w:rStyle w:val="Hyperlink"/>
          <w:rFonts w:cs="Courier New"/>
          <w:noProof w:val="0"/>
          <w:color w:val="auto"/>
          <w:u w:val="none"/>
        </w:rPr>
        <w:t>. TranslationOutTypeList ::= TranslationOutType</w:t>
      </w:r>
      <w:r w:rsidR="00D60CC8" w:rsidRPr="009D0480">
        <w:rPr>
          <w:rStyle w:val="Hyperlink"/>
          <w:rFonts w:cs="Courier New"/>
          <w:noProof w:val="0"/>
          <w:color w:val="auto"/>
          <w:u w:val="none"/>
        </w:rPr>
        <w:t xml:space="preserve"> </w:t>
      </w:r>
      <w:r w:rsidR="003B17AB" w:rsidRPr="009D0480">
        <w:rPr>
          <w:rStyle w:val="Hyperlink"/>
          <w:rFonts w:cs="Courier New"/>
          <w:noProof w:val="0"/>
          <w:color w:val="auto"/>
          <w:u w:val="none"/>
        </w:rPr>
        <w:t>{</w:t>
      </w:r>
      <w:r w:rsidR="00D60CC8" w:rsidRPr="009D0480">
        <w:rPr>
          <w:rStyle w:val="Hyperlink"/>
          <w:rFonts w:cs="Courier New"/>
          <w:noProof w:val="0"/>
          <w:color w:val="auto"/>
          <w:u w:val="none"/>
        </w:rPr>
        <w:t xml:space="preserve"> </w:t>
      </w:r>
      <w:r w:rsidR="003B17AB" w:rsidRPr="009D0480">
        <w:rPr>
          <w:rFonts w:cs="Courier New"/>
          <w:noProof w:val="0"/>
        </w:rPr>
        <w:t>"," TranslationOutType</w:t>
      </w:r>
      <w:r w:rsidR="00D60CC8" w:rsidRPr="009D0480">
        <w:rPr>
          <w:rFonts w:cs="Courier New"/>
          <w:noProof w:val="0"/>
        </w:rPr>
        <w:t xml:space="preserve"> </w:t>
      </w:r>
      <w:r w:rsidR="003B17AB" w:rsidRPr="009D0480">
        <w:rPr>
          <w:rStyle w:val="Hyperlink"/>
          <w:rFonts w:cs="Courier New"/>
          <w:noProof w:val="0"/>
          <w:color w:val="auto"/>
          <w:u w:val="none"/>
        </w:rPr>
        <w:t>}</w:t>
      </w:r>
    </w:p>
    <w:p w14:paraId="43900CEC" w14:textId="6BFC5FDC" w:rsidR="003B17AB" w:rsidRPr="009D0480" w:rsidRDefault="00B249D1" w:rsidP="003B17AB">
      <w:pPr>
        <w:pStyle w:val="PL"/>
        <w:rPr>
          <w:rStyle w:val="Hyperlink"/>
          <w:rFonts w:cs="Courier New"/>
          <w:noProof w:val="0"/>
          <w:color w:val="auto"/>
          <w:u w:val="none"/>
        </w:rPr>
      </w:pPr>
      <w:r w:rsidRPr="009D0480">
        <w:rPr>
          <w:noProof w:val="0"/>
        </w:rPr>
        <w:t>781019</w:t>
      </w:r>
      <w:r w:rsidR="003B17AB" w:rsidRPr="009D0480">
        <w:rPr>
          <w:rStyle w:val="Hyperlink"/>
          <w:rFonts w:cs="Courier New"/>
          <w:noProof w:val="0"/>
          <w:color w:val="auto"/>
          <w:u w:val="none"/>
        </w:rPr>
        <w:t>. TranslationOutType ::= Type [</w:t>
      </w:r>
      <w:r w:rsidR="00D60CC8" w:rsidRPr="009D0480">
        <w:rPr>
          <w:rStyle w:val="Hyperlink"/>
          <w:rFonts w:cs="Courier New"/>
          <w:noProof w:val="0"/>
          <w:color w:val="auto"/>
          <w:u w:val="none"/>
        </w:rPr>
        <w:t xml:space="preserve"> </w:t>
      </w:r>
      <w:r w:rsidR="003B17AB" w:rsidRPr="009D0480">
        <w:rPr>
          <w:rFonts w:cs="Courier New"/>
          <w:noProof w:val="0"/>
        </w:rPr>
        <w:t>TranslationOutSpec</w:t>
      </w:r>
      <w:r w:rsidR="00D60CC8" w:rsidRPr="009D0480">
        <w:rPr>
          <w:rFonts w:cs="Courier New"/>
          <w:noProof w:val="0"/>
        </w:rPr>
        <w:t xml:space="preserve"> </w:t>
      </w:r>
      <w:r w:rsidR="003B17AB" w:rsidRPr="009D0480">
        <w:rPr>
          <w:rStyle w:val="Hyperlink"/>
          <w:rFonts w:cs="Courier New"/>
          <w:noProof w:val="0"/>
          <w:color w:val="auto"/>
          <w:u w:val="none"/>
        </w:rPr>
        <w:t>{</w:t>
      </w:r>
      <w:r w:rsidR="00D60CC8" w:rsidRPr="009D0480">
        <w:rPr>
          <w:rStyle w:val="Hyperlink"/>
          <w:rFonts w:cs="Courier New"/>
          <w:noProof w:val="0"/>
          <w:color w:val="auto"/>
          <w:u w:val="none"/>
        </w:rPr>
        <w:t xml:space="preserve"> </w:t>
      </w:r>
      <w:r w:rsidR="003B17AB" w:rsidRPr="009D0480">
        <w:rPr>
          <w:rFonts w:cs="Courier New"/>
          <w:noProof w:val="0"/>
        </w:rPr>
        <w:t>","TranslationOutSpec</w:t>
      </w:r>
      <w:r w:rsidR="003B17AB" w:rsidRPr="009D0480">
        <w:rPr>
          <w:rStyle w:val="Hyperlink"/>
          <w:rFonts w:cs="Courier New"/>
          <w:noProof w:val="0"/>
          <w:color w:val="auto"/>
          <w:u w:val="none"/>
        </w:rPr>
        <w:t xml:space="preserve"> }</w:t>
      </w:r>
      <w:r w:rsidR="00D60CC8" w:rsidRPr="009D0480">
        <w:rPr>
          <w:rStyle w:val="Hyperlink"/>
          <w:rFonts w:cs="Courier New"/>
          <w:noProof w:val="0"/>
          <w:color w:val="auto"/>
          <w:u w:val="none"/>
        </w:rPr>
        <w:t xml:space="preserve"> </w:t>
      </w:r>
      <w:r w:rsidR="003B17AB" w:rsidRPr="009D0480">
        <w:rPr>
          <w:rStyle w:val="Hyperlink"/>
          <w:rFonts w:cs="Courier New"/>
          <w:noProof w:val="0"/>
          <w:color w:val="auto"/>
          <w:u w:val="none"/>
        </w:rPr>
        <w:t>]</w:t>
      </w:r>
    </w:p>
    <w:p w14:paraId="084C9D51" w14:textId="77777777" w:rsidR="003B17AB" w:rsidRPr="009D0480" w:rsidRDefault="00B249D1" w:rsidP="003B17AB">
      <w:pPr>
        <w:pStyle w:val="PL"/>
        <w:rPr>
          <w:rFonts w:cs="Courier New"/>
          <w:noProof w:val="0"/>
        </w:rPr>
      </w:pPr>
      <w:r w:rsidRPr="009D0480">
        <w:rPr>
          <w:noProof w:val="0"/>
        </w:rPr>
        <w:t>781020</w:t>
      </w:r>
      <w:r w:rsidR="003B17AB" w:rsidRPr="009D0480">
        <w:rPr>
          <w:rFonts w:cs="Courier New"/>
          <w:noProof w:val="0"/>
        </w:rPr>
        <w:t>. TranslationOutSpec ::= ToKeyword Type WithKeyword FunctionRef "(" ")"</w:t>
      </w:r>
    </w:p>
    <w:p w14:paraId="7E3BEF42" w14:textId="77777777" w:rsidR="003B17AB" w:rsidRPr="009D0480" w:rsidRDefault="003B17AB" w:rsidP="003B17AB">
      <w:pPr>
        <w:pStyle w:val="PL"/>
        <w:rPr>
          <w:rFonts w:cs="Courier New"/>
          <w:noProof w:val="0"/>
        </w:rPr>
      </w:pPr>
    </w:p>
    <w:p w14:paraId="5C56B814" w14:textId="77777777" w:rsidR="003B17AB" w:rsidRPr="009D0480" w:rsidRDefault="00B249D1" w:rsidP="003F0BDE">
      <w:pPr>
        <w:pStyle w:val="PL"/>
        <w:keepNext/>
        <w:rPr>
          <w:rFonts w:cs="Courier New"/>
          <w:noProof w:val="0"/>
          <w:szCs w:val="16"/>
        </w:rPr>
      </w:pPr>
      <w:r w:rsidRPr="009D0480">
        <w:rPr>
          <w:noProof w:val="0"/>
        </w:rPr>
        <w:t>781021</w:t>
      </w:r>
      <w:r w:rsidR="003B17AB" w:rsidRPr="009D0480">
        <w:rPr>
          <w:rFonts w:cs="Courier New"/>
          <w:noProof w:val="0"/>
        </w:rPr>
        <w:t xml:space="preserve">. FuncPortSpec ::= </w:t>
      </w:r>
      <w:r w:rsidR="003B17AB" w:rsidRPr="009D0480">
        <w:rPr>
          <w:rFonts w:cs="Courier New"/>
          <w:noProof w:val="0"/>
          <w:szCs w:val="16"/>
        </w:rPr>
        <w:t>PortKeyword</w:t>
      </w:r>
      <w:r w:rsidR="007357B4" w:rsidRPr="009D0480">
        <w:rPr>
          <w:rFonts w:cs="Courier New"/>
          <w:noProof w:val="0"/>
          <w:szCs w:val="16"/>
        </w:rPr>
        <w:t xml:space="preserve"> </w:t>
      </w:r>
      <w:r w:rsidR="003B17AB" w:rsidRPr="009D0480">
        <w:rPr>
          <w:rFonts w:cs="Courier New"/>
          <w:noProof w:val="0"/>
          <w:szCs w:val="16"/>
        </w:rPr>
        <w:t>Identifier</w:t>
      </w:r>
    </w:p>
    <w:p w14:paraId="05E0AFE9" w14:textId="77777777" w:rsidR="003B17AB" w:rsidRPr="009D0480" w:rsidRDefault="003B17AB" w:rsidP="003F0BDE">
      <w:pPr>
        <w:pStyle w:val="PL"/>
        <w:keepNext/>
        <w:rPr>
          <w:rFonts w:cs="Courier New"/>
          <w:noProof w:val="0"/>
          <w:szCs w:val="16"/>
        </w:rPr>
      </w:pPr>
    </w:p>
    <w:p w14:paraId="17C92C8D" w14:textId="0D65566E" w:rsidR="003B17AB" w:rsidRPr="009D0480" w:rsidRDefault="00B249D1" w:rsidP="003B17AB">
      <w:pPr>
        <w:pStyle w:val="PL"/>
        <w:rPr>
          <w:rFonts w:cs="Courier New"/>
          <w:noProof w:val="0"/>
          <w:szCs w:val="16"/>
        </w:rPr>
      </w:pPr>
      <w:r w:rsidRPr="009D0480">
        <w:rPr>
          <w:noProof w:val="0"/>
        </w:rPr>
        <w:t>781022</w:t>
      </w:r>
      <w:r w:rsidR="003B17AB" w:rsidRPr="009D0480">
        <w:rPr>
          <w:rFonts w:cs="Courier New"/>
          <w:noProof w:val="0"/>
          <w:szCs w:val="16"/>
        </w:rPr>
        <w:t>. SetPortState ::= PortKeyword</w:t>
      </w:r>
      <w:r w:rsidR="00D60CC8" w:rsidRPr="009D0480">
        <w:rPr>
          <w:rFonts w:cs="Courier New"/>
          <w:noProof w:val="0"/>
          <w:szCs w:val="16"/>
        </w:rPr>
        <w:t xml:space="preserve"> </w:t>
      </w:r>
      <w:r w:rsidR="003B17AB" w:rsidRPr="009D0480">
        <w:rPr>
          <w:rFonts w:cs="Courier New"/>
          <w:noProof w:val="0"/>
        </w:rPr>
        <w:t>"."</w:t>
      </w:r>
      <w:r w:rsidR="00D60CC8" w:rsidRPr="009D0480">
        <w:rPr>
          <w:rFonts w:cs="Courier New"/>
          <w:noProof w:val="0"/>
        </w:rPr>
        <w:t xml:space="preserve"> </w:t>
      </w:r>
      <w:r w:rsidR="003B17AB" w:rsidRPr="009D0480">
        <w:rPr>
          <w:rFonts w:cs="Courier New"/>
          <w:noProof w:val="0"/>
          <w:szCs w:val="16"/>
        </w:rPr>
        <w:t>SetStateKeyword</w:t>
      </w:r>
      <w:r w:rsidR="00D60CC8" w:rsidRPr="009D0480">
        <w:rPr>
          <w:rFonts w:cs="Courier New"/>
          <w:noProof w:val="0"/>
          <w:szCs w:val="16"/>
        </w:rPr>
        <w:t xml:space="preserve"> </w:t>
      </w:r>
      <w:r w:rsidR="003B17AB" w:rsidRPr="009D0480">
        <w:rPr>
          <w:rFonts w:cs="Courier New"/>
          <w:noProof w:val="0"/>
          <w:szCs w:val="16"/>
        </w:rPr>
        <w:t>"(" SingleExpression {</w:t>
      </w:r>
      <w:r w:rsidR="00D60CC8" w:rsidRPr="009D0480">
        <w:rPr>
          <w:rFonts w:cs="Courier New"/>
          <w:noProof w:val="0"/>
          <w:szCs w:val="16"/>
        </w:rPr>
        <w:t xml:space="preserve"> </w:t>
      </w:r>
      <w:r w:rsidR="003B17AB" w:rsidRPr="009D0480">
        <w:rPr>
          <w:rFonts w:cs="Courier New"/>
          <w:noProof w:val="0"/>
          <w:szCs w:val="16"/>
        </w:rPr>
        <w:t>"," LogItem</w:t>
      </w:r>
      <w:r w:rsidR="00D60CC8" w:rsidRPr="009D0480">
        <w:rPr>
          <w:rFonts w:cs="Courier New"/>
          <w:noProof w:val="0"/>
          <w:szCs w:val="16"/>
        </w:rPr>
        <w:t xml:space="preserve"> </w:t>
      </w:r>
      <w:r w:rsidR="003B17AB" w:rsidRPr="009D0480">
        <w:rPr>
          <w:rFonts w:cs="Courier New"/>
          <w:noProof w:val="0"/>
          <w:szCs w:val="16"/>
        </w:rPr>
        <w:t>}</w:t>
      </w:r>
      <w:r w:rsidR="00D60CC8" w:rsidRPr="009D0480">
        <w:rPr>
          <w:rFonts w:cs="Courier New"/>
          <w:noProof w:val="0"/>
          <w:szCs w:val="16"/>
        </w:rPr>
        <w:t xml:space="preserve"> </w:t>
      </w:r>
      <w:r w:rsidR="003B17AB" w:rsidRPr="009D0480">
        <w:rPr>
          <w:rFonts w:cs="Courier New"/>
          <w:noProof w:val="0"/>
          <w:szCs w:val="16"/>
        </w:rPr>
        <w:t>")"</w:t>
      </w:r>
    </w:p>
    <w:p w14:paraId="1BBEEBD3" w14:textId="77777777" w:rsidR="003B17AB" w:rsidRPr="009D0480" w:rsidRDefault="00B249D1" w:rsidP="003B17AB">
      <w:pPr>
        <w:pStyle w:val="PL"/>
        <w:rPr>
          <w:rFonts w:cs="Courier New"/>
          <w:noProof w:val="0"/>
          <w:szCs w:val="16"/>
        </w:rPr>
      </w:pPr>
      <w:r w:rsidRPr="009D0480">
        <w:rPr>
          <w:noProof w:val="0"/>
        </w:rPr>
        <w:t>781023</w:t>
      </w:r>
      <w:r w:rsidR="003B17AB" w:rsidRPr="009D0480">
        <w:rPr>
          <w:rFonts w:cs="Courier New"/>
          <w:noProof w:val="0"/>
          <w:szCs w:val="16"/>
        </w:rPr>
        <w:t xml:space="preserve">. </w:t>
      </w:r>
      <w:r w:rsidR="00446667" w:rsidRPr="009D0480">
        <w:rPr>
          <w:rFonts w:cs="Courier New"/>
          <w:noProof w:val="0"/>
          <w:szCs w:val="16"/>
        </w:rPr>
        <w:t xml:space="preserve">SetStateKeyword </w:t>
      </w:r>
      <w:r w:rsidR="003B17AB" w:rsidRPr="009D0480">
        <w:rPr>
          <w:rFonts w:cs="Courier New"/>
          <w:noProof w:val="0"/>
          <w:szCs w:val="16"/>
        </w:rPr>
        <w:t>::= "setstate"</w:t>
      </w:r>
    </w:p>
    <w:p w14:paraId="0669C5E3" w14:textId="77777777" w:rsidR="00CD62FE" w:rsidRPr="009D0480" w:rsidRDefault="00CD62FE" w:rsidP="003B17AB">
      <w:pPr>
        <w:pStyle w:val="PL"/>
        <w:rPr>
          <w:rFonts w:cs="Courier New"/>
          <w:noProof w:val="0"/>
          <w:szCs w:val="16"/>
        </w:rPr>
      </w:pPr>
    </w:p>
    <w:p w14:paraId="22D94CD7" w14:textId="77777777" w:rsidR="00CD62FE" w:rsidRPr="009D0480" w:rsidRDefault="00B249D1" w:rsidP="00CD62FE">
      <w:pPr>
        <w:pStyle w:val="PL"/>
        <w:rPr>
          <w:noProof w:val="0"/>
        </w:rPr>
      </w:pPr>
      <w:r w:rsidRPr="009D0480">
        <w:rPr>
          <w:noProof w:val="0"/>
        </w:rPr>
        <w:t>781024</w:t>
      </w:r>
      <w:r w:rsidR="00CD62FE" w:rsidRPr="009D0480">
        <w:rPr>
          <w:noProof w:val="0"/>
        </w:rPr>
        <w:t>. ExceptConfigurationSpec ::= ConfigurationKeyword IdentifierListOrAll</w:t>
      </w:r>
    </w:p>
    <w:p w14:paraId="05659080" w14:textId="77777777" w:rsidR="00CD62FE" w:rsidRPr="009D0480" w:rsidRDefault="00B249D1" w:rsidP="00CD62FE">
      <w:pPr>
        <w:pStyle w:val="PL"/>
        <w:rPr>
          <w:noProof w:val="0"/>
        </w:rPr>
      </w:pPr>
      <w:bookmarkStart w:id="374" w:name="TImportImportSpec"/>
      <w:r w:rsidRPr="009D0480">
        <w:rPr>
          <w:noProof w:val="0"/>
        </w:rPr>
        <w:t>781025</w:t>
      </w:r>
      <w:r w:rsidR="00CD62FE" w:rsidRPr="009D0480">
        <w:rPr>
          <w:noProof w:val="0"/>
        </w:rPr>
        <w:t xml:space="preserve">. ImportConfigurationSpec </w:t>
      </w:r>
      <w:bookmarkEnd w:id="374"/>
      <w:r w:rsidR="00CD62FE" w:rsidRPr="009D0480">
        <w:rPr>
          <w:noProof w:val="0"/>
        </w:rPr>
        <w:t xml:space="preserve">::= ConfigurationKeyword AllKeyword </w:t>
      </w:r>
    </w:p>
    <w:p w14:paraId="659A4F16" w14:textId="5057582D" w:rsidR="00D60CC8" w:rsidRPr="009D0480" w:rsidRDefault="00D60CC8" w:rsidP="00D60CC8">
      <w:pPr>
        <w:pStyle w:val="PL"/>
        <w:keepLines/>
        <w:rPr>
          <w:noProof w:val="0"/>
        </w:rPr>
      </w:pPr>
      <w:r w:rsidRPr="009D0480">
        <w:rPr>
          <w:noProof w:val="0"/>
        </w:rPr>
        <w:t>781026</w:t>
      </w:r>
      <w:bookmarkStart w:id="375" w:name="TReadKeyword"/>
      <w:r w:rsidRPr="009D0480">
        <w:rPr>
          <w:noProof w:val="0"/>
        </w:rPr>
        <w:t xml:space="preserve">. </w:t>
      </w:r>
      <w:bookmarkEnd w:id="375"/>
      <w:r w:rsidRPr="009D0480">
        <w:rPr>
          <w:noProof w:val="0"/>
        </w:rPr>
        <w:t xml:space="preserve">PortOp ::= PortKeyword </w:t>
      </w:r>
    </w:p>
    <w:p w14:paraId="2465416A" w14:textId="77777777" w:rsidR="00327709" w:rsidRPr="009D0480" w:rsidRDefault="00327709" w:rsidP="00327709">
      <w:pPr>
        <w:pStyle w:val="PL"/>
        <w:rPr>
          <w:noProof w:val="0"/>
        </w:rPr>
      </w:pPr>
    </w:p>
    <w:p w14:paraId="5B8B3ADA" w14:textId="593BAF8A" w:rsidR="009027E7" w:rsidRPr="009D0480" w:rsidRDefault="003F0BDE" w:rsidP="00F52E83">
      <w:pPr>
        <w:pStyle w:val="Heading8"/>
      </w:pPr>
      <w:r w:rsidRPr="009D0480">
        <w:br w:type="page"/>
      </w:r>
      <w:bookmarkStart w:id="376" w:name="_Toc6314370"/>
      <w:r w:rsidR="009027E7" w:rsidRPr="009D0480">
        <w:lastRenderedPageBreak/>
        <w:t>Annex B (informative</w:t>
      </w:r>
      <w:r w:rsidR="003F09D5">
        <w:t>):</w:t>
      </w:r>
      <w:r w:rsidR="003F09D5">
        <w:br/>
      </w:r>
      <w:r w:rsidR="009027E7" w:rsidRPr="009D0480">
        <w:t>Library of useful types</w:t>
      </w:r>
      <w:bookmarkEnd w:id="376"/>
    </w:p>
    <w:p w14:paraId="075D91A5" w14:textId="77777777" w:rsidR="009027E7" w:rsidRPr="009D0480" w:rsidRDefault="009027E7" w:rsidP="00F52E83">
      <w:pPr>
        <w:pStyle w:val="Heading1"/>
      </w:pPr>
      <w:bookmarkStart w:id="377" w:name="_Toc6314371"/>
      <w:r w:rsidRPr="009D0480">
        <w:t>B.1</w:t>
      </w:r>
      <w:r w:rsidRPr="009D0480">
        <w:tab/>
        <w:t>Limitations</w:t>
      </w:r>
      <w:bookmarkEnd w:id="377"/>
    </w:p>
    <w:p w14:paraId="2BA90F41" w14:textId="57A3A1D1" w:rsidR="009027E7" w:rsidRPr="009D0480" w:rsidRDefault="009027E7" w:rsidP="009027E7">
      <w:r w:rsidRPr="009D0480">
        <w:t xml:space="preserve">The types and constants described in this annex use the same rule as specified in clause E.1 of </w:t>
      </w:r>
      <w:r w:rsidR="00492FC3" w:rsidRPr="009D0480">
        <w:t>ETSI</w:t>
      </w:r>
      <w:r w:rsidR="00A42C44" w:rsidRPr="009D0480">
        <w:t xml:space="preserve"> </w:t>
      </w:r>
      <w:r w:rsidR="00492FC3" w:rsidRPr="009D0480">
        <w:t>ES 201 873</w:t>
      </w:r>
      <w:r w:rsidR="00492FC3" w:rsidRPr="009D0480">
        <w:noBreakHyphen/>
        <w:t>1</w:t>
      </w:r>
      <w:r w:rsidR="009C490B" w:rsidRPr="009D0480">
        <w:t> </w:t>
      </w:r>
      <w:r w:rsidRPr="009D0480">
        <w:t>[</w:t>
      </w:r>
      <w:r w:rsidRPr="009D0480">
        <w:fldChar w:fldCharType="begin"/>
      </w:r>
      <w:r w:rsidRPr="009D0480">
        <w:instrText xml:space="preserve"> REF REF_ES201873_1 \h </w:instrText>
      </w:r>
      <w:r w:rsidRPr="009D0480">
        <w:fldChar w:fldCharType="separate"/>
      </w:r>
      <w:r w:rsidR="00051901" w:rsidRPr="009D0480">
        <w:t>1</w:t>
      </w:r>
      <w:r w:rsidRPr="009D0480">
        <w:fldChar w:fldCharType="end"/>
      </w:r>
      <w:r w:rsidRPr="009D0480">
        <w:t>]</w:t>
      </w:r>
      <w:r w:rsidR="005E7A9D" w:rsidRPr="009D0480">
        <w:t>.</w:t>
      </w:r>
    </w:p>
    <w:p w14:paraId="0FBAFFD1" w14:textId="77777777" w:rsidR="009027E7" w:rsidRPr="009D0480" w:rsidRDefault="009027E7" w:rsidP="009027E7">
      <w:pPr>
        <w:pStyle w:val="Heading1"/>
      </w:pPr>
      <w:bookmarkStart w:id="378" w:name="_Toc6314372"/>
      <w:r w:rsidRPr="009D0480">
        <w:rPr>
          <w:snapToGrid w:val="0"/>
        </w:rPr>
        <w:t>B.2</w:t>
      </w:r>
      <w:r w:rsidRPr="009D0480">
        <w:rPr>
          <w:snapToGrid w:val="0"/>
        </w:rPr>
        <w:tab/>
        <w:t>Useful TTCN</w:t>
      </w:r>
      <w:r w:rsidRPr="009D0480">
        <w:rPr>
          <w:snapToGrid w:val="0"/>
        </w:rPr>
        <w:noBreakHyphen/>
        <w:t>3 types</w:t>
      </w:r>
      <w:bookmarkEnd w:id="378"/>
    </w:p>
    <w:p w14:paraId="13F4A82E" w14:textId="77777777" w:rsidR="009027E7" w:rsidRPr="009D0480" w:rsidRDefault="00493729" w:rsidP="009027E7">
      <w:pPr>
        <w:pStyle w:val="Heading2"/>
        <w:rPr>
          <w:snapToGrid w:val="0"/>
        </w:rPr>
      </w:pPr>
      <w:bookmarkStart w:id="379" w:name="annex_UsefulTypes_CharString_StatusValue"/>
      <w:bookmarkStart w:id="380" w:name="_Toc6314373"/>
      <w:bookmarkStart w:id="381" w:name="annex_UsefulTypes_Struct"/>
      <w:r w:rsidRPr="009D0480">
        <w:rPr>
          <w:snapToGrid w:val="0"/>
        </w:rPr>
        <w:t>B</w:t>
      </w:r>
      <w:r w:rsidR="009027E7" w:rsidRPr="009D0480">
        <w:rPr>
          <w:snapToGrid w:val="0"/>
        </w:rPr>
        <w:t>.2.</w:t>
      </w:r>
      <w:r w:rsidRPr="009D0480">
        <w:rPr>
          <w:snapToGrid w:val="0"/>
        </w:rPr>
        <w:t>1</w:t>
      </w:r>
      <w:r w:rsidR="009027E7" w:rsidRPr="009D0480">
        <w:rPr>
          <w:snapToGrid w:val="0"/>
        </w:rPr>
        <w:tab/>
      </w:r>
      <w:bookmarkEnd w:id="379"/>
      <w:r w:rsidR="009027E7" w:rsidRPr="009D0480">
        <w:rPr>
          <w:snapToGrid w:val="0"/>
        </w:rPr>
        <w:t>Status values for port states</w:t>
      </w:r>
      <w:bookmarkEnd w:id="380"/>
    </w:p>
    <w:p w14:paraId="2BE4A97B" w14:textId="2E91C835" w:rsidR="009027E7" w:rsidRPr="009D0480" w:rsidRDefault="009027E7" w:rsidP="009027E7">
      <w:r w:rsidRPr="009D0480">
        <w:t xml:space="preserve">Type and constants defined in this clause support the secure usage of the </w:t>
      </w:r>
      <w:r w:rsidRPr="009D0480">
        <w:rPr>
          <w:rFonts w:ascii="Courier New" w:hAnsi="Courier New" w:cs="Courier New"/>
          <w:b/>
        </w:rPr>
        <w:t>setstate</w:t>
      </w:r>
      <w:r w:rsidRPr="009D0480">
        <w:t xml:space="preserve"> port operation defined in clause</w:t>
      </w:r>
      <w:r w:rsidR="000C4FE3" w:rsidRPr="009D0480">
        <w:t> </w:t>
      </w:r>
      <w:r w:rsidR="00300ADF" w:rsidRPr="009D0480">
        <w:t>5.10.4 of ETSI ES 201 873</w:t>
      </w:r>
      <w:r w:rsidR="00300ADF" w:rsidRPr="009D0480">
        <w:noBreakHyphen/>
        <w:t>1 [</w:t>
      </w:r>
      <w:r w:rsidR="00300ADF" w:rsidRPr="009D0480">
        <w:fldChar w:fldCharType="begin"/>
      </w:r>
      <w:r w:rsidR="00300ADF" w:rsidRPr="009D0480">
        <w:instrText xml:space="preserve"> REF REF_ES201873_1 \h  \* MERGEFORMAT </w:instrText>
      </w:r>
      <w:r w:rsidR="00300ADF" w:rsidRPr="009D0480">
        <w:fldChar w:fldCharType="separate"/>
      </w:r>
      <w:r w:rsidR="00051901" w:rsidRPr="009D0480">
        <w:t>1</w:t>
      </w:r>
      <w:r w:rsidR="00300ADF" w:rsidRPr="009D0480">
        <w:fldChar w:fldCharType="end"/>
      </w:r>
      <w:r w:rsidR="00300ADF" w:rsidRPr="009D0480">
        <w:t>].</w:t>
      </w:r>
    </w:p>
    <w:p w14:paraId="7E469312" w14:textId="77777777" w:rsidR="009027E7" w:rsidRPr="009D0480" w:rsidRDefault="009027E7" w:rsidP="009027E7">
      <w:pPr>
        <w:rPr>
          <w:color w:val="000000"/>
        </w:rPr>
      </w:pPr>
      <w:r w:rsidRPr="009D0480">
        <w:rPr>
          <w:color w:val="000000"/>
        </w:rPr>
        <w:t>The type definition for this type is:</w:t>
      </w:r>
    </w:p>
    <w:p w14:paraId="74850D00" w14:textId="5D67EF28" w:rsidR="009027E7" w:rsidRPr="009D0480" w:rsidRDefault="009027E7" w:rsidP="009027E7">
      <w:pPr>
        <w:pStyle w:val="PL"/>
        <w:rPr>
          <w:noProof w:val="0"/>
        </w:rPr>
      </w:pPr>
      <w:r w:rsidRPr="009D0480">
        <w:rPr>
          <w:noProof w:val="0"/>
        </w:rPr>
        <w:tab/>
      </w:r>
      <w:r w:rsidRPr="009D0480">
        <w:rPr>
          <w:b/>
          <w:noProof w:val="0"/>
        </w:rPr>
        <w:t xml:space="preserve">type integer </w:t>
      </w:r>
      <w:r w:rsidRPr="009D0480">
        <w:rPr>
          <w:bCs/>
          <w:noProof w:val="0"/>
          <w:snapToGrid w:val="0"/>
        </w:rPr>
        <w:t>translationState</w:t>
      </w:r>
      <w:r w:rsidRPr="009D0480">
        <w:rPr>
          <w:noProof w:val="0"/>
        </w:rPr>
        <w:t>(</w:t>
      </w:r>
      <w:r w:rsidRPr="009D0480">
        <w:rPr>
          <w:rFonts w:cs="Courier New"/>
          <w:noProof w:val="0"/>
          <w:szCs w:val="16"/>
        </w:rPr>
        <w:t>0..</w:t>
      </w:r>
      <w:r w:rsidR="00EC34A7" w:rsidRPr="009D0480">
        <w:rPr>
          <w:rFonts w:cs="Courier New"/>
          <w:noProof w:val="0"/>
          <w:szCs w:val="16"/>
        </w:rPr>
        <w:t>4</w:t>
      </w:r>
      <w:r w:rsidRPr="009D0480">
        <w:rPr>
          <w:noProof w:val="0"/>
        </w:rPr>
        <w:t>);</w:t>
      </w:r>
    </w:p>
    <w:p w14:paraId="2F50B5C2" w14:textId="77777777" w:rsidR="009027E7" w:rsidRPr="009D0480" w:rsidRDefault="009027E7" w:rsidP="009027E7">
      <w:pPr>
        <w:pStyle w:val="PL"/>
        <w:rPr>
          <w:noProof w:val="0"/>
        </w:rPr>
      </w:pPr>
    </w:p>
    <w:p w14:paraId="46599796" w14:textId="77777777" w:rsidR="009027E7" w:rsidRPr="009D0480" w:rsidRDefault="009027E7" w:rsidP="009027E7">
      <w:pPr>
        <w:rPr>
          <w:color w:val="000000"/>
        </w:rPr>
      </w:pPr>
      <w:r w:rsidRPr="009D0480">
        <w:rPr>
          <w:color w:val="000000"/>
        </w:rPr>
        <w:t>Useful constant definitions for working with object states are:</w:t>
      </w:r>
    </w:p>
    <w:p w14:paraId="76193399" w14:textId="77777777" w:rsidR="009027E7" w:rsidRPr="009D0480" w:rsidRDefault="009027E7" w:rsidP="009027E7">
      <w:pPr>
        <w:pStyle w:val="PL"/>
        <w:rPr>
          <w:noProof w:val="0"/>
        </w:rPr>
      </w:pPr>
      <w:r w:rsidRPr="009D0480">
        <w:rPr>
          <w:b/>
          <w:noProof w:val="0"/>
        </w:rPr>
        <w:tab/>
        <w:t xml:space="preserve">const </w:t>
      </w:r>
      <w:r w:rsidRPr="009D0480">
        <w:rPr>
          <w:bCs/>
          <w:noProof w:val="0"/>
          <w:snapToGrid w:val="0"/>
        </w:rPr>
        <w:t xml:space="preserve">translationState </w:t>
      </w:r>
      <w:r w:rsidRPr="009D0480">
        <w:rPr>
          <w:noProof w:val="0"/>
        </w:rPr>
        <w:t xml:space="preserve">TRANSLATED := </w:t>
      </w:r>
      <w:r w:rsidRPr="009D0480">
        <w:rPr>
          <w:rFonts w:cs="Courier New"/>
          <w:noProof w:val="0"/>
          <w:szCs w:val="16"/>
        </w:rPr>
        <w:t>0</w:t>
      </w:r>
      <w:r w:rsidRPr="009D0480">
        <w:rPr>
          <w:noProof w:val="0"/>
        </w:rPr>
        <w:t>;</w:t>
      </w:r>
    </w:p>
    <w:p w14:paraId="3FDD7A2E" w14:textId="77777777" w:rsidR="009027E7" w:rsidRPr="009D0480" w:rsidRDefault="009027E7" w:rsidP="009027E7">
      <w:pPr>
        <w:pStyle w:val="PL"/>
        <w:rPr>
          <w:rFonts w:cs="Courier New"/>
          <w:noProof w:val="0"/>
          <w:szCs w:val="16"/>
        </w:rPr>
      </w:pPr>
      <w:r w:rsidRPr="009D0480">
        <w:rPr>
          <w:b/>
          <w:noProof w:val="0"/>
        </w:rPr>
        <w:tab/>
        <w:t xml:space="preserve">const </w:t>
      </w:r>
      <w:r w:rsidRPr="009D0480">
        <w:rPr>
          <w:bCs/>
          <w:noProof w:val="0"/>
          <w:snapToGrid w:val="0"/>
        </w:rPr>
        <w:t xml:space="preserve">translationState </w:t>
      </w:r>
      <w:r w:rsidRPr="009D0480">
        <w:rPr>
          <w:noProof w:val="0"/>
        </w:rPr>
        <w:t xml:space="preserve">NOT_TRANSLATED := </w:t>
      </w:r>
      <w:r w:rsidRPr="009D0480">
        <w:rPr>
          <w:rFonts w:cs="Courier New"/>
          <w:noProof w:val="0"/>
          <w:szCs w:val="16"/>
        </w:rPr>
        <w:t>1;</w:t>
      </w:r>
    </w:p>
    <w:p w14:paraId="2EA50B75" w14:textId="77777777" w:rsidR="009027E7" w:rsidRPr="009D0480" w:rsidRDefault="009027E7" w:rsidP="009027E7">
      <w:pPr>
        <w:pStyle w:val="PL"/>
        <w:rPr>
          <w:rFonts w:cs="Courier New"/>
          <w:noProof w:val="0"/>
          <w:szCs w:val="16"/>
        </w:rPr>
      </w:pPr>
      <w:r w:rsidRPr="009D0480">
        <w:rPr>
          <w:b/>
          <w:noProof w:val="0"/>
        </w:rPr>
        <w:tab/>
        <w:t xml:space="preserve">const </w:t>
      </w:r>
      <w:r w:rsidRPr="009D0480">
        <w:rPr>
          <w:bCs/>
          <w:noProof w:val="0"/>
          <w:snapToGrid w:val="0"/>
        </w:rPr>
        <w:t xml:space="preserve">translationState </w:t>
      </w:r>
      <w:r w:rsidRPr="009D0480">
        <w:rPr>
          <w:noProof w:val="0"/>
        </w:rPr>
        <w:t xml:space="preserve">FRAGMENTED := </w:t>
      </w:r>
      <w:r w:rsidRPr="009D0480">
        <w:rPr>
          <w:rFonts w:cs="Courier New"/>
          <w:noProof w:val="0"/>
          <w:szCs w:val="16"/>
        </w:rPr>
        <w:t>2;</w:t>
      </w:r>
    </w:p>
    <w:p w14:paraId="0CB54BB1" w14:textId="77777777" w:rsidR="009027E7" w:rsidRPr="009D0480" w:rsidRDefault="009027E7" w:rsidP="009027E7">
      <w:pPr>
        <w:pStyle w:val="PL"/>
        <w:rPr>
          <w:rFonts w:cs="Courier New"/>
          <w:noProof w:val="0"/>
          <w:szCs w:val="16"/>
        </w:rPr>
      </w:pPr>
      <w:r w:rsidRPr="009D0480">
        <w:rPr>
          <w:b/>
          <w:noProof w:val="0"/>
        </w:rPr>
        <w:tab/>
        <w:t xml:space="preserve">const </w:t>
      </w:r>
      <w:r w:rsidRPr="009D0480">
        <w:rPr>
          <w:bCs/>
          <w:noProof w:val="0"/>
          <w:snapToGrid w:val="0"/>
        </w:rPr>
        <w:t xml:space="preserve">translationState </w:t>
      </w:r>
      <w:r w:rsidRPr="009D0480">
        <w:rPr>
          <w:noProof w:val="0"/>
        </w:rPr>
        <w:t>PARTIALLY_TRANSLATED :=</w:t>
      </w:r>
      <w:r w:rsidRPr="009D0480">
        <w:rPr>
          <w:rFonts w:cs="Courier New"/>
          <w:noProof w:val="0"/>
          <w:szCs w:val="16"/>
        </w:rPr>
        <w:t>3;</w:t>
      </w:r>
    </w:p>
    <w:p w14:paraId="7D1ADBD8" w14:textId="77777777" w:rsidR="00EC34A7" w:rsidRPr="009D0480" w:rsidRDefault="00EC34A7" w:rsidP="00EC34A7">
      <w:pPr>
        <w:pStyle w:val="PL"/>
        <w:rPr>
          <w:rFonts w:cs="Courier New"/>
          <w:noProof w:val="0"/>
          <w:szCs w:val="16"/>
        </w:rPr>
      </w:pPr>
      <w:r w:rsidRPr="009D0480">
        <w:rPr>
          <w:rFonts w:cs="Courier New"/>
          <w:noProof w:val="0"/>
          <w:szCs w:val="16"/>
        </w:rPr>
        <w:tab/>
      </w:r>
      <w:r w:rsidRPr="009D0480">
        <w:rPr>
          <w:rFonts w:cs="Courier New"/>
          <w:b/>
          <w:noProof w:val="0"/>
          <w:szCs w:val="16"/>
        </w:rPr>
        <w:t>const</w:t>
      </w:r>
      <w:r w:rsidRPr="009D0480">
        <w:rPr>
          <w:rFonts w:cs="Courier New"/>
          <w:noProof w:val="0"/>
          <w:szCs w:val="16"/>
        </w:rPr>
        <w:t xml:space="preserve"> translationState DISCARDED := 4;</w:t>
      </w:r>
    </w:p>
    <w:p w14:paraId="22258405" w14:textId="77777777" w:rsidR="009027E7" w:rsidRPr="009D0480" w:rsidRDefault="009027E7" w:rsidP="009027E7">
      <w:pPr>
        <w:pStyle w:val="PL"/>
        <w:rPr>
          <w:noProof w:val="0"/>
        </w:rPr>
      </w:pPr>
    </w:p>
    <w:bookmarkEnd w:id="381"/>
    <w:p w14:paraId="14466892" w14:textId="77777777" w:rsidR="00327709" w:rsidRPr="009D0480" w:rsidRDefault="00327709" w:rsidP="00327709">
      <w:pPr>
        <w:pStyle w:val="Heading1"/>
      </w:pPr>
      <w:r w:rsidRPr="009D0480">
        <w:br w:type="page"/>
      </w:r>
      <w:bookmarkStart w:id="382" w:name="_Toc6314374"/>
      <w:r w:rsidRPr="009D0480">
        <w:lastRenderedPageBreak/>
        <w:t>History</w:t>
      </w:r>
      <w:bookmarkEnd w:id="382"/>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327709" w:rsidRPr="009D0480" w14:paraId="16000DE8" w14:textId="77777777" w:rsidTr="00A42C44">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6C2657B8" w14:textId="77777777" w:rsidR="00327709" w:rsidRPr="009D0480" w:rsidRDefault="00327709" w:rsidP="0024511F">
            <w:pPr>
              <w:spacing w:before="60" w:after="60"/>
              <w:jc w:val="center"/>
              <w:rPr>
                <w:b/>
                <w:sz w:val="24"/>
              </w:rPr>
            </w:pPr>
            <w:r w:rsidRPr="009D0480">
              <w:rPr>
                <w:b/>
                <w:sz w:val="24"/>
              </w:rPr>
              <w:t>Document history</w:t>
            </w:r>
          </w:p>
        </w:tc>
      </w:tr>
      <w:tr w:rsidR="000C4FE3" w:rsidRPr="009D0480" w14:paraId="7B907199" w14:textId="77777777" w:rsidTr="00A42C44">
        <w:trPr>
          <w:cantSplit/>
          <w:jc w:val="center"/>
        </w:trPr>
        <w:tc>
          <w:tcPr>
            <w:tcW w:w="1247" w:type="dxa"/>
            <w:tcBorders>
              <w:top w:val="single" w:sz="6" w:space="0" w:color="auto"/>
              <w:left w:val="single" w:sz="6" w:space="0" w:color="auto"/>
              <w:bottom w:val="single" w:sz="6" w:space="0" w:color="auto"/>
              <w:right w:val="single" w:sz="6" w:space="0" w:color="auto"/>
            </w:tcBorders>
          </w:tcPr>
          <w:p w14:paraId="1B222BAA" w14:textId="77777777" w:rsidR="000C4FE3" w:rsidRPr="009D0480" w:rsidRDefault="000C4FE3" w:rsidP="000C4FE3">
            <w:pPr>
              <w:pStyle w:val="FP"/>
              <w:spacing w:before="80" w:after="80"/>
              <w:ind w:left="57"/>
            </w:pPr>
            <w:r w:rsidRPr="009D0480">
              <w:t>V1.1.1</w:t>
            </w:r>
          </w:p>
        </w:tc>
        <w:tc>
          <w:tcPr>
            <w:tcW w:w="1588" w:type="dxa"/>
            <w:tcBorders>
              <w:top w:val="single" w:sz="6" w:space="0" w:color="auto"/>
              <w:left w:val="single" w:sz="6" w:space="0" w:color="auto"/>
              <w:bottom w:val="single" w:sz="6" w:space="0" w:color="auto"/>
              <w:right w:val="single" w:sz="6" w:space="0" w:color="auto"/>
            </w:tcBorders>
          </w:tcPr>
          <w:p w14:paraId="08F1DCF2" w14:textId="77777777" w:rsidR="000C4FE3" w:rsidRPr="009D0480" w:rsidRDefault="000C4FE3" w:rsidP="000C4FE3">
            <w:pPr>
              <w:pStyle w:val="FP"/>
              <w:spacing w:before="80" w:after="80"/>
              <w:ind w:left="57"/>
            </w:pPr>
            <w:r w:rsidRPr="009D0480">
              <w:t>August 2010</w:t>
            </w:r>
          </w:p>
        </w:tc>
        <w:tc>
          <w:tcPr>
            <w:tcW w:w="6804" w:type="dxa"/>
            <w:tcBorders>
              <w:top w:val="single" w:sz="6" w:space="0" w:color="auto"/>
              <w:bottom w:val="single" w:sz="6" w:space="0" w:color="auto"/>
              <w:right w:val="single" w:sz="6" w:space="0" w:color="auto"/>
            </w:tcBorders>
          </w:tcPr>
          <w:p w14:paraId="41B5EEA1" w14:textId="77777777" w:rsidR="000C4FE3" w:rsidRPr="009D0480" w:rsidRDefault="000C4FE3" w:rsidP="003F09D5">
            <w:pPr>
              <w:pStyle w:val="FP"/>
              <w:tabs>
                <w:tab w:val="left" w:pos="3118"/>
              </w:tabs>
              <w:spacing w:before="80" w:after="80"/>
              <w:ind w:left="57"/>
            </w:pPr>
            <w:r w:rsidRPr="009D0480">
              <w:t>Publication</w:t>
            </w:r>
          </w:p>
        </w:tc>
      </w:tr>
      <w:tr w:rsidR="00F2091B" w:rsidRPr="009D0480" w14:paraId="11E96650" w14:textId="77777777" w:rsidTr="00A42C44">
        <w:trPr>
          <w:cantSplit/>
          <w:jc w:val="center"/>
        </w:trPr>
        <w:tc>
          <w:tcPr>
            <w:tcW w:w="1247" w:type="dxa"/>
            <w:tcBorders>
              <w:top w:val="single" w:sz="6" w:space="0" w:color="auto"/>
              <w:left w:val="single" w:sz="6" w:space="0" w:color="auto"/>
              <w:bottom w:val="single" w:sz="6" w:space="0" w:color="auto"/>
              <w:right w:val="single" w:sz="6" w:space="0" w:color="auto"/>
            </w:tcBorders>
          </w:tcPr>
          <w:p w14:paraId="6F62F5FD" w14:textId="77777777" w:rsidR="00F2091B" w:rsidRPr="009D0480" w:rsidRDefault="00F2091B" w:rsidP="009607E6">
            <w:pPr>
              <w:pStyle w:val="FP"/>
              <w:spacing w:before="80" w:after="80"/>
              <w:ind w:left="57"/>
            </w:pPr>
            <w:r w:rsidRPr="009D0480">
              <w:t>V1.2.1</w:t>
            </w:r>
          </w:p>
        </w:tc>
        <w:tc>
          <w:tcPr>
            <w:tcW w:w="1588" w:type="dxa"/>
            <w:tcBorders>
              <w:top w:val="single" w:sz="6" w:space="0" w:color="auto"/>
              <w:left w:val="single" w:sz="6" w:space="0" w:color="auto"/>
              <w:bottom w:val="single" w:sz="6" w:space="0" w:color="auto"/>
              <w:right w:val="single" w:sz="6" w:space="0" w:color="auto"/>
            </w:tcBorders>
          </w:tcPr>
          <w:p w14:paraId="4283CB0B" w14:textId="77777777" w:rsidR="00F2091B" w:rsidRPr="009D0480" w:rsidRDefault="00F2091B" w:rsidP="009607E6">
            <w:pPr>
              <w:pStyle w:val="FP"/>
              <w:spacing w:before="80" w:after="80"/>
              <w:ind w:left="57"/>
            </w:pPr>
            <w:r w:rsidRPr="009D0480">
              <w:t>June 2013</w:t>
            </w:r>
          </w:p>
        </w:tc>
        <w:tc>
          <w:tcPr>
            <w:tcW w:w="6804" w:type="dxa"/>
            <w:tcBorders>
              <w:top w:val="single" w:sz="6" w:space="0" w:color="auto"/>
              <w:bottom w:val="single" w:sz="6" w:space="0" w:color="auto"/>
              <w:right w:val="single" w:sz="6" w:space="0" w:color="auto"/>
            </w:tcBorders>
          </w:tcPr>
          <w:p w14:paraId="551140A2" w14:textId="77777777" w:rsidR="00F2091B" w:rsidRPr="009D0480" w:rsidRDefault="00F2091B" w:rsidP="003F09D5">
            <w:pPr>
              <w:pStyle w:val="FP"/>
              <w:tabs>
                <w:tab w:val="left" w:pos="3118"/>
              </w:tabs>
              <w:spacing w:before="80" w:after="80"/>
              <w:ind w:left="57"/>
            </w:pPr>
            <w:r w:rsidRPr="009D0480">
              <w:t>Publication</w:t>
            </w:r>
          </w:p>
        </w:tc>
      </w:tr>
      <w:tr w:rsidR="000C4FE3" w:rsidRPr="009D0480" w14:paraId="1D828EE1" w14:textId="77777777" w:rsidTr="00A42C44">
        <w:trPr>
          <w:cantSplit/>
          <w:jc w:val="center"/>
        </w:trPr>
        <w:tc>
          <w:tcPr>
            <w:tcW w:w="1247" w:type="dxa"/>
            <w:tcBorders>
              <w:top w:val="single" w:sz="6" w:space="0" w:color="auto"/>
              <w:left w:val="single" w:sz="6" w:space="0" w:color="auto"/>
              <w:bottom w:val="single" w:sz="6" w:space="0" w:color="auto"/>
              <w:right w:val="single" w:sz="6" w:space="0" w:color="auto"/>
            </w:tcBorders>
          </w:tcPr>
          <w:p w14:paraId="4206CE46" w14:textId="77777777" w:rsidR="000C4FE3" w:rsidRPr="009D0480" w:rsidRDefault="00C52D7F" w:rsidP="000C4FE3">
            <w:pPr>
              <w:pStyle w:val="FP"/>
              <w:spacing w:before="80" w:after="80"/>
              <w:ind w:left="57"/>
            </w:pPr>
            <w:r w:rsidRPr="009D0480">
              <w:t>V1.3.1</w:t>
            </w:r>
          </w:p>
        </w:tc>
        <w:tc>
          <w:tcPr>
            <w:tcW w:w="1588" w:type="dxa"/>
            <w:tcBorders>
              <w:top w:val="single" w:sz="6" w:space="0" w:color="auto"/>
              <w:left w:val="single" w:sz="6" w:space="0" w:color="auto"/>
              <w:bottom w:val="single" w:sz="6" w:space="0" w:color="auto"/>
              <w:right w:val="single" w:sz="6" w:space="0" w:color="auto"/>
            </w:tcBorders>
          </w:tcPr>
          <w:p w14:paraId="1A242AA6" w14:textId="77777777" w:rsidR="000C4FE3" w:rsidRPr="009D0480" w:rsidRDefault="00C52D7F" w:rsidP="000C4FE3">
            <w:pPr>
              <w:pStyle w:val="FP"/>
              <w:spacing w:before="80" w:after="80"/>
              <w:ind w:left="57"/>
            </w:pPr>
            <w:r w:rsidRPr="009D0480">
              <w:t>June 2014</w:t>
            </w:r>
          </w:p>
        </w:tc>
        <w:tc>
          <w:tcPr>
            <w:tcW w:w="6804" w:type="dxa"/>
            <w:tcBorders>
              <w:top w:val="single" w:sz="6" w:space="0" w:color="auto"/>
              <w:bottom w:val="single" w:sz="6" w:space="0" w:color="auto"/>
              <w:right w:val="single" w:sz="6" w:space="0" w:color="auto"/>
            </w:tcBorders>
          </w:tcPr>
          <w:p w14:paraId="7884E643" w14:textId="77777777" w:rsidR="000C4FE3" w:rsidRPr="009D0480" w:rsidRDefault="00C52D7F" w:rsidP="003F09D5">
            <w:pPr>
              <w:pStyle w:val="FP"/>
              <w:tabs>
                <w:tab w:val="left" w:pos="3118"/>
              </w:tabs>
              <w:spacing w:before="80" w:after="80"/>
              <w:ind w:left="57"/>
            </w:pPr>
            <w:r w:rsidRPr="009D0480">
              <w:t>Publication</w:t>
            </w:r>
          </w:p>
        </w:tc>
      </w:tr>
      <w:tr w:rsidR="00CA6A20" w:rsidRPr="009D0480" w14:paraId="51BEDEFC" w14:textId="77777777" w:rsidTr="00A42C44">
        <w:trPr>
          <w:cantSplit/>
          <w:jc w:val="center"/>
        </w:trPr>
        <w:tc>
          <w:tcPr>
            <w:tcW w:w="1247" w:type="dxa"/>
            <w:tcBorders>
              <w:top w:val="single" w:sz="6" w:space="0" w:color="auto"/>
              <w:left w:val="single" w:sz="6" w:space="0" w:color="auto"/>
              <w:bottom w:val="single" w:sz="6" w:space="0" w:color="auto"/>
              <w:right w:val="single" w:sz="6" w:space="0" w:color="auto"/>
            </w:tcBorders>
          </w:tcPr>
          <w:p w14:paraId="34B00F00" w14:textId="77777777" w:rsidR="00CA6A20" w:rsidRPr="009D0480" w:rsidRDefault="00F02FBE" w:rsidP="0024511F">
            <w:pPr>
              <w:pStyle w:val="FP"/>
              <w:spacing w:before="80" w:after="80"/>
              <w:ind w:left="57"/>
            </w:pPr>
            <w:r w:rsidRPr="009D0480">
              <w:t>V1.4.1</w:t>
            </w:r>
          </w:p>
        </w:tc>
        <w:tc>
          <w:tcPr>
            <w:tcW w:w="1588" w:type="dxa"/>
            <w:tcBorders>
              <w:top w:val="single" w:sz="6" w:space="0" w:color="auto"/>
              <w:left w:val="single" w:sz="6" w:space="0" w:color="auto"/>
              <w:bottom w:val="single" w:sz="6" w:space="0" w:color="auto"/>
              <w:right w:val="single" w:sz="6" w:space="0" w:color="auto"/>
            </w:tcBorders>
          </w:tcPr>
          <w:p w14:paraId="613C54DB" w14:textId="77777777" w:rsidR="00CA6A20" w:rsidRPr="009D0480" w:rsidRDefault="005B1176" w:rsidP="0024511F">
            <w:pPr>
              <w:pStyle w:val="FP"/>
              <w:spacing w:before="80" w:after="80"/>
              <w:ind w:left="57"/>
            </w:pPr>
            <w:r w:rsidRPr="009D0480">
              <w:t xml:space="preserve">June </w:t>
            </w:r>
            <w:r w:rsidR="00F02FBE" w:rsidRPr="009D0480">
              <w:t>2015</w:t>
            </w:r>
          </w:p>
        </w:tc>
        <w:tc>
          <w:tcPr>
            <w:tcW w:w="6804" w:type="dxa"/>
            <w:tcBorders>
              <w:top w:val="single" w:sz="6" w:space="0" w:color="auto"/>
              <w:bottom w:val="single" w:sz="6" w:space="0" w:color="auto"/>
              <w:right w:val="single" w:sz="6" w:space="0" w:color="auto"/>
            </w:tcBorders>
          </w:tcPr>
          <w:p w14:paraId="629037F0" w14:textId="77777777" w:rsidR="00CA6A20" w:rsidRPr="009D0480" w:rsidRDefault="00F02FBE" w:rsidP="003F09D5">
            <w:pPr>
              <w:pStyle w:val="FP"/>
              <w:tabs>
                <w:tab w:val="left" w:pos="3118"/>
              </w:tabs>
              <w:spacing w:before="80" w:after="80"/>
              <w:ind w:left="57"/>
            </w:pPr>
            <w:r w:rsidRPr="009D0480">
              <w:t>Publication</w:t>
            </w:r>
          </w:p>
        </w:tc>
      </w:tr>
      <w:tr w:rsidR="00A42C44" w:rsidRPr="009D0480" w14:paraId="5A8489C4" w14:textId="77777777" w:rsidTr="00A42C44">
        <w:trPr>
          <w:cantSplit/>
          <w:jc w:val="center"/>
        </w:trPr>
        <w:tc>
          <w:tcPr>
            <w:tcW w:w="1247" w:type="dxa"/>
            <w:tcBorders>
              <w:top w:val="single" w:sz="6" w:space="0" w:color="auto"/>
              <w:left w:val="single" w:sz="6" w:space="0" w:color="auto"/>
              <w:bottom w:val="single" w:sz="6" w:space="0" w:color="auto"/>
              <w:right w:val="single" w:sz="6" w:space="0" w:color="auto"/>
            </w:tcBorders>
          </w:tcPr>
          <w:p w14:paraId="227D397F" w14:textId="2C008F30" w:rsidR="00A42C44" w:rsidRPr="009D0480" w:rsidRDefault="00946D99" w:rsidP="0024511F">
            <w:pPr>
              <w:pStyle w:val="FP"/>
              <w:spacing w:before="80" w:after="80"/>
              <w:ind w:left="57"/>
            </w:pPr>
            <w:r w:rsidRPr="009D0480">
              <w:t>V1.5.1</w:t>
            </w:r>
          </w:p>
        </w:tc>
        <w:tc>
          <w:tcPr>
            <w:tcW w:w="1588" w:type="dxa"/>
            <w:tcBorders>
              <w:top w:val="single" w:sz="6" w:space="0" w:color="auto"/>
              <w:left w:val="single" w:sz="6" w:space="0" w:color="auto"/>
              <w:bottom w:val="single" w:sz="6" w:space="0" w:color="auto"/>
              <w:right w:val="single" w:sz="6" w:space="0" w:color="auto"/>
            </w:tcBorders>
          </w:tcPr>
          <w:p w14:paraId="39138FB5" w14:textId="5CAC1313" w:rsidR="00A42C44" w:rsidRPr="009D0480" w:rsidRDefault="00946D99" w:rsidP="0024511F">
            <w:pPr>
              <w:pStyle w:val="FP"/>
              <w:spacing w:before="80" w:after="80"/>
              <w:ind w:left="57"/>
            </w:pPr>
            <w:r w:rsidRPr="009D0480">
              <w:t>May 2017</w:t>
            </w:r>
          </w:p>
        </w:tc>
        <w:tc>
          <w:tcPr>
            <w:tcW w:w="6804" w:type="dxa"/>
            <w:tcBorders>
              <w:top w:val="single" w:sz="6" w:space="0" w:color="auto"/>
              <w:bottom w:val="single" w:sz="6" w:space="0" w:color="auto"/>
              <w:right w:val="single" w:sz="6" w:space="0" w:color="auto"/>
            </w:tcBorders>
          </w:tcPr>
          <w:p w14:paraId="3E7CF30A" w14:textId="44A5562B" w:rsidR="00A42C44" w:rsidRPr="009D0480" w:rsidRDefault="00946D99" w:rsidP="003F09D5">
            <w:pPr>
              <w:pStyle w:val="FP"/>
              <w:tabs>
                <w:tab w:val="left" w:pos="3118"/>
              </w:tabs>
              <w:spacing w:before="80" w:after="80"/>
              <w:ind w:left="57"/>
            </w:pPr>
            <w:r w:rsidRPr="009D0480">
              <w:t>Publication</w:t>
            </w:r>
          </w:p>
        </w:tc>
      </w:tr>
      <w:tr w:rsidR="009B558E" w:rsidRPr="009D0480" w14:paraId="31B4F8A0" w14:textId="77777777" w:rsidTr="00FB4B80">
        <w:trPr>
          <w:cantSplit/>
          <w:jc w:val="center"/>
        </w:trPr>
        <w:tc>
          <w:tcPr>
            <w:tcW w:w="1247" w:type="dxa"/>
            <w:tcBorders>
              <w:top w:val="single" w:sz="6" w:space="0" w:color="auto"/>
              <w:left w:val="single" w:sz="6" w:space="0" w:color="auto"/>
              <w:bottom w:val="single" w:sz="6" w:space="0" w:color="auto"/>
              <w:right w:val="single" w:sz="6" w:space="0" w:color="auto"/>
            </w:tcBorders>
          </w:tcPr>
          <w:p w14:paraId="3475C3E2" w14:textId="77777777" w:rsidR="009B558E" w:rsidRPr="009D0480" w:rsidRDefault="009B558E" w:rsidP="00FB4B80">
            <w:pPr>
              <w:pStyle w:val="FP"/>
              <w:spacing w:before="80" w:after="80"/>
              <w:ind w:left="57"/>
            </w:pPr>
            <w:r w:rsidRPr="009D0480">
              <w:t>V1.6.1</w:t>
            </w:r>
          </w:p>
        </w:tc>
        <w:tc>
          <w:tcPr>
            <w:tcW w:w="1588" w:type="dxa"/>
            <w:tcBorders>
              <w:top w:val="single" w:sz="6" w:space="0" w:color="auto"/>
              <w:left w:val="single" w:sz="6" w:space="0" w:color="auto"/>
              <w:bottom w:val="single" w:sz="6" w:space="0" w:color="auto"/>
              <w:right w:val="single" w:sz="6" w:space="0" w:color="auto"/>
            </w:tcBorders>
          </w:tcPr>
          <w:p w14:paraId="24E8844E" w14:textId="77777777" w:rsidR="009B558E" w:rsidRPr="009D0480" w:rsidRDefault="009B558E" w:rsidP="00FB4B80">
            <w:pPr>
              <w:pStyle w:val="FP"/>
              <w:spacing w:before="80" w:after="80"/>
              <w:ind w:left="57"/>
            </w:pPr>
            <w:r w:rsidRPr="009D0480">
              <w:t>May 2018</w:t>
            </w:r>
          </w:p>
        </w:tc>
        <w:tc>
          <w:tcPr>
            <w:tcW w:w="6804" w:type="dxa"/>
            <w:tcBorders>
              <w:top w:val="single" w:sz="6" w:space="0" w:color="auto"/>
              <w:bottom w:val="single" w:sz="6" w:space="0" w:color="auto"/>
              <w:right w:val="single" w:sz="6" w:space="0" w:color="auto"/>
            </w:tcBorders>
          </w:tcPr>
          <w:p w14:paraId="07285797" w14:textId="77777777" w:rsidR="009B558E" w:rsidRPr="009D0480" w:rsidRDefault="009B558E" w:rsidP="003F09D5">
            <w:pPr>
              <w:pStyle w:val="FP"/>
              <w:tabs>
                <w:tab w:val="left" w:pos="3118"/>
              </w:tabs>
              <w:spacing w:before="80" w:after="80"/>
              <w:ind w:left="57"/>
            </w:pPr>
            <w:r w:rsidRPr="009D0480">
              <w:t>Publication</w:t>
            </w:r>
          </w:p>
        </w:tc>
      </w:tr>
      <w:tr w:rsidR="009B558E" w:rsidRPr="009D0480" w14:paraId="78D49A1E" w14:textId="77777777" w:rsidTr="00FB4B80">
        <w:trPr>
          <w:cantSplit/>
          <w:jc w:val="center"/>
        </w:trPr>
        <w:tc>
          <w:tcPr>
            <w:tcW w:w="1247" w:type="dxa"/>
            <w:tcBorders>
              <w:top w:val="single" w:sz="6" w:space="0" w:color="auto"/>
              <w:left w:val="single" w:sz="6" w:space="0" w:color="auto"/>
              <w:bottom w:val="single" w:sz="6" w:space="0" w:color="auto"/>
              <w:right w:val="single" w:sz="6" w:space="0" w:color="auto"/>
            </w:tcBorders>
          </w:tcPr>
          <w:p w14:paraId="76A8AE91" w14:textId="77777777" w:rsidR="009B558E" w:rsidRPr="009D0480" w:rsidRDefault="009B558E" w:rsidP="00FB4B80">
            <w:pPr>
              <w:pStyle w:val="FP"/>
              <w:spacing w:before="80" w:after="80"/>
              <w:ind w:left="57"/>
            </w:pPr>
            <w:r w:rsidRPr="009D0480">
              <w:t>V1.7.1</w:t>
            </w:r>
          </w:p>
        </w:tc>
        <w:tc>
          <w:tcPr>
            <w:tcW w:w="1588" w:type="dxa"/>
            <w:tcBorders>
              <w:top w:val="single" w:sz="6" w:space="0" w:color="auto"/>
              <w:left w:val="single" w:sz="6" w:space="0" w:color="auto"/>
              <w:bottom w:val="single" w:sz="6" w:space="0" w:color="auto"/>
              <w:right w:val="single" w:sz="6" w:space="0" w:color="auto"/>
            </w:tcBorders>
          </w:tcPr>
          <w:p w14:paraId="403DEE55" w14:textId="77777777" w:rsidR="009B558E" w:rsidRPr="009D0480" w:rsidRDefault="009B558E" w:rsidP="00FB4B80">
            <w:pPr>
              <w:pStyle w:val="FP"/>
              <w:spacing w:before="80" w:after="80"/>
              <w:ind w:left="57"/>
            </w:pPr>
            <w:r w:rsidRPr="009D0480">
              <w:t>February 2019</w:t>
            </w:r>
          </w:p>
        </w:tc>
        <w:tc>
          <w:tcPr>
            <w:tcW w:w="6804" w:type="dxa"/>
            <w:tcBorders>
              <w:top w:val="single" w:sz="6" w:space="0" w:color="auto"/>
              <w:bottom w:val="single" w:sz="6" w:space="0" w:color="auto"/>
              <w:right w:val="single" w:sz="6" w:space="0" w:color="auto"/>
            </w:tcBorders>
          </w:tcPr>
          <w:p w14:paraId="22ECFDE2" w14:textId="262D3AB4" w:rsidR="009B558E" w:rsidRPr="009D0480" w:rsidRDefault="009B558E" w:rsidP="003F09D5">
            <w:pPr>
              <w:pStyle w:val="FP"/>
              <w:tabs>
                <w:tab w:val="left" w:pos="3118"/>
              </w:tabs>
              <w:spacing w:before="80" w:after="80"/>
              <w:ind w:left="57"/>
            </w:pPr>
            <w:r w:rsidRPr="009D0480">
              <w:t>Membership Approval Procedure</w:t>
            </w:r>
            <w:r w:rsidRPr="009D0480">
              <w:tab/>
              <w:t xml:space="preserve">MV </w:t>
            </w:r>
            <w:r w:rsidR="007B7354" w:rsidRPr="009D0480">
              <w:t>20190415</w:t>
            </w:r>
            <w:r w:rsidRPr="009D0480">
              <w:t>:</w:t>
            </w:r>
            <w:r w:rsidR="00090DF9">
              <w:tab/>
            </w:r>
            <w:r w:rsidR="007B7354" w:rsidRPr="009D0480">
              <w:t>2019</w:t>
            </w:r>
            <w:r w:rsidRPr="009D0480">
              <w:t>-</w:t>
            </w:r>
            <w:r w:rsidR="007B7354" w:rsidRPr="009D0480">
              <w:t>02</w:t>
            </w:r>
            <w:r w:rsidRPr="009D0480">
              <w:t>-</w:t>
            </w:r>
            <w:r w:rsidR="007B7354" w:rsidRPr="009D0480">
              <w:t>14</w:t>
            </w:r>
            <w:r w:rsidRPr="009D0480">
              <w:t xml:space="preserve"> to </w:t>
            </w:r>
            <w:r w:rsidR="007B7354" w:rsidRPr="009D0480">
              <w:t>2019</w:t>
            </w:r>
            <w:r w:rsidRPr="009D0480">
              <w:t>-</w:t>
            </w:r>
            <w:r w:rsidR="007B7354" w:rsidRPr="009D0480">
              <w:t>04</w:t>
            </w:r>
            <w:r w:rsidRPr="009D0480">
              <w:t>-</w:t>
            </w:r>
            <w:r w:rsidR="007B7354" w:rsidRPr="009D0480">
              <w:t>15</w:t>
            </w:r>
          </w:p>
        </w:tc>
      </w:tr>
      <w:tr w:rsidR="003F09D5" w:rsidRPr="009D0480" w14:paraId="2CB17FAE" w14:textId="77777777" w:rsidTr="00FB4B80">
        <w:trPr>
          <w:cantSplit/>
          <w:jc w:val="center"/>
        </w:trPr>
        <w:tc>
          <w:tcPr>
            <w:tcW w:w="1247" w:type="dxa"/>
            <w:tcBorders>
              <w:top w:val="single" w:sz="6" w:space="0" w:color="auto"/>
              <w:left w:val="single" w:sz="6" w:space="0" w:color="auto"/>
              <w:bottom w:val="single" w:sz="6" w:space="0" w:color="auto"/>
              <w:right w:val="single" w:sz="6" w:space="0" w:color="auto"/>
            </w:tcBorders>
          </w:tcPr>
          <w:p w14:paraId="7CE2179D" w14:textId="307BFFB8" w:rsidR="003F09D5" w:rsidRPr="009D0480" w:rsidRDefault="003F09D5" w:rsidP="00FB4B80">
            <w:pPr>
              <w:pStyle w:val="FP"/>
              <w:spacing w:before="80" w:after="80"/>
              <w:ind w:left="57"/>
            </w:pPr>
            <w:r>
              <w:t>V1.7.1</w:t>
            </w:r>
          </w:p>
        </w:tc>
        <w:tc>
          <w:tcPr>
            <w:tcW w:w="1588" w:type="dxa"/>
            <w:tcBorders>
              <w:top w:val="single" w:sz="6" w:space="0" w:color="auto"/>
              <w:left w:val="single" w:sz="6" w:space="0" w:color="auto"/>
              <w:bottom w:val="single" w:sz="6" w:space="0" w:color="auto"/>
              <w:right w:val="single" w:sz="6" w:space="0" w:color="auto"/>
            </w:tcBorders>
          </w:tcPr>
          <w:p w14:paraId="08B0DB46" w14:textId="200DF097" w:rsidR="003F09D5" w:rsidRPr="009D0480" w:rsidRDefault="003F09D5" w:rsidP="00FB4B80">
            <w:pPr>
              <w:pStyle w:val="FP"/>
              <w:spacing w:before="80" w:after="80"/>
              <w:ind w:left="57"/>
            </w:pPr>
            <w:r>
              <w:t>April 2019</w:t>
            </w:r>
          </w:p>
        </w:tc>
        <w:tc>
          <w:tcPr>
            <w:tcW w:w="6804" w:type="dxa"/>
            <w:tcBorders>
              <w:top w:val="single" w:sz="6" w:space="0" w:color="auto"/>
              <w:bottom w:val="single" w:sz="6" w:space="0" w:color="auto"/>
              <w:right w:val="single" w:sz="6" w:space="0" w:color="auto"/>
            </w:tcBorders>
          </w:tcPr>
          <w:p w14:paraId="03D8BC03" w14:textId="51D393EA" w:rsidR="003F09D5" w:rsidRPr="009D0480" w:rsidRDefault="003F09D5" w:rsidP="003F09D5">
            <w:pPr>
              <w:pStyle w:val="FP"/>
              <w:tabs>
                <w:tab w:val="left" w:pos="3118"/>
              </w:tabs>
              <w:spacing w:before="80" w:after="80"/>
              <w:ind w:left="57"/>
            </w:pPr>
            <w:r>
              <w:t>Publication</w:t>
            </w:r>
          </w:p>
        </w:tc>
      </w:tr>
    </w:tbl>
    <w:p w14:paraId="29A61AD1" w14:textId="77777777" w:rsidR="000F1CCA" w:rsidRPr="009D0480" w:rsidRDefault="000F1CCA" w:rsidP="00327709"/>
    <w:sectPr w:rsidR="000F1CCA" w:rsidRPr="009D0480" w:rsidSect="003F09D5">
      <w:headerReference w:type="default" r:id="rId80"/>
      <w:footerReference w:type="default" r:id="rId81"/>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0D0FF" w14:textId="77777777" w:rsidR="00C9579F" w:rsidRDefault="00C9579F">
      <w:r>
        <w:separator/>
      </w:r>
    </w:p>
  </w:endnote>
  <w:endnote w:type="continuationSeparator" w:id="0">
    <w:p w14:paraId="412E413C" w14:textId="77777777" w:rsidR="00C9579F" w:rsidRDefault="00C95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6DEB0" w14:textId="77777777" w:rsidR="00BC3F10" w:rsidRDefault="00BC3F10">
    <w:pPr>
      <w:pStyle w:val="Footer"/>
    </w:pPr>
  </w:p>
  <w:p w14:paraId="5049C135" w14:textId="77777777" w:rsidR="00BC3F10" w:rsidRDefault="00BC3F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D4ADF" w14:textId="06111DC3" w:rsidR="00BC3F10" w:rsidRPr="003F09D5" w:rsidRDefault="00BC3F10" w:rsidP="003F09D5">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3D0D9" w14:textId="77777777" w:rsidR="00C9579F" w:rsidRDefault="00C9579F">
      <w:r>
        <w:separator/>
      </w:r>
    </w:p>
  </w:footnote>
  <w:footnote w:type="continuationSeparator" w:id="0">
    <w:p w14:paraId="498AEDEA" w14:textId="77777777" w:rsidR="00C9579F" w:rsidRDefault="00C95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19D77" w14:textId="77777777" w:rsidR="00BC3F10" w:rsidRDefault="00BC3F10">
    <w:pPr>
      <w:pStyle w:val="Header"/>
    </w:pPr>
    <w:r>
      <w:rPr>
        <w:lang w:eastAsia="en-GB"/>
      </w:rPr>
      <w:drawing>
        <wp:anchor distT="0" distB="0" distL="114300" distR="114300" simplePos="0" relativeHeight="251659264" behindDoc="1" locked="0" layoutInCell="1" allowOverlap="1" wp14:anchorId="024B67BC" wp14:editId="21D73FC3">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7FA1B" w14:textId="0AB1B31F" w:rsidR="00BC3F10" w:rsidRPr="00055551" w:rsidRDefault="00BC3F10" w:rsidP="003F09D5">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9165DA">
      <w:t>ETSI ES 202 781 V1.7.1 (2019-04)</w:t>
    </w:r>
    <w:r w:rsidRPr="00055551">
      <w:rPr>
        <w:noProof w:val="0"/>
      </w:rPr>
      <w:fldChar w:fldCharType="end"/>
    </w:r>
  </w:p>
  <w:p w14:paraId="20B29B2D" w14:textId="77777777" w:rsidR="00BC3F10" w:rsidRPr="00055551" w:rsidRDefault="00BC3F10" w:rsidP="003F09D5">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t>22</w:t>
    </w:r>
    <w:r w:rsidRPr="00055551">
      <w:rPr>
        <w:noProof w:val="0"/>
      </w:rPr>
      <w:fldChar w:fldCharType="end"/>
    </w:r>
  </w:p>
  <w:p w14:paraId="7EF7DE1E" w14:textId="2663B0A5" w:rsidR="00BC3F10" w:rsidRPr="00055551" w:rsidRDefault="00BC3F10" w:rsidP="003F09D5">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7AE3407F" w14:textId="77777777" w:rsidR="00BC3F10" w:rsidRPr="003F09D5" w:rsidRDefault="00BC3F10" w:rsidP="003F09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2"/>
    <w:multiLevelType w:val="singleLevel"/>
    <w:tmpl w:val="00000002"/>
    <w:name w:val="WW8Num2"/>
    <w:lvl w:ilvl="0">
      <w:start w:val="1"/>
      <w:numFmt w:val="decimal"/>
      <w:lvlText w:val="%1."/>
      <w:lvlJc w:val="left"/>
      <w:pPr>
        <w:tabs>
          <w:tab w:val="num" w:pos="1492"/>
        </w:tabs>
        <w:ind w:left="1492" w:hanging="360"/>
      </w:pPr>
      <w:rPr>
        <w:rFonts w:cs="Times New Roman"/>
      </w:rPr>
    </w:lvl>
  </w:abstractNum>
  <w:abstractNum w:abstractNumId="4" w15:restartNumberingAfterBreak="0">
    <w:nsid w:val="00000003"/>
    <w:multiLevelType w:val="singleLevel"/>
    <w:tmpl w:val="00000003"/>
    <w:name w:val="WW8Num3"/>
    <w:lvl w:ilvl="0">
      <w:start w:val="1"/>
      <w:numFmt w:val="decimal"/>
      <w:lvlText w:val="%1."/>
      <w:lvlJc w:val="left"/>
      <w:pPr>
        <w:tabs>
          <w:tab w:val="num" w:pos="1209"/>
        </w:tabs>
        <w:ind w:left="1209" w:hanging="360"/>
      </w:pPr>
      <w:rPr>
        <w:rFonts w:cs="Times New Roman"/>
      </w:rPr>
    </w:lvl>
  </w:abstractNum>
  <w:abstractNum w:abstractNumId="5" w15:restartNumberingAfterBreak="0">
    <w:nsid w:val="00000004"/>
    <w:multiLevelType w:val="singleLevel"/>
    <w:tmpl w:val="00000004"/>
    <w:name w:val="WW8Num4"/>
    <w:lvl w:ilvl="0">
      <w:start w:val="1"/>
      <w:numFmt w:val="decimal"/>
      <w:lvlText w:val="%1."/>
      <w:lvlJc w:val="left"/>
      <w:pPr>
        <w:tabs>
          <w:tab w:val="num" w:pos="926"/>
        </w:tabs>
        <w:ind w:left="926" w:hanging="360"/>
      </w:pPr>
      <w:rPr>
        <w:rFonts w:cs="Times New Roman"/>
      </w:rPr>
    </w:lvl>
  </w:abstractNum>
  <w:abstractNum w:abstractNumId="6" w15:restartNumberingAfterBreak="0">
    <w:nsid w:val="00000005"/>
    <w:multiLevelType w:val="singleLevel"/>
    <w:tmpl w:val="00000005"/>
    <w:name w:val="WW8Num5"/>
    <w:lvl w:ilvl="0">
      <w:start w:val="1"/>
      <w:numFmt w:val="bullet"/>
      <w:lvlText w:val=""/>
      <w:lvlJc w:val="left"/>
      <w:pPr>
        <w:tabs>
          <w:tab w:val="num" w:pos="1492"/>
        </w:tabs>
        <w:ind w:left="1492" w:hanging="360"/>
      </w:pPr>
      <w:rPr>
        <w:rFonts w:ascii="Symbol" w:hAnsi="Symbol"/>
      </w:rPr>
    </w:lvl>
  </w:abstractNum>
  <w:abstractNum w:abstractNumId="7" w15:restartNumberingAfterBreak="0">
    <w:nsid w:val="00000006"/>
    <w:multiLevelType w:val="singleLevel"/>
    <w:tmpl w:val="00000006"/>
    <w:name w:val="WW8Num6"/>
    <w:lvl w:ilvl="0">
      <w:start w:val="1"/>
      <w:numFmt w:val="bullet"/>
      <w:lvlText w:val=""/>
      <w:lvlJc w:val="left"/>
      <w:pPr>
        <w:tabs>
          <w:tab w:val="num" w:pos="1644"/>
        </w:tabs>
        <w:ind w:left="1644" w:hanging="453"/>
      </w:pPr>
      <w:rPr>
        <w:rFonts w:ascii="Wingdings" w:hAnsi="Wingdings"/>
      </w:rPr>
    </w:lvl>
  </w:abstractNum>
  <w:abstractNum w:abstractNumId="8" w15:restartNumberingAfterBreak="0">
    <w:nsid w:val="00000007"/>
    <w:multiLevelType w:val="singleLevel"/>
    <w:tmpl w:val="00000007"/>
    <w:name w:val="WW8Num7"/>
    <w:lvl w:ilvl="0">
      <w:start w:val="1"/>
      <w:numFmt w:val="bullet"/>
      <w:lvlText w:val=""/>
      <w:lvlJc w:val="left"/>
      <w:pPr>
        <w:tabs>
          <w:tab w:val="num" w:pos="737"/>
        </w:tabs>
        <w:ind w:left="737" w:hanging="453"/>
      </w:pPr>
      <w:rPr>
        <w:rFonts w:ascii="Symbol" w:hAnsi="Symbol"/>
      </w:rPr>
    </w:lvl>
  </w:abstractNum>
  <w:abstractNum w:abstractNumId="9" w15:restartNumberingAfterBreak="0">
    <w:nsid w:val="00000008"/>
    <w:multiLevelType w:val="singleLevel"/>
    <w:tmpl w:val="00000008"/>
    <w:name w:val="WW8Num10"/>
    <w:lvl w:ilvl="0">
      <w:start w:val="1"/>
      <w:numFmt w:val="lowerLetter"/>
      <w:lvlText w:val="%1)"/>
      <w:lvlJc w:val="left"/>
      <w:pPr>
        <w:tabs>
          <w:tab w:val="num" w:pos="813"/>
        </w:tabs>
        <w:ind w:left="813" w:hanging="453"/>
      </w:pPr>
      <w:rPr>
        <w:rFonts w:cs="Times New Roman"/>
      </w:rPr>
    </w:lvl>
  </w:abstractNum>
  <w:abstractNum w:abstractNumId="10" w15:restartNumberingAfterBreak="0">
    <w:nsid w:val="00000009"/>
    <w:multiLevelType w:val="singleLevel"/>
    <w:tmpl w:val="00000009"/>
    <w:name w:val="WW8Num11"/>
    <w:lvl w:ilvl="0">
      <w:start w:val="1"/>
      <w:numFmt w:val="bullet"/>
      <w:lvlText w:val="-"/>
      <w:lvlJc w:val="left"/>
      <w:pPr>
        <w:tabs>
          <w:tab w:val="num" w:pos="1191"/>
        </w:tabs>
        <w:ind w:left="1191" w:hanging="454"/>
      </w:pPr>
      <w:rPr>
        <w:rFonts w:ascii="Courier New" w:eastAsia="Times New Roman"/>
      </w:rPr>
    </w:lvl>
  </w:abstractNum>
  <w:abstractNum w:abstractNumId="11" w15:restartNumberingAfterBreak="0">
    <w:nsid w:val="0000000A"/>
    <w:multiLevelType w:val="multilevel"/>
    <w:tmpl w:val="0000000A"/>
    <w:name w:val="WW8Num12"/>
    <w:lvl w:ilvl="0">
      <w:start w:val="1"/>
      <w:numFmt w:val="lowerLetter"/>
      <w:lvlText w:val="%1)"/>
      <w:lvlJc w:val="left"/>
      <w:pPr>
        <w:tabs>
          <w:tab w:val="num" w:pos="283"/>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000000B"/>
    <w:multiLevelType w:val="multilevel"/>
    <w:tmpl w:val="0000000B"/>
    <w:name w:val="WW8Num13"/>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C"/>
    <w:multiLevelType w:val="multilevel"/>
    <w:tmpl w:val="0000000C"/>
    <w:name w:val="WW8Num14"/>
    <w:lvl w:ilvl="0">
      <w:start w:val="1"/>
      <w:numFmt w:val="none"/>
      <w:suff w:val="nothing"/>
      <w:lvlText w:val=""/>
      <w:lvlJc w:val="left"/>
      <w:pPr>
        <w:tabs>
          <w:tab w:val="num" w:pos="0"/>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0D"/>
    <w:multiLevelType w:val="multilevel"/>
    <w:tmpl w:val="0000000D"/>
    <w:name w:val="WW8Num15"/>
    <w:lvl w:ilvl="0">
      <w:start w:val="1"/>
      <w:numFmt w:val="none"/>
      <w:suff w:val="nothing"/>
      <w:lvlText w:val=""/>
      <w:lvlJc w:val="left"/>
      <w:pPr>
        <w:tabs>
          <w:tab w:val="num" w:pos="0"/>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000000E"/>
    <w:multiLevelType w:val="multilevel"/>
    <w:tmpl w:val="0000000E"/>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Courier New" w:eastAsia="Times New Roman"/>
      </w:rPr>
    </w:lvl>
    <w:lvl w:ilvl="2">
      <w:start w:val="1"/>
      <w:numFmt w:val="bullet"/>
      <w:lvlText w:val="▪"/>
      <w:lvlJc w:val="left"/>
      <w:pPr>
        <w:tabs>
          <w:tab w:val="num" w:pos="1440"/>
        </w:tabs>
        <w:ind w:left="1440" w:hanging="360"/>
      </w:pPr>
      <w:rPr>
        <w:rFonts w:ascii="Courier New"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Courier New" w:eastAsia="Times New Roman"/>
      </w:rPr>
    </w:lvl>
    <w:lvl w:ilvl="5">
      <w:start w:val="1"/>
      <w:numFmt w:val="bullet"/>
      <w:lvlText w:val="▪"/>
      <w:lvlJc w:val="left"/>
      <w:pPr>
        <w:tabs>
          <w:tab w:val="num" w:pos="2520"/>
        </w:tabs>
        <w:ind w:left="2520" w:hanging="360"/>
      </w:pPr>
      <w:rPr>
        <w:rFonts w:ascii="Courier New"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Courier New" w:eastAsia="Times New Roman"/>
      </w:rPr>
    </w:lvl>
    <w:lvl w:ilvl="8">
      <w:start w:val="1"/>
      <w:numFmt w:val="bullet"/>
      <w:lvlText w:val="▪"/>
      <w:lvlJc w:val="left"/>
      <w:pPr>
        <w:tabs>
          <w:tab w:val="num" w:pos="3600"/>
        </w:tabs>
        <w:ind w:left="3600" w:hanging="360"/>
      </w:pPr>
      <w:rPr>
        <w:rFonts w:ascii="Courier New" w:eastAsia="Times New Roman"/>
      </w:rPr>
    </w:lvl>
  </w:abstractNum>
  <w:abstractNum w:abstractNumId="16" w15:restartNumberingAfterBreak="0">
    <w:nsid w:val="00000010"/>
    <w:multiLevelType w:val="multilevel"/>
    <w:tmpl w:val="00000010"/>
    <w:name w:val="WW8Num2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Courier New" w:eastAsia="Times New Roman"/>
      </w:rPr>
    </w:lvl>
    <w:lvl w:ilvl="2">
      <w:start w:val="1"/>
      <w:numFmt w:val="bullet"/>
      <w:lvlText w:val="▪"/>
      <w:lvlJc w:val="left"/>
      <w:pPr>
        <w:tabs>
          <w:tab w:val="num" w:pos="1440"/>
        </w:tabs>
        <w:ind w:left="1440" w:hanging="360"/>
      </w:pPr>
      <w:rPr>
        <w:rFonts w:ascii="Courier New"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Courier New" w:eastAsia="Times New Roman"/>
      </w:rPr>
    </w:lvl>
    <w:lvl w:ilvl="5">
      <w:start w:val="1"/>
      <w:numFmt w:val="bullet"/>
      <w:lvlText w:val="▪"/>
      <w:lvlJc w:val="left"/>
      <w:pPr>
        <w:tabs>
          <w:tab w:val="num" w:pos="2520"/>
        </w:tabs>
        <w:ind w:left="2520" w:hanging="360"/>
      </w:pPr>
      <w:rPr>
        <w:rFonts w:ascii="Courier New"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Courier New" w:eastAsia="Times New Roman"/>
      </w:rPr>
    </w:lvl>
    <w:lvl w:ilvl="8">
      <w:start w:val="1"/>
      <w:numFmt w:val="bullet"/>
      <w:lvlText w:val="▪"/>
      <w:lvlJc w:val="left"/>
      <w:pPr>
        <w:tabs>
          <w:tab w:val="num" w:pos="3600"/>
        </w:tabs>
        <w:ind w:left="3600" w:hanging="360"/>
      </w:pPr>
      <w:rPr>
        <w:rFonts w:ascii="Courier New" w:eastAsia="Times New Roman"/>
      </w:rPr>
    </w:lvl>
  </w:abstractNum>
  <w:abstractNum w:abstractNumId="17" w15:restartNumberingAfterBreak="0">
    <w:nsid w:val="00000011"/>
    <w:multiLevelType w:val="multilevel"/>
    <w:tmpl w:val="00000011"/>
    <w:name w:val="WW8Num2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Courier New" w:eastAsia="Times New Roman"/>
      </w:rPr>
    </w:lvl>
    <w:lvl w:ilvl="2">
      <w:start w:val="1"/>
      <w:numFmt w:val="bullet"/>
      <w:lvlText w:val="▪"/>
      <w:lvlJc w:val="left"/>
      <w:pPr>
        <w:tabs>
          <w:tab w:val="num" w:pos="1440"/>
        </w:tabs>
        <w:ind w:left="1440" w:hanging="360"/>
      </w:pPr>
      <w:rPr>
        <w:rFonts w:ascii="Courier New"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Courier New" w:eastAsia="Times New Roman"/>
      </w:rPr>
    </w:lvl>
    <w:lvl w:ilvl="5">
      <w:start w:val="1"/>
      <w:numFmt w:val="bullet"/>
      <w:lvlText w:val="▪"/>
      <w:lvlJc w:val="left"/>
      <w:pPr>
        <w:tabs>
          <w:tab w:val="num" w:pos="2520"/>
        </w:tabs>
        <w:ind w:left="2520" w:hanging="360"/>
      </w:pPr>
      <w:rPr>
        <w:rFonts w:ascii="Courier New"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Courier New" w:eastAsia="Times New Roman"/>
      </w:rPr>
    </w:lvl>
    <w:lvl w:ilvl="8">
      <w:start w:val="1"/>
      <w:numFmt w:val="bullet"/>
      <w:lvlText w:val="▪"/>
      <w:lvlJc w:val="left"/>
      <w:pPr>
        <w:tabs>
          <w:tab w:val="num" w:pos="3600"/>
        </w:tabs>
        <w:ind w:left="3600" w:hanging="360"/>
      </w:pPr>
      <w:rPr>
        <w:rFonts w:ascii="Courier New" w:eastAsia="Times New Roman"/>
      </w:rPr>
    </w:lvl>
  </w:abstractNum>
  <w:abstractNum w:abstractNumId="18" w15:restartNumberingAfterBreak="0">
    <w:nsid w:val="00000012"/>
    <w:multiLevelType w:val="multilevel"/>
    <w:tmpl w:val="00000012"/>
    <w:name w:val="WW8Num22"/>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15:restartNumberingAfterBreak="0">
    <w:nsid w:val="00000013"/>
    <w:multiLevelType w:val="multilevel"/>
    <w:tmpl w:val="00000013"/>
    <w:name w:val="WW8Num23"/>
    <w:lvl w:ilvl="0">
      <w:start w:val="1"/>
      <w:numFmt w:val="lowerLetter"/>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 w15:restartNumberingAfterBreak="0">
    <w:nsid w:val="00000014"/>
    <w:multiLevelType w:val="multilevel"/>
    <w:tmpl w:val="00000014"/>
    <w:name w:val="WW8Num24"/>
    <w:lvl w:ilvl="0">
      <w:start w:val="1"/>
      <w:numFmt w:val="lowerLetter"/>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15:restartNumberingAfterBreak="0">
    <w:nsid w:val="00000015"/>
    <w:multiLevelType w:val="multilevel"/>
    <w:tmpl w:val="00000015"/>
    <w:name w:val="WW8Num25"/>
    <w:lvl w:ilvl="0">
      <w:start w:val="1"/>
      <w:numFmt w:val="lowerLetter"/>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15:restartNumberingAfterBreak="0">
    <w:nsid w:val="00000016"/>
    <w:multiLevelType w:val="multilevel"/>
    <w:tmpl w:val="00000016"/>
    <w:name w:val="WW8Num26"/>
    <w:lvl w:ilvl="0">
      <w:start w:val="1"/>
      <w:numFmt w:val="lowerLetter"/>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3" w15:restartNumberingAfterBreak="0">
    <w:nsid w:val="00000017"/>
    <w:multiLevelType w:val="multilevel"/>
    <w:tmpl w:val="00000017"/>
    <w:name w:val="WW8Num27"/>
    <w:lvl w:ilvl="0">
      <w:start w:val="1"/>
      <w:numFmt w:val="decimal"/>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4" w15:restartNumberingAfterBreak="0">
    <w:nsid w:val="00000018"/>
    <w:multiLevelType w:val="multilevel"/>
    <w:tmpl w:val="00000018"/>
    <w:name w:val="WW8Num28"/>
    <w:lvl w:ilvl="0">
      <w:start w:val="1"/>
      <w:numFmt w:val="lowerLetter"/>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5" w15:restartNumberingAfterBreak="0">
    <w:nsid w:val="00000019"/>
    <w:multiLevelType w:val="multilevel"/>
    <w:tmpl w:val="00000019"/>
    <w:name w:val="WW8Num29"/>
    <w:lvl w:ilvl="0">
      <w:start w:val="1"/>
      <w:numFmt w:val="decimal"/>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6" w15:restartNumberingAfterBreak="0">
    <w:nsid w:val="0000001A"/>
    <w:multiLevelType w:val="multilevel"/>
    <w:tmpl w:val="0000001A"/>
    <w:name w:val="WW8Num30"/>
    <w:lvl w:ilvl="0">
      <w:start w:val="1"/>
      <w:numFmt w:val="lowerLetter"/>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7" w15:restartNumberingAfterBreak="0">
    <w:nsid w:val="0000001B"/>
    <w:multiLevelType w:val="multilevel"/>
    <w:tmpl w:val="0000001B"/>
    <w:name w:val="WW8Num31"/>
    <w:lvl w:ilvl="0">
      <w:start w:val="1"/>
      <w:numFmt w:val="lowerLetter"/>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8" w15:restartNumberingAfterBreak="0">
    <w:nsid w:val="0000001C"/>
    <w:multiLevelType w:val="multilevel"/>
    <w:tmpl w:val="0000001C"/>
    <w:name w:val="WW8Num32"/>
    <w:lvl w:ilvl="0">
      <w:start w:val="1"/>
      <w:numFmt w:val="decimal"/>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0C63914"/>
    <w:multiLevelType w:val="hybridMultilevel"/>
    <w:tmpl w:val="D4EE3EF4"/>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F0B240E"/>
    <w:multiLevelType w:val="hybridMultilevel"/>
    <w:tmpl w:val="C4F0A03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31"/>
  </w:num>
  <w:num w:numId="2">
    <w:abstractNumId w:val="36"/>
  </w:num>
  <w:num w:numId="3">
    <w:abstractNumId w:val="29"/>
  </w:num>
  <w:num w:numId="4">
    <w:abstractNumId w:val="32"/>
  </w:num>
  <w:num w:numId="5">
    <w:abstractNumId w:val="34"/>
  </w:num>
  <w:num w:numId="6">
    <w:abstractNumId w:val="2"/>
  </w:num>
  <w:num w:numId="7">
    <w:abstractNumId w:val="1"/>
  </w:num>
  <w:num w:numId="8">
    <w:abstractNumId w:val="0"/>
  </w:num>
  <w:num w:numId="9">
    <w:abstractNumId w:val="34"/>
    <w:lvlOverride w:ilvl="0">
      <w:startOverride w:val="1"/>
    </w:lvlOverride>
  </w:num>
  <w:num w:numId="10">
    <w:abstractNumId w:val="34"/>
    <w:lvlOverride w:ilvl="0">
      <w:startOverride w:val="1"/>
    </w:lvlOverride>
  </w:num>
  <w:num w:numId="11">
    <w:abstractNumId w:val="34"/>
    <w:lvlOverride w:ilvl="0">
      <w:startOverride w:val="1"/>
    </w:lvlOverride>
  </w:num>
  <w:num w:numId="12">
    <w:abstractNumId w:val="34"/>
    <w:lvlOverride w:ilvl="0">
      <w:startOverride w:val="1"/>
    </w:lvlOverride>
  </w:num>
  <w:num w:numId="13">
    <w:abstractNumId w:val="32"/>
    <w:lvlOverride w:ilvl="0">
      <w:startOverride w:val="1"/>
    </w:lvlOverride>
  </w:num>
  <w:num w:numId="14">
    <w:abstractNumId w:val="32"/>
    <w:lvlOverride w:ilvl="0">
      <w:startOverride w:val="1"/>
    </w:lvlOverride>
  </w:num>
  <w:num w:numId="15">
    <w:abstractNumId w:val="35"/>
  </w:num>
  <w:num w:numId="16">
    <w:abstractNumId w:val="34"/>
    <w:lvlOverride w:ilvl="0">
      <w:startOverride w:val="1"/>
    </w:lvlOverride>
  </w:num>
  <w:num w:numId="17">
    <w:abstractNumId w:val="34"/>
    <w:lvlOverride w:ilvl="0">
      <w:startOverride w:val="1"/>
    </w:lvlOverride>
  </w:num>
  <w:num w:numId="18">
    <w:abstractNumId w:val="34"/>
    <w:lvlOverride w:ilvl="0">
      <w:startOverride w:val="1"/>
    </w:lvlOverride>
  </w:num>
  <w:num w:numId="19">
    <w:abstractNumId w:val="32"/>
    <w:lvlOverride w:ilvl="0">
      <w:startOverride w:val="1"/>
    </w:lvlOverride>
  </w:num>
  <w:num w:numId="20">
    <w:abstractNumId w:val="37"/>
  </w:num>
  <w:num w:numId="21">
    <w:abstractNumId w:val="34"/>
    <w:lvlOverride w:ilvl="0">
      <w:startOverride w:val="1"/>
    </w:lvlOverride>
  </w:num>
  <w:num w:numId="22">
    <w:abstractNumId w:val="34"/>
    <w:lvlOverride w:ilvl="0">
      <w:startOverride w:val="1"/>
    </w:lvlOverride>
  </w:num>
  <w:num w:numId="23">
    <w:abstractNumId w:val="34"/>
    <w:lvlOverride w:ilvl="0">
      <w:startOverride w:val="1"/>
    </w:lvlOverride>
  </w:num>
  <w:num w:numId="24">
    <w:abstractNumId w:val="32"/>
    <w:lvlOverride w:ilvl="0">
      <w:startOverride w:val="1"/>
    </w:lvlOverride>
  </w:num>
  <w:num w:numId="25">
    <w:abstractNumId w:val="34"/>
    <w:lvlOverride w:ilvl="0">
      <w:startOverride w:val="1"/>
    </w:lvlOverride>
  </w:num>
  <w:num w:numId="26">
    <w:abstractNumId w:val="34"/>
    <w:lvlOverride w:ilvl="0">
      <w:startOverride w:val="1"/>
    </w:lvlOverride>
  </w:num>
  <w:num w:numId="27">
    <w:abstractNumId w:val="34"/>
    <w:lvlOverride w:ilvl="0">
      <w:startOverride w:val="1"/>
    </w:lvlOverride>
  </w:num>
  <w:num w:numId="28">
    <w:abstractNumId w:val="34"/>
    <w:lvlOverride w:ilvl="0">
      <w:startOverride w:val="1"/>
    </w:lvlOverride>
  </w:num>
  <w:num w:numId="29">
    <w:abstractNumId w:val="34"/>
    <w:lvlOverride w:ilvl="0">
      <w:startOverride w:val="1"/>
    </w:lvlOverride>
  </w:num>
  <w:num w:numId="30">
    <w:abstractNumId w:val="30"/>
  </w:num>
  <w:num w:numId="31">
    <w:abstractNumId w:val="33"/>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eland, Jacob">
    <w15:presenceInfo w15:providerId="AD" w15:userId="S::Jacob.Wieland@spirent.com::cf00bcd8-3369-4dc9-ab6e-951a32e918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fr-FR" w:vendorID="64" w:dllVersion="6" w:nlCheck="1" w:checkStyle="1"/>
  <w:activeWritingStyle w:appName="MSWord" w:lang="en-US" w:vendorID="64" w:dllVersion="6" w:nlCheck="1" w:checkStyle="1"/>
  <w:activeWritingStyle w:appName="MSWord" w:lang="en-US" w:vendorID="64" w:dllVersion="0" w:nlCheck="1" w:checkStyle="0"/>
  <w:activeWritingStyle w:appName="MSWord" w:lang="hu-HU"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55B"/>
    <w:rsid w:val="0000165D"/>
    <w:rsid w:val="000018F1"/>
    <w:rsid w:val="00004127"/>
    <w:rsid w:val="0000461F"/>
    <w:rsid w:val="00006D6E"/>
    <w:rsid w:val="0001186F"/>
    <w:rsid w:val="00011BC7"/>
    <w:rsid w:val="00012228"/>
    <w:rsid w:val="00014B7A"/>
    <w:rsid w:val="00021FE4"/>
    <w:rsid w:val="000400BC"/>
    <w:rsid w:val="00040B8D"/>
    <w:rsid w:val="00041095"/>
    <w:rsid w:val="00051901"/>
    <w:rsid w:val="00053F6D"/>
    <w:rsid w:val="00055551"/>
    <w:rsid w:val="00061484"/>
    <w:rsid w:val="00062E25"/>
    <w:rsid w:val="00074204"/>
    <w:rsid w:val="00074ACC"/>
    <w:rsid w:val="00080245"/>
    <w:rsid w:val="00081939"/>
    <w:rsid w:val="000841AA"/>
    <w:rsid w:val="00084256"/>
    <w:rsid w:val="00090DF9"/>
    <w:rsid w:val="000912A2"/>
    <w:rsid w:val="000929B3"/>
    <w:rsid w:val="00094DD9"/>
    <w:rsid w:val="000958C2"/>
    <w:rsid w:val="000A50F9"/>
    <w:rsid w:val="000A5D23"/>
    <w:rsid w:val="000A6E39"/>
    <w:rsid w:val="000A7E9A"/>
    <w:rsid w:val="000B0C00"/>
    <w:rsid w:val="000B0E0B"/>
    <w:rsid w:val="000B3662"/>
    <w:rsid w:val="000B7401"/>
    <w:rsid w:val="000C2505"/>
    <w:rsid w:val="000C4FE3"/>
    <w:rsid w:val="000C6A5F"/>
    <w:rsid w:val="000C7D64"/>
    <w:rsid w:val="000D0259"/>
    <w:rsid w:val="000D5750"/>
    <w:rsid w:val="000E16B6"/>
    <w:rsid w:val="000E61F3"/>
    <w:rsid w:val="000E656E"/>
    <w:rsid w:val="000F178C"/>
    <w:rsid w:val="000F1CCA"/>
    <w:rsid w:val="000F6C06"/>
    <w:rsid w:val="00100CB9"/>
    <w:rsid w:val="00103242"/>
    <w:rsid w:val="00103DDE"/>
    <w:rsid w:val="0010409F"/>
    <w:rsid w:val="00105E1B"/>
    <w:rsid w:val="00106157"/>
    <w:rsid w:val="00112D39"/>
    <w:rsid w:val="00113AC0"/>
    <w:rsid w:val="00115FF1"/>
    <w:rsid w:val="00117BFD"/>
    <w:rsid w:val="00125156"/>
    <w:rsid w:val="00131627"/>
    <w:rsid w:val="00135001"/>
    <w:rsid w:val="001363D8"/>
    <w:rsid w:val="00136A30"/>
    <w:rsid w:val="00143141"/>
    <w:rsid w:val="001436BD"/>
    <w:rsid w:val="00145D03"/>
    <w:rsid w:val="00146C5B"/>
    <w:rsid w:val="00147C65"/>
    <w:rsid w:val="00152DD7"/>
    <w:rsid w:val="0015697B"/>
    <w:rsid w:val="00157783"/>
    <w:rsid w:val="00157B01"/>
    <w:rsid w:val="00166079"/>
    <w:rsid w:val="00166B29"/>
    <w:rsid w:val="001672BE"/>
    <w:rsid w:val="00167B5E"/>
    <w:rsid w:val="00172FEA"/>
    <w:rsid w:val="00173834"/>
    <w:rsid w:val="001778F5"/>
    <w:rsid w:val="0018192F"/>
    <w:rsid w:val="00181E70"/>
    <w:rsid w:val="00183F2A"/>
    <w:rsid w:val="00185584"/>
    <w:rsid w:val="0019033D"/>
    <w:rsid w:val="001909B1"/>
    <w:rsid w:val="001921E1"/>
    <w:rsid w:val="001A1E02"/>
    <w:rsid w:val="001A207D"/>
    <w:rsid w:val="001B2208"/>
    <w:rsid w:val="001B30E9"/>
    <w:rsid w:val="001B755D"/>
    <w:rsid w:val="001C2BF3"/>
    <w:rsid w:val="001D1E5C"/>
    <w:rsid w:val="001D4CCB"/>
    <w:rsid w:val="001D6216"/>
    <w:rsid w:val="001D63C1"/>
    <w:rsid w:val="001E7B32"/>
    <w:rsid w:val="001E7C28"/>
    <w:rsid w:val="001F0C64"/>
    <w:rsid w:val="001F5F0F"/>
    <w:rsid w:val="00207750"/>
    <w:rsid w:val="00215EB8"/>
    <w:rsid w:val="00220D35"/>
    <w:rsid w:val="00222B9B"/>
    <w:rsid w:val="00225A1D"/>
    <w:rsid w:val="00227ECF"/>
    <w:rsid w:val="002301AC"/>
    <w:rsid w:val="00231798"/>
    <w:rsid w:val="00240A29"/>
    <w:rsid w:val="0024191D"/>
    <w:rsid w:val="00241A2C"/>
    <w:rsid w:val="00241C7F"/>
    <w:rsid w:val="00244D75"/>
    <w:rsid w:val="0024511F"/>
    <w:rsid w:val="00245B1F"/>
    <w:rsid w:val="00245C1A"/>
    <w:rsid w:val="0024716A"/>
    <w:rsid w:val="002524C2"/>
    <w:rsid w:val="00252969"/>
    <w:rsid w:val="0025530E"/>
    <w:rsid w:val="002577B4"/>
    <w:rsid w:val="00260AF9"/>
    <w:rsid w:val="00260BFF"/>
    <w:rsid w:val="002662D8"/>
    <w:rsid w:val="00266854"/>
    <w:rsid w:val="00266A1C"/>
    <w:rsid w:val="002726A4"/>
    <w:rsid w:val="00272A04"/>
    <w:rsid w:val="0027536C"/>
    <w:rsid w:val="00281EC0"/>
    <w:rsid w:val="002839F5"/>
    <w:rsid w:val="00287358"/>
    <w:rsid w:val="00294B6A"/>
    <w:rsid w:val="00294FBA"/>
    <w:rsid w:val="00297FB8"/>
    <w:rsid w:val="002A1C56"/>
    <w:rsid w:val="002A3BD0"/>
    <w:rsid w:val="002A7565"/>
    <w:rsid w:val="002A775D"/>
    <w:rsid w:val="002A7D3B"/>
    <w:rsid w:val="002B1202"/>
    <w:rsid w:val="002C02BA"/>
    <w:rsid w:val="002C31C9"/>
    <w:rsid w:val="002C324A"/>
    <w:rsid w:val="002C5E51"/>
    <w:rsid w:val="002C7DF5"/>
    <w:rsid w:val="002D3CE3"/>
    <w:rsid w:val="002D4DA1"/>
    <w:rsid w:val="002D7861"/>
    <w:rsid w:val="002E75CA"/>
    <w:rsid w:val="002F01A8"/>
    <w:rsid w:val="002F12A7"/>
    <w:rsid w:val="002F228C"/>
    <w:rsid w:val="002F516F"/>
    <w:rsid w:val="002F54E7"/>
    <w:rsid w:val="002F5BAD"/>
    <w:rsid w:val="00300ADF"/>
    <w:rsid w:val="0030208B"/>
    <w:rsid w:val="003021C1"/>
    <w:rsid w:val="003074D9"/>
    <w:rsid w:val="0030759F"/>
    <w:rsid w:val="00310A5C"/>
    <w:rsid w:val="0031251D"/>
    <w:rsid w:val="003131AA"/>
    <w:rsid w:val="0031411C"/>
    <w:rsid w:val="00315B22"/>
    <w:rsid w:val="003165B1"/>
    <w:rsid w:val="00317B9C"/>
    <w:rsid w:val="00320CBA"/>
    <w:rsid w:val="00320CC1"/>
    <w:rsid w:val="00320F6B"/>
    <w:rsid w:val="00321429"/>
    <w:rsid w:val="00327330"/>
    <w:rsid w:val="00327709"/>
    <w:rsid w:val="00331E09"/>
    <w:rsid w:val="00342D17"/>
    <w:rsid w:val="003434EE"/>
    <w:rsid w:val="003443A8"/>
    <w:rsid w:val="0035271F"/>
    <w:rsid w:val="00355C86"/>
    <w:rsid w:val="00355FDB"/>
    <w:rsid w:val="00356BB2"/>
    <w:rsid w:val="00357E42"/>
    <w:rsid w:val="00361937"/>
    <w:rsid w:val="003623E2"/>
    <w:rsid w:val="00362CB8"/>
    <w:rsid w:val="00365873"/>
    <w:rsid w:val="00371709"/>
    <w:rsid w:val="0037254D"/>
    <w:rsid w:val="0037283E"/>
    <w:rsid w:val="00373C56"/>
    <w:rsid w:val="00373F3E"/>
    <w:rsid w:val="00380532"/>
    <w:rsid w:val="00386C0F"/>
    <w:rsid w:val="00386D3A"/>
    <w:rsid w:val="00386DDB"/>
    <w:rsid w:val="003904DC"/>
    <w:rsid w:val="003A1A6F"/>
    <w:rsid w:val="003A2EB3"/>
    <w:rsid w:val="003A33A3"/>
    <w:rsid w:val="003A5656"/>
    <w:rsid w:val="003A704F"/>
    <w:rsid w:val="003B17AB"/>
    <w:rsid w:val="003B67C5"/>
    <w:rsid w:val="003B68BD"/>
    <w:rsid w:val="003C12A0"/>
    <w:rsid w:val="003C3289"/>
    <w:rsid w:val="003D2B5C"/>
    <w:rsid w:val="003D6FC1"/>
    <w:rsid w:val="003F09D5"/>
    <w:rsid w:val="003F0BDE"/>
    <w:rsid w:val="003F10CF"/>
    <w:rsid w:val="003F20E3"/>
    <w:rsid w:val="003F2180"/>
    <w:rsid w:val="003F440B"/>
    <w:rsid w:val="003F44CD"/>
    <w:rsid w:val="003F5E89"/>
    <w:rsid w:val="003F5EE8"/>
    <w:rsid w:val="003F6E7C"/>
    <w:rsid w:val="004028AE"/>
    <w:rsid w:val="004045F7"/>
    <w:rsid w:val="00406215"/>
    <w:rsid w:val="00407ED6"/>
    <w:rsid w:val="004124A0"/>
    <w:rsid w:val="00413C53"/>
    <w:rsid w:val="00413CCF"/>
    <w:rsid w:val="004161C0"/>
    <w:rsid w:val="00425B32"/>
    <w:rsid w:val="00426688"/>
    <w:rsid w:val="004312AB"/>
    <w:rsid w:val="00433C32"/>
    <w:rsid w:val="004438DD"/>
    <w:rsid w:val="00446584"/>
    <w:rsid w:val="00446667"/>
    <w:rsid w:val="004618FC"/>
    <w:rsid w:val="004621A3"/>
    <w:rsid w:val="00467D2A"/>
    <w:rsid w:val="0047222A"/>
    <w:rsid w:val="00472CC4"/>
    <w:rsid w:val="0047409C"/>
    <w:rsid w:val="00475150"/>
    <w:rsid w:val="004763E3"/>
    <w:rsid w:val="00476782"/>
    <w:rsid w:val="004768A7"/>
    <w:rsid w:val="004778E9"/>
    <w:rsid w:val="00483681"/>
    <w:rsid w:val="004863BD"/>
    <w:rsid w:val="00486AF3"/>
    <w:rsid w:val="00491E50"/>
    <w:rsid w:val="00492502"/>
    <w:rsid w:val="00492B07"/>
    <w:rsid w:val="00492FC3"/>
    <w:rsid w:val="00493729"/>
    <w:rsid w:val="00496709"/>
    <w:rsid w:val="004976FF"/>
    <w:rsid w:val="004A03AC"/>
    <w:rsid w:val="004A354E"/>
    <w:rsid w:val="004A3ABE"/>
    <w:rsid w:val="004A5009"/>
    <w:rsid w:val="004B2FEA"/>
    <w:rsid w:val="004B322F"/>
    <w:rsid w:val="004B7665"/>
    <w:rsid w:val="004C2293"/>
    <w:rsid w:val="004C2842"/>
    <w:rsid w:val="004C3161"/>
    <w:rsid w:val="004C6016"/>
    <w:rsid w:val="004C64C3"/>
    <w:rsid w:val="004C65AB"/>
    <w:rsid w:val="004E0B4F"/>
    <w:rsid w:val="004E16A9"/>
    <w:rsid w:val="004F6EB8"/>
    <w:rsid w:val="005014D6"/>
    <w:rsid w:val="00504EC0"/>
    <w:rsid w:val="00505CF9"/>
    <w:rsid w:val="00506BA5"/>
    <w:rsid w:val="00507B1E"/>
    <w:rsid w:val="00513D21"/>
    <w:rsid w:val="005144E6"/>
    <w:rsid w:val="00520913"/>
    <w:rsid w:val="00521D6C"/>
    <w:rsid w:val="005231DE"/>
    <w:rsid w:val="0052789A"/>
    <w:rsid w:val="00536A44"/>
    <w:rsid w:val="00537B4F"/>
    <w:rsid w:val="00540204"/>
    <w:rsid w:val="005409E6"/>
    <w:rsid w:val="005513F8"/>
    <w:rsid w:val="00552CB5"/>
    <w:rsid w:val="00553D51"/>
    <w:rsid w:val="005558EC"/>
    <w:rsid w:val="0056636B"/>
    <w:rsid w:val="005746C2"/>
    <w:rsid w:val="0057480E"/>
    <w:rsid w:val="00574CC3"/>
    <w:rsid w:val="005752FD"/>
    <w:rsid w:val="00576BE9"/>
    <w:rsid w:val="00577D5A"/>
    <w:rsid w:val="00586ADF"/>
    <w:rsid w:val="005964C2"/>
    <w:rsid w:val="005975F0"/>
    <w:rsid w:val="00597C8A"/>
    <w:rsid w:val="005B0C8D"/>
    <w:rsid w:val="005B1176"/>
    <w:rsid w:val="005B2625"/>
    <w:rsid w:val="005B2988"/>
    <w:rsid w:val="005B2E53"/>
    <w:rsid w:val="005B49FC"/>
    <w:rsid w:val="005B78F0"/>
    <w:rsid w:val="005C0AC4"/>
    <w:rsid w:val="005C2525"/>
    <w:rsid w:val="005C2786"/>
    <w:rsid w:val="005C29CE"/>
    <w:rsid w:val="005C4D2C"/>
    <w:rsid w:val="005C4FF3"/>
    <w:rsid w:val="005C5B79"/>
    <w:rsid w:val="005C5E9C"/>
    <w:rsid w:val="005C64BE"/>
    <w:rsid w:val="005D2773"/>
    <w:rsid w:val="005D6B40"/>
    <w:rsid w:val="005D7B2C"/>
    <w:rsid w:val="005D7D98"/>
    <w:rsid w:val="005E0395"/>
    <w:rsid w:val="005E1389"/>
    <w:rsid w:val="005E1EA2"/>
    <w:rsid w:val="005E2930"/>
    <w:rsid w:val="005E2D80"/>
    <w:rsid w:val="005E65A7"/>
    <w:rsid w:val="005E7A9D"/>
    <w:rsid w:val="005F0353"/>
    <w:rsid w:val="005F2780"/>
    <w:rsid w:val="005F3318"/>
    <w:rsid w:val="005F4656"/>
    <w:rsid w:val="005F4BA9"/>
    <w:rsid w:val="005F5A0A"/>
    <w:rsid w:val="005F7381"/>
    <w:rsid w:val="005F7DC9"/>
    <w:rsid w:val="00602BF7"/>
    <w:rsid w:val="00605A0E"/>
    <w:rsid w:val="0060607E"/>
    <w:rsid w:val="00613775"/>
    <w:rsid w:val="00613A28"/>
    <w:rsid w:val="0062430E"/>
    <w:rsid w:val="0063054D"/>
    <w:rsid w:val="00630E22"/>
    <w:rsid w:val="00631AC8"/>
    <w:rsid w:val="006325C2"/>
    <w:rsid w:val="00632849"/>
    <w:rsid w:val="0063471A"/>
    <w:rsid w:val="0063658E"/>
    <w:rsid w:val="00636DE5"/>
    <w:rsid w:val="00640FFA"/>
    <w:rsid w:val="00644E5B"/>
    <w:rsid w:val="00645DFB"/>
    <w:rsid w:val="00646898"/>
    <w:rsid w:val="00651694"/>
    <w:rsid w:val="00653E3A"/>
    <w:rsid w:val="006554A0"/>
    <w:rsid w:val="00655630"/>
    <w:rsid w:val="00656F66"/>
    <w:rsid w:val="006652B7"/>
    <w:rsid w:val="00666039"/>
    <w:rsid w:val="00667997"/>
    <w:rsid w:val="006728ED"/>
    <w:rsid w:val="0067462C"/>
    <w:rsid w:val="0068432C"/>
    <w:rsid w:val="00686B25"/>
    <w:rsid w:val="0068782E"/>
    <w:rsid w:val="006879CA"/>
    <w:rsid w:val="00687BAE"/>
    <w:rsid w:val="00687E28"/>
    <w:rsid w:val="00690C5C"/>
    <w:rsid w:val="00690F09"/>
    <w:rsid w:val="006912D3"/>
    <w:rsid w:val="0069214E"/>
    <w:rsid w:val="00693F44"/>
    <w:rsid w:val="006962F3"/>
    <w:rsid w:val="006A724F"/>
    <w:rsid w:val="006B337D"/>
    <w:rsid w:val="006C2CFD"/>
    <w:rsid w:val="006C36D7"/>
    <w:rsid w:val="006C3B4D"/>
    <w:rsid w:val="006D0A48"/>
    <w:rsid w:val="006D3EC7"/>
    <w:rsid w:val="006D3F49"/>
    <w:rsid w:val="006D72A3"/>
    <w:rsid w:val="006D7F47"/>
    <w:rsid w:val="006E4015"/>
    <w:rsid w:val="006E5413"/>
    <w:rsid w:val="006F0B1F"/>
    <w:rsid w:val="006F278B"/>
    <w:rsid w:val="006F33CE"/>
    <w:rsid w:val="006F5720"/>
    <w:rsid w:val="00701A96"/>
    <w:rsid w:val="007136C8"/>
    <w:rsid w:val="00724C2C"/>
    <w:rsid w:val="0072773F"/>
    <w:rsid w:val="007326CC"/>
    <w:rsid w:val="007357B4"/>
    <w:rsid w:val="00737B59"/>
    <w:rsid w:val="0074079F"/>
    <w:rsid w:val="00742D89"/>
    <w:rsid w:val="00744E81"/>
    <w:rsid w:val="00751957"/>
    <w:rsid w:val="00752127"/>
    <w:rsid w:val="00755669"/>
    <w:rsid w:val="00762ECD"/>
    <w:rsid w:val="00762ECE"/>
    <w:rsid w:val="007660A7"/>
    <w:rsid w:val="00766597"/>
    <w:rsid w:val="00770217"/>
    <w:rsid w:val="00775041"/>
    <w:rsid w:val="0077508C"/>
    <w:rsid w:val="00775362"/>
    <w:rsid w:val="00783315"/>
    <w:rsid w:val="007909C8"/>
    <w:rsid w:val="00791E3A"/>
    <w:rsid w:val="00794A7A"/>
    <w:rsid w:val="007A0319"/>
    <w:rsid w:val="007A05AC"/>
    <w:rsid w:val="007A0D0D"/>
    <w:rsid w:val="007A6763"/>
    <w:rsid w:val="007A7F9F"/>
    <w:rsid w:val="007B522D"/>
    <w:rsid w:val="007B7354"/>
    <w:rsid w:val="007C4936"/>
    <w:rsid w:val="007C5DED"/>
    <w:rsid w:val="007C6B3C"/>
    <w:rsid w:val="007C71CD"/>
    <w:rsid w:val="007C7D7E"/>
    <w:rsid w:val="007D176C"/>
    <w:rsid w:val="007D7852"/>
    <w:rsid w:val="007E0771"/>
    <w:rsid w:val="007E2A76"/>
    <w:rsid w:val="007E5B5A"/>
    <w:rsid w:val="007F0E9D"/>
    <w:rsid w:val="007F2D23"/>
    <w:rsid w:val="007F4792"/>
    <w:rsid w:val="0080630D"/>
    <w:rsid w:val="0081319C"/>
    <w:rsid w:val="00815056"/>
    <w:rsid w:val="008167E5"/>
    <w:rsid w:val="00816F1C"/>
    <w:rsid w:val="00817877"/>
    <w:rsid w:val="0082047A"/>
    <w:rsid w:val="00823D25"/>
    <w:rsid w:val="00824FD6"/>
    <w:rsid w:val="00830B81"/>
    <w:rsid w:val="00831C1B"/>
    <w:rsid w:val="00832CA3"/>
    <w:rsid w:val="008343D7"/>
    <w:rsid w:val="0083502B"/>
    <w:rsid w:val="00840795"/>
    <w:rsid w:val="0084089B"/>
    <w:rsid w:val="008415D5"/>
    <w:rsid w:val="00841B07"/>
    <w:rsid w:val="008460DA"/>
    <w:rsid w:val="00847EE2"/>
    <w:rsid w:val="00862A8A"/>
    <w:rsid w:val="00872C84"/>
    <w:rsid w:val="00873F5F"/>
    <w:rsid w:val="008748FF"/>
    <w:rsid w:val="008779B7"/>
    <w:rsid w:val="008806A5"/>
    <w:rsid w:val="0088115D"/>
    <w:rsid w:val="00881760"/>
    <w:rsid w:val="00884078"/>
    <w:rsid w:val="00893BBF"/>
    <w:rsid w:val="00894A3D"/>
    <w:rsid w:val="00896FB1"/>
    <w:rsid w:val="008A2CC5"/>
    <w:rsid w:val="008A434E"/>
    <w:rsid w:val="008A680C"/>
    <w:rsid w:val="008A68D9"/>
    <w:rsid w:val="008B2C80"/>
    <w:rsid w:val="008B2DEF"/>
    <w:rsid w:val="008B6B8D"/>
    <w:rsid w:val="008B71F2"/>
    <w:rsid w:val="008C055B"/>
    <w:rsid w:val="008C11C6"/>
    <w:rsid w:val="008C25E7"/>
    <w:rsid w:val="008C2C8B"/>
    <w:rsid w:val="008C3686"/>
    <w:rsid w:val="008C51FB"/>
    <w:rsid w:val="008C75F9"/>
    <w:rsid w:val="008D1996"/>
    <w:rsid w:val="008D3D0B"/>
    <w:rsid w:val="008D5C7A"/>
    <w:rsid w:val="008D695C"/>
    <w:rsid w:val="008E4A69"/>
    <w:rsid w:val="008F6105"/>
    <w:rsid w:val="0090014A"/>
    <w:rsid w:val="009027E7"/>
    <w:rsid w:val="00903406"/>
    <w:rsid w:val="00907017"/>
    <w:rsid w:val="00910561"/>
    <w:rsid w:val="009132BE"/>
    <w:rsid w:val="009165DA"/>
    <w:rsid w:val="00923D9A"/>
    <w:rsid w:val="00924E88"/>
    <w:rsid w:val="00926569"/>
    <w:rsid w:val="00927D8E"/>
    <w:rsid w:val="0093045F"/>
    <w:rsid w:val="00933DE8"/>
    <w:rsid w:val="0093681A"/>
    <w:rsid w:val="0093724C"/>
    <w:rsid w:val="009378F6"/>
    <w:rsid w:val="00940724"/>
    <w:rsid w:val="00946CD8"/>
    <w:rsid w:val="00946D99"/>
    <w:rsid w:val="009532E6"/>
    <w:rsid w:val="00955DDF"/>
    <w:rsid w:val="009607E6"/>
    <w:rsid w:val="009638EC"/>
    <w:rsid w:val="00972F36"/>
    <w:rsid w:val="00973721"/>
    <w:rsid w:val="00974C5E"/>
    <w:rsid w:val="009817F0"/>
    <w:rsid w:val="00981CDB"/>
    <w:rsid w:val="00986145"/>
    <w:rsid w:val="0098651A"/>
    <w:rsid w:val="00991294"/>
    <w:rsid w:val="009914EC"/>
    <w:rsid w:val="009931D5"/>
    <w:rsid w:val="0099551A"/>
    <w:rsid w:val="009956D4"/>
    <w:rsid w:val="009A015B"/>
    <w:rsid w:val="009B199F"/>
    <w:rsid w:val="009B558E"/>
    <w:rsid w:val="009B5771"/>
    <w:rsid w:val="009B7DE0"/>
    <w:rsid w:val="009C27E4"/>
    <w:rsid w:val="009C3A3A"/>
    <w:rsid w:val="009C490B"/>
    <w:rsid w:val="009D0403"/>
    <w:rsid w:val="009D0480"/>
    <w:rsid w:val="009D23A5"/>
    <w:rsid w:val="009E1D5B"/>
    <w:rsid w:val="009E3D92"/>
    <w:rsid w:val="00A01B11"/>
    <w:rsid w:val="00A0428D"/>
    <w:rsid w:val="00A049A2"/>
    <w:rsid w:val="00A06CC3"/>
    <w:rsid w:val="00A07472"/>
    <w:rsid w:val="00A07FAD"/>
    <w:rsid w:val="00A13DFD"/>
    <w:rsid w:val="00A2121F"/>
    <w:rsid w:val="00A2625A"/>
    <w:rsid w:val="00A26AC1"/>
    <w:rsid w:val="00A30083"/>
    <w:rsid w:val="00A30578"/>
    <w:rsid w:val="00A336B5"/>
    <w:rsid w:val="00A37DF0"/>
    <w:rsid w:val="00A4086C"/>
    <w:rsid w:val="00A41ACB"/>
    <w:rsid w:val="00A4252C"/>
    <w:rsid w:val="00A42C44"/>
    <w:rsid w:val="00A4613B"/>
    <w:rsid w:val="00A46721"/>
    <w:rsid w:val="00A5010C"/>
    <w:rsid w:val="00A536A1"/>
    <w:rsid w:val="00A54305"/>
    <w:rsid w:val="00A72EF9"/>
    <w:rsid w:val="00A754C2"/>
    <w:rsid w:val="00A77E98"/>
    <w:rsid w:val="00A83CD1"/>
    <w:rsid w:val="00A84133"/>
    <w:rsid w:val="00A8487C"/>
    <w:rsid w:val="00A90028"/>
    <w:rsid w:val="00A96A3D"/>
    <w:rsid w:val="00AA0F87"/>
    <w:rsid w:val="00AA51F6"/>
    <w:rsid w:val="00AB0089"/>
    <w:rsid w:val="00AB59C5"/>
    <w:rsid w:val="00AC263E"/>
    <w:rsid w:val="00AC3603"/>
    <w:rsid w:val="00AC6421"/>
    <w:rsid w:val="00AC7C93"/>
    <w:rsid w:val="00AD0464"/>
    <w:rsid w:val="00AD6179"/>
    <w:rsid w:val="00AE5C46"/>
    <w:rsid w:val="00AE625C"/>
    <w:rsid w:val="00AF1636"/>
    <w:rsid w:val="00AF65E4"/>
    <w:rsid w:val="00B04137"/>
    <w:rsid w:val="00B047F5"/>
    <w:rsid w:val="00B048D1"/>
    <w:rsid w:val="00B05D8F"/>
    <w:rsid w:val="00B16757"/>
    <w:rsid w:val="00B249D1"/>
    <w:rsid w:val="00B3084C"/>
    <w:rsid w:val="00B32962"/>
    <w:rsid w:val="00B405A8"/>
    <w:rsid w:val="00B41E55"/>
    <w:rsid w:val="00B47B23"/>
    <w:rsid w:val="00B5382B"/>
    <w:rsid w:val="00B5395B"/>
    <w:rsid w:val="00B575A3"/>
    <w:rsid w:val="00B62019"/>
    <w:rsid w:val="00B62257"/>
    <w:rsid w:val="00B628ED"/>
    <w:rsid w:val="00B62EEE"/>
    <w:rsid w:val="00B71857"/>
    <w:rsid w:val="00B736FE"/>
    <w:rsid w:val="00B74197"/>
    <w:rsid w:val="00B75823"/>
    <w:rsid w:val="00B842E0"/>
    <w:rsid w:val="00B84AAB"/>
    <w:rsid w:val="00B85DB6"/>
    <w:rsid w:val="00B942FC"/>
    <w:rsid w:val="00B95D5E"/>
    <w:rsid w:val="00BA23DB"/>
    <w:rsid w:val="00BA2B74"/>
    <w:rsid w:val="00BA3419"/>
    <w:rsid w:val="00BA665D"/>
    <w:rsid w:val="00BA772F"/>
    <w:rsid w:val="00BB1645"/>
    <w:rsid w:val="00BB5DCB"/>
    <w:rsid w:val="00BC24A4"/>
    <w:rsid w:val="00BC3F10"/>
    <w:rsid w:val="00BC43F2"/>
    <w:rsid w:val="00BD22C6"/>
    <w:rsid w:val="00BD3D19"/>
    <w:rsid w:val="00BD717E"/>
    <w:rsid w:val="00BE4928"/>
    <w:rsid w:val="00BF3CD8"/>
    <w:rsid w:val="00BF7D51"/>
    <w:rsid w:val="00C007C0"/>
    <w:rsid w:val="00C05894"/>
    <w:rsid w:val="00C068A6"/>
    <w:rsid w:val="00C06FAD"/>
    <w:rsid w:val="00C15797"/>
    <w:rsid w:val="00C17D95"/>
    <w:rsid w:val="00C2213A"/>
    <w:rsid w:val="00C22DF5"/>
    <w:rsid w:val="00C22E97"/>
    <w:rsid w:val="00C36653"/>
    <w:rsid w:val="00C377D6"/>
    <w:rsid w:val="00C40B6B"/>
    <w:rsid w:val="00C419B9"/>
    <w:rsid w:val="00C4268A"/>
    <w:rsid w:val="00C43167"/>
    <w:rsid w:val="00C44FA7"/>
    <w:rsid w:val="00C46ED7"/>
    <w:rsid w:val="00C5165A"/>
    <w:rsid w:val="00C52D7F"/>
    <w:rsid w:val="00C571DF"/>
    <w:rsid w:val="00C57D33"/>
    <w:rsid w:val="00C7146B"/>
    <w:rsid w:val="00C728B2"/>
    <w:rsid w:val="00C72E1A"/>
    <w:rsid w:val="00C73773"/>
    <w:rsid w:val="00C74BB3"/>
    <w:rsid w:val="00C755D5"/>
    <w:rsid w:val="00C7624D"/>
    <w:rsid w:val="00C824F7"/>
    <w:rsid w:val="00C85E9C"/>
    <w:rsid w:val="00C865E6"/>
    <w:rsid w:val="00C87727"/>
    <w:rsid w:val="00C87883"/>
    <w:rsid w:val="00C90FCE"/>
    <w:rsid w:val="00C91699"/>
    <w:rsid w:val="00C918A7"/>
    <w:rsid w:val="00C93B4D"/>
    <w:rsid w:val="00C9579F"/>
    <w:rsid w:val="00CA2AD5"/>
    <w:rsid w:val="00CA5F09"/>
    <w:rsid w:val="00CA6449"/>
    <w:rsid w:val="00CA6A20"/>
    <w:rsid w:val="00CA6CAE"/>
    <w:rsid w:val="00CB0552"/>
    <w:rsid w:val="00CB0C9B"/>
    <w:rsid w:val="00CB1F46"/>
    <w:rsid w:val="00CC1F36"/>
    <w:rsid w:val="00CC4B40"/>
    <w:rsid w:val="00CD0548"/>
    <w:rsid w:val="00CD1030"/>
    <w:rsid w:val="00CD5422"/>
    <w:rsid w:val="00CD61BD"/>
    <w:rsid w:val="00CD62FE"/>
    <w:rsid w:val="00CD6BA5"/>
    <w:rsid w:val="00CD7971"/>
    <w:rsid w:val="00CE27C6"/>
    <w:rsid w:val="00CE3330"/>
    <w:rsid w:val="00CE3676"/>
    <w:rsid w:val="00CF0458"/>
    <w:rsid w:val="00CF078F"/>
    <w:rsid w:val="00CF49AF"/>
    <w:rsid w:val="00CF570B"/>
    <w:rsid w:val="00CF7B70"/>
    <w:rsid w:val="00D00D8C"/>
    <w:rsid w:val="00D015D3"/>
    <w:rsid w:val="00D056A0"/>
    <w:rsid w:val="00D115A5"/>
    <w:rsid w:val="00D12C15"/>
    <w:rsid w:val="00D12F74"/>
    <w:rsid w:val="00D13532"/>
    <w:rsid w:val="00D16358"/>
    <w:rsid w:val="00D17DD8"/>
    <w:rsid w:val="00D2010F"/>
    <w:rsid w:val="00D27CD9"/>
    <w:rsid w:val="00D31471"/>
    <w:rsid w:val="00D34E75"/>
    <w:rsid w:val="00D4043B"/>
    <w:rsid w:val="00D435AE"/>
    <w:rsid w:val="00D43612"/>
    <w:rsid w:val="00D43658"/>
    <w:rsid w:val="00D4376E"/>
    <w:rsid w:val="00D451C7"/>
    <w:rsid w:val="00D51B4A"/>
    <w:rsid w:val="00D51E9E"/>
    <w:rsid w:val="00D54C98"/>
    <w:rsid w:val="00D56C96"/>
    <w:rsid w:val="00D57426"/>
    <w:rsid w:val="00D607E6"/>
    <w:rsid w:val="00D60CC8"/>
    <w:rsid w:val="00D62359"/>
    <w:rsid w:val="00D67061"/>
    <w:rsid w:val="00D75525"/>
    <w:rsid w:val="00D94298"/>
    <w:rsid w:val="00D9577D"/>
    <w:rsid w:val="00D9706D"/>
    <w:rsid w:val="00DA0494"/>
    <w:rsid w:val="00DA2378"/>
    <w:rsid w:val="00DB0809"/>
    <w:rsid w:val="00DB29D0"/>
    <w:rsid w:val="00DC0277"/>
    <w:rsid w:val="00DC19D9"/>
    <w:rsid w:val="00DC309D"/>
    <w:rsid w:val="00DC67F5"/>
    <w:rsid w:val="00DD074E"/>
    <w:rsid w:val="00DD6FE1"/>
    <w:rsid w:val="00DE1E99"/>
    <w:rsid w:val="00DE493A"/>
    <w:rsid w:val="00DE5FF4"/>
    <w:rsid w:val="00DF0574"/>
    <w:rsid w:val="00DF1DB3"/>
    <w:rsid w:val="00DF2F4D"/>
    <w:rsid w:val="00DF68F7"/>
    <w:rsid w:val="00DF7CFF"/>
    <w:rsid w:val="00E00E86"/>
    <w:rsid w:val="00E239AF"/>
    <w:rsid w:val="00E262B6"/>
    <w:rsid w:val="00E26650"/>
    <w:rsid w:val="00E27293"/>
    <w:rsid w:val="00E279C2"/>
    <w:rsid w:val="00E33AA3"/>
    <w:rsid w:val="00E34D8E"/>
    <w:rsid w:val="00E41007"/>
    <w:rsid w:val="00E42EC2"/>
    <w:rsid w:val="00E43618"/>
    <w:rsid w:val="00E47A8B"/>
    <w:rsid w:val="00E47F9A"/>
    <w:rsid w:val="00E51C31"/>
    <w:rsid w:val="00E522E2"/>
    <w:rsid w:val="00E55351"/>
    <w:rsid w:val="00E60F9A"/>
    <w:rsid w:val="00E62478"/>
    <w:rsid w:val="00E6708A"/>
    <w:rsid w:val="00E67423"/>
    <w:rsid w:val="00E75CE2"/>
    <w:rsid w:val="00E761C2"/>
    <w:rsid w:val="00E826B4"/>
    <w:rsid w:val="00E8396A"/>
    <w:rsid w:val="00E9422C"/>
    <w:rsid w:val="00E94590"/>
    <w:rsid w:val="00E94A5A"/>
    <w:rsid w:val="00E97D8F"/>
    <w:rsid w:val="00EA0714"/>
    <w:rsid w:val="00EA53CA"/>
    <w:rsid w:val="00EA7C59"/>
    <w:rsid w:val="00EB09FA"/>
    <w:rsid w:val="00EB58CB"/>
    <w:rsid w:val="00EC04D7"/>
    <w:rsid w:val="00EC1DC4"/>
    <w:rsid w:val="00EC34A7"/>
    <w:rsid w:val="00EC5F37"/>
    <w:rsid w:val="00EC7406"/>
    <w:rsid w:val="00ED0665"/>
    <w:rsid w:val="00ED4BEE"/>
    <w:rsid w:val="00ED4EE0"/>
    <w:rsid w:val="00ED7573"/>
    <w:rsid w:val="00EE0C66"/>
    <w:rsid w:val="00EE198D"/>
    <w:rsid w:val="00EE1F2C"/>
    <w:rsid w:val="00EE2F3D"/>
    <w:rsid w:val="00EE51D7"/>
    <w:rsid w:val="00EE635F"/>
    <w:rsid w:val="00F00419"/>
    <w:rsid w:val="00F01206"/>
    <w:rsid w:val="00F02FBE"/>
    <w:rsid w:val="00F06CED"/>
    <w:rsid w:val="00F11CBE"/>
    <w:rsid w:val="00F12F9A"/>
    <w:rsid w:val="00F1519C"/>
    <w:rsid w:val="00F16DF1"/>
    <w:rsid w:val="00F2091B"/>
    <w:rsid w:val="00F27DC6"/>
    <w:rsid w:val="00F328FA"/>
    <w:rsid w:val="00F33A0D"/>
    <w:rsid w:val="00F3674C"/>
    <w:rsid w:val="00F41224"/>
    <w:rsid w:val="00F46138"/>
    <w:rsid w:val="00F52E83"/>
    <w:rsid w:val="00F53888"/>
    <w:rsid w:val="00F602D5"/>
    <w:rsid w:val="00F6130A"/>
    <w:rsid w:val="00F6234C"/>
    <w:rsid w:val="00F63C7B"/>
    <w:rsid w:val="00F65EA2"/>
    <w:rsid w:val="00F70845"/>
    <w:rsid w:val="00F73941"/>
    <w:rsid w:val="00F76FCB"/>
    <w:rsid w:val="00F8010A"/>
    <w:rsid w:val="00F82B07"/>
    <w:rsid w:val="00F851E7"/>
    <w:rsid w:val="00F913C2"/>
    <w:rsid w:val="00F95DBA"/>
    <w:rsid w:val="00FA5C1A"/>
    <w:rsid w:val="00FA7401"/>
    <w:rsid w:val="00FB4B80"/>
    <w:rsid w:val="00FB510E"/>
    <w:rsid w:val="00FC109E"/>
    <w:rsid w:val="00FC2EA8"/>
    <w:rsid w:val="00FC37BD"/>
    <w:rsid w:val="00FE5FFB"/>
    <w:rsid w:val="00FE6FEF"/>
    <w:rsid w:val="00FF0678"/>
    <w:rsid w:val="00FF3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0A341E"/>
  <w15:chartTrackingRefBased/>
  <w15:docId w15:val="{ECA29B55-4976-4B5E-82F9-9108B3435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uiPriority="99"/>
    <w:lsdException w:name="toc 1" w:uiPriority="39"/>
    <w:lsdException w:name="toc 2" w:uiPriority="39"/>
    <w:lsdException w:name="toc 3" w:uiPriority="39"/>
    <w:lsdException w:name="toc 8" w:uiPriority="39"/>
    <w:lsdException w:name="annotation text" w:uiPriority="99"/>
    <w:lsdException w:name="index heading" w:uiPriority="99"/>
    <w:lsdException w:name="caption" w:qFormat="1"/>
    <w:lsdException w:name="envelope address" w:uiPriority="99"/>
    <w:lsdException w:name="envelope return" w:uiPriority="99"/>
    <w:lsdException w:name="annotation reference" w:uiPriority="99"/>
    <w:lsdException w:name="line number" w:uiPriority="99"/>
    <w:lsdException w:name="page number" w:uiPriority="99"/>
    <w:lsdException w:name="endnote text" w:uiPriority="99"/>
    <w:lsdException w:name="Title" w:uiPriority="99" w:qFormat="1"/>
    <w:lsdException w:name="Signature" w:uiPriority="99"/>
    <w:lsdException w:name="Default Paragraph Font" w:uiPriority="1"/>
    <w:lsdException w:name="Body Text" w:uiPriority="99"/>
    <w:lsdException w:name="Body Text Indent" w:uiPriority="99"/>
    <w:lsdException w:name="Subtitle" w:uiPriority="99" w:qFormat="1"/>
    <w:lsdException w:name="Hyperlink" w:uiPriority="99"/>
    <w:lsdException w:name="FollowedHyperlink" w:uiPriority="99"/>
    <w:lsdException w:name="Strong" w:uiPriority="99" w:qFormat="1"/>
    <w:lsdException w:name="Emphasis" w:uiPriority="99" w:qFormat="1"/>
    <w:lsdException w:name="Document Map" w:uiPriority="99"/>
    <w:lsdException w:name="Normal (Web)" w:uiPriority="99"/>
    <w:lsdException w:name="HTML Code" w:uiPriority="99"/>
    <w:lsdException w:name="HTML Definition" w:uiPriority="99"/>
    <w:lsdException w:name="HTML Preformatted" w:semiHidden="1" w:unhideWhenUsed="1"/>
    <w:lsdException w:name="HTML Variable" w:semiHidden="1" w:uiPriority="99"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09D5"/>
    <w:pPr>
      <w:overflowPunct w:val="0"/>
      <w:autoSpaceDE w:val="0"/>
      <w:autoSpaceDN w:val="0"/>
      <w:adjustRightInd w:val="0"/>
      <w:spacing w:after="180"/>
      <w:textAlignment w:val="baseline"/>
    </w:pPr>
    <w:rPr>
      <w:lang w:eastAsia="en-US"/>
    </w:rPr>
  </w:style>
  <w:style w:type="paragraph" w:styleId="Heading1">
    <w:name w:val="heading 1"/>
    <w:next w:val="Normal"/>
    <w:link w:val="Heading1Char"/>
    <w:uiPriority w:val="9"/>
    <w:qFormat/>
    <w:rsid w:val="003F09D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3F09D5"/>
    <w:pPr>
      <w:pBdr>
        <w:top w:val="none" w:sz="0" w:space="0" w:color="auto"/>
      </w:pBdr>
      <w:spacing w:before="180"/>
      <w:outlineLvl w:val="1"/>
    </w:pPr>
    <w:rPr>
      <w:sz w:val="32"/>
    </w:rPr>
  </w:style>
  <w:style w:type="paragraph" w:styleId="Heading3">
    <w:name w:val="heading 3"/>
    <w:basedOn w:val="Heading2"/>
    <w:next w:val="Normal"/>
    <w:link w:val="Heading3Char"/>
    <w:qFormat/>
    <w:rsid w:val="003F09D5"/>
    <w:pPr>
      <w:spacing w:before="120"/>
      <w:outlineLvl w:val="2"/>
    </w:pPr>
    <w:rPr>
      <w:sz w:val="28"/>
    </w:rPr>
  </w:style>
  <w:style w:type="paragraph" w:styleId="Heading4">
    <w:name w:val="heading 4"/>
    <w:basedOn w:val="Heading3"/>
    <w:next w:val="Normal"/>
    <w:link w:val="Heading4Char"/>
    <w:qFormat/>
    <w:rsid w:val="003F09D5"/>
    <w:pPr>
      <w:ind w:left="1418" w:hanging="1418"/>
      <w:outlineLvl w:val="3"/>
    </w:pPr>
    <w:rPr>
      <w:sz w:val="24"/>
    </w:rPr>
  </w:style>
  <w:style w:type="paragraph" w:styleId="Heading5">
    <w:name w:val="heading 5"/>
    <w:basedOn w:val="Heading4"/>
    <w:next w:val="Normal"/>
    <w:link w:val="Heading5Char"/>
    <w:qFormat/>
    <w:rsid w:val="003F09D5"/>
    <w:pPr>
      <w:ind w:left="1701" w:hanging="1701"/>
      <w:outlineLvl w:val="4"/>
    </w:pPr>
    <w:rPr>
      <w:sz w:val="22"/>
    </w:rPr>
  </w:style>
  <w:style w:type="paragraph" w:styleId="Heading6">
    <w:name w:val="heading 6"/>
    <w:basedOn w:val="H6"/>
    <w:next w:val="Normal"/>
    <w:link w:val="Heading6Char"/>
    <w:qFormat/>
    <w:rsid w:val="003F09D5"/>
    <w:pPr>
      <w:outlineLvl w:val="5"/>
    </w:pPr>
  </w:style>
  <w:style w:type="paragraph" w:styleId="Heading7">
    <w:name w:val="heading 7"/>
    <w:basedOn w:val="H6"/>
    <w:next w:val="Normal"/>
    <w:link w:val="Heading7Char"/>
    <w:qFormat/>
    <w:rsid w:val="003F09D5"/>
    <w:pPr>
      <w:outlineLvl w:val="6"/>
    </w:pPr>
  </w:style>
  <w:style w:type="paragraph" w:styleId="Heading8">
    <w:name w:val="heading 8"/>
    <w:basedOn w:val="Heading1"/>
    <w:next w:val="Normal"/>
    <w:link w:val="Heading8Char"/>
    <w:qFormat/>
    <w:rsid w:val="003F09D5"/>
    <w:pPr>
      <w:ind w:left="0" w:firstLine="0"/>
      <w:outlineLvl w:val="7"/>
    </w:pPr>
  </w:style>
  <w:style w:type="paragraph" w:styleId="Heading9">
    <w:name w:val="heading 9"/>
    <w:basedOn w:val="Heading8"/>
    <w:next w:val="Normal"/>
    <w:link w:val="Heading9Char"/>
    <w:qFormat/>
    <w:rsid w:val="003F09D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7709"/>
    <w:rPr>
      <w:rFonts w:ascii="Arial" w:hAnsi="Arial"/>
      <w:sz w:val="36"/>
      <w:lang w:eastAsia="en-US"/>
    </w:rPr>
  </w:style>
  <w:style w:type="character" w:customStyle="1" w:styleId="Heading2Char">
    <w:name w:val="Heading 2 Char"/>
    <w:link w:val="Heading2"/>
    <w:rsid w:val="00327709"/>
    <w:rPr>
      <w:rFonts w:ascii="Arial" w:hAnsi="Arial"/>
      <w:sz w:val="32"/>
      <w:lang w:eastAsia="en-US"/>
    </w:rPr>
  </w:style>
  <w:style w:type="character" w:customStyle="1" w:styleId="Heading3Char">
    <w:name w:val="Heading 3 Char"/>
    <w:link w:val="Heading3"/>
    <w:locked/>
    <w:rsid w:val="00D12F74"/>
    <w:rPr>
      <w:rFonts w:ascii="Arial" w:hAnsi="Arial"/>
      <w:sz w:val="28"/>
      <w:lang w:eastAsia="en-US"/>
    </w:rPr>
  </w:style>
  <w:style w:type="character" w:customStyle="1" w:styleId="Heading4Char">
    <w:name w:val="Heading 4 Char"/>
    <w:link w:val="Heading4"/>
    <w:locked/>
    <w:rsid w:val="00D12F74"/>
    <w:rPr>
      <w:rFonts w:ascii="Arial" w:hAnsi="Arial"/>
      <w:sz w:val="24"/>
      <w:lang w:eastAsia="en-US"/>
    </w:rPr>
  </w:style>
  <w:style w:type="character" w:customStyle="1" w:styleId="Heading5Char">
    <w:name w:val="Heading 5 Char"/>
    <w:link w:val="Heading5"/>
    <w:locked/>
    <w:rsid w:val="00D12F74"/>
    <w:rPr>
      <w:rFonts w:ascii="Arial" w:hAnsi="Arial"/>
      <w:sz w:val="22"/>
      <w:lang w:eastAsia="en-US"/>
    </w:rPr>
  </w:style>
  <w:style w:type="paragraph" w:customStyle="1" w:styleId="H6">
    <w:name w:val="H6"/>
    <w:basedOn w:val="Heading5"/>
    <w:next w:val="Normal"/>
    <w:rsid w:val="003F09D5"/>
    <w:pPr>
      <w:ind w:left="1985" w:hanging="1985"/>
      <w:outlineLvl w:val="9"/>
    </w:pPr>
    <w:rPr>
      <w:sz w:val="20"/>
    </w:rPr>
  </w:style>
  <w:style w:type="character" w:customStyle="1" w:styleId="Heading6Char">
    <w:name w:val="Heading 6 Char"/>
    <w:link w:val="Heading6"/>
    <w:locked/>
    <w:rsid w:val="00D12F74"/>
    <w:rPr>
      <w:rFonts w:ascii="Arial" w:hAnsi="Arial"/>
      <w:lang w:eastAsia="en-US"/>
    </w:rPr>
  </w:style>
  <w:style w:type="character" w:customStyle="1" w:styleId="Heading7Char">
    <w:name w:val="Heading 7 Char"/>
    <w:link w:val="Heading7"/>
    <w:locked/>
    <w:rsid w:val="00D12F74"/>
    <w:rPr>
      <w:rFonts w:ascii="Arial" w:hAnsi="Arial"/>
      <w:lang w:eastAsia="en-US"/>
    </w:rPr>
  </w:style>
  <w:style w:type="character" w:customStyle="1" w:styleId="Heading8Char">
    <w:name w:val="Heading 8 Char"/>
    <w:link w:val="Heading8"/>
    <w:locked/>
    <w:rsid w:val="00D12F74"/>
    <w:rPr>
      <w:rFonts w:ascii="Arial" w:hAnsi="Arial"/>
      <w:sz w:val="36"/>
      <w:lang w:eastAsia="en-US"/>
    </w:rPr>
  </w:style>
  <w:style w:type="character" w:customStyle="1" w:styleId="Heading9Char">
    <w:name w:val="Heading 9 Char"/>
    <w:link w:val="Heading9"/>
    <w:locked/>
    <w:rsid w:val="00D12F74"/>
    <w:rPr>
      <w:rFonts w:ascii="Arial" w:hAnsi="Arial"/>
      <w:sz w:val="36"/>
      <w:lang w:eastAsia="en-US"/>
    </w:rPr>
  </w:style>
  <w:style w:type="paragraph" w:styleId="TOC9">
    <w:name w:val="toc 9"/>
    <w:basedOn w:val="TOC8"/>
    <w:rsid w:val="003F09D5"/>
    <w:pPr>
      <w:ind w:left="1418" w:hanging="1418"/>
    </w:pPr>
  </w:style>
  <w:style w:type="paragraph" w:styleId="TOC8">
    <w:name w:val="toc 8"/>
    <w:basedOn w:val="TOC1"/>
    <w:uiPriority w:val="39"/>
    <w:rsid w:val="003F09D5"/>
    <w:pPr>
      <w:spacing w:before="180"/>
      <w:ind w:left="2693" w:hanging="2693"/>
    </w:pPr>
    <w:rPr>
      <w:b/>
    </w:rPr>
  </w:style>
  <w:style w:type="paragraph" w:styleId="TOC1">
    <w:name w:val="toc 1"/>
    <w:uiPriority w:val="39"/>
    <w:rsid w:val="003F09D5"/>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3F09D5"/>
    <w:pPr>
      <w:keepLines/>
      <w:tabs>
        <w:tab w:val="center" w:pos="4536"/>
        <w:tab w:val="right" w:pos="9072"/>
      </w:tabs>
    </w:pPr>
    <w:rPr>
      <w:noProof/>
    </w:rPr>
  </w:style>
  <w:style w:type="character" w:customStyle="1" w:styleId="ZGSM">
    <w:name w:val="ZGSM"/>
    <w:rsid w:val="003F09D5"/>
  </w:style>
  <w:style w:type="paragraph" w:styleId="Header">
    <w:name w:val="header"/>
    <w:link w:val="HeaderChar"/>
    <w:rsid w:val="003F09D5"/>
    <w:pPr>
      <w:widowControl w:val="0"/>
      <w:overflowPunct w:val="0"/>
      <w:autoSpaceDE w:val="0"/>
      <w:autoSpaceDN w:val="0"/>
      <w:adjustRightInd w:val="0"/>
      <w:textAlignment w:val="baseline"/>
    </w:pPr>
    <w:rPr>
      <w:rFonts w:ascii="Arial" w:hAnsi="Arial"/>
      <w:b/>
      <w:noProof/>
      <w:sz w:val="18"/>
      <w:lang w:eastAsia="en-US"/>
    </w:rPr>
  </w:style>
  <w:style w:type="character" w:customStyle="1" w:styleId="HeaderChar">
    <w:name w:val="Header Char"/>
    <w:link w:val="Header"/>
    <w:locked/>
    <w:rsid w:val="00D12F74"/>
    <w:rPr>
      <w:rFonts w:ascii="Arial" w:hAnsi="Arial"/>
      <w:b/>
      <w:noProof/>
      <w:sz w:val="18"/>
      <w:lang w:eastAsia="en-US"/>
    </w:rPr>
  </w:style>
  <w:style w:type="paragraph" w:customStyle="1" w:styleId="ZD">
    <w:name w:val="ZD"/>
    <w:rsid w:val="003F09D5"/>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rsid w:val="003F09D5"/>
    <w:pPr>
      <w:ind w:left="1701" w:hanging="1701"/>
    </w:pPr>
  </w:style>
  <w:style w:type="paragraph" w:styleId="TOC4">
    <w:name w:val="toc 4"/>
    <w:basedOn w:val="TOC3"/>
    <w:rsid w:val="003F09D5"/>
    <w:pPr>
      <w:ind w:left="1418" w:hanging="1418"/>
    </w:pPr>
  </w:style>
  <w:style w:type="paragraph" w:styleId="TOC3">
    <w:name w:val="toc 3"/>
    <w:basedOn w:val="TOC2"/>
    <w:uiPriority w:val="39"/>
    <w:rsid w:val="003F09D5"/>
    <w:pPr>
      <w:ind w:left="1134" w:hanging="1134"/>
    </w:pPr>
  </w:style>
  <w:style w:type="paragraph" w:styleId="TOC2">
    <w:name w:val="toc 2"/>
    <w:basedOn w:val="TOC1"/>
    <w:uiPriority w:val="39"/>
    <w:rsid w:val="003F09D5"/>
    <w:pPr>
      <w:spacing w:before="0"/>
      <w:ind w:left="851" w:hanging="851"/>
    </w:pPr>
    <w:rPr>
      <w:sz w:val="20"/>
    </w:rPr>
  </w:style>
  <w:style w:type="paragraph" w:styleId="Index1">
    <w:name w:val="index 1"/>
    <w:basedOn w:val="Normal"/>
    <w:rsid w:val="003F09D5"/>
    <w:pPr>
      <w:keepLines/>
    </w:pPr>
  </w:style>
  <w:style w:type="paragraph" w:styleId="Index2">
    <w:name w:val="index 2"/>
    <w:basedOn w:val="Index1"/>
    <w:rsid w:val="003F09D5"/>
    <w:pPr>
      <w:ind w:left="284"/>
    </w:pPr>
  </w:style>
  <w:style w:type="paragraph" w:customStyle="1" w:styleId="TT">
    <w:name w:val="TT"/>
    <w:basedOn w:val="Heading1"/>
    <w:next w:val="Normal"/>
    <w:rsid w:val="003F09D5"/>
    <w:pPr>
      <w:outlineLvl w:val="9"/>
    </w:pPr>
  </w:style>
  <w:style w:type="paragraph" w:styleId="Footer">
    <w:name w:val="footer"/>
    <w:basedOn w:val="Header"/>
    <w:link w:val="FooterChar"/>
    <w:rsid w:val="003F09D5"/>
    <w:pPr>
      <w:jc w:val="center"/>
    </w:pPr>
    <w:rPr>
      <w:i/>
    </w:rPr>
  </w:style>
  <w:style w:type="character" w:customStyle="1" w:styleId="FooterChar">
    <w:name w:val="Footer Char"/>
    <w:link w:val="Footer"/>
    <w:locked/>
    <w:rsid w:val="00D12F74"/>
    <w:rPr>
      <w:rFonts w:ascii="Arial" w:hAnsi="Arial"/>
      <w:b/>
      <w:i/>
      <w:noProof/>
      <w:sz w:val="18"/>
      <w:lang w:eastAsia="en-US"/>
    </w:rPr>
  </w:style>
  <w:style w:type="character" w:styleId="FootnoteReference">
    <w:name w:val="footnote reference"/>
    <w:basedOn w:val="DefaultParagraphFont"/>
    <w:semiHidden/>
    <w:rsid w:val="003F09D5"/>
    <w:rPr>
      <w:b/>
      <w:position w:val="6"/>
      <w:sz w:val="16"/>
    </w:rPr>
  </w:style>
  <w:style w:type="paragraph" w:styleId="FootnoteText">
    <w:name w:val="footnote text"/>
    <w:basedOn w:val="Normal"/>
    <w:link w:val="FootnoteTextChar"/>
    <w:rsid w:val="003F09D5"/>
    <w:pPr>
      <w:keepLines/>
      <w:ind w:left="454" w:hanging="454"/>
    </w:pPr>
    <w:rPr>
      <w:sz w:val="16"/>
    </w:rPr>
  </w:style>
  <w:style w:type="character" w:customStyle="1" w:styleId="FootnoteTextChar">
    <w:name w:val="Footnote Text Char"/>
    <w:link w:val="FootnoteText"/>
    <w:locked/>
    <w:rsid w:val="00D12F74"/>
    <w:rPr>
      <w:sz w:val="16"/>
      <w:lang w:eastAsia="en-US"/>
    </w:rPr>
  </w:style>
  <w:style w:type="paragraph" w:customStyle="1" w:styleId="NF">
    <w:name w:val="NF"/>
    <w:basedOn w:val="NO"/>
    <w:rsid w:val="003F09D5"/>
    <w:pPr>
      <w:keepNext/>
      <w:spacing w:after="0"/>
    </w:pPr>
    <w:rPr>
      <w:rFonts w:ascii="Arial" w:hAnsi="Arial"/>
      <w:sz w:val="18"/>
    </w:rPr>
  </w:style>
  <w:style w:type="paragraph" w:customStyle="1" w:styleId="NO">
    <w:name w:val="NO"/>
    <w:basedOn w:val="Normal"/>
    <w:link w:val="NOChar"/>
    <w:rsid w:val="003F09D5"/>
    <w:pPr>
      <w:keepLines/>
      <w:ind w:left="1135" w:hanging="851"/>
    </w:pPr>
  </w:style>
  <w:style w:type="character" w:customStyle="1" w:styleId="NOChar">
    <w:name w:val="NO Char"/>
    <w:link w:val="NO"/>
    <w:rsid w:val="00327709"/>
    <w:rPr>
      <w:lang w:eastAsia="en-US"/>
    </w:rPr>
  </w:style>
  <w:style w:type="paragraph" w:customStyle="1" w:styleId="PL">
    <w:name w:val="PL"/>
    <w:link w:val="PLChar"/>
    <w:rsid w:val="003F09D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327709"/>
    <w:rPr>
      <w:rFonts w:ascii="Courier New" w:hAnsi="Courier New"/>
      <w:noProof/>
      <w:sz w:val="16"/>
      <w:lang w:eastAsia="en-US"/>
    </w:rPr>
  </w:style>
  <w:style w:type="paragraph" w:customStyle="1" w:styleId="TAR">
    <w:name w:val="TAR"/>
    <w:basedOn w:val="TAL"/>
    <w:rsid w:val="003F09D5"/>
    <w:pPr>
      <w:jc w:val="right"/>
    </w:pPr>
  </w:style>
  <w:style w:type="paragraph" w:customStyle="1" w:styleId="TAL">
    <w:name w:val="TAL"/>
    <w:basedOn w:val="Normal"/>
    <w:link w:val="TALChar"/>
    <w:rsid w:val="003F09D5"/>
    <w:pPr>
      <w:keepNext/>
      <w:keepLines/>
      <w:spacing w:after="0"/>
    </w:pPr>
    <w:rPr>
      <w:rFonts w:ascii="Arial" w:hAnsi="Arial"/>
      <w:sz w:val="18"/>
    </w:rPr>
  </w:style>
  <w:style w:type="character" w:customStyle="1" w:styleId="TALChar">
    <w:name w:val="TAL Char"/>
    <w:link w:val="TAL"/>
    <w:rsid w:val="00327709"/>
    <w:rPr>
      <w:rFonts w:ascii="Arial" w:hAnsi="Arial"/>
      <w:sz w:val="18"/>
      <w:lang w:eastAsia="en-US"/>
    </w:rPr>
  </w:style>
  <w:style w:type="paragraph" w:styleId="ListNumber2">
    <w:name w:val="List Number 2"/>
    <w:basedOn w:val="ListNumber"/>
    <w:rsid w:val="003F09D5"/>
    <w:pPr>
      <w:ind w:left="851"/>
    </w:pPr>
  </w:style>
  <w:style w:type="paragraph" w:styleId="ListNumber">
    <w:name w:val="List Number"/>
    <w:basedOn w:val="List"/>
    <w:rsid w:val="003F09D5"/>
  </w:style>
  <w:style w:type="paragraph" w:styleId="List">
    <w:name w:val="List"/>
    <w:basedOn w:val="Normal"/>
    <w:rsid w:val="003F09D5"/>
    <w:pPr>
      <w:ind w:left="568" w:hanging="284"/>
    </w:pPr>
  </w:style>
  <w:style w:type="paragraph" w:customStyle="1" w:styleId="TAH">
    <w:name w:val="TAH"/>
    <w:basedOn w:val="TAC"/>
    <w:rsid w:val="003F09D5"/>
    <w:rPr>
      <w:b/>
    </w:rPr>
  </w:style>
  <w:style w:type="paragraph" w:customStyle="1" w:styleId="TAC">
    <w:name w:val="TAC"/>
    <w:basedOn w:val="TAL"/>
    <w:rsid w:val="003F09D5"/>
    <w:pPr>
      <w:jc w:val="center"/>
    </w:pPr>
  </w:style>
  <w:style w:type="paragraph" w:customStyle="1" w:styleId="LD">
    <w:name w:val="LD"/>
    <w:rsid w:val="003F09D5"/>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har"/>
    <w:rsid w:val="003F09D5"/>
    <w:pPr>
      <w:keepLines/>
      <w:ind w:left="1702" w:hanging="1418"/>
    </w:pPr>
  </w:style>
  <w:style w:type="character" w:customStyle="1" w:styleId="EXChar">
    <w:name w:val="EX Char"/>
    <w:link w:val="EX"/>
    <w:rsid w:val="00327709"/>
    <w:rPr>
      <w:lang w:eastAsia="en-US"/>
    </w:rPr>
  </w:style>
  <w:style w:type="paragraph" w:customStyle="1" w:styleId="FP">
    <w:name w:val="FP"/>
    <w:basedOn w:val="Normal"/>
    <w:rsid w:val="003F09D5"/>
    <w:pPr>
      <w:spacing w:after="0"/>
    </w:pPr>
  </w:style>
  <w:style w:type="paragraph" w:customStyle="1" w:styleId="NW">
    <w:name w:val="NW"/>
    <w:basedOn w:val="NO"/>
    <w:rsid w:val="003F09D5"/>
    <w:pPr>
      <w:spacing w:after="0"/>
    </w:pPr>
  </w:style>
  <w:style w:type="paragraph" w:customStyle="1" w:styleId="EW">
    <w:name w:val="EW"/>
    <w:basedOn w:val="EX"/>
    <w:rsid w:val="003F09D5"/>
    <w:pPr>
      <w:spacing w:after="0"/>
    </w:pPr>
  </w:style>
  <w:style w:type="paragraph" w:customStyle="1" w:styleId="B10">
    <w:name w:val="B1"/>
    <w:basedOn w:val="List"/>
    <w:rsid w:val="003F09D5"/>
    <w:pPr>
      <w:ind w:left="738" w:hanging="454"/>
    </w:pPr>
  </w:style>
  <w:style w:type="paragraph" w:styleId="TOC6">
    <w:name w:val="toc 6"/>
    <w:basedOn w:val="TOC5"/>
    <w:next w:val="Normal"/>
    <w:rsid w:val="003F09D5"/>
    <w:pPr>
      <w:ind w:left="1985" w:hanging="1985"/>
    </w:pPr>
  </w:style>
  <w:style w:type="paragraph" w:styleId="TOC7">
    <w:name w:val="toc 7"/>
    <w:basedOn w:val="TOC6"/>
    <w:next w:val="Normal"/>
    <w:rsid w:val="003F09D5"/>
    <w:pPr>
      <w:ind w:left="2268" w:hanging="2268"/>
    </w:pPr>
  </w:style>
  <w:style w:type="paragraph" w:styleId="ListBullet2">
    <w:name w:val="List Bullet 2"/>
    <w:basedOn w:val="ListBullet"/>
    <w:rsid w:val="003F09D5"/>
    <w:pPr>
      <w:ind w:left="851"/>
    </w:pPr>
  </w:style>
  <w:style w:type="paragraph" w:styleId="ListBullet">
    <w:name w:val="List Bullet"/>
    <w:basedOn w:val="List"/>
    <w:rsid w:val="003F09D5"/>
  </w:style>
  <w:style w:type="paragraph" w:customStyle="1" w:styleId="EditorsNote">
    <w:name w:val="Editor's Note"/>
    <w:basedOn w:val="NO"/>
    <w:rsid w:val="003F09D5"/>
    <w:rPr>
      <w:color w:val="FF0000"/>
    </w:rPr>
  </w:style>
  <w:style w:type="paragraph" w:customStyle="1" w:styleId="TH">
    <w:name w:val="TH"/>
    <w:basedOn w:val="FL"/>
    <w:next w:val="FL"/>
    <w:rsid w:val="003F09D5"/>
  </w:style>
  <w:style w:type="paragraph" w:customStyle="1" w:styleId="FL">
    <w:name w:val="FL"/>
    <w:basedOn w:val="Normal"/>
    <w:rsid w:val="003F09D5"/>
    <w:pPr>
      <w:keepNext/>
      <w:keepLines/>
      <w:spacing w:before="60"/>
      <w:jc w:val="center"/>
    </w:pPr>
    <w:rPr>
      <w:rFonts w:ascii="Arial" w:hAnsi="Arial"/>
      <w:b/>
    </w:rPr>
  </w:style>
  <w:style w:type="paragraph" w:customStyle="1" w:styleId="ZA">
    <w:name w:val="ZA"/>
    <w:rsid w:val="003F09D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3F09D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3F09D5"/>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3F09D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3F09D5"/>
    <w:pPr>
      <w:ind w:left="851" w:hanging="851"/>
    </w:pPr>
  </w:style>
  <w:style w:type="paragraph" w:customStyle="1" w:styleId="ZH">
    <w:name w:val="ZH"/>
    <w:rsid w:val="003F09D5"/>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3F09D5"/>
    <w:pPr>
      <w:keepNext w:val="0"/>
      <w:spacing w:before="0" w:after="240"/>
    </w:pPr>
  </w:style>
  <w:style w:type="paragraph" w:customStyle="1" w:styleId="ZG">
    <w:name w:val="ZG"/>
    <w:rsid w:val="003F09D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3F09D5"/>
    <w:pPr>
      <w:ind w:left="1135"/>
    </w:pPr>
  </w:style>
  <w:style w:type="paragraph" w:styleId="List2">
    <w:name w:val="List 2"/>
    <w:basedOn w:val="List"/>
    <w:rsid w:val="003F09D5"/>
    <w:pPr>
      <w:ind w:left="851"/>
    </w:pPr>
  </w:style>
  <w:style w:type="paragraph" w:styleId="List3">
    <w:name w:val="List 3"/>
    <w:basedOn w:val="List2"/>
    <w:rsid w:val="003F09D5"/>
    <w:pPr>
      <w:ind w:left="1135"/>
    </w:pPr>
  </w:style>
  <w:style w:type="paragraph" w:styleId="List4">
    <w:name w:val="List 4"/>
    <w:basedOn w:val="List3"/>
    <w:rsid w:val="003F09D5"/>
    <w:pPr>
      <w:ind w:left="1418"/>
    </w:pPr>
  </w:style>
  <w:style w:type="paragraph" w:styleId="List5">
    <w:name w:val="List 5"/>
    <w:basedOn w:val="List4"/>
    <w:rsid w:val="003F09D5"/>
    <w:pPr>
      <w:ind w:left="1702"/>
    </w:pPr>
  </w:style>
  <w:style w:type="paragraph" w:styleId="ListBullet4">
    <w:name w:val="List Bullet 4"/>
    <w:basedOn w:val="ListBullet3"/>
    <w:rsid w:val="003F09D5"/>
    <w:pPr>
      <w:ind w:left="1418"/>
    </w:pPr>
  </w:style>
  <w:style w:type="paragraph" w:styleId="ListBullet5">
    <w:name w:val="List Bullet 5"/>
    <w:basedOn w:val="ListBullet4"/>
    <w:rsid w:val="003F09D5"/>
    <w:pPr>
      <w:ind w:left="1702"/>
    </w:pPr>
  </w:style>
  <w:style w:type="paragraph" w:customStyle="1" w:styleId="B20">
    <w:name w:val="B2"/>
    <w:basedOn w:val="List2"/>
    <w:rsid w:val="003F09D5"/>
    <w:pPr>
      <w:ind w:left="1191" w:hanging="454"/>
    </w:pPr>
  </w:style>
  <w:style w:type="paragraph" w:customStyle="1" w:styleId="B30">
    <w:name w:val="B3"/>
    <w:basedOn w:val="List3"/>
    <w:rsid w:val="003F09D5"/>
    <w:pPr>
      <w:ind w:left="1645" w:hanging="454"/>
    </w:pPr>
  </w:style>
  <w:style w:type="paragraph" w:customStyle="1" w:styleId="B4">
    <w:name w:val="B4"/>
    <w:basedOn w:val="List4"/>
    <w:rsid w:val="003F09D5"/>
    <w:pPr>
      <w:ind w:left="2098" w:hanging="454"/>
    </w:pPr>
  </w:style>
  <w:style w:type="paragraph" w:customStyle="1" w:styleId="B5">
    <w:name w:val="B5"/>
    <w:basedOn w:val="List5"/>
    <w:rsid w:val="003F09D5"/>
    <w:pPr>
      <w:ind w:left="2552" w:hanging="454"/>
    </w:pPr>
  </w:style>
  <w:style w:type="paragraph" w:customStyle="1" w:styleId="ZTD">
    <w:name w:val="ZTD"/>
    <w:basedOn w:val="ZB"/>
    <w:rsid w:val="003F09D5"/>
    <w:pPr>
      <w:framePr w:hRule="auto" w:wrap="notBeside" w:y="852"/>
    </w:pPr>
    <w:rPr>
      <w:i w:val="0"/>
      <w:sz w:val="40"/>
    </w:rPr>
  </w:style>
  <w:style w:type="paragraph" w:customStyle="1" w:styleId="ZV">
    <w:name w:val="ZV"/>
    <w:basedOn w:val="ZU"/>
    <w:rsid w:val="003F09D5"/>
    <w:pPr>
      <w:framePr w:wrap="notBeside" w:y="16161"/>
    </w:pPr>
  </w:style>
  <w:style w:type="paragraph" w:styleId="IndexHeading">
    <w:name w:val="index heading"/>
    <w:basedOn w:val="Normal"/>
    <w:next w:val="Normal"/>
    <w:uiPriority w:val="99"/>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customStyle="1" w:styleId="B3">
    <w:name w:val="B3+"/>
    <w:basedOn w:val="B30"/>
    <w:rsid w:val="003F09D5"/>
    <w:pPr>
      <w:numPr>
        <w:numId w:val="3"/>
      </w:numPr>
      <w:tabs>
        <w:tab w:val="left" w:pos="1134"/>
      </w:tabs>
    </w:pPr>
  </w:style>
  <w:style w:type="paragraph" w:customStyle="1" w:styleId="B1">
    <w:name w:val="B1+"/>
    <w:basedOn w:val="B10"/>
    <w:link w:val="B1Car"/>
    <w:rsid w:val="003F09D5"/>
    <w:pPr>
      <w:numPr>
        <w:numId w:val="1"/>
      </w:numPr>
    </w:pPr>
  </w:style>
  <w:style w:type="character" w:customStyle="1" w:styleId="B1Car">
    <w:name w:val="B1+ Car"/>
    <w:link w:val="B1"/>
    <w:rsid w:val="00327709"/>
    <w:rPr>
      <w:lang w:eastAsia="en-US"/>
    </w:rPr>
  </w:style>
  <w:style w:type="paragraph" w:customStyle="1" w:styleId="B2">
    <w:name w:val="B2+"/>
    <w:basedOn w:val="B20"/>
    <w:rsid w:val="003F09D5"/>
    <w:pPr>
      <w:numPr>
        <w:numId w:val="2"/>
      </w:numPr>
    </w:pPr>
  </w:style>
  <w:style w:type="paragraph" w:customStyle="1" w:styleId="BL">
    <w:name w:val="BL"/>
    <w:basedOn w:val="Normal"/>
    <w:rsid w:val="003F09D5"/>
    <w:pPr>
      <w:numPr>
        <w:numId w:val="5"/>
      </w:numPr>
      <w:tabs>
        <w:tab w:val="left" w:pos="851"/>
      </w:tabs>
    </w:pPr>
  </w:style>
  <w:style w:type="paragraph" w:customStyle="1" w:styleId="BN">
    <w:name w:val="BN"/>
    <w:basedOn w:val="Normal"/>
    <w:rsid w:val="003F09D5"/>
    <w:pPr>
      <w:numPr>
        <w:numId w:val="4"/>
      </w:numPr>
    </w:pPr>
  </w:style>
  <w:style w:type="paragraph" w:styleId="BodyText">
    <w:name w:val="Body Text"/>
    <w:basedOn w:val="Normal"/>
    <w:link w:val="BodyTextChar"/>
    <w:uiPriority w:val="99"/>
    <w:pPr>
      <w:keepNext/>
      <w:spacing w:after="140"/>
    </w:pPr>
  </w:style>
  <w:style w:type="character" w:customStyle="1" w:styleId="BodyTextChar">
    <w:name w:val="Body Text Char"/>
    <w:link w:val="BodyText"/>
    <w:uiPriority w:val="99"/>
    <w:locked/>
    <w:rsid w:val="00D12F74"/>
    <w:rPr>
      <w:lang w:val="en-GB"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link w:val="BodyTextIndent"/>
    <w:uiPriority w:val="99"/>
    <w:locked/>
    <w:rsid w:val="00D12F74"/>
    <w:rPr>
      <w:lang w:val="en-GB" w:eastAsia="en-US"/>
    </w:r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semiHidden/>
    <w:rPr>
      <w:sz w:val="16"/>
      <w:szCs w:val="16"/>
    </w:rPr>
  </w:style>
  <w:style w:type="paragraph" w:styleId="CommentText">
    <w:name w:val="annotation text"/>
    <w:basedOn w:val="Normal"/>
    <w:link w:val="CommentTextChar1"/>
    <w:uiPriority w:val="99"/>
    <w:semiHidden/>
    <w:rPr>
      <w:lang w:val="x-none"/>
    </w:rPr>
  </w:style>
  <w:style w:type="character" w:customStyle="1" w:styleId="CommentTextChar1">
    <w:name w:val="Comment Text Char1"/>
    <w:link w:val="CommentText"/>
    <w:uiPriority w:val="99"/>
    <w:semiHidden/>
    <w:rsid w:val="00327709"/>
    <w:rPr>
      <w:lang w:eastAsia="en-US"/>
    </w:rPr>
  </w:style>
  <w:style w:type="paragraph" w:styleId="Date">
    <w:name w:val="Date"/>
    <w:basedOn w:val="Normal"/>
    <w:next w:val="Normal"/>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link w:val="DocumentMap"/>
    <w:uiPriority w:val="99"/>
    <w:semiHidden/>
    <w:locked/>
    <w:rsid w:val="00D12F74"/>
    <w:rPr>
      <w:rFonts w:ascii="Tahoma" w:hAnsi="Tahoma" w:cs="Tahoma"/>
      <w:shd w:val="clear" w:color="auto" w:fill="000080"/>
      <w:lang w:val="en-GB" w:eastAsia="en-US"/>
    </w:rPr>
  </w:style>
  <w:style w:type="paragraph" w:styleId="E-mailSignature">
    <w:name w:val="E-mail Signature"/>
    <w:basedOn w:val="Normal"/>
  </w:style>
  <w:style w:type="character" w:styleId="Emphasis">
    <w:name w:val="Emphasis"/>
    <w:uiPriority w:val="99"/>
    <w:qFormat/>
    <w:rPr>
      <w:i/>
      <w:iCs/>
    </w:rPr>
  </w:style>
  <w:style w:type="character" w:styleId="EndnoteReference">
    <w:name w:val="endnote reference"/>
    <w:semiHidden/>
    <w:rPr>
      <w:vertAlign w:val="superscript"/>
    </w:rPr>
  </w:style>
  <w:style w:type="paragraph" w:styleId="EndnoteText">
    <w:name w:val="endnote text"/>
    <w:basedOn w:val="Normal"/>
    <w:link w:val="EndnoteTextChar"/>
    <w:uiPriority w:val="99"/>
  </w:style>
  <w:style w:type="character" w:customStyle="1" w:styleId="EndnoteTextChar">
    <w:name w:val="Endnote Text Char"/>
    <w:link w:val="EndnoteText"/>
    <w:uiPriority w:val="99"/>
    <w:locked/>
    <w:rsid w:val="00D12F74"/>
    <w:rPr>
      <w:lang w:val="en-GB" w:eastAsia="en-US"/>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uiPriority w:val="99"/>
    <w:rPr>
      <w:rFonts w:ascii="Courier New" w:hAnsi="Courier New"/>
      <w:sz w:val="20"/>
      <w:szCs w:val="20"/>
    </w:rPr>
  </w:style>
  <w:style w:type="character" w:styleId="HTMLDefinition">
    <w:name w:val="HTML Definition"/>
    <w:uiPriority w:val="99"/>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uiPriority w:val="99"/>
    <w:rPr>
      <w:i/>
      <w:iCs/>
    </w:rPr>
  </w:style>
  <w:style w:type="paragraph" w:styleId="Index3">
    <w:name w:val="index 3"/>
    <w:basedOn w:val="Normal"/>
    <w:next w:val="Normal"/>
    <w:autoRedefine/>
    <w:uiPriority w:val="99"/>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uiPriority w:val="99"/>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tabs>
        <w:tab w:val="clear" w:pos="1492"/>
        <w:tab w:val="num" w:pos="720"/>
      </w:tabs>
      <w:ind w:left="7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uiPriority w:val="99"/>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link w:val="SignatureChar"/>
    <w:uiPriority w:val="99"/>
    <w:pPr>
      <w:ind w:left="4252"/>
    </w:pPr>
  </w:style>
  <w:style w:type="character" w:customStyle="1" w:styleId="SignatureChar">
    <w:name w:val="Signature Char"/>
    <w:link w:val="Signature"/>
    <w:uiPriority w:val="99"/>
    <w:locked/>
    <w:rsid w:val="00D12F74"/>
    <w:rPr>
      <w:lang w:val="en-GB" w:eastAsia="en-US"/>
    </w:rPr>
  </w:style>
  <w:style w:type="character" w:styleId="Strong">
    <w:name w:val="Strong"/>
    <w:uiPriority w:val="99"/>
    <w:qFormat/>
    <w:rPr>
      <w:b/>
      <w:bCs/>
    </w:rPr>
  </w:style>
  <w:style w:type="paragraph" w:styleId="Subtitle">
    <w:name w:val="Subtitle"/>
    <w:basedOn w:val="Normal"/>
    <w:link w:val="SubtitleChar"/>
    <w:uiPriority w:val="99"/>
    <w:qFormat/>
    <w:pPr>
      <w:spacing w:after="60"/>
      <w:jc w:val="center"/>
      <w:outlineLvl w:val="1"/>
    </w:pPr>
    <w:rPr>
      <w:rFonts w:ascii="Arial" w:hAnsi="Arial"/>
      <w:sz w:val="24"/>
      <w:szCs w:val="24"/>
    </w:rPr>
  </w:style>
  <w:style w:type="character" w:customStyle="1" w:styleId="SubtitleChar">
    <w:name w:val="Subtitle Char"/>
    <w:link w:val="Subtitle"/>
    <w:uiPriority w:val="99"/>
    <w:locked/>
    <w:rsid w:val="00D12F74"/>
    <w:rPr>
      <w:rFonts w:ascii="Arial" w:hAnsi="Arial" w:cs="Arial"/>
      <w:sz w:val="24"/>
      <w:szCs w:val="24"/>
      <w:lang w:val="en-GB" w:eastAsia="en-US"/>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link w:val="TitleChar"/>
    <w:uiPriority w:val="99"/>
    <w:qFormat/>
    <w:pPr>
      <w:spacing w:before="240" w:after="60"/>
      <w:jc w:val="center"/>
      <w:outlineLvl w:val="0"/>
    </w:pPr>
    <w:rPr>
      <w:rFonts w:ascii="Arial" w:hAnsi="Arial"/>
      <w:b/>
      <w:bCs/>
      <w:kern w:val="28"/>
      <w:sz w:val="32"/>
      <w:szCs w:val="32"/>
    </w:rPr>
  </w:style>
  <w:style w:type="character" w:customStyle="1" w:styleId="TitleChar">
    <w:name w:val="Title Char"/>
    <w:link w:val="Title"/>
    <w:uiPriority w:val="99"/>
    <w:locked/>
    <w:rsid w:val="00D12F74"/>
    <w:rPr>
      <w:rFonts w:ascii="Arial" w:hAnsi="Arial" w:cs="Arial"/>
      <w:b/>
      <w:bCs/>
      <w:kern w:val="28"/>
      <w:sz w:val="32"/>
      <w:szCs w:val="32"/>
      <w:lang w:val="en-GB" w:eastAsia="en-US"/>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3F09D5"/>
    <w:pPr>
      <w:keepNext/>
      <w:keepLines/>
      <w:spacing w:after="0"/>
      <w:jc w:val="both"/>
    </w:pPr>
    <w:rPr>
      <w:rFonts w:ascii="Arial" w:hAnsi="Arial"/>
      <w:sz w:val="18"/>
    </w:rPr>
  </w:style>
  <w:style w:type="paragraph" w:styleId="BalloonText">
    <w:name w:val="Balloon Text"/>
    <w:basedOn w:val="Normal"/>
    <w:link w:val="BalloonTextChar"/>
    <w:uiPriority w:val="99"/>
    <w:semiHidden/>
    <w:rsid w:val="00A54305"/>
    <w:rPr>
      <w:rFonts w:ascii="Tahoma" w:hAnsi="Tahoma"/>
      <w:sz w:val="16"/>
      <w:szCs w:val="16"/>
    </w:rPr>
  </w:style>
  <w:style w:type="character" w:customStyle="1" w:styleId="BalloonTextChar">
    <w:name w:val="Balloon Text Char"/>
    <w:link w:val="BalloonText"/>
    <w:uiPriority w:val="99"/>
    <w:semiHidden/>
    <w:locked/>
    <w:rsid w:val="00D12F74"/>
    <w:rPr>
      <w:rFonts w:ascii="Tahoma" w:hAnsi="Tahoma" w:cs="Tahoma"/>
      <w:sz w:val="16"/>
      <w:szCs w:val="16"/>
      <w:lang w:val="en-GB" w:eastAsia="en-US"/>
    </w:rPr>
  </w:style>
  <w:style w:type="paragraph" w:styleId="CommentSubject">
    <w:name w:val="annotation subject"/>
    <w:basedOn w:val="CommentText"/>
    <w:next w:val="CommentText"/>
    <w:link w:val="CommentSubjectChar1"/>
    <w:uiPriority w:val="99"/>
    <w:rsid w:val="00327709"/>
    <w:rPr>
      <w:b/>
      <w:bCs/>
      <w:lang w:val="en-GB"/>
    </w:rPr>
  </w:style>
  <w:style w:type="character" w:customStyle="1" w:styleId="CommentSubjectChar1">
    <w:name w:val="Comment Subject Char1"/>
    <w:link w:val="CommentSubject"/>
    <w:uiPriority w:val="99"/>
    <w:locked/>
    <w:rsid w:val="00D12F74"/>
    <w:rPr>
      <w:b/>
      <w:bCs/>
      <w:lang w:val="en-GB" w:eastAsia="en-US"/>
    </w:rPr>
  </w:style>
  <w:style w:type="character" w:customStyle="1" w:styleId="CommentSubjectChar">
    <w:name w:val="Comment Subject Char"/>
    <w:basedOn w:val="CommentTextChar1"/>
    <w:uiPriority w:val="99"/>
    <w:rsid w:val="00327709"/>
    <w:rPr>
      <w:lang w:eastAsia="en-US"/>
    </w:rPr>
  </w:style>
  <w:style w:type="table" w:styleId="TableGrid">
    <w:name w:val="Table Grid"/>
    <w:basedOn w:val="TableNormal"/>
    <w:rsid w:val="00327709"/>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5z0">
    <w:name w:val="WW8Num5z0"/>
    <w:uiPriority w:val="99"/>
    <w:rsid w:val="00D12F74"/>
    <w:rPr>
      <w:rFonts w:ascii="Symbol" w:hAnsi="Symbol"/>
    </w:rPr>
  </w:style>
  <w:style w:type="character" w:customStyle="1" w:styleId="WW8Num6z0">
    <w:name w:val="WW8Num6z0"/>
    <w:uiPriority w:val="99"/>
    <w:rsid w:val="00D12F74"/>
    <w:rPr>
      <w:rFonts w:ascii="Symbol" w:hAnsi="Symbol"/>
    </w:rPr>
  </w:style>
  <w:style w:type="character" w:customStyle="1" w:styleId="WW8Num7z0">
    <w:name w:val="WW8Num7z0"/>
    <w:uiPriority w:val="99"/>
    <w:rsid w:val="00D12F74"/>
    <w:rPr>
      <w:rFonts w:ascii="Symbol" w:hAnsi="Symbol"/>
    </w:rPr>
  </w:style>
  <w:style w:type="character" w:customStyle="1" w:styleId="WW8Num11z0">
    <w:name w:val="WW8Num11z0"/>
    <w:uiPriority w:val="99"/>
    <w:rsid w:val="00D12F74"/>
    <w:rPr>
      <w:rFonts w:ascii="Courier New" w:eastAsia="Times New Roman"/>
    </w:rPr>
  </w:style>
  <w:style w:type="character" w:customStyle="1" w:styleId="WW8Num16z0">
    <w:name w:val="WW8Num16z0"/>
    <w:uiPriority w:val="99"/>
    <w:rsid w:val="00D12F74"/>
    <w:rPr>
      <w:rFonts w:ascii="Symbol" w:hAnsi="Symbol"/>
    </w:rPr>
  </w:style>
  <w:style w:type="character" w:customStyle="1" w:styleId="WW8Num16z1">
    <w:name w:val="WW8Num16z1"/>
    <w:uiPriority w:val="99"/>
    <w:rsid w:val="00D12F74"/>
    <w:rPr>
      <w:rFonts w:ascii="Courier New" w:eastAsia="Times New Roman"/>
    </w:rPr>
  </w:style>
  <w:style w:type="character" w:customStyle="1" w:styleId="WW8Num17z0">
    <w:name w:val="WW8Num17z0"/>
    <w:uiPriority w:val="99"/>
    <w:rsid w:val="00D12F74"/>
    <w:rPr>
      <w:rFonts w:ascii="Symbol" w:hAnsi="Symbol"/>
    </w:rPr>
  </w:style>
  <w:style w:type="character" w:customStyle="1" w:styleId="WW8Num17z1">
    <w:name w:val="WW8Num17z1"/>
    <w:uiPriority w:val="99"/>
    <w:rsid w:val="00D12F74"/>
    <w:rPr>
      <w:rFonts w:ascii="Courier New" w:eastAsia="Times New Roman"/>
    </w:rPr>
  </w:style>
  <w:style w:type="character" w:customStyle="1" w:styleId="WW8Num18z0">
    <w:name w:val="WW8Num18z0"/>
    <w:uiPriority w:val="99"/>
    <w:rsid w:val="00D12F74"/>
    <w:rPr>
      <w:rFonts w:ascii="Symbol" w:hAnsi="Symbol"/>
      <w:color w:val="auto"/>
    </w:rPr>
  </w:style>
  <w:style w:type="character" w:customStyle="1" w:styleId="WW8Num18z1">
    <w:name w:val="WW8Num18z1"/>
    <w:uiPriority w:val="99"/>
    <w:rsid w:val="00D12F74"/>
    <w:rPr>
      <w:rFonts w:ascii="Courier New" w:hAnsi="Courier New"/>
    </w:rPr>
  </w:style>
  <w:style w:type="character" w:customStyle="1" w:styleId="WW8Num19z0">
    <w:name w:val="WW8Num19z0"/>
    <w:uiPriority w:val="99"/>
    <w:rsid w:val="00D12F74"/>
    <w:rPr>
      <w:rFonts w:ascii="Symbol" w:hAnsi="Symbol"/>
    </w:rPr>
  </w:style>
  <w:style w:type="character" w:customStyle="1" w:styleId="WW8Num19z1">
    <w:name w:val="WW8Num19z1"/>
    <w:uiPriority w:val="99"/>
    <w:rsid w:val="00D12F74"/>
    <w:rPr>
      <w:rFonts w:ascii="Courier New" w:eastAsia="Times New Roman"/>
    </w:rPr>
  </w:style>
  <w:style w:type="character" w:customStyle="1" w:styleId="WW8Num20z0">
    <w:name w:val="WW8Num20z0"/>
    <w:uiPriority w:val="99"/>
    <w:rsid w:val="00D12F74"/>
    <w:rPr>
      <w:rFonts w:ascii="Symbol" w:hAnsi="Symbol"/>
    </w:rPr>
  </w:style>
  <w:style w:type="character" w:customStyle="1" w:styleId="WW8Num20z1">
    <w:name w:val="WW8Num20z1"/>
    <w:uiPriority w:val="99"/>
    <w:rsid w:val="00D12F74"/>
    <w:rPr>
      <w:rFonts w:ascii="Courier New" w:eastAsia="Times New Roman"/>
    </w:rPr>
  </w:style>
  <w:style w:type="character" w:customStyle="1" w:styleId="WW8Num21z0">
    <w:name w:val="WW8Num21z0"/>
    <w:uiPriority w:val="99"/>
    <w:rsid w:val="00D12F74"/>
    <w:rPr>
      <w:rFonts w:ascii="Symbol" w:hAnsi="Symbol"/>
    </w:rPr>
  </w:style>
  <w:style w:type="character" w:customStyle="1" w:styleId="WW8Num21z1">
    <w:name w:val="WW8Num21z1"/>
    <w:uiPriority w:val="99"/>
    <w:rsid w:val="00D12F74"/>
    <w:rPr>
      <w:rFonts w:ascii="Courier New" w:eastAsia="Times New Roman"/>
    </w:rPr>
  </w:style>
  <w:style w:type="character" w:customStyle="1" w:styleId="WW8Num33z0">
    <w:name w:val="WW8Num33z0"/>
    <w:uiPriority w:val="99"/>
    <w:rsid w:val="00D12F74"/>
    <w:rPr>
      <w:rFonts w:ascii="Wingdings" w:hAnsi="Wingdings"/>
    </w:rPr>
  </w:style>
  <w:style w:type="character" w:customStyle="1" w:styleId="WW8Num33z1">
    <w:name w:val="WW8Num33z1"/>
    <w:uiPriority w:val="99"/>
    <w:rsid w:val="00D12F74"/>
    <w:rPr>
      <w:rFonts w:ascii="Courier New" w:hAnsi="Courier New"/>
    </w:rPr>
  </w:style>
  <w:style w:type="character" w:customStyle="1" w:styleId="WW8Num33z3">
    <w:name w:val="WW8Num33z3"/>
    <w:uiPriority w:val="99"/>
    <w:rsid w:val="00D12F74"/>
    <w:rPr>
      <w:rFonts w:ascii="Symbol" w:hAnsi="Symbol"/>
    </w:rPr>
  </w:style>
  <w:style w:type="character" w:customStyle="1" w:styleId="Absatz-Standardschriftart1">
    <w:name w:val="Absatz-Standardschriftart1"/>
    <w:uiPriority w:val="99"/>
    <w:rsid w:val="00D12F74"/>
  </w:style>
  <w:style w:type="character" w:customStyle="1" w:styleId="WW8Num8z0">
    <w:name w:val="WW8Num8z0"/>
    <w:uiPriority w:val="99"/>
    <w:rsid w:val="00D12F74"/>
    <w:rPr>
      <w:rFonts w:ascii="Symbol" w:hAnsi="Symbol"/>
    </w:rPr>
  </w:style>
  <w:style w:type="character" w:customStyle="1" w:styleId="WW8Num10z0">
    <w:name w:val="WW8Num10z0"/>
    <w:uiPriority w:val="99"/>
    <w:rsid w:val="00D12F74"/>
    <w:rPr>
      <w:rFonts w:ascii="Symbol" w:hAnsi="Symbol"/>
    </w:rPr>
  </w:style>
  <w:style w:type="character" w:customStyle="1" w:styleId="WW8Num13z0">
    <w:name w:val="WW8Num13z0"/>
    <w:uiPriority w:val="99"/>
    <w:rsid w:val="00D12F74"/>
    <w:rPr>
      <w:rFonts w:ascii="Wingdings" w:hAnsi="Wingdings"/>
    </w:rPr>
  </w:style>
  <w:style w:type="character" w:customStyle="1" w:styleId="WW8Num13z1">
    <w:name w:val="WW8Num13z1"/>
    <w:uiPriority w:val="99"/>
    <w:rsid w:val="00D12F74"/>
    <w:rPr>
      <w:rFonts w:ascii="Courier New" w:hAnsi="Courier New"/>
    </w:rPr>
  </w:style>
  <w:style w:type="character" w:customStyle="1" w:styleId="WW8Num13z3">
    <w:name w:val="WW8Num13z3"/>
    <w:uiPriority w:val="99"/>
    <w:rsid w:val="00D12F74"/>
    <w:rPr>
      <w:rFonts w:ascii="Symbol" w:hAnsi="Symbol"/>
    </w:rPr>
  </w:style>
  <w:style w:type="character" w:customStyle="1" w:styleId="WW8Num18z2">
    <w:name w:val="WW8Num18z2"/>
    <w:uiPriority w:val="99"/>
    <w:rsid w:val="00D12F74"/>
    <w:rPr>
      <w:rFonts w:ascii="Wingdings" w:hAnsi="Wingdings"/>
    </w:rPr>
  </w:style>
  <w:style w:type="character" w:customStyle="1" w:styleId="WW8Num18z3">
    <w:name w:val="WW8Num18z3"/>
    <w:uiPriority w:val="99"/>
    <w:rsid w:val="00D12F74"/>
    <w:rPr>
      <w:rFonts w:ascii="Symbol" w:hAnsi="Symbol"/>
    </w:rPr>
  </w:style>
  <w:style w:type="character" w:customStyle="1" w:styleId="WW8Num28z1">
    <w:name w:val="WW8Num28z1"/>
    <w:uiPriority w:val="99"/>
    <w:rsid w:val="00D12F74"/>
    <w:rPr>
      <w:rFonts w:ascii="Courier New" w:hAnsi="Courier New"/>
    </w:rPr>
  </w:style>
  <w:style w:type="character" w:customStyle="1" w:styleId="WW8Num28z2">
    <w:name w:val="WW8Num28z2"/>
    <w:uiPriority w:val="99"/>
    <w:rsid w:val="00D12F74"/>
    <w:rPr>
      <w:rFonts w:ascii="Wingdings" w:hAnsi="Wingdings"/>
    </w:rPr>
  </w:style>
  <w:style w:type="character" w:customStyle="1" w:styleId="WW8Num28z3">
    <w:name w:val="WW8Num28z3"/>
    <w:uiPriority w:val="99"/>
    <w:rsid w:val="00D12F74"/>
    <w:rPr>
      <w:rFonts w:ascii="Symbol" w:hAnsi="Symbol"/>
    </w:rPr>
  </w:style>
  <w:style w:type="character" w:customStyle="1" w:styleId="WW8Num31z1">
    <w:name w:val="WW8Num31z1"/>
    <w:uiPriority w:val="99"/>
    <w:rsid w:val="00D12F74"/>
    <w:rPr>
      <w:rFonts w:ascii="Courier New" w:hAnsi="Courier New"/>
    </w:rPr>
  </w:style>
  <w:style w:type="character" w:customStyle="1" w:styleId="WW8Num31z2">
    <w:name w:val="WW8Num31z2"/>
    <w:uiPriority w:val="99"/>
    <w:rsid w:val="00D12F74"/>
    <w:rPr>
      <w:rFonts w:ascii="Wingdings" w:hAnsi="Wingdings"/>
    </w:rPr>
  </w:style>
  <w:style w:type="character" w:customStyle="1" w:styleId="WW8Num31z3">
    <w:name w:val="WW8Num31z3"/>
    <w:uiPriority w:val="99"/>
    <w:rsid w:val="00D12F74"/>
    <w:rPr>
      <w:rFonts w:ascii="Symbol" w:hAnsi="Symbol"/>
    </w:rPr>
  </w:style>
  <w:style w:type="character" w:customStyle="1" w:styleId="WW-DefaultParagraphFont">
    <w:name w:val="WW-Default Paragraph Font"/>
    <w:uiPriority w:val="99"/>
    <w:rsid w:val="00D12F74"/>
  </w:style>
  <w:style w:type="character" w:customStyle="1" w:styleId="FootnoteCharacters">
    <w:name w:val="Footnote Characters"/>
    <w:uiPriority w:val="99"/>
    <w:rsid w:val="00D12F74"/>
    <w:rPr>
      <w:b/>
      <w:position w:val="4"/>
      <w:sz w:val="16"/>
    </w:rPr>
  </w:style>
  <w:style w:type="character" w:customStyle="1" w:styleId="CommentReference1">
    <w:name w:val="Comment Reference1"/>
    <w:uiPriority w:val="99"/>
    <w:rsid w:val="00D12F74"/>
    <w:rPr>
      <w:sz w:val="16"/>
    </w:rPr>
  </w:style>
  <w:style w:type="character" w:customStyle="1" w:styleId="EndnoteCharacters">
    <w:name w:val="Endnote Characters"/>
    <w:uiPriority w:val="99"/>
    <w:rsid w:val="00D12F74"/>
    <w:rPr>
      <w:vertAlign w:val="superscript"/>
    </w:rPr>
  </w:style>
  <w:style w:type="character" w:customStyle="1" w:styleId="HTMLAkronym1">
    <w:name w:val="HTML Akronym1"/>
    <w:uiPriority w:val="99"/>
    <w:rsid w:val="00D12F74"/>
    <w:rPr>
      <w:rFonts w:cs="Times New Roman"/>
    </w:rPr>
  </w:style>
  <w:style w:type="character" w:customStyle="1" w:styleId="HTMLZitat1">
    <w:name w:val="HTML Zitat1"/>
    <w:uiPriority w:val="99"/>
    <w:rsid w:val="00D12F74"/>
    <w:rPr>
      <w:i/>
    </w:rPr>
  </w:style>
  <w:style w:type="character" w:customStyle="1" w:styleId="HTMLTastatur1">
    <w:name w:val="HTML Tastatur1"/>
    <w:uiPriority w:val="99"/>
    <w:rsid w:val="00D12F74"/>
    <w:rPr>
      <w:rFonts w:ascii="Courier New" w:hAnsi="Courier New"/>
      <w:sz w:val="20"/>
    </w:rPr>
  </w:style>
  <w:style w:type="character" w:customStyle="1" w:styleId="HTMLBeispiel1">
    <w:name w:val="HTML Beispiel1"/>
    <w:uiPriority w:val="99"/>
    <w:rsid w:val="00D12F74"/>
    <w:rPr>
      <w:rFonts w:ascii="Courier New" w:hAnsi="Courier New"/>
    </w:rPr>
  </w:style>
  <w:style w:type="character" w:customStyle="1" w:styleId="HTMLSchreibmaschine1">
    <w:name w:val="HTML Schreibmaschine1"/>
    <w:uiPriority w:val="99"/>
    <w:rsid w:val="00D12F74"/>
    <w:rPr>
      <w:rFonts w:ascii="Courier New" w:hAnsi="Courier New"/>
      <w:sz w:val="20"/>
    </w:rPr>
  </w:style>
  <w:style w:type="character" w:customStyle="1" w:styleId="CommentTextChar">
    <w:name w:val="Comment Text Char"/>
    <w:uiPriority w:val="99"/>
    <w:rsid w:val="00D12F74"/>
    <w:rPr>
      <w:rFonts w:cs="Times New Roman"/>
    </w:rPr>
  </w:style>
  <w:style w:type="character" w:customStyle="1" w:styleId="Bullets">
    <w:name w:val="Bullets"/>
    <w:uiPriority w:val="99"/>
    <w:rsid w:val="00D12F74"/>
    <w:rPr>
      <w:rFonts w:ascii="Courier New" w:hAnsi="Courier New"/>
    </w:rPr>
  </w:style>
  <w:style w:type="character" w:customStyle="1" w:styleId="NumberingSymbols">
    <w:name w:val="Numbering Symbols"/>
    <w:uiPriority w:val="99"/>
    <w:rsid w:val="00D12F74"/>
  </w:style>
  <w:style w:type="character" w:customStyle="1" w:styleId="Aufzhlungszeichen1">
    <w:name w:val="Aufzählungszeichen1"/>
    <w:uiPriority w:val="99"/>
    <w:rsid w:val="00D12F74"/>
    <w:rPr>
      <w:rFonts w:ascii="Courier New" w:hAnsi="Courier New"/>
    </w:rPr>
  </w:style>
  <w:style w:type="paragraph" w:styleId="ListParagraph">
    <w:name w:val="List Paragraph"/>
    <w:basedOn w:val="Normal"/>
    <w:uiPriority w:val="99"/>
    <w:qFormat/>
    <w:rsid w:val="00D12F74"/>
    <w:pPr>
      <w:suppressAutoHyphens/>
      <w:autoSpaceDN/>
      <w:adjustRightInd/>
      <w:ind w:left="720"/>
      <w:contextualSpacing/>
    </w:pPr>
    <w:rPr>
      <w:lang w:eastAsia="ar-SA"/>
    </w:rPr>
  </w:style>
  <w:style w:type="paragraph" w:styleId="Revision">
    <w:name w:val="Revision"/>
    <w:hidden/>
    <w:uiPriority w:val="99"/>
    <w:semiHidden/>
    <w:rsid w:val="00D12F74"/>
    <w:rPr>
      <w:lang w:eastAsia="ar-SA"/>
    </w:rPr>
  </w:style>
  <w:style w:type="paragraph" w:customStyle="1" w:styleId="TB1">
    <w:name w:val="TB1"/>
    <w:basedOn w:val="Normal"/>
    <w:qFormat/>
    <w:rsid w:val="003F09D5"/>
    <w:pPr>
      <w:keepNext/>
      <w:keepLines/>
      <w:numPr>
        <w:numId w:val="15"/>
      </w:numPr>
      <w:tabs>
        <w:tab w:val="left" w:pos="720"/>
      </w:tabs>
      <w:spacing w:after="0"/>
      <w:ind w:left="737" w:hanging="380"/>
    </w:pPr>
    <w:rPr>
      <w:rFonts w:ascii="Arial" w:hAnsi="Arial"/>
      <w:sz w:val="18"/>
    </w:rPr>
  </w:style>
  <w:style w:type="paragraph" w:customStyle="1" w:styleId="TB2">
    <w:name w:val="TB2"/>
    <w:basedOn w:val="Normal"/>
    <w:qFormat/>
    <w:rsid w:val="003F09D5"/>
    <w:pPr>
      <w:keepNext/>
      <w:keepLines/>
      <w:numPr>
        <w:numId w:val="20"/>
      </w:numPr>
      <w:tabs>
        <w:tab w:val="left" w:pos="1109"/>
      </w:tabs>
      <w:spacing w:after="0"/>
      <w:ind w:left="1100" w:hanging="380"/>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41924">
      <w:bodyDiv w:val="1"/>
      <w:marLeft w:val="0"/>
      <w:marRight w:val="0"/>
      <w:marTop w:val="0"/>
      <w:marBottom w:val="0"/>
      <w:divBdr>
        <w:top w:val="none" w:sz="0" w:space="0" w:color="auto"/>
        <w:left w:val="none" w:sz="0" w:space="0" w:color="auto"/>
        <w:bottom w:val="none" w:sz="0" w:space="0" w:color="auto"/>
        <w:right w:val="none" w:sz="0" w:space="0" w:color="auto"/>
      </w:divBdr>
      <w:divsChild>
        <w:div w:id="1204975938">
          <w:marLeft w:val="0"/>
          <w:marRight w:val="0"/>
          <w:marTop w:val="0"/>
          <w:marBottom w:val="0"/>
          <w:divBdr>
            <w:top w:val="none" w:sz="0" w:space="0" w:color="auto"/>
            <w:left w:val="none" w:sz="0" w:space="0" w:color="auto"/>
            <w:bottom w:val="none" w:sz="0" w:space="0" w:color="auto"/>
            <w:right w:val="none" w:sz="0" w:space="0" w:color="auto"/>
          </w:divBdr>
          <w:divsChild>
            <w:div w:id="1900090538">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854003743">
      <w:bodyDiv w:val="1"/>
      <w:marLeft w:val="0"/>
      <w:marRight w:val="0"/>
      <w:marTop w:val="0"/>
      <w:marBottom w:val="0"/>
      <w:divBdr>
        <w:top w:val="none" w:sz="0" w:space="0" w:color="auto"/>
        <w:left w:val="none" w:sz="0" w:space="0" w:color="auto"/>
        <w:bottom w:val="none" w:sz="0" w:space="0" w:color="auto"/>
        <w:right w:val="none" w:sz="0" w:space="0" w:color="auto"/>
      </w:divBdr>
      <w:divsChild>
        <w:div w:id="1728530235">
          <w:marLeft w:val="0"/>
          <w:marRight w:val="0"/>
          <w:marTop w:val="0"/>
          <w:marBottom w:val="0"/>
          <w:divBdr>
            <w:top w:val="none" w:sz="0" w:space="0" w:color="auto"/>
            <w:left w:val="none" w:sz="0" w:space="0" w:color="auto"/>
            <w:bottom w:val="none" w:sz="0" w:space="0" w:color="auto"/>
            <w:right w:val="none" w:sz="0" w:space="0" w:color="auto"/>
          </w:divBdr>
          <w:divsChild>
            <w:div w:id="2846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8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21" Type="http://schemas.openxmlformats.org/officeDocument/2006/relationships/oleObject" Target="embeddings/oleObject2.bin"/><Relationship Id="rId42" Type="http://schemas.openxmlformats.org/officeDocument/2006/relationships/image" Target="media/image14.wmf"/><Relationship Id="rId47" Type="http://schemas.openxmlformats.org/officeDocument/2006/relationships/oleObject" Target="embeddings/oleObject15.bin"/><Relationship Id="rId63" Type="http://schemas.openxmlformats.org/officeDocument/2006/relationships/oleObject" Target="embeddings/oleObject23.bin"/><Relationship Id="rId68" Type="http://schemas.openxmlformats.org/officeDocument/2006/relationships/image" Target="media/image27.wmf"/><Relationship Id="rId84" Type="http://schemas.openxmlformats.org/officeDocument/2006/relationships/theme" Target="theme/theme1.xml"/><Relationship Id="rId16" Type="http://schemas.openxmlformats.org/officeDocument/2006/relationships/hyperlink" Target="https://portal.etsi.org/Services/editHelp!/Howtostart/ETSIDraftingRules.aspx" TargetMode="External"/><Relationship Id="rId11" Type="http://schemas.openxmlformats.org/officeDocument/2006/relationships/hyperlink" Target="http://www.etsi.org/standards-search" TargetMode="External"/><Relationship Id="rId32" Type="http://schemas.openxmlformats.org/officeDocument/2006/relationships/image" Target="media/image9.emf"/><Relationship Id="rId37" Type="http://schemas.openxmlformats.org/officeDocument/2006/relationships/oleObject" Target="embeddings/oleObject10.bin"/><Relationship Id="rId53" Type="http://schemas.openxmlformats.org/officeDocument/2006/relationships/oleObject" Target="embeddings/oleObject18.bin"/><Relationship Id="rId58" Type="http://schemas.openxmlformats.org/officeDocument/2006/relationships/image" Target="media/image22.wmf"/><Relationship Id="rId74" Type="http://schemas.openxmlformats.org/officeDocument/2006/relationships/image" Target="media/image30.wmf"/><Relationship Id="rId79" Type="http://schemas.openxmlformats.org/officeDocument/2006/relationships/oleObject" Target="embeddings/oleObject31.bin"/><Relationship Id="rId5" Type="http://schemas.openxmlformats.org/officeDocument/2006/relationships/settings" Target="settings.xml"/><Relationship Id="rId61" Type="http://schemas.openxmlformats.org/officeDocument/2006/relationships/oleObject" Target="embeddings/oleObject22.bin"/><Relationship Id="rId82" Type="http://schemas.openxmlformats.org/officeDocument/2006/relationships/fontTable" Target="fontTable.xml"/><Relationship Id="rId19" Type="http://schemas.openxmlformats.org/officeDocument/2006/relationships/oleObject" Target="embeddings/oleObject1.bin"/><Relationship Id="rId14" Type="http://schemas.openxmlformats.org/officeDocument/2006/relationships/hyperlink" Target="https://portal.etsi.org/People/CommiteeSupportStaff.aspx" TargetMode="External"/><Relationship Id="rId22" Type="http://schemas.openxmlformats.org/officeDocument/2006/relationships/image" Target="media/image4.wmf"/><Relationship Id="rId27" Type="http://schemas.openxmlformats.org/officeDocument/2006/relationships/oleObject" Target="embeddings/oleObject5.bin"/><Relationship Id="rId30" Type="http://schemas.openxmlformats.org/officeDocument/2006/relationships/image" Target="media/image8.wmf"/><Relationship Id="rId35" Type="http://schemas.openxmlformats.org/officeDocument/2006/relationships/oleObject" Target="embeddings/oleObject9.bin"/><Relationship Id="rId43" Type="http://schemas.openxmlformats.org/officeDocument/2006/relationships/oleObject" Target="embeddings/oleObject13.bin"/><Relationship Id="rId48" Type="http://schemas.openxmlformats.org/officeDocument/2006/relationships/image" Target="media/image17.emf"/><Relationship Id="rId56" Type="http://schemas.openxmlformats.org/officeDocument/2006/relationships/image" Target="media/image21.wmf"/><Relationship Id="rId64" Type="http://schemas.openxmlformats.org/officeDocument/2006/relationships/image" Target="media/image25.wmf"/><Relationship Id="rId69" Type="http://schemas.openxmlformats.org/officeDocument/2006/relationships/oleObject" Target="embeddings/oleObject26.bin"/><Relationship Id="rId77" Type="http://schemas.openxmlformats.org/officeDocument/2006/relationships/oleObject" Target="embeddings/oleObject30.bin"/><Relationship Id="rId8" Type="http://schemas.openxmlformats.org/officeDocument/2006/relationships/endnotes" Target="endnotes.xml"/><Relationship Id="rId51" Type="http://schemas.openxmlformats.org/officeDocument/2006/relationships/oleObject" Target="embeddings/oleObject17.bin"/><Relationship Id="rId72" Type="http://schemas.openxmlformats.org/officeDocument/2006/relationships/image" Target="media/image29.emf"/><Relationship Id="rId80" Type="http://schemas.openxmlformats.org/officeDocument/2006/relationships/header" Target="header2.xml"/><Relationship Id="rId3" Type="http://schemas.openxmlformats.org/officeDocument/2006/relationships/numbering" Target="numbering.xml"/><Relationship Id="rId12" Type="http://schemas.openxmlformats.org/officeDocument/2006/relationships/hyperlink" Target="http://www.etsi.org/deliver" TargetMode="External"/><Relationship Id="rId17" Type="http://schemas.openxmlformats.org/officeDocument/2006/relationships/hyperlink" Target="https://docbox.etsi.org/Reference/" TargetMode="External"/><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image" Target="media/image16.wmf"/><Relationship Id="rId59" Type="http://schemas.openxmlformats.org/officeDocument/2006/relationships/oleObject" Target="embeddings/oleObject21.bin"/><Relationship Id="rId67" Type="http://schemas.openxmlformats.org/officeDocument/2006/relationships/oleObject" Target="embeddings/oleObject25.bin"/><Relationship Id="rId20" Type="http://schemas.openxmlformats.org/officeDocument/2006/relationships/image" Target="media/image3.emf"/><Relationship Id="rId41" Type="http://schemas.openxmlformats.org/officeDocument/2006/relationships/oleObject" Target="embeddings/oleObject12.bin"/><Relationship Id="rId54" Type="http://schemas.openxmlformats.org/officeDocument/2006/relationships/image" Target="media/image20.wmf"/><Relationship Id="rId62" Type="http://schemas.openxmlformats.org/officeDocument/2006/relationships/image" Target="media/image24.emf"/><Relationship Id="rId70" Type="http://schemas.openxmlformats.org/officeDocument/2006/relationships/image" Target="media/image28.wmf"/><Relationship Id="rId75" Type="http://schemas.openxmlformats.org/officeDocument/2006/relationships/oleObject" Target="embeddings/oleObject29.bin"/><Relationship Id="rId83"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ipr.etsi.org/" TargetMode="External"/><Relationship Id="rId23" Type="http://schemas.openxmlformats.org/officeDocument/2006/relationships/oleObject" Target="embeddings/oleObject3.bin"/><Relationship Id="rId28" Type="http://schemas.openxmlformats.org/officeDocument/2006/relationships/image" Target="media/image7.wmf"/><Relationship Id="rId36" Type="http://schemas.openxmlformats.org/officeDocument/2006/relationships/image" Target="media/image11.wmf"/><Relationship Id="rId49" Type="http://schemas.openxmlformats.org/officeDocument/2006/relationships/oleObject" Target="embeddings/oleObject16.bin"/><Relationship Id="rId57" Type="http://schemas.openxmlformats.org/officeDocument/2006/relationships/oleObject" Target="embeddings/oleObject20.bin"/><Relationship Id="rId10" Type="http://schemas.openxmlformats.org/officeDocument/2006/relationships/footer" Target="footer1.xml"/><Relationship Id="rId31" Type="http://schemas.openxmlformats.org/officeDocument/2006/relationships/oleObject" Target="embeddings/oleObject7.bin"/><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image" Target="media/image23.emf"/><Relationship Id="rId65" Type="http://schemas.openxmlformats.org/officeDocument/2006/relationships/oleObject" Target="embeddings/oleObject24.bin"/><Relationship Id="rId73" Type="http://schemas.openxmlformats.org/officeDocument/2006/relationships/oleObject" Target="embeddings/oleObject28.bin"/><Relationship Id="rId78" Type="http://schemas.openxmlformats.org/officeDocument/2006/relationships/image" Target="media/image32.wmf"/><Relationship Id="rId81" Type="http://schemas.openxmlformats.org/officeDocument/2006/relationships/footer" Target="footer2.xml"/><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hyperlink" Target="https://portal.etsi.org/TB/ETSIDeliverableStatus.aspx" TargetMode="External"/><Relationship Id="rId18" Type="http://schemas.openxmlformats.org/officeDocument/2006/relationships/image" Target="media/image2.wmf"/><Relationship Id="rId39" Type="http://schemas.openxmlformats.org/officeDocument/2006/relationships/oleObject" Target="embeddings/oleObject11.bin"/><Relationship Id="rId34" Type="http://schemas.openxmlformats.org/officeDocument/2006/relationships/image" Target="media/image10.wmf"/><Relationship Id="rId50" Type="http://schemas.openxmlformats.org/officeDocument/2006/relationships/image" Target="media/image18.emf"/><Relationship Id="rId55" Type="http://schemas.openxmlformats.org/officeDocument/2006/relationships/oleObject" Target="embeddings/oleObject19.bin"/><Relationship Id="rId76" Type="http://schemas.openxmlformats.org/officeDocument/2006/relationships/image" Target="media/image31.wmf"/><Relationship Id="rId7" Type="http://schemas.openxmlformats.org/officeDocument/2006/relationships/footnotes" Target="footnotes.xml"/><Relationship Id="rId71" Type="http://schemas.openxmlformats.org/officeDocument/2006/relationships/oleObject" Target="embeddings/oleObject27.bin"/><Relationship Id="rId2" Type="http://schemas.openxmlformats.org/officeDocument/2006/relationships/customXml" Target="../customXml/item2.xml"/><Relationship Id="rId29" Type="http://schemas.openxmlformats.org/officeDocument/2006/relationships/oleObject" Target="embeddings/oleObject6.bin"/><Relationship Id="rId24" Type="http://schemas.openxmlformats.org/officeDocument/2006/relationships/image" Target="media/image5.emf"/><Relationship Id="rId40" Type="http://schemas.openxmlformats.org/officeDocument/2006/relationships/image" Target="media/image13.wmf"/><Relationship Id="rId45" Type="http://schemas.openxmlformats.org/officeDocument/2006/relationships/oleObject" Target="embeddings/oleObject14.bin"/><Relationship Id="rId66" Type="http://schemas.openxmlformats.org/officeDocument/2006/relationships/image" Target="media/image26.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01499-7E66-47E5-BCA9-49350E135805}">
  <ds:schemaRefs>
    <ds:schemaRef ds:uri="http://schemas.openxmlformats.org/officeDocument/2006/bibliography"/>
  </ds:schemaRefs>
</ds:datastoreItem>
</file>

<file path=customXml/itemProps2.xml><?xml version="1.0" encoding="utf-8"?>
<ds:datastoreItem xmlns:ds="http://schemas.openxmlformats.org/officeDocument/2006/customXml" ds:itemID="{7380DC1B-0C43-4DCB-9663-5D37219A9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10</TotalTime>
  <Pages>95</Pages>
  <Words>28918</Words>
  <Characters>164833</Characters>
  <Application>Microsoft Office Word</Application>
  <DocSecurity>0</DocSecurity>
  <Lines>1373</Lines>
  <Paragraphs>386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ETSI ES 202 781 V1.7.1</vt:lpstr>
      <vt:lpstr>Final draft ETSI ES 202 781 V1.6.1</vt:lpstr>
    </vt:vector>
  </TitlesOfParts>
  <Company>ETSI Secretariat</Company>
  <LinksUpToDate>false</LinksUpToDate>
  <CharactersWithSpaces>193365</CharactersWithSpaces>
  <SharedDoc>false</SharedDoc>
  <HLinks>
    <vt:vector size="36" baseType="variant">
      <vt:variant>
        <vt:i4>1376287</vt:i4>
      </vt:variant>
      <vt:variant>
        <vt:i4>351</vt:i4>
      </vt:variant>
      <vt:variant>
        <vt:i4>0</vt:i4>
      </vt:variant>
      <vt:variant>
        <vt:i4>5</vt:i4>
      </vt:variant>
      <vt:variant>
        <vt:lpwstr>http://docbox.etsi.org/Reference</vt:lpwstr>
      </vt:variant>
      <vt:variant>
        <vt:lpwstr/>
      </vt:variant>
      <vt:variant>
        <vt:i4>7995444</vt:i4>
      </vt:variant>
      <vt:variant>
        <vt:i4>348</vt:i4>
      </vt:variant>
      <vt:variant>
        <vt:i4>0</vt:i4>
      </vt:variant>
      <vt:variant>
        <vt:i4>5</vt:i4>
      </vt:variant>
      <vt:variant>
        <vt:lpwstr>http://portal.etsi.org/Help/editHelp!/Howtostart/ETSIDraftingRules.aspx</vt:lpwstr>
      </vt:variant>
      <vt:variant>
        <vt:lpwstr/>
      </vt:variant>
      <vt:variant>
        <vt:i4>3538988</vt:i4>
      </vt:variant>
      <vt:variant>
        <vt:i4>345</vt:i4>
      </vt:variant>
      <vt:variant>
        <vt:i4>0</vt:i4>
      </vt:variant>
      <vt:variant>
        <vt:i4>5</vt:i4>
      </vt:variant>
      <vt:variant>
        <vt:lpwstr>http://webapp.etsi.org/IPR/home.asp</vt:lpwstr>
      </vt:variant>
      <vt:variant>
        <vt:lpwstr/>
      </vt:variant>
      <vt:variant>
        <vt:i4>6160453</vt:i4>
      </vt:variant>
      <vt:variant>
        <vt:i4>6</vt:i4>
      </vt:variant>
      <vt:variant>
        <vt:i4>0</vt:i4>
      </vt:variant>
      <vt:variant>
        <vt:i4>5</vt:i4>
      </vt:variant>
      <vt:variant>
        <vt:lpwstr>https://portal.etsi.org/People/CommiteeSupportStaff.aspx</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196675</vt:i4>
      </vt:variant>
      <vt:variant>
        <vt:i4>0</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202 781 V1.7.1</dc:title>
  <dc:subject>Methods for Testing and Specification (MTS)</dc:subject>
  <dc:creator>CML</dc:creator>
  <cp:keywords>protocol, testing, TTCN-3</cp:keywords>
  <dc:description/>
  <cp:lastModifiedBy>Wieland, Jacob</cp:lastModifiedBy>
  <cp:revision>2</cp:revision>
  <cp:lastPrinted>2018-02-16T10:00:00Z</cp:lastPrinted>
  <dcterms:created xsi:type="dcterms:W3CDTF">2020-10-08T14:39:00Z</dcterms:created>
  <dcterms:modified xsi:type="dcterms:W3CDTF">2020-10-08T14:39:00Z</dcterms:modified>
</cp:coreProperties>
</file>