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DE931" w14:textId="5F88FC82" w:rsidR="00C43519" w:rsidRPr="00DA02E5" w:rsidRDefault="00C43519" w:rsidP="00C43519">
      <w:pPr>
        <w:pStyle w:val="ZA"/>
        <w:framePr w:w="10563" w:h="782" w:hRule="exact" w:wrap="notBeside" w:hAnchor="page" w:x="661" w:y="646" w:anchorLock="1"/>
        <w:pBdr>
          <w:bottom w:val="none" w:sz="0" w:space="0" w:color="auto"/>
        </w:pBdr>
        <w:jc w:val="center"/>
        <w:rPr>
          <w:noProof w:val="0"/>
          <w:lang w:val="de-DE"/>
        </w:rPr>
      </w:pPr>
      <w:r w:rsidRPr="00DA02E5">
        <w:rPr>
          <w:noProof w:val="0"/>
          <w:lang w:val="de-DE"/>
        </w:rPr>
        <w:t xml:space="preserve">Final draft </w:t>
      </w:r>
      <w:r w:rsidRPr="00DA02E5">
        <w:rPr>
          <w:noProof w:val="0"/>
          <w:sz w:val="64"/>
          <w:lang w:val="de-DE"/>
        </w:rPr>
        <w:t xml:space="preserve">ETSI ES 201 873-4 </w:t>
      </w:r>
      <w:r w:rsidRPr="00DA02E5">
        <w:rPr>
          <w:noProof w:val="0"/>
          <w:lang w:val="de-DE"/>
        </w:rPr>
        <w:t>V4.5.1</w:t>
      </w:r>
      <w:r w:rsidRPr="00DA02E5">
        <w:rPr>
          <w:rStyle w:val="ZGSM"/>
          <w:noProof w:val="0"/>
          <w:lang w:val="de-DE"/>
        </w:rPr>
        <w:t xml:space="preserve"> </w:t>
      </w:r>
      <w:r w:rsidRPr="00DA02E5">
        <w:rPr>
          <w:noProof w:val="0"/>
          <w:sz w:val="32"/>
          <w:lang w:val="de-DE"/>
        </w:rPr>
        <w:t>(2016-0</w:t>
      </w:r>
      <w:r w:rsidR="002D1A48" w:rsidRPr="00DA02E5">
        <w:rPr>
          <w:noProof w:val="0"/>
          <w:sz w:val="32"/>
          <w:lang w:val="de-DE"/>
        </w:rPr>
        <w:t>5</w:t>
      </w:r>
      <w:r w:rsidRPr="00DA02E5">
        <w:rPr>
          <w:noProof w:val="0"/>
          <w:sz w:val="32"/>
          <w:szCs w:val="32"/>
          <w:lang w:val="de-DE"/>
        </w:rPr>
        <w:t>)</w:t>
      </w:r>
    </w:p>
    <w:p w14:paraId="6287DFB4" w14:textId="77777777" w:rsidR="00C43519" w:rsidRPr="004352ED" w:rsidRDefault="00C43519" w:rsidP="00C43519">
      <w:pPr>
        <w:pStyle w:val="ZT"/>
        <w:framePr w:w="10206" w:h="3701" w:hRule="exact" w:wrap="notBeside" w:hAnchor="page" w:x="880" w:y="7094"/>
      </w:pPr>
      <w:r w:rsidRPr="004352ED">
        <w:t>Methods for Testing and Specification (MTS);</w:t>
      </w:r>
    </w:p>
    <w:p w14:paraId="119DF39B" w14:textId="77777777" w:rsidR="00C43519" w:rsidRPr="004352ED" w:rsidRDefault="00C43519" w:rsidP="00C43519">
      <w:pPr>
        <w:pStyle w:val="ZT"/>
        <w:framePr w:w="10206" w:h="3701" w:hRule="exact" w:wrap="notBeside" w:hAnchor="page" w:x="880" w:y="7094"/>
      </w:pPr>
      <w:r w:rsidRPr="004352ED">
        <w:t>The Testing and Test Control Notation version 3;</w:t>
      </w:r>
    </w:p>
    <w:p w14:paraId="73973468" w14:textId="77777777" w:rsidR="00C43519" w:rsidRPr="004352ED" w:rsidRDefault="00C43519" w:rsidP="00C43519">
      <w:pPr>
        <w:pStyle w:val="ZT"/>
        <w:framePr w:w="10206" w:h="3701" w:hRule="exact" w:wrap="notBeside" w:hAnchor="page" w:x="880" w:y="7094"/>
      </w:pPr>
      <w:r w:rsidRPr="004352ED">
        <w:t>Part 4: TTCN-3 Operational Semantics</w:t>
      </w:r>
    </w:p>
    <w:p w14:paraId="0AC27557" w14:textId="77777777" w:rsidR="00C43519" w:rsidRPr="004352ED" w:rsidRDefault="00C43519" w:rsidP="00C43519">
      <w:pPr>
        <w:pStyle w:val="ZG"/>
        <w:framePr w:w="10624" w:h="3271" w:hRule="exact" w:wrap="notBeside" w:hAnchor="page" w:x="674" w:y="12211"/>
        <w:rPr>
          <w:noProof w:val="0"/>
        </w:rPr>
      </w:pPr>
    </w:p>
    <w:p w14:paraId="611C524F" w14:textId="77777777" w:rsidR="00C43519" w:rsidRPr="004352ED" w:rsidRDefault="00C43519" w:rsidP="00C43519">
      <w:pPr>
        <w:pStyle w:val="ZD"/>
        <w:framePr w:wrap="notBeside"/>
        <w:rPr>
          <w:noProof w:val="0"/>
        </w:rPr>
      </w:pPr>
    </w:p>
    <w:p w14:paraId="168E9A63" w14:textId="77777777" w:rsidR="00C43519" w:rsidRPr="004352ED" w:rsidRDefault="00C43519" w:rsidP="00C43519">
      <w:pPr>
        <w:pStyle w:val="ZB"/>
        <w:framePr w:wrap="notBeside" w:hAnchor="page" w:x="901" w:y="1421"/>
        <w:rPr>
          <w:noProof w:val="0"/>
        </w:rPr>
      </w:pPr>
    </w:p>
    <w:p w14:paraId="77C57AD7" w14:textId="77777777" w:rsidR="00C43519" w:rsidRPr="004352ED" w:rsidRDefault="00C43519" w:rsidP="00C43519"/>
    <w:p w14:paraId="6E0670C1" w14:textId="77777777" w:rsidR="00C43519" w:rsidRPr="004352ED" w:rsidRDefault="00C43519" w:rsidP="00C43519"/>
    <w:p w14:paraId="082096A0" w14:textId="77777777" w:rsidR="00C43519" w:rsidRPr="004352ED" w:rsidRDefault="00C43519" w:rsidP="00C43519"/>
    <w:p w14:paraId="653F2B00" w14:textId="77777777" w:rsidR="00C43519" w:rsidRPr="004352ED" w:rsidRDefault="00C43519" w:rsidP="00C43519"/>
    <w:p w14:paraId="436185A7" w14:textId="77777777" w:rsidR="00C43519" w:rsidRPr="004352ED" w:rsidRDefault="00C43519" w:rsidP="00C43519"/>
    <w:p w14:paraId="0F512BAA" w14:textId="77777777" w:rsidR="00C43519" w:rsidRPr="004352ED" w:rsidRDefault="00C43519" w:rsidP="00C43519">
      <w:pPr>
        <w:pStyle w:val="ZB"/>
        <w:framePr w:wrap="notBeside" w:hAnchor="page" w:x="901" w:y="1421"/>
        <w:rPr>
          <w:noProof w:val="0"/>
        </w:rPr>
      </w:pPr>
    </w:p>
    <w:p w14:paraId="3804E3FD" w14:textId="77777777" w:rsidR="00C43519" w:rsidRPr="004352ED" w:rsidRDefault="00C43519" w:rsidP="00C43519">
      <w:pPr>
        <w:pStyle w:val="FP"/>
        <w:framePr w:h="1625" w:hRule="exact" w:wrap="notBeside" w:vAnchor="page" w:hAnchor="page" w:x="871" w:y="11581"/>
        <w:spacing w:after="240"/>
        <w:jc w:val="center"/>
        <w:rPr>
          <w:rFonts w:ascii="Arial" w:hAnsi="Arial" w:cs="Arial"/>
          <w:sz w:val="18"/>
          <w:szCs w:val="18"/>
        </w:rPr>
      </w:pPr>
    </w:p>
    <w:p w14:paraId="2EAB2279" w14:textId="77777777" w:rsidR="00C43519" w:rsidRPr="004352ED" w:rsidRDefault="00C43519" w:rsidP="00C43519">
      <w:pPr>
        <w:pStyle w:val="ZB"/>
        <w:framePr w:w="6341" w:h="450" w:hRule="exact" w:wrap="notBeside" w:hAnchor="page" w:x="811" w:y="5401"/>
        <w:jc w:val="left"/>
        <w:rPr>
          <w:rFonts w:ascii="Century Gothic" w:hAnsi="Century Gothic"/>
          <w:b/>
          <w:i w:val="0"/>
          <w:caps/>
          <w:noProof w:val="0"/>
          <w:color w:val="FFFFFF"/>
          <w:sz w:val="32"/>
          <w:szCs w:val="32"/>
        </w:rPr>
      </w:pPr>
      <w:r w:rsidRPr="004352ED">
        <w:rPr>
          <w:rFonts w:ascii="Century Gothic" w:hAnsi="Century Gothic"/>
          <w:b/>
          <w:i w:val="0"/>
          <w:caps/>
          <w:noProof w:val="0"/>
          <w:color w:val="FFFFFF"/>
          <w:sz w:val="32"/>
          <w:szCs w:val="32"/>
        </w:rPr>
        <w:t>ETSI Standard</w:t>
      </w:r>
    </w:p>
    <w:p w14:paraId="76565352" w14:textId="77777777" w:rsidR="00C43519" w:rsidRPr="004352ED" w:rsidRDefault="00C43519" w:rsidP="00C43519">
      <w:pPr>
        <w:rPr>
          <w:rFonts w:ascii="Arial" w:hAnsi="Arial" w:cs="Arial"/>
          <w:sz w:val="18"/>
          <w:szCs w:val="18"/>
        </w:rPr>
        <w:sectPr w:rsidR="00C43519" w:rsidRPr="004352ED" w:rsidSect="00ED74C0">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68C7690C" w14:textId="77777777" w:rsidR="00C43519" w:rsidRPr="004352ED" w:rsidRDefault="00C43519" w:rsidP="00C43519">
      <w:pPr>
        <w:pStyle w:val="FP"/>
        <w:framePr w:wrap="notBeside" w:vAnchor="page" w:hAnchor="page" w:x="1141" w:y="2836"/>
        <w:pBdr>
          <w:bottom w:val="single" w:sz="6" w:space="1" w:color="auto"/>
        </w:pBdr>
        <w:ind w:left="2835" w:right="2835"/>
        <w:jc w:val="center"/>
      </w:pPr>
      <w:r w:rsidRPr="004352ED">
        <w:lastRenderedPageBreak/>
        <w:t>Reference</w:t>
      </w:r>
    </w:p>
    <w:p w14:paraId="4515DFBB" w14:textId="77777777" w:rsidR="00C43519" w:rsidRPr="004352ED" w:rsidRDefault="00C43519" w:rsidP="00C43519">
      <w:pPr>
        <w:pStyle w:val="FP"/>
        <w:framePr w:wrap="notBeside" w:vAnchor="page" w:hAnchor="page" w:x="1141" w:y="2836"/>
        <w:ind w:left="2268" w:right="2268"/>
        <w:jc w:val="center"/>
        <w:rPr>
          <w:rFonts w:ascii="Arial" w:hAnsi="Arial"/>
          <w:sz w:val="18"/>
        </w:rPr>
      </w:pPr>
      <w:r w:rsidRPr="004352ED">
        <w:rPr>
          <w:rFonts w:ascii="Arial" w:hAnsi="Arial"/>
          <w:sz w:val="18"/>
        </w:rPr>
        <w:t>RES/MTS-201873-4 T3 ed451 OS</w:t>
      </w:r>
    </w:p>
    <w:p w14:paraId="7334D1C3" w14:textId="77777777" w:rsidR="00C43519" w:rsidRPr="004352ED" w:rsidRDefault="00C43519" w:rsidP="00C43519">
      <w:pPr>
        <w:pStyle w:val="FP"/>
        <w:framePr w:wrap="notBeside" w:vAnchor="page" w:hAnchor="page" w:x="1141" w:y="2836"/>
        <w:pBdr>
          <w:bottom w:val="single" w:sz="6" w:space="1" w:color="auto"/>
        </w:pBdr>
        <w:spacing w:before="240"/>
        <w:ind w:left="2835" w:right="2835"/>
        <w:jc w:val="center"/>
      </w:pPr>
      <w:r w:rsidRPr="004352ED">
        <w:t>Keywords</w:t>
      </w:r>
    </w:p>
    <w:p w14:paraId="4C6014F5" w14:textId="77777777" w:rsidR="00C43519" w:rsidRPr="004352ED" w:rsidRDefault="00C43519" w:rsidP="00C43519">
      <w:pPr>
        <w:pStyle w:val="FP"/>
        <w:framePr w:wrap="notBeside" w:vAnchor="page" w:hAnchor="page" w:x="1141" w:y="2836"/>
        <w:ind w:left="2835" w:right="2835"/>
        <w:jc w:val="center"/>
        <w:rPr>
          <w:rFonts w:ascii="Arial" w:hAnsi="Arial"/>
          <w:sz w:val="18"/>
        </w:rPr>
      </w:pPr>
      <w:proofErr w:type="gramStart"/>
      <w:r w:rsidRPr="004352ED">
        <w:rPr>
          <w:rFonts w:ascii="Arial" w:hAnsi="Arial"/>
          <w:sz w:val="18"/>
        </w:rPr>
        <w:t>language</w:t>
      </w:r>
      <w:proofErr w:type="gramEnd"/>
      <w:r w:rsidRPr="004352ED">
        <w:rPr>
          <w:rFonts w:ascii="Arial" w:hAnsi="Arial"/>
          <w:sz w:val="18"/>
        </w:rPr>
        <w:t>, testing, TTCN</w:t>
      </w:r>
    </w:p>
    <w:p w14:paraId="1D10E33B" w14:textId="77777777" w:rsidR="00C43519" w:rsidRPr="004352ED" w:rsidRDefault="00C43519" w:rsidP="00C43519"/>
    <w:p w14:paraId="2BEA1B50" w14:textId="77777777" w:rsidR="00C43519" w:rsidRPr="004352ED" w:rsidRDefault="00C43519" w:rsidP="00C43519">
      <w:pPr>
        <w:pStyle w:val="FP"/>
        <w:framePr w:wrap="notBeside" w:vAnchor="page" w:hAnchor="page" w:x="1156" w:y="5581"/>
        <w:spacing w:after="240"/>
        <w:ind w:left="2835" w:right="2835"/>
        <w:jc w:val="center"/>
        <w:rPr>
          <w:rFonts w:ascii="Arial" w:hAnsi="Arial"/>
          <w:b/>
          <w:i/>
        </w:rPr>
      </w:pPr>
      <w:r w:rsidRPr="004352ED">
        <w:rPr>
          <w:rFonts w:ascii="Arial" w:hAnsi="Arial"/>
          <w:b/>
          <w:i/>
        </w:rPr>
        <w:t>ETSI</w:t>
      </w:r>
    </w:p>
    <w:p w14:paraId="4F268D79" w14:textId="77777777" w:rsidR="00C43519" w:rsidRPr="004352ED" w:rsidRDefault="00C43519" w:rsidP="00C43519">
      <w:pPr>
        <w:pStyle w:val="FP"/>
        <w:framePr w:wrap="notBeside" w:vAnchor="page" w:hAnchor="page" w:x="1156" w:y="5581"/>
        <w:pBdr>
          <w:bottom w:val="single" w:sz="6" w:space="1" w:color="auto"/>
        </w:pBdr>
        <w:ind w:left="2835" w:right="2835"/>
        <w:jc w:val="center"/>
        <w:rPr>
          <w:rFonts w:ascii="Arial" w:hAnsi="Arial"/>
          <w:sz w:val="18"/>
        </w:rPr>
      </w:pPr>
      <w:r w:rsidRPr="004352ED">
        <w:rPr>
          <w:rFonts w:ascii="Arial" w:hAnsi="Arial"/>
          <w:sz w:val="18"/>
        </w:rPr>
        <w:t>650 Route des Lucioles</w:t>
      </w:r>
    </w:p>
    <w:p w14:paraId="150E4AC1" w14:textId="77777777" w:rsidR="00C43519" w:rsidRPr="004352ED" w:rsidRDefault="00C43519" w:rsidP="00C43519">
      <w:pPr>
        <w:pStyle w:val="FP"/>
        <w:framePr w:wrap="notBeside" w:vAnchor="page" w:hAnchor="page" w:x="1156" w:y="5581"/>
        <w:pBdr>
          <w:bottom w:val="single" w:sz="6" w:space="1" w:color="auto"/>
        </w:pBdr>
        <w:ind w:left="2835" w:right="2835"/>
        <w:jc w:val="center"/>
      </w:pPr>
      <w:r w:rsidRPr="004352ED">
        <w:rPr>
          <w:rFonts w:ascii="Arial" w:hAnsi="Arial"/>
          <w:sz w:val="18"/>
        </w:rPr>
        <w:t>F-06921 Sophia Antipolis Cedex - FRANCE</w:t>
      </w:r>
    </w:p>
    <w:p w14:paraId="605681E3" w14:textId="77777777" w:rsidR="00C43519" w:rsidRPr="004352ED" w:rsidRDefault="00C43519" w:rsidP="00C43519">
      <w:pPr>
        <w:pStyle w:val="FP"/>
        <w:framePr w:wrap="notBeside" w:vAnchor="page" w:hAnchor="page" w:x="1156" w:y="5581"/>
        <w:ind w:left="2835" w:right="2835"/>
        <w:jc w:val="center"/>
        <w:rPr>
          <w:rFonts w:ascii="Arial" w:hAnsi="Arial"/>
          <w:sz w:val="18"/>
        </w:rPr>
      </w:pPr>
    </w:p>
    <w:p w14:paraId="71C1CF02" w14:textId="77777777" w:rsidR="00C43519" w:rsidRPr="004352ED" w:rsidRDefault="00C43519" w:rsidP="00C43519">
      <w:pPr>
        <w:pStyle w:val="FP"/>
        <w:framePr w:wrap="notBeside" w:vAnchor="page" w:hAnchor="page" w:x="1156" w:y="5581"/>
        <w:spacing w:after="20"/>
        <w:ind w:left="2835" w:right="2835"/>
        <w:jc w:val="center"/>
        <w:rPr>
          <w:rFonts w:ascii="Arial" w:hAnsi="Arial"/>
          <w:sz w:val="18"/>
        </w:rPr>
      </w:pPr>
      <w:r w:rsidRPr="004352ED">
        <w:rPr>
          <w:rFonts w:ascii="Arial" w:hAnsi="Arial"/>
          <w:sz w:val="18"/>
        </w:rPr>
        <w:t>Tel.: +33 4 92 94 42 00   Fax: +33 4 93 65 47 16</w:t>
      </w:r>
    </w:p>
    <w:p w14:paraId="332F6EFF" w14:textId="77777777" w:rsidR="00C43519" w:rsidRPr="004352ED" w:rsidRDefault="00C43519" w:rsidP="00C43519">
      <w:pPr>
        <w:pStyle w:val="FP"/>
        <w:framePr w:wrap="notBeside" w:vAnchor="page" w:hAnchor="page" w:x="1156" w:y="5581"/>
        <w:ind w:left="2835" w:right="2835"/>
        <w:jc w:val="center"/>
        <w:rPr>
          <w:rFonts w:ascii="Arial" w:hAnsi="Arial"/>
          <w:sz w:val="15"/>
        </w:rPr>
      </w:pPr>
    </w:p>
    <w:p w14:paraId="3DC1FC70" w14:textId="77777777" w:rsidR="00C43519" w:rsidRPr="004352ED" w:rsidRDefault="00C43519" w:rsidP="00C43519">
      <w:pPr>
        <w:pStyle w:val="FP"/>
        <w:framePr w:wrap="notBeside" w:vAnchor="page" w:hAnchor="page" w:x="1156" w:y="5581"/>
        <w:ind w:left="2835" w:right="2835"/>
        <w:jc w:val="center"/>
        <w:rPr>
          <w:rFonts w:ascii="Arial" w:hAnsi="Arial"/>
          <w:sz w:val="15"/>
        </w:rPr>
      </w:pPr>
      <w:r w:rsidRPr="004352ED">
        <w:rPr>
          <w:rFonts w:ascii="Arial" w:hAnsi="Arial"/>
          <w:sz w:val="15"/>
        </w:rPr>
        <w:t>Siret N° 348 623 562 00017 - NAF 742 C</w:t>
      </w:r>
    </w:p>
    <w:p w14:paraId="55FE1952" w14:textId="77777777" w:rsidR="00C43519" w:rsidRPr="004352ED" w:rsidRDefault="00C43519" w:rsidP="00C43519">
      <w:pPr>
        <w:pStyle w:val="FP"/>
        <w:framePr w:wrap="notBeside" w:vAnchor="page" w:hAnchor="page" w:x="1156" w:y="5581"/>
        <w:ind w:left="2835" w:right="2835"/>
        <w:jc w:val="center"/>
        <w:rPr>
          <w:rFonts w:ascii="Arial" w:hAnsi="Arial"/>
          <w:sz w:val="15"/>
        </w:rPr>
      </w:pPr>
      <w:r w:rsidRPr="004352ED">
        <w:rPr>
          <w:rFonts w:ascii="Arial" w:hAnsi="Arial"/>
          <w:sz w:val="15"/>
        </w:rPr>
        <w:t>Association à but non lucratif enregistrée à la</w:t>
      </w:r>
    </w:p>
    <w:p w14:paraId="101E4751" w14:textId="77777777" w:rsidR="00C43519" w:rsidRPr="004352ED" w:rsidRDefault="00C43519" w:rsidP="00C43519">
      <w:pPr>
        <w:pStyle w:val="FP"/>
        <w:framePr w:wrap="notBeside" w:vAnchor="page" w:hAnchor="page" w:x="1156" w:y="5581"/>
        <w:ind w:left="2835" w:right="2835"/>
        <w:jc w:val="center"/>
        <w:rPr>
          <w:rFonts w:ascii="Arial" w:hAnsi="Arial"/>
          <w:sz w:val="15"/>
        </w:rPr>
      </w:pPr>
      <w:r w:rsidRPr="004352ED">
        <w:rPr>
          <w:rFonts w:ascii="Arial" w:hAnsi="Arial"/>
          <w:sz w:val="15"/>
        </w:rPr>
        <w:t>Sous-Préfecture de Grasse (06) N° 7803/88</w:t>
      </w:r>
    </w:p>
    <w:p w14:paraId="74A2B0CF" w14:textId="77777777" w:rsidR="00C43519" w:rsidRPr="004352ED" w:rsidRDefault="00C43519" w:rsidP="00C43519">
      <w:pPr>
        <w:pStyle w:val="FP"/>
        <w:framePr w:wrap="notBeside" w:vAnchor="page" w:hAnchor="page" w:x="1156" w:y="5581"/>
        <w:ind w:left="2835" w:right="2835"/>
        <w:jc w:val="center"/>
        <w:rPr>
          <w:rFonts w:ascii="Arial" w:hAnsi="Arial"/>
          <w:sz w:val="18"/>
        </w:rPr>
      </w:pPr>
    </w:p>
    <w:p w14:paraId="2065F2DB" w14:textId="77777777" w:rsidR="00C43519" w:rsidRPr="004352ED" w:rsidRDefault="00C43519" w:rsidP="00C43519"/>
    <w:p w14:paraId="02228691" w14:textId="77777777" w:rsidR="00C43519" w:rsidRPr="004352ED" w:rsidRDefault="00C43519" w:rsidP="00C43519"/>
    <w:p w14:paraId="01911556" w14:textId="77777777" w:rsidR="00C43519" w:rsidRPr="004352ED" w:rsidRDefault="00C43519" w:rsidP="00C43519">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4352ED">
        <w:rPr>
          <w:rFonts w:ascii="Arial" w:hAnsi="Arial"/>
          <w:b/>
          <w:i/>
        </w:rPr>
        <w:t>Important notice</w:t>
      </w:r>
    </w:p>
    <w:p w14:paraId="35EC419D" w14:textId="77777777" w:rsidR="00C43519" w:rsidRPr="004352ED" w:rsidRDefault="00C43519" w:rsidP="00C43519">
      <w:pPr>
        <w:pStyle w:val="FP"/>
        <w:framePr w:h="6890" w:hRule="exact" w:wrap="notBeside" w:vAnchor="page" w:hAnchor="page" w:x="1036" w:y="8926"/>
        <w:spacing w:after="240"/>
        <w:jc w:val="center"/>
        <w:rPr>
          <w:rFonts w:ascii="Arial" w:hAnsi="Arial" w:cs="Arial"/>
          <w:sz w:val="18"/>
        </w:rPr>
      </w:pPr>
      <w:r w:rsidRPr="004352ED">
        <w:rPr>
          <w:rFonts w:ascii="Arial" w:hAnsi="Arial" w:cs="Arial"/>
          <w:sz w:val="18"/>
        </w:rPr>
        <w:t>The present document can be downloaded from</w:t>
      </w:r>
      <w:proofErr w:type="gramStart"/>
      <w:r w:rsidRPr="004352ED">
        <w:rPr>
          <w:rFonts w:ascii="Arial" w:hAnsi="Arial" w:cs="Arial"/>
          <w:sz w:val="18"/>
        </w:rPr>
        <w:t>:</w:t>
      </w:r>
      <w:proofErr w:type="gramEnd"/>
      <w:r w:rsidRPr="004352ED">
        <w:rPr>
          <w:rFonts w:ascii="Arial" w:hAnsi="Arial" w:cs="Arial"/>
          <w:sz w:val="18"/>
        </w:rPr>
        <w:br/>
      </w:r>
      <w:hyperlink r:id="rId10" w:history="1">
        <w:r w:rsidRPr="004352ED">
          <w:rPr>
            <w:rStyle w:val="Hyperlink"/>
            <w:rFonts w:ascii="Arial" w:hAnsi="Arial"/>
            <w:sz w:val="18"/>
          </w:rPr>
          <w:t>http://www.etsi.org/standards-search</w:t>
        </w:r>
      </w:hyperlink>
    </w:p>
    <w:p w14:paraId="439DE571" w14:textId="77777777" w:rsidR="00C43519" w:rsidRPr="004352ED" w:rsidRDefault="00C43519" w:rsidP="00C43519">
      <w:pPr>
        <w:pStyle w:val="FP"/>
        <w:framePr w:h="6890" w:hRule="exact" w:wrap="notBeside" w:vAnchor="page" w:hAnchor="page" w:x="1036" w:y="8926"/>
        <w:spacing w:after="240"/>
        <w:jc w:val="center"/>
        <w:rPr>
          <w:rFonts w:ascii="Arial" w:hAnsi="Arial" w:cs="Arial"/>
          <w:sz w:val="18"/>
        </w:rPr>
      </w:pPr>
      <w:r w:rsidRPr="004352ED">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4352ED">
        <w:rPr>
          <w:rFonts w:ascii="Arial" w:hAnsi="Arial" w:cs="Arial"/>
          <w:color w:val="000000"/>
          <w:sz w:val="18"/>
        </w:rPr>
        <w:t xml:space="preserve"> print of the Portable Document Format (PDF) version kept on a specific network drive within </w:t>
      </w:r>
      <w:r w:rsidRPr="004352ED">
        <w:rPr>
          <w:rFonts w:ascii="Arial" w:hAnsi="Arial" w:cs="Arial"/>
          <w:sz w:val="18"/>
        </w:rPr>
        <w:t>ETSI Secretariat.</w:t>
      </w:r>
    </w:p>
    <w:p w14:paraId="1B77FCBD" w14:textId="77777777" w:rsidR="00C43519" w:rsidRPr="004352ED" w:rsidRDefault="00C43519" w:rsidP="00C43519">
      <w:pPr>
        <w:pStyle w:val="FP"/>
        <w:framePr w:h="6890" w:hRule="exact" w:wrap="notBeside" w:vAnchor="page" w:hAnchor="page" w:x="1036" w:y="8926"/>
        <w:spacing w:after="240"/>
        <w:jc w:val="center"/>
        <w:rPr>
          <w:rFonts w:ascii="Arial" w:hAnsi="Arial" w:cs="Arial"/>
          <w:sz w:val="18"/>
        </w:rPr>
      </w:pPr>
      <w:r w:rsidRPr="004352ED">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4352ED">
          <w:rPr>
            <w:rStyle w:val="Hyperlink"/>
            <w:rFonts w:ascii="Arial" w:hAnsi="Arial" w:cs="Arial"/>
            <w:sz w:val="18"/>
          </w:rPr>
          <w:t>https://portal.etsi.org/TB/ETSIDeliverableStatus.aspx</w:t>
        </w:r>
      </w:hyperlink>
    </w:p>
    <w:p w14:paraId="6527AC95" w14:textId="77777777" w:rsidR="00C43519" w:rsidRPr="004352ED" w:rsidRDefault="00C43519" w:rsidP="00C43519">
      <w:pPr>
        <w:pStyle w:val="FP"/>
        <w:framePr w:h="6890" w:hRule="exact" w:wrap="notBeside" w:vAnchor="page" w:hAnchor="page" w:x="1036" w:y="8926"/>
        <w:pBdr>
          <w:bottom w:val="single" w:sz="6" w:space="1" w:color="auto"/>
        </w:pBdr>
        <w:spacing w:after="240"/>
        <w:jc w:val="center"/>
        <w:rPr>
          <w:rFonts w:ascii="Arial" w:hAnsi="Arial" w:cs="Arial"/>
          <w:sz w:val="18"/>
        </w:rPr>
      </w:pPr>
      <w:r w:rsidRPr="004352ED">
        <w:rPr>
          <w:rFonts w:ascii="Arial" w:hAnsi="Arial" w:cs="Arial"/>
          <w:sz w:val="18"/>
        </w:rPr>
        <w:t>If you find errors in the present document, please send your comment to one of the following services</w:t>
      </w:r>
      <w:proofErr w:type="gramStart"/>
      <w:r w:rsidRPr="004352ED">
        <w:rPr>
          <w:rFonts w:ascii="Arial" w:hAnsi="Arial" w:cs="Arial"/>
          <w:sz w:val="18"/>
        </w:rPr>
        <w:t>:</w:t>
      </w:r>
      <w:proofErr w:type="gramEnd"/>
      <w:r w:rsidRPr="004352ED">
        <w:rPr>
          <w:rFonts w:ascii="Arial" w:hAnsi="Arial" w:cs="Arial"/>
          <w:sz w:val="18"/>
        </w:rPr>
        <w:br/>
      </w:r>
      <w:hyperlink r:id="rId12" w:history="1">
        <w:r w:rsidRPr="004352ED">
          <w:rPr>
            <w:rStyle w:val="Hyperlink"/>
            <w:rFonts w:ascii="Arial" w:hAnsi="Arial" w:cs="Arial"/>
            <w:sz w:val="18"/>
            <w:szCs w:val="18"/>
          </w:rPr>
          <w:t>https://portal.etsi.org/People/CommiteeSupportStaff.aspx</w:t>
        </w:r>
      </w:hyperlink>
    </w:p>
    <w:p w14:paraId="3E14CCBC" w14:textId="77777777" w:rsidR="00C43519" w:rsidRPr="004352ED" w:rsidRDefault="00C43519" w:rsidP="00C43519">
      <w:pPr>
        <w:pStyle w:val="FP"/>
        <w:framePr w:h="6890" w:hRule="exact" w:wrap="notBeside" w:vAnchor="page" w:hAnchor="page" w:x="1036" w:y="8926"/>
        <w:pBdr>
          <w:bottom w:val="single" w:sz="6" w:space="1" w:color="auto"/>
        </w:pBdr>
        <w:spacing w:after="240"/>
        <w:jc w:val="center"/>
        <w:rPr>
          <w:rFonts w:ascii="Arial" w:hAnsi="Arial"/>
          <w:b/>
          <w:i/>
        </w:rPr>
      </w:pPr>
      <w:r w:rsidRPr="004352ED">
        <w:rPr>
          <w:rFonts w:ascii="Arial" w:hAnsi="Arial"/>
          <w:b/>
          <w:i/>
        </w:rPr>
        <w:t>Copyright Notification</w:t>
      </w:r>
    </w:p>
    <w:p w14:paraId="3EFF24C2" w14:textId="77777777" w:rsidR="00C43519" w:rsidRPr="004352ED" w:rsidRDefault="00C43519" w:rsidP="00C43519">
      <w:pPr>
        <w:pStyle w:val="FP"/>
        <w:framePr w:h="6890" w:hRule="exact" w:wrap="notBeside" w:vAnchor="page" w:hAnchor="page" w:x="1036" w:y="8926"/>
        <w:jc w:val="center"/>
        <w:rPr>
          <w:rFonts w:ascii="Arial" w:hAnsi="Arial" w:cs="Arial"/>
          <w:sz w:val="18"/>
        </w:rPr>
      </w:pPr>
      <w:r w:rsidRPr="004352ED">
        <w:rPr>
          <w:rFonts w:ascii="Arial" w:hAnsi="Arial" w:cs="Arial"/>
          <w:sz w:val="18"/>
        </w:rPr>
        <w:t>No part may be reproduced or utilized in any form or by any means, electronic or mechanical, including photocopying and microfilm except as authorized by written permission of ETSI.</w:t>
      </w:r>
      <w:r w:rsidRPr="004352ED">
        <w:rPr>
          <w:rFonts w:ascii="Arial" w:hAnsi="Arial" w:cs="Arial"/>
          <w:sz w:val="18"/>
        </w:rPr>
        <w:br/>
        <w:t>The content of the PDF version shall not be modified without the written authorization of ETSI.</w:t>
      </w:r>
      <w:r w:rsidRPr="004352ED">
        <w:rPr>
          <w:rFonts w:ascii="Arial" w:hAnsi="Arial" w:cs="Arial"/>
          <w:sz w:val="18"/>
        </w:rPr>
        <w:br/>
        <w:t>The copyright and the foregoing restriction extend to reproduction in all media.</w:t>
      </w:r>
    </w:p>
    <w:p w14:paraId="5D3205DC" w14:textId="77777777" w:rsidR="00C43519" w:rsidRPr="004352ED" w:rsidRDefault="00C43519" w:rsidP="00C43519">
      <w:pPr>
        <w:pStyle w:val="FP"/>
        <w:framePr w:h="6890" w:hRule="exact" w:wrap="notBeside" w:vAnchor="page" w:hAnchor="page" w:x="1036" w:y="8926"/>
        <w:jc w:val="center"/>
        <w:rPr>
          <w:rFonts w:ascii="Arial" w:hAnsi="Arial" w:cs="Arial"/>
          <w:sz w:val="18"/>
        </w:rPr>
      </w:pPr>
    </w:p>
    <w:p w14:paraId="6317AB87" w14:textId="77777777" w:rsidR="00C43519" w:rsidRPr="004352ED" w:rsidRDefault="00C43519" w:rsidP="00C43519">
      <w:pPr>
        <w:pStyle w:val="FP"/>
        <w:framePr w:h="6890" w:hRule="exact" w:wrap="notBeside" w:vAnchor="page" w:hAnchor="page" w:x="1036" w:y="8926"/>
        <w:jc w:val="center"/>
        <w:rPr>
          <w:rFonts w:ascii="Arial" w:hAnsi="Arial" w:cs="Arial"/>
          <w:sz w:val="18"/>
        </w:rPr>
      </w:pPr>
      <w:r w:rsidRPr="004352ED">
        <w:rPr>
          <w:rFonts w:ascii="Arial" w:hAnsi="Arial" w:cs="Arial"/>
          <w:sz w:val="18"/>
        </w:rPr>
        <w:t>© European Telecommunications Standards Institute 2016.</w:t>
      </w:r>
    </w:p>
    <w:p w14:paraId="1E1C3562" w14:textId="77777777" w:rsidR="00C43519" w:rsidRPr="004352ED" w:rsidRDefault="00C43519" w:rsidP="00C43519">
      <w:pPr>
        <w:pStyle w:val="FP"/>
        <w:framePr w:h="6890" w:hRule="exact" w:wrap="notBeside" w:vAnchor="page" w:hAnchor="page" w:x="1036" w:y="8926"/>
        <w:jc w:val="center"/>
        <w:rPr>
          <w:rFonts w:ascii="Arial" w:hAnsi="Arial" w:cs="Arial"/>
          <w:sz w:val="18"/>
        </w:rPr>
      </w:pPr>
      <w:r w:rsidRPr="004352ED">
        <w:rPr>
          <w:rFonts w:ascii="Arial" w:hAnsi="Arial" w:cs="Arial"/>
          <w:sz w:val="18"/>
        </w:rPr>
        <w:t>All rights reserved.</w:t>
      </w:r>
      <w:r w:rsidRPr="004352ED">
        <w:rPr>
          <w:rFonts w:ascii="Arial" w:hAnsi="Arial" w:cs="Arial"/>
          <w:sz w:val="18"/>
        </w:rPr>
        <w:br/>
      </w:r>
    </w:p>
    <w:p w14:paraId="3B38B430" w14:textId="77777777" w:rsidR="00C43519" w:rsidRPr="004352ED" w:rsidRDefault="00C43519" w:rsidP="00C43519">
      <w:pPr>
        <w:framePr w:h="6890" w:hRule="exact" w:wrap="notBeside" w:vAnchor="page" w:hAnchor="page" w:x="1036" w:y="8926"/>
        <w:jc w:val="center"/>
        <w:rPr>
          <w:rFonts w:ascii="Arial" w:hAnsi="Arial" w:cs="Arial"/>
          <w:sz w:val="18"/>
          <w:szCs w:val="18"/>
        </w:rPr>
      </w:pPr>
      <w:r w:rsidRPr="004352ED">
        <w:rPr>
          <w:rFonts w:ascii="Arial" w:hAnsi="Arial" w:cs="Arial"/>
          <w:b/>
          <w:bCs/>
          <w:sz w:val="18"/>
          <w:szCs w:val="18"/>
        </w:rPr>
        <w:t>DECT</w:t>
      </w:r>
      <w:r w:rsidRPr="004352ED">
        <w:rPr>
          <w:rFonts w:ascii="Arial" w:hAnsi="Arial" w:cs="Arial"/>
          <w:sz w:val="18"/>
          <w:szCs w:val="18"/>
          <w:vertAlign w:val="superscript"/>
        </w:rPr>
        <w:t>TM</w:t>
      </w:r>
      <w:r w:rsidRPr="004352ED">
        <w:rPr>
          <w:rFonts w:ascii="Arial" w:hAnsi="Arial" w:cs="Arial"/>
          <w:sz w:val="18"/>
          <w:szCs w:val="18"/>
        </w:rPr>
        <w:t xml:space="preserve">, </w:t>
      </w:r>
      <w:r w:rsidRPr="004352ED">
        <w:rPr>
          <w:rFonts w:ascii="Arial" w:hAnsi="Arial" w:cs="Arial"/>
          <w:b/>
          <w:bCs/>
          <w:sz w:val="18"/>
          <w:szCs w:val="18"/>
        </w:rPr>
        <w:t>PLUGTESTS</w:t>
      </w:r>
      <w:r w:rsidRPr="004352ED">
        <w:rPr>
          <w:rFonts w:ascii="Arial" w:hAnsi="Arial" w:cs="Arial"/>
          <w:sz w:val="18"/>
          <w:szCs w:val="18"/>
          <w:vertAlign w:val="superscript"/>
        </w:rPr>
        <w:t>TM</w:t>
      </w:r>
      <w:r w:rsidRPr="004352ED">
        <w:rPr>
          <w:rFonts w:ascii="Arial" w:hAnsi="Arial" w:cs="Arial"/>
          <w:sz w:val="18"/>
          <w:szCs w:val="18"/>
        </w:rPr>
        <w:t xml:space="preserve">, </w:t>
      </w:r>
      <w:r w:rsidRPr="004352ED">
        <w:rPr>
          <w:rFonts w:ascii="Arial" w:hAnsi="Arial" w:cs="Arial"/>
          <w:b/>
          <w:bCs/>
          <w:sz w:val="18"/>
          <w:szCs w:val="18"/>
        </w:rPr>
        <w:t>UMTS</w:t>
      </w:r>
      <w:r w:rsidRPr="004352ED">
        <w:rPr>
          <w:rFonts w:ascii="Arial" w:hAnsi="Arial" w:cs="Arial"/>
          <w:sz w:val="18"/>
          <w:szCs w:val="18"/>
          <w:vertAlign w:val="superscript"/>
        </w:rPr>
        <w:t>TM</w:t>
      </w:r>
      <w:r w:rsidRPr="004352ED">
        <w:rPr>
          <w:rFonts w:ascii="Arial" w:hAnsi="Arial" w:cs="Arial"/>
          <w:sz w:val="18"/>
          <w:szCs w:val="18"/>
        </w:rPr>
        <w:t xml:space="preserve"> and the ETSI logo are Trade Marks of ETSI registered for the benefit of its Members.</w:t>
      </w:r>
      <w:r w:rsidRPr="004352ED">
        <w:rPr>
          <w:rFonts w:ascii="Arial" w:hAnsi="Arial" w:cs="Arial"/>
          <w:sz w:val="18"/>
          <w:szCs w:val="18"/>
        </w:rPr>
        <w:br/>
      </w:r>
      <w:r w:rsidRPr="004352ED">
        <w:rPr>
          <w:rFonts w:ascii="Arial" w:hAnsi="Arial" w:cs="Arial"/>
          <w:b/>
          <w:bCs/>
          <w:sz w:val="18"/>
          <w:szCs w:val="18"/>
        </w:rPr>
        <w:t>3GPP</w:t>
      </w:r>
      <w:r w:rsidRPr="004352ED">
        <w:rPr>
          <w:rFonts w:ascii="Arial" w:hAnsi="Arial" w:cs="Arial"/>
          <w:sz w:val="18"/>
          <w:szCs w:val="18"/>
          <w:vertAlign w:val="superscript"/>
        </w:rPr>
        <w:t xml:space="preserve">TM </w:t>
      </w:r>
      <w:r w:rsidRPr="004352ED">
        <w:rPr>
          <w:rFonts w:ascii="Arial" w:hAnsi="Arial" w:cs="Arial"/>
          <w:sz w:val="18"/>
          <w:szCs w:val="18"/>
        </w:rPr>
        <w:t xml:space="preserve">and </w:t>
      </w:r>
      <w:r w:rsidRPr="004352ED">
        <w:rPr>
          <w:rFonts w:ascii="Arial" w:hAnsi="Arial" w:cs="Arial"/>
          <w:b/>
          <w:bCs/>
          <w:sz w:val="18"/>
          <w:szCs w:val="18"/>
        </w:rPr>
        <w:t>LTE</w:t>
      </w:r>
      <w:r w:rsidRPr="004352ED">
        <w:rPr>
          <w:rFonts w:ascii="Arial" w:hAnsi="Arial" w:cs="Arial"/>
          <w:sz w:val="18"/>
          <w:szCs w:val="18"/>
        </w:rPr>
        <w:t>™ are Trade Marks of ETSI registered for the benefit of its Members and</w:t>
      </w:r>
      <w:r w:rsidRPr="004352ED">
        <w:rPr>
          <w:rFonts w:ascii="Arial" w:hAnsi="Arial" w:cs="Arial"/>
          <w:sz w:val="18"/>
          <w:szCs w:val="18"/>
        </w:rPr>
        <w:br/>
        <w:t>of the 3GPP Organizational Partners.</w:t>
      </w:r>
      <w:r w:rsidRPr="004352ED">
        <w:rPr>
          <w:rFonts w:ascii="Arial" w:hAnsi="Arial" w:cs="Arial"/>
          <w:sz w:val="18"/>
          <w:szCs w:val="18"/>
        </w:rPr>
        <w:br/>
      </w:r>
      <w:r w:rsidRPr="004352ED">
        <w:rPr>
          <w:rFonts w:ascii="Arial" w:hAnsi="Arial" w:cs="Arial"/>
          <w:b/>
          <w:bCs/>
          <w:sz w:val="18"/>
          <w:szCs w:val="18"/>
        </w:rPr>
        <w:t>GSM</w:t>
      </w:r>
      <w:r w:rsidRPr="004352ED">
        <w:rPr>
          <w:rFonts w:ascii="Arial" w:hAnsi="Arial" w:cs="Arial"/>
          <w:sz w:val="18"/>
          <w:szCs w:val="18"/>
        </w:rPr>
        <w:t>® and the GSM logo are Trade Marks registered and owned by the GSM Association.</w:t>
      </w:r>
    </w:p>
    <w:p w14:paraId="09656923" w14:textId="77777777" w:rsidR="00342433" w:rsidRPr="004352ED" w:rsidRDefault="00C43519" w:rsidP="00C43519">
      <w:pPr>
        <w:pStyle w:val="TT"/>
        <w:outlineLvl w:val="0"/>
        <w:rPr>
          <w:bCs/>
        </w:rPr>
      </w:pPr>
      <w:r w:rsidRPr="004352ED">
        <w:br w:type="page"/>
      </w:r>
      <w:r w:rsidR="00342433" w:rsidRPr="004352ED">
        <w:lastRenderedPageBreak/>
        <w:t>Contents</w:t>
      </w:r>
    </w:p>
    <w:p w14:paraId="22BB1B38" w14:textId="4EC53C35" w:rsidR="00FE1F8C" w:rsidRDefault="00FE1F8C" w:rsidP="00FE1F8C">
      <w:pPr>
        <w:pStyle w:val="Verzeichnis1"/>
        <w:rPr>
          <w:rFonts w:asciiTheme="minorHAnsi" w:eastAsiaTheme="minorEastAsia" w:hAnsiTheme="minorHAnsi" w:cstheme="minorBidi"/>
          <w:szCs w:val="22"/>
          <w:lang w:eastAsia="en-GB"/>
        </w:rPr>
      </w:pPr>
      <w:r>
        <w:fldChar w:fldCharType="begin" w:fldLock="1"/>
      </w:r>
      <w:r>
        <w:instrText xml:space="preserve"> TOC \o \w "1-9"</w:instrText>
      </w:r>
      <w:r>
        <w:fldChar w:fldCharType="separate"/>
      </w:r>
      <w:r>
        <w:t>Intellectual Property Rights</w:t>
      </w:r>
      <w:r>
        <w:tab/>
      </w:r>
      <w:r>
        <w:fldChar w:fldCharType="begin" w:fldLock="1"/>
      </w:r>
      <w:r>
        <w:instrText xml:space="preserve"> PAGEREF _Toc450656174 \h </w:instrText>
      </w:r>
      <w:r>
        <w:fldChar w:fldCharType="separate"/>
      </w:r>
      <w:r>
        <w:t>8</w:t>
      </w:r>
      <w:r>
        <w:fldChar w:fldCharType="end"/>
      </w:r>
    </w:p>
    <w:p w14:paraId="7F0FF74D" w14:textId="77777777" w:rsidR="00FE1F8C" w:rsidRDefault="00FE1F8C" w:rsidP="00FE1F8C">
      <w:pPr>
        <w:pStyle w:val="Verzeichnis1"/>
        <w:rPr>
          <w:rFonts w:asciiTheme="minorHAnsi" w:eastAsiaTheme="minorEastAsia" w:hAnsiTheme="minorHAnsi" w:cstheme="minorBidi"/>
          <w:szCs w:val="22"/>
          <w:lang w:eastAsia="en-GB"/>
        </w:rPr>
      </w:pPr>
      <w:r>
        <w:t>Foreword</w:t>
      </w:r>
      <w:r>
        <w:tab/>
      </w:r>
      <w:r>
        <w:fldChar w:fldCharType="begin" w:fldLock="1"/>
      </w:r>
      <w:r>
        <w:instrText xml:space="preserve"> PAGEREF _Toc450656175 \h </w:instrText>
      </w:r>
      <w:r>
        <w:fldChar w:fldCharType="separate"/>
      </w:r>
      <w:r>
        <w:t>8</w:t>
      </w:r>
      <w:r>
        <w:fldChar w:fldCharType="end"/>
      </w:r>
    </w:p>
    <w:p w14:paraId="228F3B83" w14:textId="77777777" w:rsidR="00FE1F8C" w:rsidRDefault="00FE1F8C" w:rsidP="00FE1F8C">
      <w:pPr>
        <w:pStyle w:val="Verzeichnis1"/>
        <w:rPr>
          <w:rFonts w:asciiTheme="minorHAnsi" w:eastAsiaTheme="minorEastAsia" w:hAnsiTheme="minorHAnsi" w:cstheme="minorBidi"/>
          <w:szCs w:val="22"/>
          <w:lang w:eastAsia="en-GB"/>
        </w:rPr>
      </w:pPr>
      <w:r>
        <w:t>Modal verbs terminology</w:t>
      </w:r>
      <w:r>
        <w:tab/>
      </w:r>
      <w:r>
        <w:fldChar w:fldCharType="begin" w:fldLock="1"/>
      </w:r>
      <w:r>
        <w:instrText xml:space="preserve"> PAGEREF _Toc450656176 \h </w:instrText>
      </w:r>
      <w:r>
        <w:fldChar w:fldCharType="separate"/>
      </w:r>
      <w:r>
        <w:t>8</w:t>
      </w:r>
      <w:r>
        <w:fldChar w:fldCharType="end"/>
      </w:r>
    </w:p>
    <w:p w14:paraId="6BEAD1DA" w14:textId="77777777" w:rsidR="00FE1F8C" w:rsidRDefault="00FE1F8C" w:rsidP="00FE1F8C">
      <w:pPr>
        <w:pStyle w:val="Verzeichnis1"/>
        <w:rPr>
          <w:rFonts w:asciiTheme="minorHAnsi" w:eastAsiaTheme="minorEastAsia" w:hAnsiTheme="minorHAnsi" w:cstheme="minorBidi"/>
          <w:szCs w:val="22"/>
          <w:lang w:eastAsia="en-GB"/>
        </w:rPr>
      </w:pPr>
      <w:r>
        <w:t>1</w:t>
      </w:r>
      <w:r>
        <w:tab/>
        <w:t>Scope</w:t>
      </w:r>
      <w:r>
        <w:tab/>
      </w:r>
      <w:r>
        <w:fldChar w:fldCharType="begin" w:fldLock="1"/>
      </w:r>
      <w:r>
        <w:instrText xml:space="preserve"> PAGEREF _Toc450656177 \h </w:instrText>
      </w:r>
      <w:r>
        <w:fldChar w:fldCharType="separate"/>
      </w:r>
      <w:r>
        <w:t>9</w:t>
      </w:r>
      <w:r>
        <w:fldChar w:fldCharType="end"/>
      </w:r>
    </w:p>
    <w:p w14:paraId="2A817A0E" w14:textId="77777777" w:rsidR="00FE1F8C" w:rsidRDefault="00FE1F8C" w:rsidP="00FE1F8C">
      <w:pPr>
        <w:pStyle w:val="Verzeichnis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_Toc450656178 \h </w:instrText>
      </w:r>
      <w:r>
        <w:fldChar w:fldCharType="separate"/>
      </w:r>
      <w:r>
        <w:t>9</w:t>
      </w:r>
      <w:r>
        <w:fldChar w:fldCharType="end"/>
      </w:r>
    </w:p>
    <w:p w14:paraId="44342741" w14:textId="77777777" w:rsidR="00FE1F8C" w:rsidRDefault="00FE1F8C" w:rsidP="00FE1F8C">
      <w:pPr>
        <w:pStyle w:val="Verzeichnis2"/>
        <w:rPr>
          <w:rFonts w:asciiTheme="minorHAnsi" w:eastAsiaTheme="minorEastAsia" w:hAnsiTheme="minorHAnsi" w:cstheme="minorBidi"/>
          <w:sz w:val="22"/>
          <w:szCs w:val="22"/>
          <w:lang w:eastAsia="en-GB"/>
        </w:rPr>
      </w:pPr>
      <w:r>
        <w:t>2.1</w:t>
      </w:r>
      <w:r>
        <w:tab/>
        <w:t>Normative references</w:t>
      </w:r>
      <w:r>
        <w:tab/>
      </w:r>
      <w:r>
        <w:fldChar w:fldCharType="begin" w:fldLock="1"/>
      </w:r>
      <w:r>
        <w:instrText xml:space="preserve"> PAGEREF _Toc450656179 \h </w:instrText>
      </w:r>
      <w:r>
        <w:fldChar w:fldCharType="separate"/>
      </w:r>
      <w:r>
        <w:t>9</w:t>
      </w:r>
      <w:r>
        <w:fldChar w:fldCharType="end"/>
      </w:r>
    </w:p>
    <w:p w14:paraId="1FD2BCFC" w14:textId="77777777" w:rsidR="00FE1F8C" w:rsidRDefault="00FE1F8C" w:rsidP="00FE1F8C">
      <w:pPr>
        <w:pStyle w:val="Verzeichnis2"/>
        <w:rPr>
          <w:rFonts w:asciiTheme="minorHAnsi" w:eastAsiaTheme="minorEastAsia" w:hAnsiTheme="minorHAnsi" w:cstheme="minorBidi"/>
          <w:sz w:val="22"/>
          <w:szCs w:val="22"/>
          <w:lang w:eastAsia="en-GB"/>
        </w:rPr>
      </w:pPr>
      <w:r>
        <w:t>2.2</w:t>
      </w:r>
      <w:r>
        <w:tab/>
        <w:t>Informative references</w:t>
      </w:r>
      <w:r>
        <w:tab/>
      </w:r>
      <w:r>
        <w:fldChar w:fldCharType="begin" w:fldLock="1"/>
      </w:r>
      <w:r>
        <w:instrText xml:space="preserve"> PAGEREF _Toc450656180 \h </w:instrText>
      </w:r>
      <w:r>
        <w:fldChar w:fldCharType="separate"/>
      </w:r>
      <w:r>
        <w:t>9</w:t>
      </w:r>
      <w:r>
        <w:fldChar w:fldCharType="end"/>
      </w:r>
    </w:p>
    <w:p w14:paraId="72A8D740" w14:textId="77777777" w:rsidR="00FE1F8C" w:rsidRDefault="00FE1F8C" w:rsidP="00FE1F8C">
      <w:pPr>
        <w:pStyle w:val="Verzeichnis1"/>
        <w:rPr>
          <w:rFonts w:asciiTheme="minorHAnsi" w:eastAsiaTheme="minorEastAsia" w:hAnsiTheme="minorHAnsi" w:cstheme="minorBidi"/>
          <w:szCs w:val="22"/>
          <w:lang w:eastAsia="en-GB"/>
        </w:rPr>
      </w:pPr>
      <w:r>
        <w:t>3</w:t>
      </w:r>
      <w:r>
        <w:tab/>
        <w:t>Definitions and abbreviations</w:t>
      </w:r>
      <w:r>
        <w:tab/>
      </w:r>
      <w:r>
        <w:fldChar w:fldCharType="begin" w:fldLock="1"/>
      </w:r>
      <w:r>
        <w:instrText xml:space="preserve"> PAGEREF _Toc450656181 \h </w:instrText>
      </w:r>
      <w:r>
        <w:fldChar w:fldCharType="separate"/>
      </w:r>
      <w:r>
        <w:t>9</w:t>
      </w:r>
      <w:r>
        <w:fldChar w:fldCharType="end"/>
      </w:r>
    </w:p>
    <w:p w14:paraId="5256ABEF" w14:textId="77777777" w:rsidR="00FE1F8C" w:rsidRDefault="00FE1F8C" w:rsidP="00FE1F8C">
      <w:pPr>
        <w:pStyle w:val="Verzeichnis2"/>
        <w:rPr>
          <w:rFonts w:asciiTheme="minorHAnsi" w:eastAsiaTheme="minorEastAsia" w:hAnsiTheme="minorHAnsi" w:cstheme="minorBidi"/>
          <w:sz w:val="22"/>
          <w:szCs w:val="22"/>
          <w:lang w:eastAsia="en-GB"/>
        </w:rPr>
      </w:pPr>
      <w:r>
        <w:t>3.1</w:t>
      </w:r>
      <w:r>
        <w:tab/>
        <w:t>Definitions</w:t>
      </w:r>
      <w:r>
        <w:tab/>
      </w:r>
      <w:r>
        <w:fldChar w:fldCharType="begin" w:fldLock="1"/>
      </w:r>
      <w:r>
        <w:instrText xml:space="preserve"> PAGEREF _Toc450656182 \h </w:instrText>
      </w:r>
      <w:r>
        <w:fldChar w:fldCharType="separate"/>
      </w:r>
      <w:r>
        <w:t>9</w:t>
      </w:r>
      <w:r>
        <w:fldChar w:fldCharType="end"/>
      </w:r>
    </w:p>
    <w:p w14:paraId="620EC910" w14:textId="77777777" w:rsidR="00FE1F8C" w:rsidRDefault="00FE1F8C" w:rsidP="00FE1F8C">
      <w:pPr>
        <w:pStyle w:val="Verzeichnis2"/>
        <w:rPr>
          <w:rFonts w:asciiTheme="minorHAnsi" w:eastAsiaTheme="minorEastAsia" w:hAnsiTheme="minorHAnsi" w:cstheme="minorBidi"/>
          <w:sz w:val="22"/>
          <w:szCs w:val="22"/>
          <w:lang w:eastAsia="en-GB"/>
        </w:rPr>
      </w:pPr>
      <w:r>
        <w:t>3.2</w:t>
      </w:r>
      <w:r>
        <w:tab/>
        <w:t>Abbreviations</w:t>
      </w:r>
      <w:r>
        <w:tab/>
      </w:r>
      <w:r>
        <w:fldChar w:fldCharType="begin" w:fldLock="1"/>
      </w:r>
      <w:r>
        <w:instrText xml:space="preserve"> PAGEREF _Toc450656183 \h </w:instrText>
      </w:r>
      <w:r>
        <w:fldChar w:fldCharType="separate"/>
      </w:r>
      <w:r>
        <w:t>9</w:t>
      </w:r>
      <w:r>
        <w:fldChar w:fldCharType="end"/>
      </w:r>
    </w:p>
    <w:p w14:paraId="6C445176" w14:textId="77777777" w:rsidR="00FE1F8C" w:rsidRDefault="00FE1F8C" w:rsidP="00FE1F8C">
      <w:pPr>
        <w:pStyle w:val="Verzeichnis1"/>
        <w:rPr>
          <w:rFonts w:asciiTheme="minorHAnsi" w:eastAsiaTheme="minorEastAsia" w:hAnsiTheme="minorHAnsi" w:cstheme="minorBidi"/>
          <w:szCs w:val="22"/>
          <w:lang w:eastAsia="en-GB"/>
        </w:rPr>
      </w:pPr>
      <w:r>
        <w:t>4</w:t>
      </w:r>
      <w:r>
        <w:tab/>
        <w:t>Introduction</w:t>
      </w:r>
      <w:r>
        <w:tab/>
      </w:r>
      <w:r>
        <w:fldChar w:fldCharType="begin" w:fldLock="1"/>
      </w:r>
      <w:r>
        <w:instrText xml:space="preserve"> PAGEREF _Toc450656184 \h </w:instrText>
      </w:r>
      <w:r>
        <w:fldChar w:fldCharType="separate"/>
      </w:r>
      <w:r>
        <w:t>10</w:t>
      </w:r>
      <w:r>
        <w:fldChar w:fldCharType="end"/>
      </w:r>
    </w:p>
    <w:p w14:paraId="13F6163A" w14:textId="77777777" w:rsidR="00FE1F8C" w:rsidRDefault="00FE1F8C" w:rsidP="00FE1F8C">
      <w:pPr>
        <w:pStyle w:val="Verzeichnis1"/>
        <w:rPr>
          <w:rFonts w:asciiTheme="minorHAnsi" w:eastAsiaTheme="minorEastAsia" w:hAnsiTheme="minorHAnsi" w:cstheme="minorBidi"/>
          <w:szCs w:val="22"/>
          <w:lang w:eastAsia="en-GB"/>
        </w:rPr>
      </w:pPr>
      <w:r>
        <w:t>5</w:t>
      </w:r>
      <w:r>
        <w:tab/>
        <w:t>Structure of the present document</w:t>
      </w:r>
      <w:r>
        <w:tab/>
      </w:r>
      <w:r>
        <w:fldChar w:fldCharType="begin" w:fldLock="1"/>
      </w:r>
      <w:r>
        <w:instrText xml:space="preserve"> PAGEREF _Toc450656185 \h </w:instrText>
      </w:r>
      <w:r>
        <w:fldChar w:fldCharType="separate"/>
      </w:r>
      <w:r>
        <w:t>10</w:t>
      </w:r>
      <w:r>
        <w:fldChar w:fldCharType="end"/>
      </w:r>
    </w:p>
    <w:p w14:paraId="62BF7A5F" w14:textId="77777777" w:rsidR="00FE1F8C" w:rsidRDefault="00FE1F8C" w:rsidP="00FE1F8C">
      <w:pPr>
        <w:pStyle w:val="Verzeichnis1"/>
        <w:rPr>
          <w:rFonts w:asciiTheme="minorHAnsi" w:eastAsiaTheme="minorEastAsia" w:hAnsiTheme="minorHAnsi" w:cstheme="minorBidi"/>
          <w:szCs w:val="22"/>
          <w:lang w:eastAsia="en-GB"/>
        </w:rPr>
      </w:pPr>
      <w:r>
        <w:t>6</w:t>
      </w:r>
      <w:r>
        <w:tab/>
        <w:t>Restrictions</w:t>
      </w:r>
      <w:r>
        <w:tab/>
      </w:r>
      <w:r>
        <w:fldChar w:fldCharType="begin" w:fldLock="1"/>
      </w:r>
      <w:r>
        <w:instrText xml:space="preserve"> PAGEREF _Toc450656186 \h </w:instrText>
      </w:r>
      <w:r>
        <w:fldChar w:fldCharType="separate"/>
      </w:r>
      <w:r>
        <w:t>10</w:t>
      </w:r>
      <w:r>
        <w:fldChar w:fldCharType="end"/>
      </w:r>
    </w:p>
    <w:p w14:paraId="66C67D67" w14:textId="77777777" w:rsidR="00FE1F8C" w:rsidRDefault="00FE1F8C" w:rsidP="00FE1F8C">
      <w:pPr>
        <w:pStyle w:val="Verzeichnis1"/>
        <w:rPr>
          <w:rFonts w:asciiTheme="minorHAnsi" w:eastAsiaTheme="minorEastAsia" w:hAnsiTheme="minorHAnsi" w:cstheme="minorBidi"/>
          <w:szCs w:val="22"/>
          <w:lang w:eastAsia="en-GB"/>
        </w:rPr>
      </w:pPr>
      <w:r>
        <w:t>7</w:t>
      </w:r>
      <w:r>
        <w:tab/>
        <w:t>Replacement of short forms</w:t>
      </w:r>
      <w:r>
        <w:tab/>
      </w:r>
      <w:r>
        <w:fldChar w:fldCharType="begin" w:fldLock="1"/>
      </w:r>
      <w:r>
        <w:instrText xml:space="preserve"> PAGEREF _Toc450656187 \h </w:instrText>
      </w:r>
      <w:r>
        <w:fldChar w:fldCharType="separate"/>
      </w:r>
      <w:r>
        <w:t>11</w:t>
      </w:r>
      <w:r>
        <w:fldChar w:fldCharType="end"/>
      </w:r>
    </w:p>
    <w:p w14:paraId="67C5D206" w14:textId="77777777" w:rsidR="00FE1F8C" w:rsidRDefault="00FE1F8C" w:rsidP="00FE1F8C">
      <w:pPr>
        <w:pStyle w:val="Verzeichnis2"/>
        <w:rPr>
          <w:rFonts w:asciiTheme="minorHAnsi" w:eastAsiaTheme="minorEastAsia" w:hAnsiTheme="minorHAnsi" w:cstheme="minorBidi"/>
          <w:sz w:val="22"/>
          <w:szCs w:val="22"/>
          <w:lang w:eastAsia="en-GB"/>
        </w:rPr>
      </w:pPr>
      <w:r>
        <w:t>7.0</w:t>
      </w:r>
      <w:r>
        <w:tab/>
        <w:t>General</w:t>
      </w:r>
      <w:r>
        <w:tab/>
      </w:r>
      <w:r>
        <w:fldChar w:fldCharType="begin" w:fldLock="1"/>
      </w:r>
      <w:r>
        <w:instrText xml:space="preserve"> PAGEREF _Toc450656188 \h </w:instrText>
      </w:r>
      <w:r>
        <w:fldChar w:fldCharType="separate"/>
      </w:r>
      <w:r>
        <w:t>11</w:t>
      </w:r>
      <w:r>
        <w:fldChar w:fldCharType="end"/>
      </w:r>
    </w:p>
    <w:p w14:paraId="2B1728D1" w14:textId="77777777" w:rsidR="00FE1F8C" w:rsidRDefault="00FE1F8C" w:rsidP="00FE1F8C">
      <w:pPr>
        <w:pStyle w:val="Verzeichnis2"/>
        <w:rPr>
          <w:rFonts w:asciiTheme="minorHAnsi" w:eastAsiaTheme="minorEastAsia" w:hAnsiTheme="minorHAnsi" w:cstheme="minorBidi"/>
          <w:sz w:val="22"/>
          <w:szCs w:val="22"/>
          <w:lang w:eastAsia="en-GB"/>
        </w:rPr>
      </w:pPr>
      <w:r>
        <w:t>7.1</w:t>
      </w:r>
      <w:r>
        <w:tab/>
        <w:t>Order of replacement steps</w:t>
      </w:r>
      <w:r>
        <w:tab/>
      </w:r>
      <w:r>
        <w:fldChar w:fldCharType="begin" w:fldLock="1"/>
      </w:r>
      <w:r>
        <w:instrText xml:space="preserve"> PAGEREF _Toc450656189 \h </w:instrText>
      </w:r>
      <w:r>
        <w:fldChar w:fldCharType="separate"/>
      </w:r>
      <w:r>
        <w:t>12</w:t>
      </w:r>
      <w:r>
        <w:fldChar w:fldCharType="end"/>
      </w:r>
    </w:p>
    <w:p w14:paraId="32859E56" w14:textId="77777777" w:rsidR="00FE1F8C" w:rsidRDefault="00FE1F8C" w:rsidP="00FE1F8C">
      <w:pPr>
        <w:pStyle w:val="Verzeichnis2"/>
        <w:rPr>
          <w:rFonts w:asciiTheme="minorHAnsi" w:eastAsiaTheme="minorEastAsia" w:hAnsiTheme="minorHAnsi" w:cstheme="minorBidi"/>
          <w:sz w:val="22"/>
          <w:szCs w:val="22"/>
          <w:lang w:eastAsia="en-GB"/>
        </w:rPr>
      </w:pPr>
      <w:r>
        <w:t>7.2</w:t>
      </w:r>
      <w:r>
        <w:tab/>
        <w:t>Replacement of global constants and module parameters</w:t>
      </w:r>
      <w:r>
        <w:tab/>
      </w:r>
      <w:r>
        <w:fldChar w:fldCharType="begin" w:fldLock="1"/>
      </w:r>
      <w:r>
        <w:instrText xml:space="preserve"> PAGEREF _Toc450656190 \h </w:instrText>
      </w:r>
      <w:r>
        <w:fldChar w:fldCharType="separate"/>
      </w:r>
      <w:r>
        <w:t>12</w:t>
      </w:r>
      <w:r>
        <w:fldChar w:fldCharType="end"/>
      </w:r>
    </w:p>
    <w:p w14:paraId="4B181CDD" w14:textId="77777777" w:rsidR="00FE1F8C" w:rsidRDefault="00FE1F8C" w:rsidP="00FE1F8C">
      <w:pPr>
        <w:pStyle w:val="Verzeichnis2"/>
        <w:rPr>
          <w:rFonts w:asciiTheme="minorHAnsi" w:eastAsiaTheme="minorEastAsia" w:hAnsiTheme="minorHAnsi" w:cstheme="minorBidi"/>
          <w:sz w:val="22"/>
          <w:szCs w:val="22"/>
          <w:lang w:eastAsia="en-GB"/>
        </w:rPr>
      </w:pPr>
      <w:r>
        <w:t>7.3</w:t>
      </w:r>
      <w:r>
        <w:tab/>
        <w:t>Embedding single receiving operations into alt statements</w:t>
      </w:r>
      <w:r>
        <w:tab/>
      </w:r>
      <w:r>
        <w:fldChar w:fldCharType="begin" w:fldLock="1"/>
      </w:r>
      <w:r>
        <w:instrText xml:space="preserve"> PAGEREF _Toc450656191 \h </w:instrText>
      </w:r>
      <w:r>
        <w:fldChar w:fldCharType="separate"/>
      </w:r>
      <w:r>
        <w:t>12</w:t>
      </w:r>
      <w:r>
        <w:fldChar w:fldCharType="end"/>
      </w:r>
    </w:p>
    <w:p w14:paraId="77181908" w14:textId="77777777" w:rsidR="00FE1F8C" w:rsidRDefault="00FE1F8C" w:rsidP="00FE1F8C">
      <w:pPr>
        <w:pStyle w:val="Verzeichnis2"/>
        <w:rPr>
          <w:rFonts w:asciiTheme="minorHAnsi" w:eastAsiaTheme="minorEastAsia" w:hAnsiTheme="minorHAnsi" w:cstheme="minorBidi"/>
          <w:sz w:val="22"/>
          <w:szCs w:val="22"/>
          <w:lang w:eastAsia="en-GB"/>
        </w:rPr>
      </w:pPr>
      <w:r>
        <w:t>7.4</w:t>
      </w:r>
      <w:r>
        <w:tab/>
        <w:t>Embedding stand-alone altstep calls into alt statements</w:t>
      </w:r>
      <w:r>
        <w:tab/>
      </w:r>
      <w:r>
        <w:fldChar w:fldCharType="begin" w:fldLock="1"/>
      </w:r>
      <w:r>
        <w:instrText xml:space="preserve"> PAGEREF _Toc450656192 \h </w:instrText>
      </w:r>
      <w:r>
        <w:fldChar w:fldCharType="separate"/>
      </w:r>
      <w:r>
        <w:t>13</w:t>
      </w:r>
      <w:r>
        <w:fldChar w:fldCharType="end"/>
      </w:r>
    </w:p>
    <w:p w14:paraId="7285446F" w14:textId="77777777" w:rsidR="00FE1F8C" w:rsidRDefault="00FE1F8C" w:rsidP="00FE1F8C">
      <w:pPr>
        <w:pStyle w:val="Verzeichnis2"/>
        <w:rPr>
          <w:rFonts w:asciiTheme="minorHAnsi" w:eastAsiaTheme="minorEastAsia" w:hAnsiTheme="minorHAnsi" w:cstheme="minorBidi"/>
          <w:sz w:val="22"/>
          <w:szCs w:val="22"/>
          <w:lang w:eastAsia="en-GB"/>
        </w:rPr>
      </w:pPr>
      <w:r>
        <w:t>7.5</w:t>
      </w:r>
      <w:r>
        <w:tab/>
        <w:t>Replacement of interleave statements</w:t>
      </w:r>
      <w:r>
        <w:tab/>
      </w:r>
      <w:r>
        <w:fldChar w:fldCharType="begin" w:fldLock="1"/>
      </w:r>
      <w:r>
        <w:instrText xml:space="preserve"> PAGEREF _Toc450656193 \h </w:instrText>
      </w:r>
      <w:r>
        <w:fldChar w:fldCharType="separate"/>
      </w:r>
      <w:r>
        <w:t>13</w:t>
      </w:r>
      <w:r>
        <w:fldChar w:fldCharType="end"/>
      </w:r>
    </w:p>
    <w:p w14:paraId="7D9F5254" w14:textId="77777777" w:rsidR="00FE1F8C" w:rsidRDefault="00FE1F8C" w:rsidP="00FE1F8C">
      <w:pPr>
        <w:pStyle w:val="Verzeichnis2"/>
        <w:rPr>
          <w:rFonts w:asciiTheme="minorHAnsi" w:eastAsiaTheme="minorEastAsia" w:hAnsiTheme="minorHAnsi" w:cstheme="minorBidi"/>
          <w:sz w:val="22"/>
          <w:szCs w:val="22"/>
          <w:lang w:eastAsia="en-GB"/>
        </w:rPr>
      </w:pPr>
      <w:r>
        <w:t>7.6</w:t>
      </w:r>
      <w:r>
        <w:tab/>
        <w:t>Replacement of trigger operations</w:t>
      </w:r>
      <w:r>
        <w:tab/>
      </w:r>
      <w:r>
        <w:fldChar w:fldCharType="begin" w:fldLock="1"/>
      </w:r>
      <w:r>
        <w:instrText xml:space="preserve"> PAGEREF _Toc450656194 \h </w:instrText>
      </w:r>
      <w:r>
        <w:fldChar w:fldCharType="separate"/>
      </w:r>
      <w:r>
        <w:t>26</w:t>
      </w:r>
      <w:r>
        <w:fldChar w:fldCharType="end"/>
      </w:r>
    </w:p>
    <w:p w14:paraId="64265208" w14:textId="77777777" w:rsidR="00FE1F8C" w:rsidRDefault="00FE1F8C" w:rsidP="00FE1F8C">
      <w:pPr>
        <w:pStyle w:val="Verzeichnis2"/>
        <w:rPr>
          <w:rFonts w:asciiTheme="minorHAnsi" w:eastAsiaTheme="minorEastAsia" w:hAnsiTheme="minorHAnsi" w:cstheme="minorBidi"/>
          <w:sz w:val="22"/>
          <w:szCs w:val="22"/>
          <w:lang w:eastAsia="en-GB"/>
        </w:rPr>
      </w:pPr>
      <w:r>
        <w:t>7.7</w:t>
      </w:r>
      <w:r>
        <w:tab/>
        <w:t>Replacement of select-case statements</w:t>
      </w:r>
      <w:r>
        <w:tab/>
      </w:r>
      <w:r>
        <w:fldChar w:fldCharType="begin" w:fldLock="1"/>
      </w:r>
      <w:r>
        <w:instrText xml:space="preserve"> PAGEREF _Toc450656195 \h </w:instrText>
      </w:r>
      <w:r>
        <w:fldChar w:fldCharType="separate"/>
      </w:r>
      <w:r>
        <w:t>26</w:t>
      </w:r>
      <w:r>
        <w:fldChar w:fldCharType="end"/>
      </w:r>
    </w:p>
    <w:p w14:paraId="2D25DDF1" w14:textId="77777777" w:rsidR="00FE1F8C" w:rsidRDefault="00FE1F8C" w:rsidP="00FE1F8C">
      <w:pPr>
        <w:pStyle w:val="Verzeichnis2"/>
        <w:rPr>
          <w:rFonts w:asciiTheme="minorHAnsi" w:eastAsiaTheme="minorEastAsia" w:hAnsiTheme="minorHAnsi" w:cstheme="minorBidi"/>
          <w:sz w:val="22"/>
          <w:szCs w:val="22"/>
          <w:lang w:eastAsia="en-GB"/>
        </w:rPr>
      </w:pPr>
      <w:r>
        <w:t>7.8</w:t>
      </w:r>
      <w:r>
        <w:tab/>
        <w:t>Replacement of simple break statements</w:t>
      </w:r>
      <w:r>
        <w:tab/>
      </w:r>
      <w:r>
        <w:fldChar w:fldCharType="begin" w:fldLock="1"/>
      </w:r>
      <w:r>
        <w:instrText xml:space="preserve"> PAGEREF _Toc450656196 \h </w:instrText>
      </w:r>
      <w:r>
        <w:fldChar w:fldCharType="separate"/>
      </w:r>
      <w:r>
        <w:t>28</w:t>
      </w:r>
      <w:r>
        <w:fldChar w:fldCharType="end"/>
      </w:r>
    </w:p>
    <w:p w14:paraId="20C022A5" w14:textId="77777777" w:rsidR="00FE1F8C" w:rsidRDefault="00FE1F8C" w:rsidP="00FE1F8C">
      <w:pPr>
        <w:pStyle w:val="Verzeichnis2"/>
        <w:rPr>
          <w:rFonts w:asciiTheme="minorHAnsi" w:eastAsiaTheme="minorEastAsia" w:hAnsiTheme="minorHAnsi" w:cstheme="minorBidi"/>
          <w:sz w:val="22"/>
          <w:szCs w:val="22"/>
          <w:lang w:eastAsia="en-GB"/>
        </w:rPr>
      </w:pPr>
      <w:r>
        <w:t>7.9</w:t>
      </w:r>
      <w:r>
        <w:tab/>
        <w:t>Replacement of continue statements</w:t>
      </w:r>
      <w:r>
        <w:tab/>
      </w:r>
      <w:r>
        <w:fldChar w:fldCharType="begin" w:fldLock="1"/>
      </w:r>
      <w:r>
        <w:instrText xml:space="preserve"> PAGEREF _Toc450656197 \h </w:instrText>
      </w:r>
      <w:r>
        <w:fldChar w:fldCharType="separate"/>
      </w:r>
      <w:r>
        <w:t>28</w:t>
      </w:r>
      <w:r>
        <w:fldChar w:fldCharType="end"/>
      </w:r>
    </w:p>
    <w:p w14:paraId="05FDE159" w14:textId="77777777" w:rsidR="00FE1F8C" w:rsidRDefault="00FE1F8C" w:rsidP="00FE1F8C">
      <w:pPr>
        <w:pStyle w:val="Verzeichnis2"/>
        <w:rPr>
          <w:rFonts w:asciiTheme="minorHAnsi" w:eastAsiaTheme="minorEastAsia" w:hAnsiTheme="minorHAnsi" w:cstheme="minorBidi"/>
          <w:sz w:val="22"/>
          <w:szCs w:val="22"/>
          <w:lang w:eastAsia="en-GB"/>
        </w:rPr>
      </w:pPr>
      <w:r>
        <w:t>7.10</w:t>
      </w:r>
      <w:r>
        <w:tab/>
        <w:t>Adding default parameters to disconnect and unmap operations without parameters</w:t>
      </w:r>
      <w:r>
        <w:tab/>
      </w:r>
      <w:r>
        <w:fldChar w:fldCharType="begin" w:fldLock="1"/>
      </w:r>
      <w:r>
        <w:instrText xml:space="preserve"> PAGEREF _Toc450656198 \h </w:instrText>
      </w:r>
      <w:r>
        <w:fldChar w:fldCharType="separate"/>
      </w:r>
      <w:r>
        <w:t>29</w:t>
      </w:r>
      <w:r>
        <w:fldChar w:fldCharType="end"/>
      </w:r>
    </w:p>
    <w:p w14:paraId="77BAB8CB" w14:textId="77777777" w:rsidR="00FE1F8C" w:rsidRDefault="00FE1F8C" w:rsidP="00FE1F8C">
      <w:pPr>
        <w:pStyle w:val="Verzeichnis2"/>
        <w:rPr>
          <w:rFonts w:asciiTheme="minorHAnsi" w:eastAsiaTheme="minorEastAsia" w:hAnsiTheme="minorHAnsi" w:cstheme="minorBidi"/>
          <w:sz w:val="22"/>
          <w:szCs w:val="22"/>
          <w:lang w:eastAsia="en-GB"/>
        </w:rPr>
      </w:pPr>
      <w:r>
        <w:t>7.11</w:t>
      </w:r>
      <w:r>
        <w:tab/>
        <w:t>Adding default values of parameters</w:t>
      </w:r>
      <w:r>
        <w:tab/>
      </w:r>
      <w:r>
        <w:fldChar w:fldCharType="begin" w:fldLock="1"/>
      </w:r>
      <w:r>
        <w:instrText xml:space="preserve"> PAGEREF _Toc450656199 \h </w:instrText>
      </w:r>
      <w:r>
        <w:fldChar w:fldCharType="separate"/>
      </w:r>
      <w:r>
        <w:t>29</w:t>
      </w:r>
      <w:r>
        <w:fldChar w:fldCharType="end"/>
      </w:r>
    </w:p>
    <w:p w14:paraId="51503D0E" w14:textId="77777777" w:rsidR="00FE1F8C" w:rsidRDefault="00FE1F8C" w:rsidP="00FE1F8C">
      <w:pPr>
        <w:pStyle w:val="Verzeichnis1"/>
        <w:rPr>
          <w:rFonts w:asciiTheme="minorHAnsi" w:eastAsiaTheme="minorEastAsia" w:hAnsiTheme="minorHAnsi" w:cstheme="minorBidi"/>
          <w:szCs w:val="22"/>
          <w:lang w:eastAsia="en-GB"/>
        </w:rPr>
      </w:pPr>
      <w:r>
        <w:t>8</w:t>
      </w:r>
      <w:r>
        <w:tab/>
        <w:t>Flow graph semantics of TTCN-3</w:t>
      </w:r>
      <w:r>
        <w:tab/>
      </w:r>
      <w:r>
        <w:fldChar w:fldCharType="begin" w:fldLock="1"/>
      </w:r>
      <w:r>
        <w:instrText xml:space="preserve"> PAGEREF _Toc450656200 \h </w:instrText>
      </w:r>
      <w:r>
        <w:fldChar w:fldCharType="separate"/>
      </w:r>
      <w:r>
        <w:t>29</w:t>
      </w:r>
      <w:r>
        <w:fldChar w:fldCharType="end"/>
      </w:r>
    </w:p>
    <w:p w14:paraId="0E431EED" w14:textId="77777777" w:rsidR="00FE1F8C" w:rsidRDefault="00FE1F8C" w:rsidP="00FE1F8C">
      <w:pPr>
        <w:pStyle w:val="Verzeichnis2"/>
        <w:rPr>
          <w:rFonts w:asciiTheme="minorHAnsi" w:eastAsiaTheme="minorEastAsia" w:hAnsiTheme="minorHAnsi" w:cstheme="minorBidi"/>
          <w:sz w:val="22"/>
          <w:szCs w:val="22"/>
          <w:lang w:eastAsia="en-GB"/>
        </w:rPr>
      </w:pPr>
      <w:r>
        <w:t>8.0</w:t>
      </w:r>
      <w:r>
        <w:tab/>
        <w:t>General</w:t>
      </w:r>
      <w:r>
        <w:tab/>
      </w:r>
      <w:r>
        <w:fldChar w:fldCharType="begin" w:fldLock="1"/>
      </w:r>
      <w:r>
        <w:instrText xml:space="preserve"> PAGEREF _Toc450656201 \h </w:instrText>
      </w:r>
      <w:r>
        <w:fldChar w:fldCharType="separate"/>
      </w:r>
      <w:r>
        <w:t>29</w:t>
      </w:r>
      <w:r>
        <w:fldChar w:fldCharType="end"/>
      </w:r>
    </w:p>
    <w:p w14:paraId="40061F99" w14:textId="77777777" w:rsidR="00FE1F8C" w:rsidRDefault="00FE1F8C" w:rsidP="00FE1F8C">
      <w:pPr>
        <w:pStyle w:val="Verzeichnis2"/>
        <w:rPr>
          <w:rFonts w:asciiTheme="minorHAnsi" w:eastAsiaTheme="minorEastAsia" w:hAnsiTheme="minorHAnsi" w:cstheme="minorBidi"/>
          <w:sz w:val="22"/>
          <w:szCs w:val="22"/>
          <w:lang w:eastAsia="en-GB"/>
        </w:rPr>
      </w:pPr>
      <w:r>
        <w:t>8.1</w:t>
      </w:r>
      <w:r>
        <w:tab/>
        <w:t>Flow graphs</w:t>
      </w:r>
      <w:r>
        <w:tab/>
      </w:r>
      <w:r>
        <w:fldChar w:fldCharType="begin" w:fldLock="1"/>
      </w:r>
      <w:r>
        <w:instrText xml:space="preserve"> PAGEREF _Toc450656202 \h </w:instrText>
      </w:r>
      <w:r>
        <w:fldChar w:fldCharType="separate"/>
      </w:r>
      <w:r>
        <w:t>30</w:t>
      </w:r>
      <w:r>
        <w:fldChar w:fldCharType="end"/>
      </w:r>
    </w:p>
    <w:p w14:paraId="45F6FE95" w14:textId="77777777" w:rsidR="00FE1F8C" w:rsidRDefault="00FE1F8C" w:rsidP="00FE1F8C">
      <w:pPr>
        <w:pStyle w:val="Verzeichnis3"/>
        <w:rPr>
          <w:rFonts w:asciiTheme="minorHAnsi" w:eastAsiaTheme="minorEastAsia" w:hAnsiTheme="minorHAnsi" w:cstheme="minorBidi"/>
          <w:sz w:val="22"/>
          <w:szCs w:val="22"/>
          <w:lang w:eastAsia="en-GB"/>
        </w:rPr>
      </w:pPr>
      <w:r>
        <w:t>8.1.0</w:t>
      </w:r>
      <w:r>
        <w:tab/>
        <w:t>General</w:t>
      </w:r>
      <w:r>
        <w:tab/>
      </w:r>
      <w:r>
        <w:fldChar w:fldCharType="begin" w:fldLock="1"/>
      </w:r>
      <w:r>
        <w:instrText xml:space="preserve"> PAGEREF _Toc450656203 \h </w:instrText>
      </w:r>
      <w:r>
        <w:fldChar w:fldCharType="separate"/>
      </w:r>
      <w:r>
        <w:t>30</w:t>
      </w:r>
      <w:r>
        <w:fldChar w:fldCharType="end"/>
      </w:r>
    </w:p>
    <w:p w14:paraId="2F917757" w14:textId="77777777" w:rsidR="00FE1F8C" w:rsidRDefault="00FE1F8C" w:rsidP="00FE1F8C">
      <w:pPr>
        <w:pStyle w:val="Verzeichnis3"/>
        <w:rPr>
          <w:rFonts w:asciiTheme="minorHAnsi" w:eastAsiaTheme="minorEastAsia" w:hAnsiTheme="minorHAnsi" w:cstheme="minorBidi"/>
          <w:sz w:val="22"/>
          <w:szCs w:val="22"/>
          <w:lang w:eastAsia="en-GB"/>
        </w:rPr>
      </w:pPr>
      <w:r>
        <w:t>8.1.1</w:t>
      </w:r>
      <w:r>
        <w:tab/>
        <w:t>Flow graph frame</w:t>
      </w:r>
      <w:r>
        <w:tab/>
      </w:r>
      <w:r>
        <w:fldChar w:fldCharType="begin" w:fldLock="1"/>
      </w:r>
      <w:r>
        <w:instrText xml:space="preserve"> PAGEREF _Toc450656204 \h </w:instrText>
      </w:r>
      <w:r>
        <w:fldChar w:fldCharType="separate"/>
      </w:r>
      <w:r>
        <w:t>30</w:t>
      </w:r>
      <w:r>
        <w:fldChar w:fldCharType="end"/>
      </w:r>
    </w:p>
    <w:p w14:paraId="7A9C1CF1" w14:textId="77777777" w:rsidR="00FE1F8C" w:rsidRDefault="00FE1F8C" w:rsidP="00FE1F8C">
      <w:pPr>
        <w:pStyle w:val="Verzeichnis3"/>
        <w:rPr>
          <w:rFonts w:asciiTheme="minorHAnsi" w:eastAsiaTheme="minorEastAsia" w:hAnsiTheme="minorHAnsi" w:cstheme="minorBidi"/>
          <w:sz w:val="22"/>
          <w:szCs w:val="22"/>
          <w:lang w:eastAsia="en-GB"/>
        </w:rPr>
      </w:pPr>
      <w:r>
        <w:t>8.1.2</w:t>
      </w:r>
      <w:r>
        <w:tab/>
        <w:t>Flow graph nodes</w:t>
      </w:r>
      <w:r>
        <w:tab/>
      </w:r>
      <w:r>
        <w:fldChar w:fldCharType="begin" w:fldLock="1"/>
      </w:r>
      <w:r>
        <w:instrText xml:space="preserve"> PAGEREF _Toc450656205 \h </w:instrText>
      </w:r>
      <w:r>
        <w:fldChar w:fldCharType="separate"/>
      </w:r>
      <w:r>
        <w:t>30</w:t>
      </w:r>
      <w:r>
        <w:fldChar w:fldCharType="end"/>
      </w:r>
    </w:p>
    <w:p w14:paraId="520F4FAC" w14:textId="77777777" w:rsidR="00FE1F8C" w:rsidRDefault="00FE1F8C" w:rsidP="00FE1F8C">
      <w:pPr>
        <w:pStyle w:val="Verzeichnis4"/>
        <w:rPr>
          <w:rFonts w:asciiTheme="minorHAnsi" w:eastAsiaTheme="minorEastAsia" w:hAnsiTheme="minorHAnsi" w:cstheme="minorBidi"/>
          <w:sz w:val="22"/>
          <w:szCs w:val="22"/>
          <w:lang w:eastAsia="en-GB"/>
        </w:rPr>
      </w:pPr>
      <w:r>
        <w:t>8.1.2.0</w:t>
      </w:r>
      <w:r>
        <w:tab/>
        <w:t>General</w:t>
      </w:r>
      <w:r>
        <w:tab/>
      </w:r>
      <w:r>
        <w:fldChar w:fldCharType="begin" w:fldLock="1"/>
      </w:r>
      <w:r>
        <w:instrText xml:space="preserve"> PAGEREF _Toc450656206 \h </w:instrText>
      </w:r>
      <w:r>
        <w:fldChar w:fldCharType="separate"/>
      </w:r>
      <w:r>
        <w:t>30</w:t>
      </w:r>
      <w:r>
        <w:fldChar w:fldCharType="end"/>
      </w:r>
    </w:p>
    <w:p w14:paraId="307058B8" w14:textId="77777777" w:rsidR="00FE1F8C" w:rsidRDefault="00FE1F8C" w:rsidP="00FE1F8C">
      <w:pPr>
        <w:pStyle w:val="Verzeichnis4"/>
        <w:rPr>
          <w:rFonts w:asciiTheme="minorHAnsi" w:eastAsiaTheme="minorEastAsia" w:hAnsiTheme="minorHAnsi" w:cstheme="minorBidi"/>
          <w:sz w:val="22"/>
          <w:szCs w:val="22"/>
          <w:lang w:eastAsia="en-GB"/>
        </w:rPr>
      </w:pPr>
      <w:r>
        <w:t>8.1.2.1</w:t>
      </w:r>
      <w:r>
        <w:tab/>
        <w:t>Start nodes</w:t>
      </w:r>
      <w:r>
        <w:tab/>
      </w:r>
      <w:r>
        <w:fldChar w:fldCharType="begin" w:fldLock="1"/>
      </w:r>
      <w:r>
        <w:instrText xml:space="preserve"> PAGEREF _Toc450656207 \h </w:instrText>
      </w:r>
      <w:r>
        <w:fldChar w:fldCharType="separate"/>
      </w:r>
      <w:r>
        <w:t>30</w:t>
      </w:r>
      <w:r>
        <w:fldChar w:fldCharType="end"/>
      </w:r>
    </w:p>
    <w:p w14:paraId="61085F83" w14:textId="77777777" w:rsidR="00FE1F8C" w:rsidRDefault="00FE1F8C" w:rsidP="00FE1F8C">
      <w:pPr>
        <w:pStyle w:val="Verzeichnis4"/>
        <w:rPr>
          <w:rFonts w:asciiTheme="minorHAnsi" w:eastAsiaTheme="minorEastAsia" w:hAnsiTheme="minorHAnsi" w:cstheme="minorBidi"/>
          <w:sz w:val="22"/>
          <w:szCs w:val="22"/>
          <w:lang w:eastAsia="en-GB"/>
        </w:rPr>
      </w:pPr>
      <w:r>
        <w:t>8.1.2.2</w:t>
      </w:r>
      <w:r>
        <w:tab/>
        <w:t>End nodes</w:t>
      </w:r>
      <w:r>
        <w:tab/>
      </w:r>
      <w:r>
        <w:fldChar w:fldCharType="begin" w:fldLock="1"/>
      </w:r>
      <w:r>
        <w:instrText xml:space="preserve"> PAGEREF _Toc450656208 \h </w:instrText>
      </w:r>
      <w:r>
        <w:fldChar w:fldCharType="separate"/>
      </w:r>
      <w:r>
        <w:t>30</w:t>
      </w:r>
      <w:r>
        <w:fldChar w:fldCharType="end"/>
      </w:r>
    </w:p>
    <w:p w14:paraId="1945082C" w14:textId="77777777" w:rsidR="00FE1F8C" w:rsidRDefault="00FE1F8C" w:rsidP="00FE1F8C">
      <w:pPr>
        <w:pStyle w:val="Verzeichnis4"/>
        <w:rPr>
          <w:rFonts w:asciiTheme="minorHAnsi" w:eastAsiaTheme="minorEastAsia" w:hAnsiTheme="minorHAnsi" w:cstheme="minorBidi"/>
          <w:sz w:val="22"/>
          <w:szCs w:val="22"/>
          <w:lang w:eastAsia="en-GB"/>
        </w:rPr>
      </w:pPr>
      <w:r>
        <w:t>8.1.2.3</w:t>
      </w:r>
      <w:r>
        <w:tab/>
        <w:t>Basic nodes</w:t>
      </w:r>
      <w:r>
        <w:tab/>
      </w:r>
      <w:r>
        <w:fldChar w:fldCharType="begin" w:fldLock="1"/>
      </w:r>
      <w:r>
        <w:instrText xml:space="preserve"> PAGEREF _Toc450656209 \h </w:instrText>
      </w:r>
      <w:r>
        <w:fldChar w:fldCharType="separate"/>
      </w:r>
      <w:r>
        <w:t>30</w:t>
      </w:r>
      <w:r>
        <w:fldChar w:fldCharType="end"/>
      </w:r>
    </w:p>
    <w:p w14:paraId="085742D3" w14:textId="77777777" w:rsidR="00FE1F8C" w:rsidRDefault="00FE1F8C" w:rsidP="00FE1F8C">
      <w:pPr>
        <w:pStyle w:val="Verzeichnis4"/>
        <w:rPr>
          <w:rFonts w:asciiTheme="minorHAnsi" w:eastAsiaTheme="minorEastAsia" w:hAnsiTheme="minorHAnsi" w:cstheme="minorBidi"/>
          <w:sz w:val="22"/>
          <w:szCs w:val="22"/>
          <w:lang w:eastAsia="en-GB"/>
        </w:rPr>
      </w:pPr>
      <w:r>
        <w:t>8.1.2.4</w:t>
      </w:r>
      <w:r>
        <w:tab/>
        <w:t>Reference nodes</w:t>
      </w:r>
      <w:r>
        <w:tab/>
      </w:r>
      <w:r>
        <w:fldChar w:fldCharType="begin" w:fldLock="1"/>
      </w:r>
      <w:r>
        <w:instrText xml:space="preserve"> PAGEREF _Toc450656210 \h </w:instrText>
      </w:r>
      <w:r>
        <w:fldChar w:fldCharType="separate"/>
      </w:r>
      <w:r>
        <w:t>31</w:t>
      </w:r>
      <w:r>
        <w:fldChar w:fldCharType="end"/>
      </w:r>
    </w:p>
    <w:p w14:paraId="16AB4D08" w14:textId="77777777" w:rsidR="00FE1F8C" w:rsidRDefault="00FE1F8C" w:rsidP="00FE1F8C">
      <w:pPr>
        <w:pStyle w:val="Verzeichnis5"/>
        <w:rPr>
          <w:rFonts w:asciiTheme="minorHAnsi" w:eastAsiaTheme="minorEastAsia" w:hAnsiTheme="minorHAnsi" w:cstheme="minorBidi"/>
          <w:sz w:val="22"/>
          <w:szCs w:val="22"/>
          <w:lang w:eastAsia="en-GB"/>
        </w:rPr>
      </w:pPr>
      <w:r>
        <w:t>8.1.2.4.0</w:t>
      </w:r>
      <w:r>
        <w:tab/>
        <w:t>General</w:t>
      </w:r>
      <w:r>
        <w:tab/>
      </w:r>
      <w:r>
        <w:fldChar w:fldCharType="begin" w:fldLock="1"/>
      </w:r>
      <w:r>
        <w:instrText xml:space="preserve"> PAGEREF _Toc450656211 \h </w:instrText>
      </w:r>
      <w:r>
        <w:fldChar w:fldCharType="separate"/>
      </w:r>
      <w:r>
        <w:t>31</w:t>
      </w:r>
      <w:r>
        <w:fldChar w:fldCharType="end"/>
      </w:r>
    </w:p>
    <w:p w14:paraId="44B6DE1C" w14:textId="77777777" w:rsidR="00FE1F8C" w:rsidRDefault="00FE1F8C" w:rsidP="00FE1F8C">
      <w:pPr>
        <w:pStyle w:val="Verzeichnis5"/>
        <w:rPr>
          <w:rFonts w:asciiTheme="minorHAnsi" w:eastAsiaTheme="minorEastAsia" w:hAnsiTheme="minorHAnsi" w:cstheme="minorBidi"/>
          <w:sz w:val="22"/>
          <w:szCs w:val="22"/>
          <w:lang w:eastAsia="en-GB"/>
        </w:rPr>
      </w:pPr>
      <w:r>
        <w:t>8.1.2.4.1</w:t>
      </w:r>
      <w:r>
        <w:tab/>
        <w:t>OR combination of reference nodes</w:t>
      </w:r>
      <w:r>
        <w:tab/>
      </w:r>
      <w:r>
        <w:fldChar w:fldCharType="begin" w:fldLock="1"/>
      </w:r>
      <w:r>
        <w:instrText xml:space="preserve"> PAGEREF _Toc450656212 \h </w:instrText>
      </w:r>
      <w:r>
        <w:fldChar w:fldCharType="separate"/>
      </w:r>
      <w:r>
        <w:t>31</w:t>
      </w:r>
      <w:r>
        <w:fldChar w:fldCharType="end"/>
      </w:r>
    </w:p>
    <w:p w14:paraId="3673A679" w14:textId="77777777" w:rsidR="00FE1F8C" w:rsidRDefault="00FE1F8C" w:rsidP="00FE1F8C">
      <w:pPr>
        <w:pStyle w:val="Verzeichnis5"/>
        <w:rPr>
          <w:rFonts w:asciiTheme="minorHAnsi" w:eastAsiaTheme="minorEastAsia" w:hAnsiTheme="minorHAnsi" w:cstheme="minorBidi"/>
          <w:sz w:val="22"/>
          <w:szCs w:val="22"/>
          <w:lang w:eastAsia="en-GB"/>
        </w:rPr>
      </w:pPr>
      <w:r>
        <w:t>8.1.2.4.2</w:t>
      </w:r>
      <w:r>
        <w:tab/>
        <w:t>Multiple occurrences of reference nodes</w:t>
      </w:r>
      <w:r>
        <w:tab/>
      </w:r>
      <w:r>
        <w:fldChar w:fldCharType="begin" w:fldLock="1"/>
      </w:r>
      <w:r>
        <w:instrText xml:space="preserve"> PAGEREF _Toc450656213 \h </w:instrText>
      </w:r>
      <w:r>
        <w:fldChar w:fldCharType="separate"/>
      </w:r>
      <w:r>
        <w:t>31</w:t>
      </w:r>
      <w:r>
        <w:fldChar w:fldCharType="end"/>
      </w:r>
    </w:p>
    <w:p w14:paraId="0DC642AE" w14:textId="77777777" w:rsidR="00FE1F8C" w:rsidRDefault="00FE1F8C" w:rsidP="00FE1F8C">
      <w:pPr>
        <w:pStyle w:val="Verzeichnis3"/>
        <w:rPr>
          <w:rFonts w:asciiTheme="minorHAnsi" w:eastAsiaTheme="minorEastAsia" w:hAnsiTheme="minorHAnsi" w:cstheme="minorBidi"/>
          <w:sz w:val="22"/>
          <w:szCs w:val="22"/>
          <w:lang w:eastAsia="en-GB"/>
        </w:rPr>
      </w:pPr>
      <w:r>
        <w:t>8.1.3</w:t>
      </w:r>
      <w:r>
        <w:tab/>
        <w:t>Flow lines</w:t>
      </w:r>
      <w:r>
        <w:tab/>
      </w:r>
      <w:r>
        <w:fldChar w:fldCharType="begin" w:fldLock="1"/>
      </w:r>
      <w:r>
        <w:instrText xml:space="preserve"> PAGEREF _Toc450656214 \h </w:instrText>
      </w:r>
      <w:r>
        <w:fldChar w:fldCharType="separate"/>
      </w:r>
      <w:r>
        <w:t>32</w:t>
      </w:r>
      <w:r>
        <w:fldChar w:fldCharType="end"/>
      </w:r>
    </w:p>
    <w:p w14:paraId="09F8D512" w14:textId="77777777" w:rsidR="00FE1F8C" w:rsidRDefault="00FE1F8C" w:rsidP="00FE1F8C">
      <w:pPr>
        <w:pStyle w:val="Verzeichnis3"/>
        <w:rPr>
          <w:rFonts w:asciiTheme="minorHAnsi" w:eastAsiaTheme="minorEastAsia" w:hAnsiTheme="minorHAnsi" w:cstheme="minorBidi"/>
          <w:sz w:val="22"/>
          <w:szCs w:val="22"/>
          <w:lang w:eastAsia="en-GB"/>
        </w:rPr>
      </w:pPr>
      <w:r>
        <w:t>8.1.4</w:t>
      </w:r>
      <w:r>
        <w:tab/>
        <w:t>Flow graph segments</w:t>
      </w:r>
      <w:r>
        <w:tab/>
      </w:r>
      <w:r>
        <w:fldChar w:fldCharType="begin" w:fldLock="1"/>
      </w:r>
      <w:r>
        <w:instrText xml:space="preserve"> PAGEREF _Toc450656215 \h </w:instrText>
      </w:r>
      <w:r>
        <w:fldChar w:fldCharType="separate"/>
      </w:r>
      <w:r>
        <w:t>33</w:t>
      </w:r>
      <w:r>
        <w:fldChar w:fldCharType="end"/>
      </w:r>
    </w:p>
    <w:p w14:paraId="2A12CE6F" w14:textId="77777777" w:rsidR="00FE1F8C" w:rsidRDefault="00FE1F8C" w:rsidP="00FE1F8C">
      <w:pPr>
        <w:pStyle w:val="Verzeichnis3"/>
        <w:rPr>
          <w:rFonts w:asciiTheme="minorHAnsi" w:eastAsiaTheme="minorEastAsia" w:hAnsiTheme="minorHAnsi" w:cstheme="minorBidi"/>
          <w:sz w:val="22"/>
          <w:szCs w:val="22"/>
          <w:lang w:eastAsia="en-GB"/>
        </w:rPr>
      </w:pPr>
      <w:r>
        <w:t>8.1.5</w:t>
      </w:r>
      <w:r>
        <w:tab/>
        <w:t>Comments</w:t>
      </w:r>
      <w:r>
        <w:tab/>
      </w:r>
      <w:r>
        <w:fldChar w:fldCharType="begin" w:fldLock="1"/>
      </w:r>
      <w:r>
        <w:instrText xml:space="preserve"> PAGEREF _Toc450656216 \h </w:instrText>
      </w:r>
      <w:r>
        <w:fldChar w:fldCharType="separate"/>
      </w:r>
      <w:r>
        <w:t>33</w:t>
      </w:r>
      <w:r>
        <w:fldChar w:fldCharType="end"/>
      </w:r>
    </w:p>
    <w:p w14:paraId="2E864953" w14:textId="77777777" w:rsidR="00FE1F8C" w:rsidRDefault="00FE1F8C" w:rsidP="00FE1F8C">
      <w:pPr>
        <w:pStyle w:val="Verzeichnis3"/>
        <w:rPr>
          <w:rFonts w:asciiTheme="minorHAnsi" w:eastAsiaTheme="minorEastAsia" w:hAnsiTheme="minorHAnsi" w:cstheme="minorBidi"/>
          <w:sz w:val="22"/>
          <w:szCs w:val="22"/>
          <w:lang w:eastAsia="en-GB"/>
        </w:rPr>
      </w:pPr>
      <w:r>
        <w:t>8.1.6</w:t>
      </w:r>
      <w:r>
        <w:tab/>
        <w:t>Handling of flow graph descriptions</w:t>
      </w:r>
      <w:r>
        <w:tab/>
      </w:r>
      <w:r>
        <w:fldChar w:fldCharType="begin" w:fldLock="1"/>
      </w:r>
      <w:r>
        <w:instrText xml:space="preserve"> PAGEREF _Toc450656217 \h </w:instrText>
      </w:r>
      <w:r>
        <w:fldChar w:fldCharType="separate"/>
      </w:r>
      <w:r>
        <w:t>34</w:t>
      </w:r>
      <w:r>
        <w:fldChar w:fldCharType="end"/>
      </w:r>
    </w:p>
    <w:p w14:paraId="70B7B630" w14:textId="77777777" w:rsidR="00FE1F8C" w:rsidRDefault="00FE1F8C" w:rsidP="00FE1F8C">
      <w:pPr>
        <w:pStyle w:val="Verzeichnis2"/>
        <w:rPr>
          <w:rFonts w:asciiTheme="minorHAnsi" w:eastAsiaTheme="minorEastAsia" w:hAnsiTheme="minorHAnsi" w:cstheme="minorBidi"/>
          <w:sz w:val="22"/>
          <w:szCs w:val="22"/>
          <w:lang w:eastAsia="en-GB"/>
        </w:rPr>
      </w:pPr>
      <w:r>
        <w:t>8.2</w:t>
      </w:r>
      <w:r>
        <w:tab/>
        <w:t>Flow graph representation of TTCN-3 behaviour</w:t>
      </w:r>
      <w:r>
        <w:tab/>
      </w:r>
      <w:r>
        <w:fldChar w:fldCharType="begin" w:fldLock="1"/>
      </w:r>
      <w:r>
        <w:instrText xml:space="preserve"> PAGEREF _Toc450656218 \h </w:instrText>
      </w:r>
      <w:r>
        <w:fldChar w:fldCharType="separate"/>
      </w:r>
      <w:r>
        <w:t>34</w:t>
      </w:r>
      <w:r>
        <w:fldChar w:fldCharType="end"/>
      </w:r>
    </w:p>
    <w:p w14:paraId="52D542C0" w14:textId="77777777" w:rsidR="00FE1F8C" w:rsidRDefault="00FE1F8C" w:rsidP="00FE1F8C">
      <w:pPr>
        <w:pStyle w:val="Verzeichnis3"/>
        <w:rPr>
          <w:rFonts w:asciiTheme="minorHAnsi" w:eastAsiaTheme="minorEastAsia" w:hAnsiTheme="minorHAnsi" w:cstheme="minorBidi"/>
          <w:sz w:val="22"/>
          <w:szCs w:val="22"/>
          <w:lang w:eastAsia="en-GB"/>
        </w:rPr>
      </w:pPr>
      <w:r>
        <w:t>8.2.0</w:t>
      </w:r>
      <w:r>
        <w:tab/>
        <w:t>General</w:t>
      </w:r>
      <w:r>
        <w:tab/>
      </w:r>
      <w:r>
        <w:fldChar w:fldCharType="begin" w:fldLock="1"/>
      </w:r>
      <w:r>
        <w:instrText xml:space="preserve"> PAGEREF _Toc450656219 \h </w:instrText>
      </w:r>
      <w:r>
        <w:fldChar w:fldCharType="separate"/>
      </w:r>
      <w:r>
        <w:t>34</w:t>
      </w:r>
      <w:r>
        <w:fldChar w:fldCharType="end"/>
      </w:r>
    </w:p>
    <w:p w14:paraId="5A6EAE91" w14:textId="77777777" w:rsidR="00FE1F8C" w:rsidRDefault="00FE1F8C" w:rsidP="00FE1F8C">
      <w:pPr>
        <w:pStyle w:val="Verzeichnis3"/>
        <w:rPr>
          <w:rFonts w:asciiTheme="minorHAnsi" w:eastAsiaTheme="minorEastAsia" w:hAnsiTheme="minorHAnsi" w:cstheme="minorBidi"/>
          <w:sz w:val="22"/>
          <w:szCs w:val="22"/>
          <w:lang w:eastAsia="en-GB"/>
        </w:rPr>
      </w:pPr>
      <w:r>
        <w:t>8.2.1</w:t>
      </w:r>
      <w:r>
        <w:tab/>
        <w:t>Flow graph construction procedure</w:t>
      </w:r>
      <w:r>
        <w:tab/>
      </w:r>
      <w:r>
        <w:fldChar w:fldCharType="begin" w:fldLock="1"/>
      </w:r>
      <w:r>
        <w:instrText xml:space="preserve"> PAGEREF _Toc450656220 \h </w:instrText>
      </w:r>
      <w:r>
        <w:fldChar w:fldCharType="separate"/>
      </w:r>
      <w:r>
        <w:t>34</w:t>
      </w:r>
      <w:r>
        <w:fldChar w:fldCharType="end"/>
      </w:r>
    </w:p>
    <w:p w14:paraId="632BE350" w14:textId="77777777" w:rsidR="00FE1F8C" w:rsidRDefault="00FE1F8C" w:rsidP="00FE1F8C">
      <w:pPr>
        <w:pStyle w:val="Verzeichnis3"/>
        <w:rPr>
          <w:rFonts w:asciiTheme="minorHAnsi" w:eastAsiaTheme="minorEastAsia" w:hAnsiTheme="minorHAnsi" w:cstheme="minorBidi"/>
          <w:sz w:val="22"/>
          <w:szCs w:val="22"/>
          <w:lang w:eastAsia="en-GB"/>
        </w:rPr>
      </w:pPr>
      <w:r>
        <w:t>8.2.2</w:t>
      </w:r>
      <w:r>
        <w:tab/>
        <w:t>Flow graph representation of module control</w:t>
      </w:r>
      <w:r>
        <w:tab/>
      </w:r>
      <w:r>
        <w:fldChar w:fldCharType="begin" w:fldLock="1"/>
      </w:r>
      <w:r>
        <w:instrText xml:space="preserve"> PAGEREF _Toc450656221 \h </w:instrText>
      </w:r>
      <w:r>
        <w:fldChar w:fldCharType="separate"/>
      </w:r>
      <w:r>
        <w:t>35</w:t>
      </w:r>
      <w:r>
        <w:fldChar w:fldCharType="end"/>
      </w:r>
    </w:p>
    <w:p w14:paraId="25BC70D2" w14:textId="77777777" w:rsidR="00FE1F8C" w:rsidRDefault="00FE1F8C" w:rsidP="00FE1F8C">
      <w:pPr>
        <w:pStyle w:val="Verzeichnis3"/>
        <w:rPr>
          <w:rFonts w:asciiTheme="minorHAnsi" w:eastAsiaTheme="minorEastAsia" w:hAnsiTheme="minorHAnsi" w:cstheme="minorBidi"/>
          <w:sz w:val="22"/>
          <w:szCs w:val="22"/>
          <w:lang w:eastAsia="en-GB"/>
        </w:rPr>
      </w:pPr>
      <w:r>
        <w:t>8.2.3</w:t>
      </w:r>
      <w:r>
        <w:tab/>
        <w:t>Flow graph representation of test cases</w:t>
      </w:r>
      <w:r>
        <w:tab/>
      </w:r>
      <w:r>
        <w:fldChar w:fldCharType="begin" w:fldLock="1"/>
      </w:r>
      <w:r>
        <w:instrText xml:space="preserve"> PAGEREF _Toc450656222 \h </w:instrText>
      </w:r>
      <w:r>
        <w:fldChar w:fldCharType="separate"/>
      </w:r>
      <w:r>
        <w:t>36</w:t>
      </w:r>
      <w:r>
        <w:fldChar w:fldCharType="end"/>
      </w:r>
    </w:p>
    <w:p w14:paraId="4940EC53" w14:textId="77777777" w:rsidR="00FE1F8C" w:rsidRDefault="00FE1F8C" w:rsidP="00FE1F8C">
      <w:pPr>
        <w:pStyle w:val="Verzeichnis3"/>
        <w:rPr>
          <w:rFonts w:asciiTheme="minorHAnsi" w:eastAsiaTheme="minorEastAsia" w:hAnsiTheme="minorHAnsi" w:cstheme="minorBidi"/>
          <w:sz w:val="22"/>
          <w:szCs w:val="22"/>
          <w:lang w:eastAsia="en-GB"/>
        </w:rPr>
      </w:pPr>
      <w:r>
        <w:t>8.2.4</w:t>
      </w:r>
      <w:r>
        <w:tab/>
        <w:t>Flow graph representation of functions</w:t>
      </w:r>
      <w:r>
        <w:tab/>
      </w:r>
      <w:r>
        <w:fldChar w:fldCharType="begin" w:fldLock="1"/>
      </w:r>
      <w:r>
        <w:instrText xml:space="preserve"> PAGEREF _Toc450656223 \h </w:instrText>
      </w:r>
      <w:r>
        <w:fldChar w:fldCharType="separate"/>
      </w:r>
      <w:r>
        <w:t>36</w:t>
      </w:r>
      <w:r>
        <w:fldChar w:fldCharType="end"/>
      </w:r>
    </w:p>
    <w:p w14:paraId="5AB7034B" w14:textId="77777777" w:rsidR="00FE1F8C" w:rsidRDefault="00FE1F8C" w:rsidP="00FE1F8C">
      <w:pPr>
        <w:pStyle w:val="Verzeichnis3"/>
        <w:rPr>
          <w:rFonts w:asciiTheme="minorHAnsi" w:eastAsiaTheme="minorEastAsia" w:hAnsiTheme="minorHAnsi" w:cstheme="minorBidi"/>
          <w:sz w:val="22"/>
          <w:szCs w:val="22"/>
          <w:lang w:eastAsia="en-GB"/>
        </w:rPr>
      </w:pPr>
      <w:r>
        <w:t>8.2.5</w:t>
      </w:r>
      <w:r>
        <w:tab/>
        <w:t>Flow graph representation of altsteps</w:t>
      </w:r>
      <w:r>
        <w:tab/>
      </w:r>
      <w:r>
        <w:fldChar w:fldCharType="begin" w:fldLock="1"/>
      </w:r>
      <w:r>
        <w:instrText xml:space="preserve"> PAGEREF _Toc450656224 \h </w:instrText>
      </w:r>
      <w:r>
        <w:fldChar w:fldCharType="separate"/>
      </w:r>
      <w:r>
        <w:t>37</w:t>
      </w:r>
      <w:r>
        <w:fldChar w:fldCharType="end"/>
      </w:r>
    </w:p>
    <w:p w14:paraId="3A06379A" w14:textId="77777777" w:rsidR="00FE1F8C" w:rsidRDefault="00FE1F8C" w:rsidP="00FE1F8C">
      <w:pPr>
        <w:pStyle w:val="Verzeichnis3"/>
        <w:rPr>
          <w:rFonts w:asciiTheme="minorHAnsi" w:eastAsiaTheme="minorEastAsia" w:hAnsiTheme="minorHAnsi" w:cstheme="minorBidi"/>
          <w:sz w:val="22"/>
          <w:szCs w:val="22"/>
          <w:lang w:eastAsia="en-GB"/>
        </w:rPr>
      </w:pPr>
      <w:r>
        <w:t>8.2.6</w:t>
      </w:r>
      <w:r>
        <w:tab/>
        <w:t>Flow graph representation of component type definitions</w:t>
      </w:r>
      <w:r>
        <w:tab/>
      </w:r>
      <w:r>
        <w:fldChar w:fldCharType="begin" w:fldLock="1"/>
      </w:r>
      <w:r>
        <w:instrText xml:space="preserve"> PAGEREF _Toc450656225 \h </w:instrText>
      </w:r>
      <w:r>
        <w:fldChar w:fldCharType="separate"/>
      </w:r>
      <w:r>
        <w:t>38</w:t>
      </w:r>
      <w:r>
        <w:fldChar w:fldCharType="end"/>
      </w:r>
    </w:p>
    <w:p w14:paraId="1B8FE33E" w14:textId="77777777" w:rsidR="00FE1F8C" w:rsidRDefault="00FE1F8C" w:rsidP="00FE1F8C">
      <w:pPr>
        <w:pStyle w:val="Verzeichnis3"/>
        <w:rPr>
          <w:rFonts w:asciiTheme="minorHAnsi" w:eastAsiaTheme="minorEastAsia" w:hAnsiTheme="minorHAnsi" w:cstheme="minorBidi"/>
          <w:sz w:val="22"/>
          <w:szCs w:val="22"/>
          <w:lang w:eastAsia="en-GB"/>
        </w:rPr>
      </w:pPr>
      <w:r>
        <w:lastRenderedPageBreak/>
        <w:t>8.2.7</w:t>
      </w:r>
      <w:r>
        <w:tab/>
        <w:t>Retrieval of start nodes of flow graphs</w:t>
      </w:r>
      <w:r>
        <w:tab/>
      </w:r>
      <w:r>
        <w:fldChar w:fldCharType="begin" w:fldLock="1"/>
      </w:r>
      <w:r>
        <w:instrText xml:space="preserve"> PAGEREF _Toc450656226 \h </w:instrText>
      </w:r>
      <w:r>
        <w:fldChar w:fldCharType="separate"/>
      </w:r>
      <w:r>
        <w:t>39</w:t>
      </w:r>
      <w:r>
        <w:fldChar w:fldCharType="end"/>
      </w:r>
    </w:p>
    <w:p w14:paraId="7A0D8242" w14:textId="77777777" w:rsidR="00FE1F8C" w:rsidRDefault="00FE1F8C" w:rsidP="00FE1F8C">
      <w:pPr>
        <w:pStyle w:val="Verzeichnis2"/>
        <w:rPr>
          <w:rFonts w:asciiTheme="minorHAnsi" w:eastAsiaTheme="minorEastAsia" w:hAnsiTheme="minorHAnsi" w:cstheme="minorBidi"/>
          <w:sz w:val="22"/>
          <w:szCs w:val="22"/>
          <w:lang w:eastAsia="en-GB"/>
        </w:rPr>
      </w:pPr>
      <w:r>
        <w:t>8.3</w:t>
      </w:r>
      <w:r>
        <w:tab/>
        <w:t>State definitions for TTCN-3 modules</w:t>
      </w:r>
      <w:r>
        <w:tab/>
      </w:r>
      <w:r>
        <w:fldChar w:fldCharType="begin" w:fldLock="1"/>
      </w:r>
      <w:r>
        <w:instrText xml:space="preserve"> PAGEREF _Toc450656227 \h </w:instrText>
      </w:r>
      <w:r>
        <w:fldChar w:fldCharType="separate"/>
      </w:r>
      <w:r>
        <w:t>39</w:t>
      </w:r>
      <w:r>
        <w:fldChar w:fldCharType="end"/>
      </w:r>
    </w:p>
    <w:p w14:paraId="734B1BC7" w14:textId="77777777" w:rsidR="00FE1F8C" w:rsidRDefault="00FE1F8C" w:rsidP="00FE1F8C">
      <w:pPr>
        <w:pStyle w:val="Verzeichnis3"/>
        <w:rPr>
          <w:rFonts w:asciiTheme="minorHAnsi" w:eastAsiaTheme="minorEastAsia" w:hAnsiTheme="minorHAnsi" w:cstheme="minorBidi"/>
          <w:sz w:val="22"/>
          <w:szCs w:val="22"/>
          <w:lang w:eastAsia="en-GB"/>
        </w:rPr>
      </w:pPr>
      <w:r>
        <w:t>8.3.0</w:t>
      </w:r>
      <w:r>
        <w:tab/>
        <w:t>General</w:t>
      </w:r>
      <w:r>
        <w:tab/>
      </w:r>
      <w:r>
        <w:fldChar w:fldCharType="begin" w:fldLock="1"/>
      </w:r>
      <w:r>
        <w:instrText xml:space="preserve"> PAGEREF _Toc450656228 \h </w:instrText>
      </w:r>
      <w:r>
        <w:fldChar w:fldCharType="separate"/>
      </w:r>
      <w:r>
        <w:t>39</w:t>
      </w:r>
      <w:r>
        <w:fldChar w:fldCharType="end"/>
      </w:r>
    </w:p>
    <w:p w14:paraId="2375A099" w14:textId="77777777" w:rsidR="00FE1F8C" w:rsidRDefault="00FE1F8C" w:rsidP="00FE1F8C">
      <w:pPr>
        <w:pStyle w:val="Verzeichnis3"/>
        <w:rPr>
          <w:rFonts w:asciiTheme="minorHAnsi" w:eastAsiaTheme="minorEastAsia" w:hAnsiTheme="minorHAnsi" w:cstheme="minorBidi"/>
          <w:sz w:val="22"/>
          <w:szCs w:val="22"/>
          <w:lang w:eastAsia="en-GB"/>
        </w:rPr>
      </w:pPr>
      <w:r>
        <w:t>8.3.1</w:t>
      </w:r>
      <w:r>
        <w:tab/>
        <w:t>Module state</w:t>
      </w:r>
      <w:r>
        <w:tab/>
      </w:r>
      <w:r>
        <w:fldChar w:fldCharType="begin" w:fldLock="1"/>
      </w:r>
      <w:r>
        <w:instrText xml:space="preserve"> PAGEREF _Toc450656229 \h </w:instrText>
      </w:r>
      <w:r>
        <w:fldChar w:fldCharType="separate"/>
      </w:r>
      <w:r>
        <w:t>39</w:t>
      </w:r>
      <w:r>
        <w:fldChar w:fldCharType="end"/>
      </w:r>
    </w:p>
    <w:p w14:paraId="729ED86F" w14:textId="77777777" w:rsidR="00FE1F8C" w:rsidRDefault="00FE1F8C" w:rsidP="00FE1F8C">
      <w:pPr>
        <w:pStyle w:val="Verzeichnis4"/>
        <w:rPr>
          <w:rFonts w:asciiTheme="minorHAnsi" w:eastAsiaTheme="minorEastAsia" w:hAnsiTheme="minorHAnsi" w:cstheme="minorBidi"/>
          <w:sz w:val="22"/>
          <w:szCs w:val="22"/>
          <w:lang w:eastAsia="en-GB"/>
        </w:rPr>
      </w:pPr>
      <w:r>
        <w:t>8.3.1.0</w:t>
      </w:r>
      <w:r>
        <w:tab/>
        <w:t>General</w:t>
      </w:r>
      <w:r>
        <w:tab/>
      </w:r>
      <w:r>
        <w:fldChar w:fldCharType="begin" w:fldLock="1"/>
      </w:r>
      <w:r>
        <w:instrText xml:space="preserve"> PAGEREF _Toc450656230 \h </w:instrText>
      </w:r>
      <w:r>
        <w:fldChar w:fldCharType="separate"/>
      </w:r>
      <w:r>
        <w:t>39</w:t>
      </w:r>
      <w:r>
        <w:fldChar w:fldCharType="end"/>
      </w:r>
    </w:p>
    <w:p w14:paraId="52E205C5" w14:textId="77777777" w:rsidR="00FE1F8C" w:rsidRDefault="00FE1F8C" w:rsidP="00FE1F8C">
      <w:pPr>
        <w:pStyle w:val="Verzeichnis4"/>
        <w:rPr>
          <w:rFonts w:asciiTheme="minorHAnsi" w:eastAsiaTheme="minorEastAsia" w:hAnsiTheme="minorHAnsi" w:cstheme="minorBidi"/>
          <w:sz w:val="22"/>
          <w:szCs w:val="22"/>
          <w:lang w:eastAsia="en-GB"/>
        </w:rPr>
      </w:pPr>
      <w:r>
        <w:t>8.3.1.1</w:t>
      </w:r>
      <w:r>
        <w:tab/>
        <w:t>Accessing the module state</w:t>
      </w:r>
      <w:r>
        <w:tab/>
      </w:r>
      <w:r>
        <w:fldChar w:fldCharType="begin" w:fldLock="1"/>
      </w:r>
      <w:r>
        <w:instrText xml:space="preserve"> PAGEREF _Toc450656231 \h </w:instrText>
      </w:r>
      <w:r>
        <w:fldChar w:fldCharType="separate"/>
      </w:r>
      <w:r>
        <w:t>40</w:t>
      </w:r>
      <w:r>
        <w:fldChar w:fldCharType="end"/>
      </w:r>
    </w:p>
    <w:p w14:paraId="440442B0" w14:textId="77777777" w:rsidR="00FE1F8C" w:rsidRDefault="00FE1F8C" w:rsidP="00FE1F8C">
      <w:pPr>
        <w:pStyle w:val="Verzeichnis3"/>
        <w:rPr>
          <w:rFonts w:asciiTheme="minorHAnsi" w:eastAsiaTheme="minorEastAsia" w:hAnsiTheme="minorHAnsi" w:cstheme="minorBidi"/>
          <w:sz w:val="22"/>
          <w:szCs w:val="22"/>
          <w:lang w:eastAsia="en-GB"/>
        </w:rPr>
      </w:pPr>
      <w:r>
        <w:t>8.3.1a</w:t>
      </w:r>
      <w:r>
        <w:tab/>
        <w:t>Configuration state</w:t>
      </w:r>
      <w:r>
        <w:tab/>
      </w:r>
      <w:r>
        <w:fldChar w:fldCharType="begin" w:fldLock="1"/>
      </w:r>
      <w:r>
        <w:instrText xml:space="preserve"> PAGEREF _Toc450656232 \h </w:instrText>
      </w:r>
      <w:r>
        <w:fldChar w:fldCharType="separate"/>
      </w:r>
      <w:r>
        <w:t>40</w:t>
      </w:r>
      <w:r>
        <w:fldChar w:fldCharType="end"/>
      </w:r>
    </w:p>
    <w:p w14:paraId="727F37E5" w14:textId="77777777" w:rsidR="00FE1F8C" w:rsidRDefault="00FE1F8C" w:rsidP="00FE1F8C">
      <w:pPr>
        <w:pStyle w:val="Verzeichnis4"/>
        <w:rPr>
          <w:rFonts w:asciiTheme="minorHAnsi" w:eastAsiaTheme="minorEastAsia" w:hAnsiTheme="minorHAnsi" w:cstheme="minorBidi"/>
          <w:sz w:val="22"/>
          <w:szCs w:val="22"/>
          <w:lang w:eastAsia="en-GB"/>
        </w:rPr>
      </w:pPr>
      <w:r>
        <w:t>8.3.1a.0</w:t>
      </w:r>
      <w:r>
        <w:tab/>
        <w:t>Genral</w:t>
      </w:r>
      <w:r>
        <w:tab/>
      </w:r>
      <w:r>
        <w:fldChar w:fldCharType="begin" w:fldLock="1"/>
      </w:r>
      <w:r>
        <w:instrText xml:space="preserve"> PAGEREF _Toc450656233 \h </w:instrText>
      </w:r>
      <w:r>
        <w:fldChar w:fldCharType="separate"/>
      </w:r>
      <w:r>
        <w:t>40</w:t>
      </w:r>
      <w:r>
        <w:fldChar w:fldCharType="end"/>
      </w:r>
    </w:p>
    <w:p w14:paraId="159043DB" w14:textId="77777777" w:rsidR="00FE1F8C" w:rsidRDefault="00FE1F8C" w:rsidP="00FE1F8C">
      <w:pPr>
        <w:pStyle w:val="Verzeichnis4"/>
        <w:rPr>
          <w:rFonts w:asciiTheme="minorHAnsi" w:eastAsiaTheme="minorEastAsia" w:hAnsiTheme="minorHAnsi" w:cstheme="minorBidi"/>
          <w:sz w:val="22"/>
          <w:szCs w:val="22"/>
          <w:lang w:eastAsia="en-GB"/>
        </w:rPr>
      </w:pPr>
      <w:r>
        <w:t>8.3.1a.1</w:t>
      </w:r>
      <w:r>
        <w:tab/>
        <w:t>Accessing the configuration state</w:t>
      </w:r>
      <w:r>
        <w:tab/>
      </w:r>
      <w:r>
        <w:fldChar w:fldCharType="begin" w:fldLock="1"/>
      </w:r>
      <w:r>
        <w:instrText xml:space="preserve"> PAGEREF _Toc450656234 \h </w:instrText>
      </w:r>
      <w:r>
        <w:fldChar w:fldCharType="separate"/>
      </w:r>
      <w:r>
        <w:t>40</w:t>
      </w:r>
      <w:r>
        <w:fldChar w:fldCharType="end"/>
      </w:r>
    </w:p>
    <w:p w14:paraId="5A87DF2E" w14:textId="77777777" w:rsidR="00FE1F8C" w:rsidRDefault="00FE1F8C" w:rsidP="00FE1F8C">
      <w:pPr>
        <w:pStyle w:val="Verzeichnis3"/>
        <w:rPr>
          <w:rFonts w:asciiTheme="minorHAnsi" w:eastAsiaTheme="minorEastAsia" w:hAnsiTheme="minorHAnsi" w:cstheme="minorBidi"/>
          <w:sz w:val="22"/>
          <w:szCs w:val="22"/>
          <w:lang w:eastAsia="en-GB"/>
        </w:rPr>
      </w:pPr>
      <w:r>
        <w:t>8.3.2</w:t>
      </w:r>
      <w:r>
        <w:tab/>
        <w:t>Entity states</w:t>
      </w:r>
      <w:r>
        <w:tab/>
      </w:r>
      <w:r>
        <w:fldChar w:fldCharType="begin" w:fldLock="1"/>
      </w:r>
      <w:r>
        <w:instrText xml:space="preserve"> PAGEREF _Toc450656235 \h </w:instrText>
      </w:r>
      <w:r>
        <w:fldChar w:fldCharType="separate"/>
      </w:r>
      <w:r>
        <w:t>41</w:t>
      </w:r>
      <w:r>
        <w:fldChar w:fldCharType="end"/>
      </w:r>
    </w:p>
    <w:p w14:paraId="2989D183" w14:textId="77777777" w:rsidR="00FE1F8C" w:rsidRDefault="00FE1F8C" w:rsidP="00FE1F8C">
      <w:pPr>
        <w:pStyle w:val="Verzeichnis4"/>
        <w:rPr>
          <w:rFonts w:asciiTheme="minorHAnsi" w:eastAsiaTheme="minorEastAsia" w:hAnsiTheme="minorHAnsi" w:cstheme="minorBidi"/>
          <w:sz w:val="22"/>
          <w:szCs w:val="22"/>
          <w:lang w:eastAsia="en-GB"/>
        </w:rPr>
      </w:pPr>
      <w:r>
        <w:t>8.3.2.0</w:t>
      </w:r>
      <w:r>
        <w:tab/>
        <w:t>General</w:t>
      </w:r>
      <w:r>
        <w:tab/>
      </w:r>
      <w:r>
        <w:fldChar w:fldCharType="begin" w:fldLock="1"/>
      </w:r>
      <w:r>
        <w:instrText xml:space="preserve"> PAGEREF _Toc450656236 \h </w:instrText>
      </w:r>
      <w:r>
        <w:fldChar w:fldCharType="separate"/>
      </w:r>
      <w:r>
        <w:t>41</w:t>
      </w:r>
      <w:r>
        <w:fldChar w:fldCharType="end"/>
      </w:r>
    </w:p>
    <w:p w14:paraId="2737545A" w14:textId="77777777" w:rsidR="00FE1F8C" w:rsidRDefault="00FE1F8C" w:rsidP="00FE1F8C">
      <w:pPr>
        <w:pStyle w:val="Verzeichnis4"/>
        <w:rPr>
          <w:rFonts w:asciiTheme="minorHAnsi" w:eastAsiaTheme="minorEastAsia" w:hAnsiTheme="minorHAnsi" w:cstheme="minorBidi"/>
          <w:sz w:val="22"/>
          <w:szCs w:val="22"/>
          <w:lang w:eastAsia="en-GB"/>
        </w:rPr>
      </w:pPr>
      <w:r>
        <w:t>8.3.2.1</w:t>
      </w:r>
      <w:r>
        <w:tab/>
        <w:t>Accessing entity states</w:t>
      </w:r>
      <w:r>
        <w:tab/>
      </w:r>
      <w:r>
        <w:fldChar w:fldCharType="begin" w:fldLock="1"/>
      </w:r>
      <w:r>
        <w:instrText xml:space="preserve"> PAGEREF _Toc450656237 \h </w:instrText>
      </w:r>
      <w:r>
        <w:fldChar w:fldCharType="separate"/>
      </w:r>
      <w:r>
        <w:t>42</w:t>
      </w:r>
      <w:r>
        <w:fldChar w:fldCharType="end"/>
      </w:r>
    </w:p>
    <w:p w14:paraId="10ABB84C" w14:textId="77777777" w:rsidR="00FE1F8C" w:rsidRDefault="00FE1F8C" w:rsidP="00FE1F8C">
      <w:pPr>
        <w:pStyle w:val="Verzeichnis4"/>
        <w:rPr>
          <w:rFonts w:asciiTheme="minorHAnsi" w:eastAsiaTheme="minorEastAsia" w:hAnsiTheme="minorHAnsi" w:cstheme="minorBidi"/>
          <w:sz w:val="22"/>
          <w:szCs w:val="22"/>
          <w:lang w:eastAsia="en-GB"/>
        </w:rPr>
      </w:pPr>
      <w:r>
        <w:t>8.3.2.2</w:t>
      </w:r>
      <w:r>
        <w:tab/>
        <w:t>Data state and variable binding</w:t>
      </w:r>
      <w:r>
        <w:tab/>
      </w:r>
      <w:r>
        <w:fldChar w:fldCharType="begin" w:fldLock="1"/>
      </w:r>
      <w:r>
        <w:instrText xml:space="preserve"> PAGEREF _Toc450656238 \h </w:instrText>
      </w:r>
      <w:r>
        <w:fldChar w:fldCharType="separate"/>
      </w:r>
      <w:r>
        <w:t>44</w:t>
      </w:r>
      <w:r>
        <w:fldChar w:fldCharType="end"/>
      </w:r>
    </w:p>
    <w:p w14:paraId="26C9E68C" w14:textId="77777777" w:rsidR="00FE1F8C" w:rsidRDefault="00FE1F8C" w:rsidP="00FE1F8C">
      <w:pPr>
        <w:pStyle w:val="Verzeichnis4"/>
        <w:rPr>
          <w:rFonts w:asciiTheme="minorHAnsi" w:eastAsiaTheme="minorEastAsia" w:hAnsiTheme="minorHAnsi" w:cstheme="minorBidi"/>
          <w:sz w:val="22"/>
          <w:szCs w:val="22"/>
          <w:lang w:eastAsia="en-GB"/>
        </w:rPr>
      </w:pPr>
      <w:r>
        <w:t>8.3.2.3</w:t>
      </w:r>
      <w:r>
        <w:tab/>
        <w:t>Accessing data states</w:t>
      </w:r>
      <w:r>
        <w:tab/>
      </w:r>
      <w:r>
        <w:fldChar w:fldCharType="begin" w:fldLock="1"/>
      </w:r>
      <w:r>
        <w:instrText xml:space="preserve"> PAGEREF _Toc450656239 \h </w:instrText>
      </w:r>
      <w:r>
        <w:fldChar w:fldCharType="separate"/>
      </w:r>
      <w:r>
        <w:t>44</w:t>
      </w:r>
      <w:r>
        <w:fldChar w:fldCharType="end"/>
      </w:r>
    </w:p>
    <w:p w14:paraId="2A9E3F69" w14:textId="77777777" w:rsidR="00FE1F8C" w:rsidRDefault="00FE1F8C" w:rsidP="00FE1F8C">
      <w:pPr>
        <w:pStyle w:val="Verzeichnis4"/>
        <w:rPr>
          <w:rFonts w:asciiTheme="minorHAnsi" w:eastAsiaTheme="minorEastAsia" w:hAnsiTheme="minorHAnsi" w:cstheme="minorBidi"/>
          <w:sz w:val="22"/>
          <w:szCs w:val="22"/>
          <w:lang w:eastAsia="en-GB"/>
        </w:rPr>
      </w:pPr>
      <w:r>
        <w:t>8.3.2.4</w:t>
      </w:r>
      <w:r>
        <w:tab/>
        <w:t>Timer state and timer binding</w:t>
      </w:r>
      <w:r>
        <w:tab/>
      </w:r>
      <w:r>
        <w:fldChar w:fldCharType="begin" w:fldLock="1"/>
      </w:r>
      <w:r>
        <w:instrText xml:space="preserve"> PAGEREF _Toc450656240 \h </w:instrText>
      </w:r>
      <w:r>
        <w:fldChar w:fldCharType="separate"/>
      </w:r>
      <w:r>
        <w:t>45</w:t>
      </w:r>
      <w:r>
        <w:fldChar w:fldCharType="end"/>
      </w:r>
    </w:p>
    <w:p w14:paraId="13F35B9D" w14:textId="77777777" w:rsidR="00FE1F8C" w:rsidRDefault="00FE1F8C" w:rsidP="00FE1F8C">
      <w:pPr>
        <w:pStyle w:val="Verzeichnis4"/>
        <w:rPr>
          <w:rFonts w:asciiTheme="minorHAnsi" w:eastAsiaTheme="minorEastAsia" w:hAnsiTheme="minorHAnsi" w:cstheme="minorBidi"/>
          <w:sz w:val="22"/>
          <w:szCs w:val="22"/>
          <w:lang w:eastAsia="en-GB"/>
        </w:rPr>
      </w:pPr>
      <w:r>
        <w:t>8.3.2.5</w:t>
      </w:r>
      <w:r>
        <w:tab/>
        <w:t>Accessing timer states</w:t>
      </w:r>
      <w:r>
        <w:tab/>
      </w:r>
      <w:r>
        <w:fldChar w:fldCharType="begin" w:fldLock="1"/>
      </w:r>
      <w:r>
        <w:instrText xml:space="preserve"> PAGEREF _Toc450656241 \h </w:instrText>
      </w:r>
      <w:r>
        <w:fldChar w:fldCharType="separate"/>
      </w:r>
      <w:r>
        <w:t>46</w:t>
      </w:r>
      <w:r>
        <w:fldChar w:fldCharType="end"/>
      </w:r>
    </w:p>
    <w:p w14:paraId="7A0E5FE9" w14:textId="77777777" w:rsidR="00FE1F8C" w:rsidRDefault="00FE1F8C" w:rsidP="00FE1F8C">
      <w:pPr>
        <w:pStyle w:val="Verzeichnis4"/>
        <w:rPr>
          <w:rFonts w:asciiTheme="minorHAnsi" w:eastAsiaTheme="minorEastAsia" w:hAnsiTheme="minorHAnsi" w:cstheme="minorBidi"/>
          <w:sz w:val="22"/>
          <w:szCs w:val="22"/>
          <w:lang w:eastAsia="en-GB"/>
        </w:rPr>
      </w:pPr>
      <w:r>
        <w:t>8.3.2.6</w:t>
      </w:r>
      <w:r>
        <w:tab/>
        <w:t>Port references and port binding</w:t>
      </w:r>
      <w:r>
        <w:tab/>
      </w:r>
      <w:r>
        <w:fldChar w:fldCharType="begin" w:fldLock="1"/>
      </w:r>
      <w:r>
        <w:instrText xml:space="preserve"> PAGEREF _Toc450656242 \h </w:instrText>
      </w:r>
      <w:r>
        <w:fldChar w:fldCharType="separate"/>
      </w:r>
      <w:r>
        <w:t>47</w:t>
      </w:r>
      <w:r>
        <w:fldChar w:fldCharType="end"/>
      </w:r>
    </w:p>
    <w:p w14:paraId="14827199" w14:textId="77777777" w:rsidR="00FE1F8C" w:rsidRDefault="00FE1F8C" w:rsidP="00FE1F8C">
      <w:pPr>
        <w:pStyle w:val="Verzeichnis4"/>
        <w:rPr>
          <w:rFonts w:asciiTheme="minorHAnsi" w:eastAsiaTheme="minorEastAsia" w:hAnsiTheme="minorHAnsi" w:cstheme="minorBidi"/>
          <w:sz w:val="22"/>
          <w:szCs w:val="22"/>
          <w:lang w:eastAsia="en-GB"/>
        </w:rPr>
      </w:pPr>
      <w:r>
        <w:t>8.3.2.7</w:t>
      </w:r>
      <w:r>
        <w:tab/>
        <w:t>Accessing port references</w:t>
      </w:r>
      <w:r>
        <w:tab/>
      </w:r>
      <w:r>
        <w:fldChar w:fldCharType="begin" w:fldLock="1"/>
      </w:r>
      <w:r>
        <w:instrText xml:space="preserve"> PAGEREF _Toc450656243 \h </w:instrText>
      </w:r>
      <w:r>
        <w:fldChar w:fldCharType="separate"/>
      </w:r>
      <w:r>
        <w:t>48</w:t>
      </w:r>
      <w:r>
        <w:fldChar w:fldCharType="end"/>
      </w:r>
    </w:p>
    <w:p w14:paraId="6B4CA91C" w14:textId="77777777" w:rsidR="00FE1F8C" w:rsidRDefault="00FE1F8C" w:rsidP="00FE1F8C">
      <w:pPr>
        <w:pStyle w:val="Verzeichnis3"/>
        <w:rPr>
          <w:rFonts w:asciiTheme="minorHAnsi" w:eastAsiaTheme="minorEastAsia" w:hAnsiTheme="minorHAnsi" w:cstheme="minorBidi"/>
          <w:sz w:val="22"/>
          <w:szCs w:val="22"/>
          <w:lang w:eastAsia="en-GB"/>
        </w:rPr>
      </w:pPr>
      <w:r>
        <w:t>8.3.3</w:t>
      </w:r>
      <w:r>
        <w:tab/>
        <w:t>Port states</w:t>
      </w:r>
      <w:r>
        <w:tab/>
      </w:r>
      <w:r>
        <w:fldChar w:fldCharType="begin" w:fldLock="1"/>
      </w:r>
      <w:r>
        <w:instrText xml:space="preserve"> PAGEREF _Toc450656244 \h </w:instrText>
      </w:r>
      <w:r>
        <w:fldChar w:fldCharType="separate"/>
      </w:r>
      <w:r>
        <w:t>48</w:t>
      </w:r>
      <w:r>
        <w:fldChar w:fldCharType="end"/>
      </w:r>
    </w:p>
    <w:p w14:paraId="77008FA7" w14:textId="77777777" w:rsidR="00FE1F8C" w:rsidRDefault="00FE1F8C" w:rsidP="00FE1F8C">
      <w:pPr>
        <w:pStyle w:val="Verzeichnis4"/>
        <w:rPr>
          <w:rFonts w:asciiTheme="minorHAnsi" w:eastAsiaTheme="minorEastAsia" w:hAnsiTheme="minorHAnsi" w:cstheme="minorBidi"/>
          <w:sz w:val="22"/>
          <w:szCs w:val="22"/>
          <w:lang w:eastAsia="en-GB"/>
        </w:rPr>
      </w:pPr>
      <w:r>
        <w:t>8.3.3.0</w:t>
      </w:r>
      <w:r>
        <w:tab/>
        <w:t>General</w:t>
      </w:r>
      <w:r>
        <w:tab/>
      </w:r>
      <w:r>
        <w:fldChar w:fldCharType="begin" w:fldLock="1"/>
      </w:r>
      <w:r>
        <w:instrText xml:space="preserve"> PAGEREF _Toc450656245 \h </w:instrText>
      </w:r>
      <w:r>
        <w:fldChar w:fldCharType="separate"/>
      </w:r>
      <w:r>
        <w:t>48</w:t>
      </w:r>
      <w:r>
        <w:fldChar w:fldCharType="end"/>
      </w:r>
    </w:p>
    <w:p w14:paraId="6B93FCDD" w14:textId="77777777" w:rsidR="00FE1F8C" w:rsidRDefault="00FE1F8C" w:rsidP="00FE1F8C">
      <w:pPr>
        <w:pStyle w:val="Verzeichnis4"/>
        <w:rPr>
          <w:rFonts w:asciiTheme="minorHAnsi" w:eastAsiaTheme="minorEastAsia" w:hAnsiTheme="minorHAnsi" w:cstheme="minorBidi"/>
          <w:sz w:val="22"/>
          <w:szCs w:val="22"/>
          <w:lang w:eastAsia="en-GB"/>
        </w:rPr>
      </w:pPr>
      <w:r>
        <w:t>8.3.3.1</w:t>
      </w:r>
      <w:r>
        <w:tab/>
        <w:t>Handling of connections among ports</w:t>
      </w:r>
      <w:r>
        <w:tab/>
      </w:r>
      <w:r>
        <w:fldChar w:fldCharType="begin" w:fldLock="1"/>
      </w:r>
      <w:r>
        <w:instrText xml:space="preserve"> PAGEREF _Toc450656246 \h </w:instrText>
      </w:r>
      <w:r>
        <w:fldChar w:fldCharType="separate"/>
      </w:r>
      <w:r>
        <w:t>49</w:t>
      </w:r>
      <w:r>
        <w:fldChar w:fldCharType="end"/>
      </w:r>
    </w:p>
    <w:p w14:paraId="2758AC96" w14:textId="77777777" w:rsidR="00FE1F8C" w:rsidRDefault="00FE1F8C" w:rsidP="00FE1F8C">
      <w:pPr>
        <w:pStyle w:val="Verzeichnis4"/>
        <w:rPr>
          <w:rFonts w:asciiTheme="minorHAnsi" w:eastAsiaTheme="minorEastAsia" w:hAnsiTheme="minorHAnsi" w:cstheme="minorBidi"/>
          <w:sz w:val="22"/>
          <w:szCs w:val="22"/>
          <w:lang w:eastAsia="en-GB"/>
        </w:rPr>
      </w:pPr>
      <w:r>
        <w:t>8.3.3.2</w:t>
      </w:r>
      <w:r>
        <w:tab/>
        <w:t>Handling of port states</w:t>
      </w:r>
      <w:r>
        <w:tab/>
      </w:r>
      <w:r>
        <w:fldChar w:fldCharType="begin" w:fldLock="1"/>
      </w:r>
      <w:r>
        <w:instrText xml:space="preserve"> PAGEREF _Toc450656247 \h </w:instrText>
      </w:r>
      <w:r>
        <w:fldChar w:fldCharType="separate"/>
      </w:r>
      <w:r>
        <w:t>49</w:t>
      </w:r>
      <w:r>
        <w:fldChar w:fldCharType="end"/>
      </w:r>
    </w:p>
    <w:p w14:paraId="0FE1CB8A" w14:textId="77777777" w:rsidR="00FE1F8C" w:rsidRDefault="00FE1F8C" w:rsidP="00FE1F8C">
      <w:pPr>
        <w:pStyle w:val="Verzeichnis3"/>
        <w:rPr>
          <w:rFonts w:asciiTheme="minorHAnsi" w:eastAsiaTheme="minorEastAsia" w:hAnsiTheme="minorHAnsi" w:cstheme="minorBidi"/>
          <w:sz w:val="22"/>
          <w:szCs w:val="22"/>
          <w:lang w:eastAsia="en-GB"/>
        </w:rPr>
      </w:pPr>
      <w:r>
        <w:t>8.3.3a</w:t>
      </w:r>
      <w:r>
        <w:tab/>
        <w:t>Component verdict states</w:t>
      </w:r>
      <w:r>
        <w:tab/>
      </w:r>
      <w:r>
        <w:fldChar w:fldCharType="begin" w:fldLock="1"/>
      </w:r>
      <w:r>
        <w:instrText xml:space="preserve"> PAGEREF _Toc450656248 \h </w:instrText>
      </w:r>
      <w:r>
        <w:fldChar w:fldCharType="separate"/>
      </w:r>
      <w:r>
        <w:t>50</w:t>
      </w:r>
      <w:r>
        <w:fldChar w:fldCharType="end"/>
      </w:r>
    </w:p>
    <w:p w14:paraId="644A26D3" w14:textId="77777777" w:rsidR="00FE1F8C" w:rsidRDefault="00FE1F8C" w:rsidP="00FE1F8C">
      <w:pPr>
        <w:pStyle w:val="Verzeichnis3"/>
        <w:rPr>
          <w:rFonts w:asciiTheme="minorHAnsi" w:eastAsiaTheme="minorEastAsia" w:hAnsiTheme="minorHAnsi" w:cstheme="minorBidi"/>
          <w:sz w:val="22"/>
          <w:szCs w:val="22"/>
          <w:lang w:eastAsia="en-GB"/>
        </w:rPr>
      </w:pPr>
      <w:r>
        <w:t>8.3.4</w:t>
      </w:r>
      <w:r>
        <w:tab/>
        <w:t>General functions for the handling of module states</w:t>
      </w:r>
      <w:r>
        <w:tab/>
      </w:r>
      <w:r>
        <w:fldChar w:fldCharType="begin" w:fldLock="1"/>
      </w:r>
      <w:r>
        <w:instrText xml:space="preserve"> PAGEREF _Toc450656249 \h </w:instrText>
      </w:r>
      <w:r>
        <w:fldChar w:fldCharType="separate"/>
      </w:r>
      <w:r>
        <w:t>50</w:t>
      </w:r>
      <w:r>
        <w:fldChar w:fldCharType="end"/>
      </w:r>
    </w:p>
    <w:p w14:paraId="0BC0679D" w14:textId="77777777" w:rsidR="00FE1F8C" w:rsidRDefault="00FE1F8C" w:rsidP="00FE1F8C">
      <w:pPr>
        <w:pStyle w:val="Verzeichnis2"/>
        <w:rPr>
          <w:rFonts w:asciiTheme="minorHAnsi" w:eastAsiaTheme="minorEastAsia" w:hAnsiTheme="minorHAnsi" w:cstheme="minorBidi"/>
          <w:sz w:val="22"/>
          <w:szCs w:val="22"/>
          <w:lang w:eastAsia="en-GB"/>
        </w:rPr>
      </w:pPr>
      <w:r>
        <w:t>8.4</w:t>
      </w:r>
      <w:r>
        <w:tab/>
        <w:t>Messages, procedure calls, replies and exceptions</w:t>
      </w:r>
      <w:r>
        <w:tab/>
      </w:r>
      <w:r>
        <w:fldChar w:fldCharType="begin" w:fldLock="1"/>
      </w:r>
      <w:r>
        <w:instrText xml:space="preserve"> PAGEREF _Toc450656250 \h </w:instrText>
      </w:r>
      <w:r>
        <w:fldChar w:fldCharType="separate"/>
      </w:r>
      <w:r>
        <w:t>51</w:t>
      </w:r>
      <w:r>
        <w:fldChar w:fldCharType="end"/>
      </w:r>
    </w:p>
    <w:p w14:paraId="6F53A848" w14:textId="77777777" w:rsidR="00FE1F8C" w:rsidRDefault="00FE1F8C" w:rsidP="00FE1F8C">
      <w:pPr>
        <w:pStyle w:val="Verzeichnis3"/>
        <w:rPr>
          <w:rFonts w:asciiTheme="minorHAnsi" w:eastAsiaTheme="minorEastAsia" w:hAnsiTheme="minorHAnsi" w:cstheme="minorBidi"/>
          <w:sz w:val="22"/>
          <w:szCs w:val="22"/>
          <w:lang w:eastAsia="en-GB"/>
        </w:rPr>
      </w:pPr>
      <w:r>
        <w:t>8.4.0</w:t>
      </w:r>
      <w:r>
        <w:tab/>
        <w:t>General</w:t>
      </w:r>
      <w:r>
        <w:tab/>
      </w:r>
      <w:r>
        <w:fldChar w:fldCharType="begin" w:fldLock="1"/>
      </w:r>
      <w:r>
        <w:instrText xml:space="preserve"> PAGEREF _Toc450656251 \h </w:instrText>
      </w:r>
      <w:r>
        <w:fldChar w:fldCharType="separate"/>
      </w:r>
      <w:r>
        <w:t>51</w:t>
      </w:r>
      <w:r>
        <w:fldChar w:fldCharType="end"/>
      </w:r>
    </w:p>
    <w:p w14:paraId="776BBF79" w14:textId="77777777" w:rsidR="00FE1F8C" w:rsidRDefault="00FE1F8C" w:rsidP="00FE1F8C">
      <w:pPr>
        <w:pStyle w:val="Verzeichnis3"/>
        <w:rPr>
          <w:rFonts w:asciiTheme="minorHAnsi" w:eastAsiaTheme="minorEastAsia" w:hAnsiTheme="minorHAnsi" w:cstheme="minorBidi"/>
          <w:sz w:val="22"/>
          <w:szCs w:val="22"/>
          <w:lang w:eastAsia="en-GB"/>
        </w:rPr>
      </w:pPr>
      <w:r>
        <w:t>8.4.1</w:t>
      </w:r>
      <w:r>
        <w:tab/>
        <w:t>Messages</w:t>
      </w:r>
      <w:r>
        <w:tab/>
      </w:r>
      <w:r>
        <w:fldChar w:fldCharType="begin" w:fldLock="1"/>
      </w:r>
      <w:r>
        <w:instrText xml:space="preserve"> PAGEREF _Toc450656252 \h </w:instrText>
      </w:r>
      <w:r>
        <w:fldChar w:fldCharType="separate"/>
      </w:r>
      <w:r>
        <w:t>51</w:t>
      </w:r>
      <w:r>
        <w:fldChar w:fldCharType="end"/>
      </w:r>
    </w:p>
    <w:p w14:paraId="7B9D85C1" w14:textId="77777777" w:rsidR="00FE1F8C" w:rsidRDefault="00FE1F8C" w:rsidP="00FE1F8C">
      <w:pPr>
        <w:pStyle w:val="Verzeichnis3"/>
        <w:rPr>
          <w:rFonts w:asciiTheme="minorHAnsi" w:eastAsiaTheme="minorEastAsia" w:hAnsiTheme="minorHAnsi" w:cstheme="minorBidi"/>
          <w:sz w:val="22"/>
          <w:szCs w:val="22"/>
          <w:lang w:eastAsia="en-GB"/>
        </w:rPr>
      </w:pPr>
      <w:r>
        <w:t>8.4.2</w:t>
      </w:r>
      <w:r>
        <w:tab/>
        <w:t>Procedure calls and replies</w:t>
      </w:r>
      <w:r>
        <w:tab/>
      </w:r>
      <w:r>
        <w:fldChar w:fldCharType="begin" w:fldLock="1"/>
      </w:r>
      <w:r>
        <w:instrText xml:space="preserve"> PAGEREF _Toc450656253 \h </w:instrText>
      </w:r>
      <w:r>
        <w:fldChar w:fldCharType="separate"/>
      </w:r>
      <w:r>
        <w:t>51</w:t>
      </w:r>
      <w:r>
        <w:fldChar w:fldCharType="end"/>
      </w:r>
    </w:p>
    <w:p w14:paraId="6521469B" w14:textId="77777777" w:rsidR="00FE1F8C" w:rsidRDefault="00FE1F8C" w:rsidP="00FE1F8C">
      <w:pPr>
        <w:pStyle w:val="Verzeichnis3"/>
        <w:rPr>
          <w:rFonts w:asciiTheme="minorHAnsi" w:eastAsiaTheme="minorEastAsia" w:hAnsiTheme="minorHAnsi" w:cstheme="minorBidi"/>
          <w:sz w:val="22"/>
          <w:szCs w:val="22"/>
          <w:lang w:eastAsia="en-GB"/>
        </w:rPr>
      </w:pPr>
      <w:r>
        <w:t>8.4.3</w:t>
      </w:r>
      <w:r>
        <w:tab/>
        <w:t>Exceptions</w:t>
      </w:r>
      <w:r>
        <w:tab/>
      </w:r>
      <w:r>
        <w:fldChar w:fldCharType="begin" w:fldLock="1"/>
      </w:r>
      <w:r>
        <w:instrText xml:space="preserve"> PAGEREF _Toc450656254 \h </w:instrText>
      </w:r>
      <w:r>
        <w:fldChar w:fldCharType="separate"/>
      </w:r>
      <w:r>
        <w:t>52</w:t>
      </w:r>
      <w:r>
        <w:fldChar w:fldCharType="end"/>
      </w:r>
    </w:p>
    <w:p w14:paraId="489E8E23" w14:textId="77777777" w:rsidR="00FE1F8C" w:rsidRDefault="00FE1F8C" w:rsidP="00FE1F8C">
      <w:pPr>
        <w:pStyle w:val="Verzeichnis3"/>
        <w:rPr>
          <w:rFonts w:asciiTheme="minorHAnsi" w:eastAsiaTheme="minorEastAsia" w:hAnsiTheme="minorHAnsi" w:cstheme="minorBidi"/>
          <w:sz w:val="22"/>
          <w:szCs w:val="22"/>
          <w:lang w:eastAsia="en-GB"/>
        </w:rPr>
      </w:pPr>
      <w:r>
        <w:t>8.4.4</w:t>
      </w:r>
      <w:r>
        <w:tab/>
        <w:t>Construction of messages, procedure calls, replies and exceptions</w:t>
      </w:r>
      <w:r>
        <w:tab/>
      </w:r>
      <w:r>
        <w:fldChar w:fldCharType="begin" w:fldLock="1"/>
      </w:r>
      <w:r>
        <w:instrText xml:space="preserve"> PAGEREF _Toc450656255 \h </w:instrText>
      </w:r>
      <w:r>
        <w:fldChar w:fldCharType="separate"/>
      </w:r>
      <w:r>
        <w:t>52</w:t>
      </w:r>
      <w:r>
        <w:fldChar w:fldCharType="end"/>
      </w:r>
    </w:p>
    <w:p w14:paraId="05BFA8CA" w14:textId="77777777" w:rsidR="00FE1F8C" w:rsidRDefault="00FE1F8C" w:rsidP="00FE1F8C">
      <w:pPr>
        <w:pStyle w:val="Verzeichnis3"/>
        <w:rPr>
          <w:rFonts w:asciiTheme="minorHAnsi" w:eastAsiaTheme="minorEastAsia" w:hAnsiTheme="minorHAnsi" w:cstheme="minorBidi"/>
          <w:sz w:val="22"/>
          <w:szCs w:val="22"/>
          <w:lang w:eastAsia="en-GB"/>
        </w:rPr>
      </w:pPr>
      <w:r>
        <w:t>8.4.5</w:t>
      </w:r>
      <w:r>
        <w:tab/>
        <w:t>Matching of messages, procedure calls, replies and exceptions</w:t>
      </w:r>
      <w:r>
        <w:tab/>
      </w:r>
      <w:r>
        <w:fldChar w:fldCharType="begin" w:fldLock="1"/>
      </w:r>
      <w:r>
        <w:instrText xml:space="preserve"> PAGEREF _Toc450656256 \h </w:instrText>
      </w:r>
      <w:r>
        <w:fldChar w:fldCharType="separate"/>
      </w:r>
      <w:r>
        <w:t>52</w:t>
      </w:r>
      <w:r>
        <w:fldChar w:fldCharType="end"/>
      </w:r>
    </w:p>
    <w:p w14:paraId="24BAF938" w14:textId="77777777" w:rsidR="00FE1F8C" w:rsidRDefault="00FE1F8C" w:rsidP="00FE1F8C">
      <w:pPr>
        <w:pStyle w:val="Verzeichnis3"/>
        <w:rPr>
          <w:rFonts w:asciiTheme="minorHAnsi" w:eastAsiaTheme="minorEastAsia" w:hAnsiTheme="minorHAnsi" w:cstheme="minorBidi"/>
          <w:sz w:val="22"/>
          <w:szCs w:val="22"/>
          <w:lang w:eastAsia="en-GB"/>
        </w:rPr>
      </w:pPr>
      <w:r>
        <w:t>8.4.6</w:t>
      </w:r>
      <w:r>
        <w:tab/>
        <w:t>Retrieval of information from received items</w:t>
      </w:r>
      <w:r>
        <w:tab/>
      </w:r>
      <w:r>
        <w:fldChar w:fldCharType="begin" w:fldLock="1"/>
      </w:r>
      <w:r>
        <w:instrText xml:space="preserve"> PAGEREF _Toc450656257 \h </w:instrText>
      </w:r>
      <w:r>
        <w:fldChar w:fldCharType="separate"/>
      </w:r>
      <w:r>
        <w:t>53</w:t>
      </w:r>
      <w:r>
        <w:fldChar w:fldCharType="end"/>
      </w:r>
    </w:p>
    <w:p w14:paraId="33F796C9" w14:textId="77777777" w:rsidR="00FE1F8C" w:rsidRDefault="00FE1F8C" w:rsidP="00FE1F8C">
      <w:pPr>
        <w:pStyle w:val="Verzeichnis2"/>
        <w:rPr>
          <w:rFonts w:asciiTheme="minorHAnsi" w:eastAsiaTheme="minorEastAsia" w:hAnsiTheme="minorHAnsi" w:cstheme="minorBidi"/>
          <w:sz w:val="22"/>
          <w:szCs w:val="22"/>
          <w:lang w:eastAsia="en-GB"/>
        </w:rPr>
      </w:pPr>
      <w:r>
        <w:t>8.5</w:t>
      </w:r>
      <w:r>
        <w:tab/>
        <w:t>Call records for functions, altsteps and test cases</w:t>
      </w:r>
      <w:r>
        <w:tab/>
      </w:r>
      <w:r>
        <w:fldChar w:fldCharType="begin" w:fldLock="1"/>
      </w:r>
      <w:r>
        <w:instrText xml:space="preserve"> PAGEREF _Toc450656258 \h </w:instrText>
      </w:r>
      <w:r>
        <w:fldChar w:fldCharType="separate"/>
      </w:r>
      <w:r>
        <w:t>53</w:t>
      </w:r>
      <w:r>
        <w:fldChar w:fldCharType="end"/>
      </w:r>
    </w:p>
    <w:p w14:paraId="3C6074C3" w14:textId="77777777" w:rsidR="00FE1F8C" w:rsidRDefault="00FE1F8C" w:rsidP="00FE1F8C">
      <w:pPr>
        <w:pStyle w:val="Verzeichnis3"/>
        <w:rPr>
          <w:rFonts w:asciiTheme="minorHAnsi" w:eastAsiaTheme="minorEastAsia" w:hAnsiTheme="minorHAnsi" w:cstheme="minorBidi"/>
          <w:sz w:val="22"/>
          <w:szCs w:val="22"/>
          <w:lang w:eastAsia="en-GB"/>
        </w:rPr>
      </w:pPr>
      <w:r>
        <w:t>8.5.0</w:t>
      </w:r>
      <w:r>
        <w:tab/>
        <w:t>General</w:t>
      </w:r>
      <w:r>
        <w:tab/>
      </w:r>
      <w:r>
        <w:fldChar w:fldCharType="begin" w:fldLock="1"/>
      </w:r>
      <w:r>
        <w:instrText xml:space="preserve"> PAGEREF _Toc450656259 \h </w:instrText>
      </w:r>
      <w:r>
        <w:fldChar w:fldCharType="separate"/>
      </w:r>
      <w:r>
        <w:t>53</w:t>
      </w:r>
      <w:r>
        <w:fldChar w:fldCharType="end"/>
      </w:r>
    </w:p>
    <w:p w14:paraId="5B6C2B37" w14:textId="77777777" w:rsidR="00FE1F8C" w:rsidRDefault="00FE1F8C" w:rsidP="00FE1F8C">
      <w:pPr>
        <w:pStyle w:val="Verzeichnis3"/>
        <w:rPr>
          <w:rFonts w:asciiTheme="minorHAnsi" w:eastAsiaTheme="minorEastAsia" w:hAnsiTheme="minorHAnsi" w:cstheme="minorBidi"/>
          <w:sz w:val="22"/>
          <w:szCs w:val="22"/>
          <w:lang w:eastAsia="en-GB"/>
        </w:rPr>
      </w:pPr>
      <w:r>
        <w:t>8.5.1</w:t>
      </w:r>
      <w:r>
        <w:tab/>
        <w:t>Handling of call records</w:t>
      </w:r>
      <w:r>
        <w:tab/>
      </w:r>
      <w:r>
        <w:fldChar w:fldCharType="begin" w:fldLock="1"/>
      </w:r>
      <w:r>
        <w:instrText xml:space="preserve"> PAGEREF _Toc450656260 \h </w:instrText>
      </w:r>
      <w:r>
        <w:fldChar w:fldCharType="separate"/>
      </w:r>
      <w:r>
        <w:t>53</w:t>
      </w:r>
      <w:r>
        <w:fldChar w:fldCharType="end"/>
      </w:r>
    </w:p>
    <w:p w14:paraId="5FC2B6AB" w14:textId="77777777" w:rsidR="00FE1F8C" w:rsidRDefault="00FE1F8C" w:rsidP="00FE1F8C">
      <w:pPr>
        <w:pStyle w:val="Verzeichnis2"/>
        <w:rPr>
          <w:rFonts w:asciiTheme="minorHAnsi" w:eastAsiaTheme="minorEastAsia" w:hAnsiTheme="minorHAnsi" w:cstheme="minorBidi"/>
          <w:sz w:val="22"/>
          <w:szCs w:val="22"/>
          <w:lang w:eastAsia="en-GB"/>
        </w:rPr>
      </w:pPr>
      <w:r>
        <w:t>8.6</w:t>
      </w:r>
      <w:r>
        <w:tab/>
        <w:t>The evaluation procedure for a TTCN-3 module</w:t>
      </w:r>
      <w:r>
        <w:tab/>
      </w:r>
      <w:r>
        <w:fldChar w:fldCharType="begin" w:fldLock="1"/>
      </w:r>
      <w:r>
        <w:instrText xml:space="preserve"> PAGEREF _Toc450656261 \h </w:instrText>
      </w:r>
      <w:r>
        <w:fldChar w:fldCharType="separate"/>
      </w:r>
      <w:r>
        <w:t>54</w:t>
      </w:r>
      <w:r>
        <w:fldChar w:fldCharType="end"/>
      </w:r>
    </w:p>
    <w:p w14:paraId="4BE6A838" w14:textId="77777777" w:rsidR="00FE1F8C" w:rsidRDefault="00FE1F8C" w:rsidP="00FE1F8C">
      <w:pPr>
        <w:pStyle w:val="Verzeichnis3"/>
        <w:rPr>
          <w:rFonts w:asciiTheme="minorHAnsi" w:eastAsiaTheme="minorEastAsia" w:hAnsiTheme="minorHAnsi" w:cstheme="minorBidi"/>
          <w:sz w:val="22"/>
          <w:szCs w:val="22"/>
          <w:lang w:eastAsia="en-GB"/>
        </w:rPr>
      </w:pPr>
      <w:r>
        <w:t>8.6.1</w:t>
      </w:r>
      <w:r>
        <w:tab/>
        <w:t>Evaluation phases</w:t>
      </w:r>
      <w:r>
        <w:tab/>
      </w:r>
      <w:r>
        <w:fldChar w:fldCharType="begin" w:fldLock="1"/>
      </w:r>
      <w:r>
        <w:instrText xml:space="preserve"> PAGEREF _Toc450656262 \h </w:instrText>
      </w:r>
      <w:r>
        <w:fldChar w:fldCharType="separate"/>
      </w:r>
      <w:r>
        <w:t>54</w:t>
      </w:r>
      <w:r>
        <w:fldChar w:fldCharType="end"/>
      </w:r>
    </w:p>
    <w:p w14:paraId="6AD04DF9" w14:textId="77777777" w:rsidR="00FE1F8C" w:rsidRDefault="00FE1F8C" w:rsidP="00FE1F8C">
      <w:pPr>
        <w:pStyle w:val="Verzeichnis4"/>
        <w:rPr>
          <w:rFonts w:asciiTheme="minorHAnsi" w:eastAsiaTheme="minorEastAsia" w:hAnsiTheme="minorHAnsi" w:cstheme="minorBidi"/>
          <w:sz w:val="22"/>
          <w:szCs w:val="22"/>
          <w:lang w:eastAsia="en-GB"/>
        </w:rPr>
      </w:pPr>
      <w:r>
        <w:t>8.6.1.0</w:t>
      </w:r>
      <w:r>
        <w:tab/>
        <w:t>General</w:t>
      </w:r>
      <w:r>
        <w:tab/>
      </w:r>
      <w:r>
        <w:fldChar w:fldCharType="begin" w:fldLock="1"/>
      </w:r>
      <w:r>
        <w:instrText xml:space="preserve"> PAGEREF _Toc450656263 \h </w:instrText>
      </w:r>
      <w:r>
        <w:fldChar w:fldCharType="separate"/>
      </w:r>
      <w:r>
        <w:t>54</w:t>
      </w:r>
      <w:r>
        <w:fldChar w:fldCharType="end"/>
      </w:r>
    </w:p>
    <w:p w14:paraId="544C3D4C" w14:textId="77777777" w:rsidR="00FE1F8C" w:rsidRDefault="00FE1F8C" w:rsidP="00FE1F8C">
      <w:pPr>
        <w:pStyle w:val="Verzeichnis4"/>
        <w:rPr>
          <w:rFonts w:asciiTheme="minorHAnsi" w:eastAsiaTheme="minorEastAsia" w:hAnsiTheme="minorHAnsi" w:cstheme="minorBidi"/>
          <w:sz w:val="22"/>
          <w:szCs w:val="22"/>
          <w:lang w:eastAsia="en-GB"/>
        </w:rPr>
      </w:pPr>
      <w:r>
        <w:t>8.6.1.1</w:t>
      </w:r>
      <w:r>
        <w:tab/>
        <w:t>Phase I: Initialization</w:t>
      </w:r>
      <w:r>
        <w:tab/>
      </w:r>
      <w:r>
        <w:fldChar w:fldCharType="begin" w:fldLock="1"/>
      </w:r>
      <w:r>
        <w:instrText xml:space="preserve"> PAGEREF _Toc450656264 \h </w:instrText>
      </w:r>
      <w:r>
        <w:fldChar w:fldCharType="separate"/>
      </w:r>
      <w:r>
        <w:t>54</w:t>
      </w:r>
      <w:r>
        <w:fldChar w:fldCharType="end"/>
      </w:r>
    </w:p>
    <w:p w14:paraId="0BD85F8F" w14:textId="77777777" w:rsidR="00FE1F8C" w:rsidRDefault="00FE1F8C" w:rsidP="00FE1F8C">
      <w:pPr>
        <w:pStyle w:val="Verzeichnis4"/>
        <w:rPr>
          <w:rFonts w:asciiTheme="minorHAnsi" w:eastAsiaTheme="minorEastAsia" w:hAnsiTheme="minorHAnsi" w:cstheme="minorBidi"/>
          <w:sz w:val="22"/>
          <w:szCs w:val="22"/>
          <w:lang w:eastAsia="en-GB"/>
        </w:rPr>
      </w:pPr>
      <w:r>
        <w:t>8.6.1.2</w:t>
      </w:r>
      <w:r>
        <w:tab/>
        <w:t>Phase II: Update</w:t>
      </w:r>
      <w:r>
        <w:tab/>
      </w:r>
      <w:r>
        <w:fldChar w:fldCharType="begin" w:fldLock="1"/>
      </w:r>
      <w:r>
        <w:instrText xml:space="preserve"> PAGEREF _Toc450656265 \h </w:instrText>
      </w:r>
      <w:r>
        <w:fldChar w:fldCharType="separate"/>
      </w:r>
      <w:r>
        <w:t>55</w:t>
      </w:r>
      <w:r>
        <w:fldChar w:fldCharType="end"/>
      </w:r>
    </w:p>
    <w:p w14:paraId="06D6A75A" w14:textId="77777777" w:rsidR="00FE1F8C" w:rsidRDefault="00FE1F8C" w:rsidP="00FE1F8C">
      <w:pPr>
        <w:pStyle w:val="Verzeichnis4"/>
        <w:rPr>
          <w:rFonts w:asciiTheme="minorHAnsi" w:eastAsiaTheme="minorEastAsia" w:hAnsiTheme="minorHAnsi" w:cstheme="minorBidi"/>
          <w:sz w:val="22"/>
          <w:szCs w:val="22"/>
          <w:lang w:eastAsia="en-GB"/>
        </w:rPr>
      </w:pPr>
      <w:r>
        <w:t>8.6.1.3</w:t>
      </w:r>
      <w:r>
        <w:tab/>
        <w:t>Phase III: Selection</w:t>
      </w:r>
      <w:r>
        <w:tab/>
      </w:r>
      <w:r>
        <w:fldChar w:fldCharType="begin" w:fldLock="1"/>
      </w:r>
      <w:r>
        <w:instrText xml:space="preserve"> PAGEREF _Toc450656266 \h </w:instrText>
      </w:r>
      <w:r>
        <w:fldChar w:fldCharType="separate"/>
      </w:r>
      <w:r>
        <w:t>55</w:t>
      </w:r>
      <w:r>
        <w:fldChar w:fldCharType="end"/>
      </w:r>
    </w:p>
    <w:p w14:paraId="73DED639" w14:textId="77777777" w:rsidR="00FE1F8C" w:rsidRDefault="00FE1F8C" w:rsidP="00FE1F8C">
      <w:pPr>
        <w:pStyle w:val="Verzeichnis4"/>
        <w:rPr>
          <w:rFonts w:asciiTheme="minorHAnsi" w:eastAsiaTheme="minorEastAsia" w:hAnsiTheme="minorHAnsi" w:cstheme="minorBidi"/>
          <w:sz w:val="22"/>
          <w:szCs w:val="22"/>
          <w:lang w:eastAsia="en-GB"/>
        </w:rPr>
      </w:pPr>
      <w:r>
        <w:t>8.6.1.4</w:t>
      </w:r>
      <w:r>
        <w:tab/>
        <w:t>Phase IV: Execution</w:t>
      </w:r>
      <w:r>
        <w:tab/>
      </w:r>
      <w:r>
        <w:fldChar w:fldCharType="begin" w:fldLock="1"/>
      </w:r>
      <w:r>
        <w:instrText xml:space="preserve"> PAGEREF _Toc450656267 \h </w:instrText>
      </w:r>
      <w:r>
        <w:fldChar w:fldCharType="separate"/>
      </w:r>
      <w:r>
        <w:t>55</w:t>
      </w:r>
      <w:r>
        <w:fldChar w:fldCharType="end"/>
      </w:r>
    </w:p>
    <w:p w14:paraId="46CD4131" w14:textId="77777777" w:rsidR="00FE1F8C" w:rsidRDefault="00FE1F8C" w:rsidP="00FE1F8C">
      <w:pPr>
        <w:pStyle w:val="Verzeichnis3"/>
        <w:rPr>
          <w:rFonts w:asciiTheme="minorHAnsi" w:eastAsiaTheme="minorEastAsia" w:hAnsiTheme="minorHAnsi" w:cstheme="minorBidi"/>
          <w:sz w:val="22"/>
          <w:szCs w:val="22"/>
          <w:lang w:eastAsia="en-GB"/>
        </w:rPr>
      </w:pPr>
      <w:r>
        <w:t>8.6.2</w:t>
      </w:r>
      <w:r>
        <w:tab/>
        <w:t>Global functions</w:t>
      </w:r>
      <w:r>
        <w:tab/>
      </w:r>
      <w:r>
        <w:fldChar w:fldCharType="begin" w:fldLock="1"/>
      </w:r>
      <w:r>
        <w:instrText xml:space="preserve"> PAGEREF _Toc450656268 \h </w:instrText>
      </w:r>
      <w:r>
        <w:fldChar w:fldCharType="separate"/>
      </w:r>
      <w:r>
        <w:t>55</w:t>
      </w:r>
      <w:r>
        <w:fldChar w:fldCharType="end"/>
      </w:r>
    </w:p>
    <w:p w14:paraId="4B4AD1A3" w14:textId="77777777" w:rsidR="00FE1F8C" w:rsidRDefault="00FE1F8C" w:rsidP="00FE1F8C">
      <w:pPr>
        <w:pStyle w:val="Verzeichnis1"/>
        <w:rPr>
          <w:rFonts w:asciiTheme="minorHAnsi" w:eastAsiaTheme="minorEastAsia" w:hAnsiTheme="minorHAnsi" w:cstheme="minorBidi"/>
          <w:szCs w:val="22"/>
          <w:lang w:eastAsia="en-GB"/>
        </w:rPr>
      </w:pPr>
      <w:r>
        <w:t>9</w:t>
      </w:r>
      <w:r>
        <w:tab/>
        <w:t>Flow graph segments for TTCN-3 constructs</w:t>
      </w:r>
      <w:r>
        <w:tab/>
      </w:r>
      <w:r>
        <w:fldChar w:fldCharType="begin" w:fldLock="1"/>
      </w:r>
      <w:r>
        <w:instrText xml:space="preserve"> PAGEREF _Toc450656269 \h </w:instrText>
      </w:r>
      <w:r>
        <w:fldChar w:fldCharType="separate"/>
      </w:r>
      <w:r>
        <w:t>56</w:t>
      </w:r>
      <w:r>
        <w:fldChar w:fldCharType="end"/>
      </w:r>
    </w:p>
    <w:p w14:paraId="10593615" w14:textId="77777777" w:rsidR="00FE1F8C" w:rsidRDefault="00FE1F8C" w:rsidP="00FE1F8C">
      <w:pPr>
        <w:pStyle w:val="Verzeichnis2"/>
        <w:rPr>
          <w:rFonts w:asciiTheme="minorHAnsi" w:eastAsiaTheme="minorEastAsia" w:hAnsiTheme="minorHAnsi" w:cstheme="minorBidi"/>
          <w:sz w:val="22"/>
          <w:szCs w:val="22"/>
          <w:lang w:eastAsia="en-GB"/>
        </w:rPr>
      </w:pPr>
      <w:r>
        <w:t>9.0</w:t>
      </w:r>
      <w:r>
        <w:tab/>
        <w:t>General</w:t>
      </w:r>
      <w:r>
        <w:tab/>
      </w:r>
      <w:r>
        <w:fldChar w:fldCharType="begin" w:fldLock="1"/>
      </w:r>
      <w:r>
        <w:instrText xml:space="preserve"> PAGEREF _Toc450656270 \h </w:instrText>
      </w:r>
      <w:r>
        <w:fldChar w:fldCharType="separate"/>
      </w:r>
      <w:r>
        <w:t>56</w:t>
      </w:r>
      <w:r>
        <w:fldChar w:fldCharType="end"/>
      </w:r>
    </w:p>
    <w:p w14:paraId="497C6B44" w14:textId="77777777" w:rsidR="00FE1F8C" w:rsidRDefault="00FE1F8C" w:rsidP="00FE1F8C">
      <w:pPr>
        <w:pStyle w:val="Verzeichnis2"/>
        <w:rPr>
          <w:rFonts w:asciiTheme="minorHAnsi" w:eastAsiaTheme="minorEastAsia" w:hAnsiTheme="minorHAnsi" w:cstheme="minorBidi"/>
          <w:sz w:val="22"/>
          <w:szCs w:val="22"/>
          <w:lang w:eastAsia="en-GB"/>
        </w:rPr>
      </w:pPr>
      <w:r>
        <w:t>9.1</w:t>
      </w:r>
      <w:r>
        <w:tab/>
        <w:t>Action statement</w:t>
      </w:r>
      <w:r>
        <w:tab/>
      </w:r>
      <w:r>
        <w:fldChar w:fldCharType="begin" w:fldLock="1"/>
      </w:r>
      <w:r>
        <w:instrText xml:space="preserve"> PAGEREF _Toc450656271 \h </w:instrText>
      </w:r>
      <w:r>
        <w:fldChar w:fldCharType="separate"/>
      </w:r>
      <w:r>
        <w:t>56</w:t>
      </w:r>
      <w:r>
        <w:fldChar w:fldCharType="end"/>
      </w:r>
    </w:p>
    <w:p w14:paraId="452BECEA" w14:textId="77777777" w:rsidR="00FE1F8C" w:rsidRDefault="00FE1F8C" w:rsidP="00FE1F8C">
      <w:pPr>
        <w:pStyle w:val="Verzeichnis2"/>
        <w:rPr>
          <w:rFonts w:asciiTheme="minorHAnsi" w:eastAsiaTheme="minorEastAsia" w:hAnsiTheme="minorHAnsi" w:cstheme="minorBidi"/>
          <w:sz w:val="22"/>
          <w:szCs w:val="22"/>
          <w:lang w:eastAsia="en-GB"/>
        </w:rPr>
      </w:pPr>
      <w:r>
        <w:t>9.2</w:t>
      </w:r>
      <w:r>
        <w:tab/>
        <w:t>Activate statement</w:t>
      </w:r>
      <w:r>
        <w:tab/>
      </w:r>
      <w:r>
        <w:fldChar w:fldCharType="begin" w:fldLock="1"/>
      </w:r>
      <w:r>
        <w:instrText xml:space="preserve"> PAGEREF _Toc450656272 \h </w:instrText>
      </w:r>
      <w:r>
        <w:fldChar w:fldCharType="separate"/>
      </w:r>
      <w:r>
        <w:t>57</w:t>
      </w:r>
      <w:r>
        <w:fldChar w:fldCharType="end"/>
      </w:r>
    </w:p>
    <w:p w14:paraId="412CA559" w14:textId="77777777" w:rsidR="00FE1F8C" w:rsidRDefault="00FE1F8C" w:rsidP="00FE1F8C">
      <w:pPr>
        <w:pStyle w:val="Verzeichnis2"/>
        <w:rPr>
          <w:rFonts w:asciiTheme="minorHAnsi" w:eastAsiaTheme="minorEastAsia" w:hAnsiTheme="minorHAnsi" w:cstheme="minorBidi"/>
          <w:sz w:val="22"/>
          <w:szCs w:val="22"/>
          <w:lang w:eastAsia="en-GB"/>
        </w:rPr>
      </w:pPr>
      <w:r>
        <w:t>9.2a</w:t>
      </w:r>
      <w:r>
        <w:tab/>
        <w:t>Alive component operation</w:t>
      </w:r>
      <w:r>
        <w:tab/>
      </w:r>
      <w:r>
        <w:fldChar w:fldCharType="begin" w:fldLock="1"/>
      </w:r>
      <w:r>
        <w:instrText xml:space="preserve"> PAGEREF _Toc450656273 \h </w:instrText>
      </w:r>
      <w:r>
        <w:fldChar w:fldCharType="separate"/>
      </w:r>
      <w:r>
        <w:t>58</w:t>
      </w:r>
      <w:r>
        <w:fldChar w:fldCharType="end"/>
      </w:r>
    </w:p>
    <w:p w14:paraId="68D02717" w14:textId="77777777" w:rsidR="00FE1F8C" w:rsidRDefault="00FE1F8C" w:rsidP="00FE1F8C">
      <w:pPr>
        <w:pStyle w:val="Verzeichnis3"/>
        <w:rPr>
          <w:rFonts w:asciiTheme="minorHAnsi" w:eastAsiaTheme="minorEastAsia" w:hAnsiTheme="minorHAnsi" w:cstheme="minorBidi"/>
          <w:sz w:val="22"/>
          <w:szCs w:val="22"/>
          <w:lang w:eastAsia="en-GB"/>
        </w:rPr>
      </w:pPr>
      <w:r>
        <w:t>9.2a.0</w:t>
      </w:r>
      <w:r>
        <w:tab/>
        <w:t>General</w:t>
      </w:r>
      <w:r>
        <w:tab/>
      </w:r>
      <w:r>
        <w:fldChar w:fldCharType="begin" w:fldLock="1"/>
      </w:r>
      <w:r>
        <w:instrText xml:space="preserve"> PAGEREF _Toc450656274 \h </w:instrText>
      </w:r>
      <w:r>
        <w:fldChar w:fldCharType="separate"/>
      </w:r>
      <w:r>
        <w:t>58</w:t>
      </w:r>
      <w:r>
        <w:fldChar w:fldCharType="end"/>
      </w:r>
    </w:p>
    <w:p w14:paraId="14787C71" w14:textId="77777777" w:rsidR="00FE1F8C" w:rsidRDefault="00FE1F8C" w:rsidP="00FE1F8C">
      <w:pPr>
        <w:pStyle w:val="Verzeichnis3"/>
        <w:rPr>
          <w:rFonts w:asciiTheme="minorHAnsi" w:eastAsiaTheme="minorEastAsia" w:hAnsiTheme="minorHAnsi" w:cstheme="minorBidi"/>
          <w:sz w:val="22"/>
          <w:szCs w:val="22"/>
          <w:lang w:eastAsia="en-GB"/>
        </w:rPr>
      </w:pPr>
      <w:r>
        <w:t>9.2a.1</w:t>
      </w:r>
      <w:r>
        <w:tab/>
        <w:t>Flow graph segment &lt;alive-comp-act&gt;</w:t>
      </w:r>
      <w:r>
        <w:tab/>
      </w:r>
      <w:r>
        <w:fldChar w:fldCharType="begin" w:fldLock="1"/>
      </w:r>
      <w:r>
        <w:instrText xml:space="preserve"> PAGEREF _Toc450656275 \h </w:instrText>
      </w:r>
      <w:r>
        <w:fldChar w:fldCharType="separate"/>
      </w:r>
      <w:r>
        <w:t>59</w:t>
      </w:r>
      <w:r>
        <w:fldChar w:fldCharType="end"/>
      </w:r>
    </w:p>
    <w:p w14:paraId="6D4AC1C8" w14:textId="77777777" w:rsidR="00FE1F8C" w:rsidRDefault="00FE1F8C" w:rsidP="00FE1F8C">
      <w:pPr>
        <w:pStyle w:val="Verzeichnis3"/>
        <w:rPr>
          <w:rFonts w:asciiTheme="minorHAnsi" w:eastAsiaTheme="minorEastAsia" w:hAnsiTheme="minorHAnsi" w:cstheme="minorBidi"/>
          <w:sz w:val="22"/>
          <w:szCs w:val="22"/>
          <w:lang w:eastAsia="en-GB"/>
        </w:rPr>
      </w:pPr>
      <w:r>
        <w:t>9.2a.2</w:t>
      </w:r>
      <w:r>
        <w:tab/>
        <w:t>Flow graph segment &lt;alive-comp-snap&gt;</w:t>
      </w:r>
      <w:r>
        <w:tab/>
      </w:r>
      <w:r>
        <w:fldChar w:fldCharType="begin" w:fldLock="1"/>
      </w:r>
      <w:r>
        <w:instrText xml:space="preserve"> PAGEREF _Toc450656276 \h </w:instrText>
      </w:r>
      <w:r>
        <w:fldChar w:fldCharType="separate"/>
      </w:r>
      <w:r>
        <w:t>60</w:t>
      </w:r>
      <w:r>
        <w:fldChar w:fldCharType="end"/>
      </w:r>
    </w:p>
    <w:p w14:paraId="67F9017A" w14:textId="77777777" w:rsidR="00FE1F8C" w:rsidRDefault="00FE1F8C" w:rsidP="00FE1F8C">
      <w:pPr>
        <w:pStyle w:val="Verzeichnis2"/>
        <w:rPr>
          <w:rFonts w:asciiTheme="minorHAnsi" w:eastAsiaTheme="minorEastAsia" w:hAnsiTheme="minorHAnsi" w:cstheme="minorBidi"/>
          <w:sz w:val="22"/>
          <w:szCs w:val="22"/>
          <w:lang w:eastAsia="en-GB"/>
        </w:rPr>
      </w:pPr>
      <w:r>
        <w:t>9.3</w:t>
      </w:r>
      <w:r>
        <w:tab/>
        <w:t>Alt statement</w:t>
      </w:r>
      <w:r>
        <w:tab/>
      </w:r>
      <w:r>
        <w:fldChar w:fldCharType="begin" w:fldLock="1"/>
      </w:r>
      <w:r>
        <w:instrText xml:space="preserve"> PAGEREF _Toc450656277 \h </w:instrText>
      </w:r>
      <w:r>
        <w:fldChar w:fldCharType="separate"/>
      </w:r>
      <w:r>
        <w:t>60</w:t>
      </w:r>
      <w:r>
        <w:fldChar w:fldCharType="end"/>
      </w:r>
    </w:p>
    <w:p w14:paraId="56BA8DD8" w14:textId="77777777" w:rsidR="00FE1F8C" w:rsidRDefault="00FE1F8C" w:rsidP="00FE1F8C">
      <w:pPr>
        <w:pStyle w:val="Verzeichnis3"/>
        <w:rPr>
          <w:rFonts w:asciiTheme="minorHAnsi" w:eastAsiaTheme="minorEastAsia" w:hAnsiTheme="minorHAnsi" w:cstheme="minorBidi"/>
          <w:sz w:val="22"/>
          <w:szCs w:val="22"/>
          <w:lang w:eastAsia="en-GB"/>
        </w:rPr>
      </w:pPr>
      <w:r>
        <w:t>9.3.0</w:t>
      </w:r>
      <w:r>
        <w:tab/>
        <w:t>General</w:t>
      </w:r>
      <w:r>
        <w:tab/>
      </w:r>
      <w:r>
        <w:fldChar w:fldCharType="begin" w:fldLock="1"/>
      </w:r>
      <w:r>
        <w:instrText xml:space="preserve"> PAGEREF _Toc450656278 \h </w:instrText>
      </w:r>
      <w:r>
        <w:fldChar w:fldCharType="separate"/>
      </w:r>
      <w:r>
        <w:t>60</w:t>
      </w:r>
      <w:r>
        <w:fldChar w:fldCharType="end"/>
      </w:r>
    </w:p>
    <w:p w14:paraId="4DE08038" w14:textId="77777777" w:rsidR="00FE1F8C" w:rsidRDefault="00FE1F8C" w:rsidP="00FE1F8C">
      <w:pPr>
        <w:pStyle w:val="Verzeichnis3"/>
        <w:rPr>
          <w:rFonts w:asciiTheme="minorHAnsi" w:eastAsiaTheme="minorEastAsia" w:hAnsiTheme="minorHAnsi" w:cstheme="minorBidi"/>
          <w:sz w:val="22"/>
          <w:szCs w:val="22"/>
          <w:lang w:eastAsia="en-GB"/>
        </w:rPr>
      </w:pPr>
      <w:r>
        <w:t>9.3.1</w:t>
      </w:r>
      <w:r>
        <w:tab/>
        <w:t>Flow graph segment &lt;take-snapshot&gt;</w:t>
      </w:r>
      <w:r>
        <w:tab/>
      </w:r>
      <w:r>
        <w:fldChar w:fldCharType="begin" w:fldLock="1"/>
      </w:r>
      <w:r>
        <w:instrText xml:space="preserve"> PAGEREF _Toc450656279 \h </w:instrText>
      </w:r>
      <w:r>
        <w:fldChar w:fldCharType="separate"/>
      </w:r>
      <w:r>
        <w:t>62</w:t>
      </w:r>
      <w:r>
        <w:fldChar w:fldCharType="end"/>
      </w:r>
    </w:p>
    <w:p w14:paraId="38A3BBA3" w14:textId="77777777" w:rsidR="00FE1F8C" w:rsidRDefault="00FE1F8C" w:rsidP="00FE1F8C">
      <w:pPr>
        <w:pStyle w:val="Verzeichnis3"/>
        <w:rPr>
          <w:rFonts w:asciiTheme="minorHAnsi" w:eastAsiaTheme="minorEastAsia" w:hAnsiTheme="minorHAnsi" w:cstheme="minorBidi"/>
          <w:sz w:val="22"/>
          <w:szCs w:val="22"/>
          <w:lang w:eastAsia="en-GB"/>
        </w:rPr>
      </w:pPr>
      <w:r>
        <w:t>9.3.2</w:t>
      </w:r>
      <w:r>
        <w:tab/>
        <w:t>Flow graph segment &lt;receiving-branch&gt;</w:t>
      </w:r>
      <w:r>
        <w:tab/>
      </w:r>
      <w:r>
        <w:fldChar w:fldCharType="begin" w:fldLock="1"/>
      </w:r>
      <w:r>
        <w:instrText xml:space="preserve"> PAGEREF _Toc450656280 \h </w:instrText>
      </w:r>
      <w:r>
        <w:fldChar w:fldCharType="separate"/>
      </w:r>
      <w:r>
        <w:t>63</w:t>
      </w:r>
      <w:r>
        <w:fldChar w:fldCharType="end"/>
      </w:r>
    </w:p>
    <w:p w14:paraId="7C622724" w14:textId="77777777" w:rsidR="00FE1F8C" w:rsidRDefault="00FE1F8C" w:rsidP="00FE1F8C">
      <w:pPr>
        <w:pStyle w:val="Verzeichnis3"/>
        <w:rPr>
          <w:rFonts w:asciiTheme="minorHAnsi" w:eastAsiaTheme="minorEastAsia" w:hAnsiTheme="minorHAnsi" w:cstheme="minorBidi"/>
          <w:sz w:val="22"/>
          <w:szCs w:val="22"/>
          <w:lang w:eastAsia="en-GB"/>
        </w:rPr>
      </w:pPr>
      <w:r>
        <w:t>9.3.3</w:t>
      </w:r>
      <w:r>
        <w:tab/>
        <w:t>Flow graph segment &lt;altstep-call-branch&gt;</w:t>
      </w:r>
      <w:r>
        <w:tab/>
      </w:r>
      <w:r>
        <w:fldChar w:fldCharType="begin" w:fldLock="1"/>
      </w:r>
      <w:r>
        <w:instrText xml:space="preserve"> PAGEREF _Toc450656281 \h </w:instrText>
      </w:r>
      <w:r>
        <w:fldChar w:fldCharType="separate"/>
      </w:r>
      <w:r>
        <w:t>64</w:t>
      </w:r>
      <w:r>
        <w:fldChar w:fldCharType="end"/>
      </w:r>
    </w:p>
    <w:p w14:paraId="5C84827E" w14:textId="77777777" w:rsidR="00FE1F8C" w:rsidRDefault="00FE1F8C" w:rsidP="00FE1F8C">
      <w:pPr>
        <w:pStyle w:val="Verzeichnis3"/>
        <w:rPr>
          <w:rFonts w:asciiTheme="minorHAnsi" w:eastAsiaTheme="minorEastAsia" w:hAnsiTheme="minorHAnsi" w:cstheme="minorBidi"/>
          <w:sz w:val="22"/>
          <w:szCs w:val="22"/>
          <w:lang w:eastAsia="en-GB"/>
        </w:rPr>
      </w:pPr>
      <w:r>
        <w:t>9.3.4</w:t>
      </w:r>
      <w:r>
        <w:tab/>
        <w:t>Flow graph segment &lt;else-branch&gt;</w:t>
      </w:r>
      <w:r>
        <w:tab/>
      </w:r>
      <w:r>
        <w:fldChar w:fldCharType="begin" w:fldLock="1"/>
      </w:r>
      <w:r>
        <w:instrText xml:space="preserve"> PAGEREF _Toc450656282 \h </w:instrText>
      </w:r>
      <w:r>
        <w:fldChar w:fldCharType="separate"/>
      </w:r>
      <w:r>
        <w:t>65</w:t>
      </w:r>
      <w:r>
        <w:fldChar w:fldCharType="end"/>
      </w:r>
    </w:p>
    <w:p w14:paraId="628F03B2" w14:textId="77777777" w:rsidR="00FE1F8C" w:rsidRDefault="00FE1F8C" w:rsidP="00FE1F8C">
      <w:pPr>
        <w:pStyle w:val="Verzeichnis3"/>
        <w:rPr>
          <w:rFonts w:asciiTheme="minorHAnsi" w:eastAsiaTheme="minorEastAsia" w:hAnsiTheme="minorHAnsi" w:cstheme="minorBidi"/>
          <w:sz w:val="22"/>
          <w:szCs w:val="22"/>
          <w:lang w:eastAsia="en-GB"/>
        </w:rPr>
      </w:pPr>
      <w:r>
        <w:t>9.3.5</w:t>
      </w:r>
      <w:r>
        <w:tab/>
        <w:t>Flow graph segment &lt;default-evocation&gt;</w:t>
      </w:r>
      <w:r>
        <w:tab/>
      </w:r>
      <w:r>
        <w:fldChar w:fldCharType="begin" w:fldLock="1"/>
      </w:r>
      <w:r>
        <w:instrText xml:space="preserve"> PAGEREF _Toc450656283 \h </w:instrText>
      </w:r>
      <w:r>
        <w:fldChar w:fldCharType="separate"/>
      </w:r>
      <w:r>
        <w:t>66</w:t>
      </w:r>
      <w:r>
        <w:fldChar w:fldCharType="end"/>
      </w:r>
    </w:p>
    <w:p w14:paraId="238DC165" w14:textId="77777777" w:rsidR="00FE1F8C" w:rsidRDefault="00FE1F8C" w:rsidP="00FE1F8C">
      <w:pPr>
        <w:pStyle w:val="Verzeichnis2"/>
        <w:rPr>
          <w:rFonts w:asciiTheme="minorHAnsi" w:eastAsiaTheme="minorEastAsia" w:hAnsiTheme="minorHAnsi" w:cstheme="minorBidi"/>
          <w:sz w:val="22"/>
          <w:szCs w:val="22"/>
          <w:lang w:eastAsia="en-GB"/>
        </w:rPr>
      </w:pPr>
      <w:r>
        <w:t>9.4</w:t>
      </w:r>
      <w:r>
        <w:tab/>
        <w:t>Altstep call</w:t>
      </w:r>
      <w:r>
        <w:tab/>
      </w:r>
      <w:r>
        <w:fldChar w:fldCharType="begin" w:fldLock="1"/>
      </w:r>
      <w:r>
        <w:instrText xml:space="preserve"> PAGEREF _Toc450656284 \h </w:instrText>
      </w:r>
      <w:r>
        <w:fldChar w:fldCharType="separate"/>
      </w:r>
      <w:r>
        <w:t>67</w:t>
      </w:r>
      <w:r>
        <w:fldChar w:fldCharType="end"/>
      </w:r>
    </w:p>
    <w:p w14:paraId="10411197" w14:textId="77777777" w:rsidR="00FE1F8C" w:rsidRDefault="00FE1F8C" w:rsidP="00FE1F8C">
      <w:pPr>
        <w:pStyle w:val="Verzeichnis2"/>
        <w:rPr>
          <w:rFonts w:asciiTheme="minorHAnsi" w:eastAsiaTheme="minorEastAsia" w:hAnsiTheme="minorHAnsi" w:cstheme="minorBidi"/>
          <w:sz w:val="22"/>
          <w:szCs w:val="22"/>
          <w:lang w:eastAsia="en-GB"/>
        </w:rPr>
      </w:pPr>
      <w:r>
        <w:t>9.5</w:t>
      </w:r>
      <w:r>
        <w:tab/>
        <w:t>Assignment statement</w:t>
      </w:r>
      <w:r>
        <w:tab/>
      </w:r>
      <w:r>
        <w:fldChar w:fldCharType="begin" w:fldLock="1"/>
      </w:r>
      <w:r>
        <w:instrText xml:space="preserve"> PAGEREF _Toc450656285 \h </w:instrText>
      </w:r>
      <w:r>
        <w:fldChar w:fldCharType="separate"/>
      </w:r>
      <w:r>
        <w:t>67</w:t>
      </w:r>
      <w:r>
        <w:fldChar w:fldCharType="end"/>
      </w:r>
    </w:p>
    <w:p w14:paraId="2B4C95CA" w14:textId="77777777" w:rsidR="00FE1F8C" w:rsidRDefault="00FE1F8C" w:rsidP="00FE1F8C">
      <w:pPr>
        <w:pStyle w:val="Verzeichnis2"/>
        <w:rPr>
          <w:rFonts w:asciiTheme="minorHAnsi" w:eastAsiaTheme="minorEastAsia" w:hAnsiTheme="minorHAnsi" w:cstheme="minorBidi"/>
          <w:sz w:val="22"/>
          <w:szCs w:val="22"/>
          <w:lang w:eastAsia="en-GB"/>
        </w:rPr>
      </w:pPr>
      <w:r>
        <w:t>9.5a</w:t>
      </w:r>
      <w:r>
        <w:tab/>
        <w:t>Break statements in altsteps</w:t>
      </w:r>
      <w:r>
        <w:tab/>
      </w:r>
      <w:r>
        <w:fldChar w:fldCharType="begin" w:fldLock="1"/>
      </w:r>
      <w:r>
        <w:instrText xml:space="preserve"> PAGEREF _Toc450656286 \h </w:instrText>
      </w:r>
      <w:r>
        <w:fldChar w:fldCharType="separate"/>
      </w:r>
      <w:r>
        <w:t>67</w:t>
      </w:r>
      <w:r>
        <w:fldChar w:fldCharType="end"/>
      </w:r>
    </w:p>
    <w:p w14:paraId="341B283F" w14:textId="77777777" w:rsidR="00FE1F8C" w:rsidRDefault="00FE1F8C" w:rsidP="00FE1F8C">
      <w:pPr>
        <w:pStyle w:val="Verzeichnis2"/>
        <w:rPr>
          <w:rFonts w:asciiTheme="minorHAnsi" w:eastAsiaTheme="minorEastAsia" w:hAnsiTheme="minorHAnsi" w:cstheme="minorBidi"/>
          <w:sz w:val="22"/>
          <w:szCs w:val="22"/>
          <w:lang w:eastAsia="en-GB"/>
        </w:rPr>
      </w:pPr>
      <w:r>
        <w:lastRenderedPageBreak/>
        <w:t>9.6</w:t>
      </w:r>
      <w:r>
        <w:tab/>
        <w:t>Call operation</w:t>
      </w:r>
      <w:r>
        <w:tab/>
      </w:r>
      <w:r>
        <w:fldChar w:fldCharType="begin" w:fldLock="1"/>
      </w:r>
      <w:r>
        <w:instrText xml:space="preserve"> PAGEREF _Toc450656287 \h </w:instrText>
      </w:r>
      <w:r>
        <w:fldChar w:fldCharType="separate"/>
      </w:r>
      <w:r>
        <w:t>68</w:t>
      </w:r>
      <w:r>
        <w:fldChar w:fldCharType="end"/>
      </w:r>
    </w:p>
    <w:p w14:paraId="10E3C5C4" w14:textId="77777777" w:rsidR="00FE1F8C" w:rsidRDefault="00FE1F8C" w:rsidP="00FE1F8C">
      <w:pPr>
        <w:pStyle w:val="Verzeichnis3"/>
        <w:rPr>
          <w:rFonts w:asciiTheme="minorHAnsi" w:eastAsiaTheme="minorEastAsia" w:hAnsiTheme="minorHAnsi" w:cstheme="minorBidi"/>
          <w:sz w:val="22"/>
          <w:szCs w:val="22"/>
          <w:lang w:eastAsia="en-GB"/>
        </w:rPr>
      </w:pPr>
      <w:r>
        <w:t>9.6.0</w:t>
      </w:r>
      <w:r>
        <w:tab/>
        <w:t>General</w:t>
      </w:r>
      <w:r>
        <w:tab/>
      </w:r>
      <w:r>
        <w:fldChar w:fldCharType="begin" w:fldLock="1"/>
      </w:r>
      <w:r>
        <w:instrText xml:space="preserve"> PAGEREF _Toc450656288 \h </w:instrText>
      </w:r>
      <w:r>
        <w:fldChar w:fldCharType="separate"/>
      </w:r>
      <w:r>
        <w:t>68</w:t>
      </w:r>
      <w:r>
        <w:fldChar w:fldCharType="end"/>
      </w:r>
    </w:p>
    <w:p w14:paraId="0D26B19E" w14:textId="77777777" w:rsidR="00FE1F8C" w:rsidRDefault="00FE1F8C" w:rsidP="00FE1F8C">
      <w:pPr>
        <w:pStyle w:val="Verzeichnis3"/>
        <w:rPr>
          <w:rFonts w:asciiTheme="minorHAnsi" w:eastAsiaTheme="minorEastAsia" w:hAnsiTheme="minorHAnsi" w:cstheme="minorBidi"/>
          <w:sz w:val="22"/>
          <w:szCs w:val="22"/>
          <w:lang w:eastAsia="en-GB"/>
        </w:rPr>
      </w:pPr>
      <w:r>
        <w:t>9.6.1</w:t>
      </w:r>
      <w:r>
        <w:tab/>
        <w:t>Flow graph segment &lt;nb-call-with-one-receiver&gt;</w:t>
      </w:r>
      <w:r>
        <w:tab/>
      </w:r>
      <w:r>
        <w:fldChar w:fldCharType="begin" w:fldLock="1"/>
      </w:r>
      <w:r>
        <w:instrText xml:space="preserve"> PAGEREF _Toc450656289 \h </w:instrText>
      </w:r>
      <w:r>
        <w:fldChar w:fldCharType="separate"/>
      </w:r>
      <w:r>
        <w:t>70</w:t>
      </w:r>
      <w:r>
        <w:fldChar w:fldCharType="end"/>
      </w:r>
    </w:p>
    <w:p w14:paraId="2078C3D5" w14:textId="77777777" w:rsidR="00FE1F8C" w:rsidRDefault="00FE1F8C" w:rsidP="00FE1F8C">
      <w:pPr>
        <w:pStyle w:val="Verzeichnis3"/>
        <w:rPr>
          <w:rFonts w:asciiTheme="minorHAnsi" w:eastAsiaTheme="minorEastAsia" w:hAnsiTheme="minorHAnsi" w:cstheme="minorBidi"/>
          <w:sz w:val="22"/>
          <w:szCs w:val="22"/>
          <w:lang w:eastAsia="en-GB"/>
        </w:rPr>
      </w:pPr>
      <w:r>
        <w:t>9.6.1a</w:t>
      </w:r>
      <w:r>
        <w:tab/>
        <w:t>Flow graph segment &lt;nb-call-with-multiple-receivers&gt;</w:t>
      </w:r>
      <w:r>
        <w:tab/>
      </w:r>
      <w:r>
        <w:fldChar w:fldCharType="begin" w:fldLock="1"/>
      </w:r>
      <w:r>
        <w:instrText xml:space="preserve"> PAGEREF _Toc450656290 \h </w:instrText>
      </w:r>
      <w:r>
        <w:fldChar w:fldCharType="separate"/>
      </w:r>
      <w:r>
        <w:t>70</w:t>
      </w:r>
      <w:r>
        <w:fldChar w:fldCharType="end"/>
      </w:r>
    </w:p>
    <w:p w14:paraId="53FD7627" w14:textId="77777777" w:rsidR="00FE1F8C" w:rsidRDefault="00FE1F8C" w:rsidP="00FE1F8C">
      <w:pPr>
        <w:pStyle w:val="Verzeichnis3"/>
        <w:rPr>
          <w:rFonts w:asciiTheme="minorHAnsi" w:eastAsiaTheme="minorEastAsia" w:hAnsiTheme="minorHAnsi" w:cstheme="minorBidi"/>
          <w:sz w:val="22"/>
          <w:szCs w:val="22"/>
          <w:lang w:eastAsia="en-GB"/>
        </w:rPr>
      </w:pPr>
      <w:r>
        <w:t>9.6.2</w:t>
      </w:r>
      <w:r>
        <w:tab/>
        <w:t>Flow graph segment &lt;nb-call-without-receiver&gt;</w:t>
      </w:r>
      <w:r>
        <w:tab/>
      </w:r>
      <w:r>
        <w:fldChar w:fldCharType="begin" w:fldLock="1"/>
      </w:r>
      <w:r>
        <w:instrText xml:space="preserve"> PAGEREF _Toc450656291 \h </w:instrText>
      </w:r>
      <w:r>
        <w:fldChar w:fldCharType="separate"/>
      </w:r>
      <w:r>
        <w:t>72</w:t>
      </w:r>
      <w:r>
        <w:fldChar w:fldCharType="end"/>
      </w:r>
    </w:p>
    <w:p w14:paraId="3DAAA3B7" w14:textId="77777777" w:rsidR="00FE1F8C" w:rsidRDefault="00FE1F8C" w:rsidP="00FE1F8C">
      <w:pPr>
        <w:pStyle w:val="Verzeichnis3"/>
        <w:rPr>
          <w:rFonts w:asciiTheme="minorHAnsi" w:eastAsiaTheme="minorEastAsia" w:hAnsiTheme="minorHAnsi" w:cstheme="minorBidi"/>
          <w:sz w:val="22"/>
          <w:szCs w:val="22"/>
          <w:lang w:eastAsia="en-GB"/>
        </w:rPr>
      </w:pPr>
      <w:r>
        <w:t>9.6.3</w:t>
      </w:r>
      <w:r>
        <w:tab/>
        <w:t>Flow graph segment &lt;b-call-without-duration&gt;</w:t>
      </w:r>
      <w:r>
        <w:tab/>
      </w:r>
      <w:r>
        <w:fldChar w:fldCharType="begin" w:fldLock="1"/>
      </w:r>
      <w:r>
        <w:instrText xml:space="preserve"> PAGEREF _Toc450656292 \h </w:instrText>
      </w:r>
      <w:r>
        <w:fldChar w:fldCharType="separate"/>
      </w:r>
      <w:r>
        <w:t>72</w:t>
      </w:r>
      <w:r>
        <w:fldChar w:fldCharType="end"/>
      </w:r>
    </w:p>
    <w:p w14:paraId="56576C62" w14:textId="77777777" w:rsidR="00FE1F8C" w:rsidRDefault="00FE1F8C" w:rsidP="00FE1F8C">
      <w:pPr>
        <w:pStyle w:val="Verzeichnis3"/>
        <w:rPr>
          <w:rFonts w:asciiTheme="minorHAnsi" w:eastAsiaTheme="minorEastAsia" w:hAnsiTheme="minorHAnsi" w:cstheme="minorBidi"/>
          <w:sz w:val="22"/>
          <w:szCs w:val="22"/>
          <w:lang w:eastAsia="en-GB"/>
        </w:rPr>
      </w:pPr>
      <w:r>
        <w:t>9.6.4</w:t>
      </w:r>
      <w:r>
        <w:tab/>
        <w:t>Flow graph segment &lt;b-call-with-duration&gt;</w:t>
      </w:r>
      <w:r>
        <w:tab/>
      </w:r>
      <w:r>
        <w:fldChar w:fldCharType="begin" w:fldLock="1"/>
      </w:r>
      <w:r>
        <w:instrText xml:space="preserve"> PAGEREF _Toc450656293 \h </w:instrText>
      </w:r>
      <w:r>
        <w:fldChar w:fldCharType="separate"/>
      </w:r>
      <w:r>
        <w:t>73</w:t>
      </w:r>
      <w:r>
        <w:fldChar w:fldCharType="end"/>
      </w:r>
    </w:p>
    <w:p w14:paraId="72E5E1B0" w14:textId="77777777" w:rsidR="00FE1F8C" w:rsidRDefault="00FE1F8C" w:rsidP="00FE1F8C">
      <w:pPr>
        <w:pStyle w:val="Verzeichnis3"/>
        <w:rPr>
          <w:rFonts w:asciiTheme="minorHAnsi" w:eastAsiaTheme="minorEastAsia" w:hAnsiTheme="minorHAnsi" w:cstheme="minorBidi"/>
          <w:sz w:val="22"/>
          <w:szCs w:val="22"/>
          <w:lang w:eastAsia="en-GB"/>
        </w:rPr>
      </w:pPr>
      <w:r>
        <w:t>9.6.5</w:t>
      </w:r>
      <w:r>
        <w:tab/>
        <w:t>Flow graph segment &lt;call-reception-part&gt;</w:t>
      </w:r>
      <w:r>
        <w:tab/>
      </w:r>
      <w:r>
        <w:fldChar w:fldCharType="begin" w:fldLock="1"/>
      </w:r>
      <w:r>
        <w:instrText xml:space="preserve"> PAGEREF _Toc450656294 \h </w:instrText>
      </w:r>
      <w:r>
        <w:fldChar w:fldCharType="separate"/>
      </w:r>
      <w:r>
        <w:t>74</w:t>
      </w:r>
      <w:r>
        <w:fldChar w:fldCharType="end"/>
      </w:r>
    </w:p>
    <w:p w14:paraId="781000F7" w14:textId="77777777" w:rsidR="00FE1F8C" w:rsidRDefault="00FE1F8C" w:rsidP="00FE1F8C">
      <w:pPr>
        <w:pStyle w:val="Verzeichnis3"/>
        <w:rPr>
          <w:rFonts w:asciiTheme="minorHAnsi" w:eastAsiaTheme="minorEastAsia" w:hAnsiTheme="minorHAnsi" w:cstheme="minorBidi"/>
          <w:sz w:val="22"/>
          <w:szCs w:val="22"/>
          <w:lang w:eastAsia="en-GB"/>
        </w:rPr>
      </w:pPr>
      <w:r>
        <w:t>9.6.6</w:t>
      </w:r>
      <w:r>
        <w:tab/>
        <w:t>Flow graph segment &lt;catch-timeout-exception&gt;</w:t>
      </w:r>
      <w:r>
        <w:tab/>
      </w:r>
      <w:r>
        <w:fldChar w:fldCharType="begin" w:fldLock="1"/>
      </w:r>
      <w:r>
        <w:instrText xml:space="preserve"> PAGEREF _Toc450656295 \h </w:instrText>
      </w:r>
      <w:r>
        <w:fldChar w:fldCharType="separate"/>
      </w:r>
      <w:r>
        <w:t>75</w:t>
      </w:r>
      <w:r>
        <w:fldChar w:fldCharType="end"/>
      </w:r>
    </w:p>
    <w:p w14:paraId="1901F074" w14:textId="77777777" w:rsidR="00FE1F8C" w:rsidRDefault="00FE1F8C" w:rsidP="00FE1F8C">
      <w:pPr>
        <w:pStyle w:val="Verzeichnis2"/>
        <w:rPr>
          <w:rFonts w:asciiTheme="minorHAnsi" w:eastAsiaTheme="minorEastAsia" w:hAnsiTheme="minorHAnsi" w:cstheme="minorBidi"/>
          <w:sz w:val="22"/>
          <w:szCs w:val="22"/>
          <w:lang w:eastAsia="en-GB"/>
        </w:rPr>
      </w:pPr>
      <w:r>
        <w:t>9.7</w:t>
      </w:r>
      <w:r>
        <w:tab/>
        <w:t>Catch operation</w:t>
      </w:r>
      <w:r>
        <w:tab/>
      </w:r>
      <w:r>
        <w:fldChar w:fldCharType="begin" w:fldLock="1"/>
      </w:r>
      <w:r>
        <w:instrText xml:space="preserve"> PAGEREF _Toc450656296 \h </w:instrText>
      </w:r>
      <w:r>
        <w:fldChar w:fldCharType="separate"/>
      </w:r>
      <w:r>
        <w:t>75</w:t>
      </w:r>
      <w:r>
        <w:fldChar w:fldCharType="end"/>
      </w:r>
    </w:p>
    <w:p w14:paraId="7A725B31" w14:textId="77777777" w:rsidR="00FE1F8C" w:rsidRDefault="00FE1F8C" w:rsidP="00FE1F8C">
      <w:pPr>
        <w:pStyle w:val="Verzeichnis2"/>
        <w:rPr>
          <w:rFonts w:asciiTheme="minorHAnsi" w:eastAsiaTheme="minorEastAsia" w:hAnsiTheme="minorHAnsi" w:cstheme="minorBidi"/>
          <w:sz w:val="22"/>
          <w:szCs w:val="22"/>
          <w:lang w:eastAsia="en-GB"/>
        </w:rPr>
      </w:pPr>
      <w:r>
        <w:t>9.8</w:t>
      </w:r>
      <w:r>
        <w:tab/>
        <w:t>Check operation</w:t>
      </w:r>
      <w:r>
        <w:tab/>
      </w:r>
      <w:r>
        <w:fldChar w:fldCharType="begin" w:fldLock="1"/>
      </w:r>
      <w:r>
        <w:instrText xml:space="preserve"> PAGEREF _Toc450656297 \h </w:instrText>
      </w:r>
      <w:r>
        <w:fldChar w:fldCharType="separate"/>
      </w:r>
      <w:r>
        <w:t>76</w:t>
      </w:r>
      <w:r>
        <w:fldChar w:fldCharType="end"/>
      </w:r>
    </w:p>
    <w:p w14:paraId="10216AD4" w14:textId="77777777" w:rsidR="00FE1F8C" w:rsidRDefault="00FE1F8C" w:rsidP="00FE1F8C">
      <w:pPr>
        <w:pStyle w:val="Verzeichnis3"/>
        <w:rPr>
          <w:rFonts w:asciiTheme="minorHAnsi" w:eastAsiaTheme="minorEastAsia" w:hAnsiTheme="minorHAnsi" w:cstheme="minorBidi"/>
          <w:sz w:val="22"/>
          <w:szCs w:val="22"/>
          <w:lang w:eastAsia="en-GB"/>
        </w:rPr>
      </w:pPr>
      <w:r>
        <w:t>9.8.0</w:t>
      </w:r>
      <w:r>
        <w:tab/>
        <w:t>General</w:t>
      </w:r>
      <w:r>
        <w:tab/>
      </w:r>
      <w:r>
        <w:fldChar w:fldCharType="begin" w:fldLock="1"/>
      </w:r>
      <w:r>
        <w:instrText xml:space="preserve"> PAGEREF _Toc450656298 \h </w:instrText>
      </w:r>
      <w:r>
        <w:fldChar w:fldCharType="separate"/>
      </w:r>
      <w:r>
        <w:t>76</w:t>
      </w:r>
      <w:r>
        <w:fldChar w:fldCharType="end"/>
      </w:r>
    </w:p>
    <w:p w14:paraId="6D0BFC96" w14:textId="77777777" w:rsidR="00FE1F8C" w:rsidRDefault="00FE1F8C" w:rsidP="00FE1F8C">
      <w:pPr>
        <w:pStyle w:val="Verzeichnis3"/>
        <w:rPr>
          <w:rFonts w:asciiTheme="minorHAnsi" w:eastAsiaTheme="minorEastAsia" w:hAnsiTheme="minorHAnsi" w:cstheme="minorBidi"/>
          <w:sz w:val="22"/>
          <w:szCs w:val="22"/>
          <w:lang w:eastAsia="en-GB"/>
        </w:rPr>
      </w:pPr>
      <w:r>
        <w:t>9.8.1</w:t>
      </w:r>
      <w:r>
        <w:tab/>
        <w:t>Flow graph segment &lt;check-with-sender&gt;</w:t>
      </w:r>
      <w:r>
        <w:tab/>
      </w:r>
      <w:r>
        <w:fldChar w:fldCharType="begin" w:fldLock="1"/>
      </w:r>
      <w:r>
        <w:instrText xml:space="preserve"> PAGEREF _Toc450656299 \h </w:instrText>
      </w:r>
      <w:r>
        <w:fldChar w:fldCharType="separate"/>
      </w:r>
      <w:r>
        <w:t>77</w:t>
      </w:r>
      <w:r>
        <w:fldChar w:fldCharType="end"/>
      </w:r>
    </w:p>
    <w:p w14:paraId="7FE601D2" w14:textId="77777777" w:rsidR="00FE1F8C" w:rsidRDefault="00FE1F8C" w:rsidP="00FE1F8C">
      <w:pPr>
        <w:pStyle w:val="Verzeichnis3"/>
        <w:rPr>
          <w:rFonts w:asciiTheme="minorHAnsi" w:eastAsiaTheme="minorEastAsia" w:hAnsiTheme="minorHAnsi" w:cstheme="minorBidi"/>
          <w:sz w:val="22"/>
          <w:szCs w:val="22"/>
          <w:lang w:eastAsia="en-GB"/>
        </w:rPr>
      </w:pPr>
      <w:r>
        <w:t>9.8.2</w:t>
      </w:r>
      <w:r>
        <w:tab/>
        <w:t>Flow graph segment &lt;check-without-sender&gt;</w:t>
      </w:r>
      <w:r>
        <w:tab/>
      </w:r>
      <w:r>
        <w:fldChar w:fldCharType="begin" w:fldLock="1"/>
      </w:r>
      <w:r>
        <w:instrText xml:space="preserve"> PAGEREF _Toc450656300 \h </w:instrText>
      </w:r>
      <w:r>
        <w:fldChar w:fldCharType="separate"/>
      </w:r>
      <w:r>
        <w:t>78</w:t>
      </w:r>
      <w:r>
        <w:fldChar w:fldCharType="end"/>
      </w:r>
    </w:p>
    <w:p w14:paraId="35E0D4E5" w14:textId="77777777" w:rsidR="00FE1F8C" w:rsidRDefault="00FE1F8C" w:rsidP="00FE1F8C">
      <w:pPr>
        <w:pStyle w:val="Verzeichnis2"/>
        <w:rPr>
          <w:rFonts w:asciiTheme="minorHAnsi" w:eastAsiaTheme="minorEastAsia" w:hAnsiTheme="minorHAnsi" w:cstheme="minorBidi"/>
          <w:sz w:val="22"/>
          <w:szCs w:val="22"/>
          <w:lang w:eastAsia="en-GB"/>
        </w:rPr>
      </w:pPr>
      <w:r>
        <w:t>9.8a</w:t>
      </w:r>
      <w:r>
        <w:tab/>
        <w:t>Checkstate port operation</w:t>
      </w:r>
      <w:r>
        <w:tab/>
      </w:r>
      <w:r>
        <w:fldChar w:fldCharType="begin" w:fldLock="1"/>
      </w:r>
      <w:r>
        <w:instrText xml:space="preserve"> PAGEREF _Toc450656301 \h </w:instrText>
      </w:r>
      <w:r>
        <w:fldChar w:fldCharType="separate"/>
      </w:r>
      <w:r>
        <w:t>79</w:t>
      </w:r>
      <w:r>
        <w:fldChar w:fldCharType="end"/>
      </w:r>
    </w:p>
    <w:p w14:paraId="0D54158F" w14:textId="77777777" w:rsidR="00FE1F8C" w:rsidRDefault="00FE1F8C" w:rsidP="00FE1F8C">
      <w:pPr>
        <w:pStyle w:val="Verzeichnis3"/>
        <w:rPr>
          <w:rFonts w:asciiTheme="minorHAnsi" w:eastAsiaTheme="minorEastAsia" w:hAnsiTheme="minorHAnsi" w:cstheme="minorBidi"/>
          <w:sz w:val="22"/>
          <w:szCs w:val="22"/>
          <w:lang w:eastAsia="en-GB"/>
        </w:rPr>
      </w:pPr>
      <w:r>
        <w:t>9.8a.0</w:t>
      </w:r>
      <w:r>
        <w:tab/>
        <w:t>General</w:t>
      </w:r>
      <w:r>
        <w:tab/>
      </w:r>
      <w:r>
        <w:fldChar w:fldCharType="begin" w:fldLock="1"/>
      </w:r>
      <w:r>
        <w:instrText xml:space="preserve"> PAGEREF _Toc450656302 \h </w:instrText>
      </w:r>
      <w:r>
        <w:fldChar w:fldCharType="separate"/>
      </w:r>
      <w:r>
        <w:t>79</w:t>
      </w:r>
      <w:r>
        <w:fldChar w:fldCharType="end"/>
      </w:r>
    </w:p>
    <w:p w14:paraId="6DCBC38C" w14:textId="77777777" w:rsidR="00FE1F8C" w:rsidRDefault="00FE1F8C" w:rsidP="00FE1F8C">
      <w:pPr>
        <w:pStyle w:val="Verzeichnis3"/>
        <w:rPr>
          <w:rFonts w:asciiTheme="minorHAnsi" w:eastAsiaTheme="minorEastAsia" w:hAnsiTheme="minorHAnsi" w:cstheme="minorBidi"/>
          <w:sz w:val="22"/>
          <w:szCs w:val="22"/>
          <w:lang w:eastAsia="en-GB"/>
        </w:rPr>
      </w:pPr>
      <w:r>
        <w:t>9.8a.1</w:t>
      </w:r>
      <w:r>
        <w:tab/>
        <w:t>Flow graph segment &lt;check-port-status&gt;</w:t>
      </w:r>
      <w:r>
        <w:tab/>
      </w:r>
      <w:r>
        <w:fldChar w:fldCharType="begin" w:fldLock="1"/>
      </w:r>
      <w:r>
        <w:instrText xml:space="preserve"> PAGEREF _Toc450656303 \h </w:instrText>
      </w:r>
      <w:r>
        <w:fldChar w:fldCharType="separate"/>
      </w:r>
      <w:r>
        <w:t>80</w:t>
      </w:r>
      <w:r>
        <w:fldChar w:fldCharType="end"/>
      </w:r>
    </w:p>
    <w:p w14:paraId="3D19BF55" w14:textId="77777777" w:rsidR="00FE1F8C" w:rsidRDefault="00FE1F8C" w:rsidP="00FE1F8C">
      <w:pPr>
        <w:pStyle w:val="Verzeichnis3"/>
        <w:rPr>
          <w:rFonts w:asciiTheme="minorHAnsi" w:eastAsiaTheme="minorEastAsia" w:hAnsiTheme="minorHAnsi" w:cstheme="minorBidi"/>
          <w:sz w:val="22"/>
          <w:szCs w:val="22"/>
          <w:lang w:eastAsia="en-GB"/>
        </w:rPr>
      </w:pPr>
      <w:r>
        <w:t>9.8a.2</w:t>
      </w:r>
      <w:r>
        <w:tab/>
        <w:t>Flow graph segment &lt;check-port-connection&gt;</w:t>
      </w:r>
      <w:r>
        <w:tab/>
      </w:r>
      <w:r>
        <w:fldChar w:fldCharType="begin" w:fldLock="1"/>
      </w:r>
      <w:r>
        <w:instrText xml:space="preserve"> PAGEREF _Toc450656304 \h </w:instrText>
      </w:r>
      <w:r>
        <w:fldChar w:fldCharType="separate"/>
      </w:r>
      <w:r>
        <w:t>80</w:t>
      </w:r>
      <w:r>
        <w:fldChar w:fldCharType="end"/>
      </w:r>
    </w:p>
    <w:p w14:paraId="1FCDE1E5" w14:textId="77777777" w:rsidR="00FE1F8C" w:rsidRDefault="00FE1F8C" w:rsidP="00FE1F8C">
      <w:pPr>
        <w:pStyle w:val="Verzeichnis2"/>
        <w:rPr>
          <w:rFonts w:asciiTheme="minorHAnsi" w:eastAsiaTheme="minorEastAsia" w:hAnsiTheme="minorHAnsi" w:cstheme="minorBidi"/>
          <w:sz w:val="22"/>
          <w:szCs w:val="22"/>
          <w:lang w:eastAsia="en-GB"/>
        </w:rPr>
      </w:pPr>
      <w:r>
        <w:t>9.9</w:t>
      </w:r>
      <w:r>
        <w:tab/>
        <w:t>Clear port operation</w:t>
      </w:r>
      <w:r>
        <w:tab/>
      </w:r>
      <w:r>
        <w:fldChar w:fldCharType="begin" w:fldLock="1"/>
      </w:r>
      <w:r>
        <w:instrText xml:space="preserve"> PAGEREF _Toc450656305 \h </w:instrText>
      </w:r>
      <w:r>
        <w:fldChar w:fldCharType="separate"/>
      </w:r>
      <w:r>
        <w:t>82</w:t>
      </w:r>
      <w:r>
        <w:fldChar w:fldCharType="end"/>
      </w:r>
    </w:p>
    <w:p w14:paraId="385FC2A4" w14:textId="77777777" w:rsidR="00FE1F8C" w:rsidRDefault="00FE1F8C" w:rsidP="00FE1F8C">
      <w:pPr>
        <w:pStyle w:val="Verzeichnis2"/>
        <w:rPr>
          <w:rFonts w:asciiTheme="minorHAnsi" w:eastAsiaTheme="minorEastAsia" w:hAnsiTheme="minorHAnsi" w:cstheme="minorBidi"/>
          <w:sz w:val="22"/>
          <w:szCs w:val="22"/>
          <w:lang w:eastAsia="en-GB"/>
        </w:rPr>
      </w:pPr>
      <w:r>
        <w:t>9.10</w:t>
      </w:r>
      <w:r>
        <w:tab/>
        <w:t>Connect operation</w:t>
      </w:r>
      <w:r>
        <w:tab/>
      </w:r>
      <w:r>
        <w:fldChar w:fldCharType="begin" w:fldLock="1"/>
      </w:r>
      <w:r>
        <w:instrText xml:space="preserve"> PAGEREF _Toc450656306 \h </w:instrText>
      </w:r>
      <w:r>
        <w:fldChar w:fldCharType="separate"/>
      </w:r>
      <w:r>
        <w:t>82</w:t>
      </w:r>
      <w:r>
        <w:fldChar w:fldCharType="end"/>
      </w:r>
    </w:p>
    <w:p w14:paraId="4CBAED1C" w14:textId="77777777" w:rsidR="00FE1F8C" w:rsidRDefault="00FE1F8C" w:rsidP="00FE1F8C">
      <w:pPr>
        <w:pStyle w:val="Verzeichnis2"/>
        <w:rPr>
          <w:rFonts w:asciiTheme="minorHAnsi" w:eastAsiaTheme="minorEastAsia" w:hAnsiTheme="minorHAnsi" w:cstheme="minorBidi"/>
          <w:sz w:val="22"/>
          <w:szCs w:val="22"/>
          <w:lang w:eastAsia="en-GB"/>
        </w:rPr>
      </w:pPr>
      <w:r>
        <w:t>9.11</w:t>
      </w:r>
      <w:r>
        <w:tab/>
        <w:t>Constant definition</w:t>
      </w:r>
      <w:r>
        <w:tab/>
      </w:r>
      <w:r>
        <w:fldChar w:fldCharType="begin" w:fldLock="1"/>
      </w:r>
      <w:r>
        <w:instrText xml:space="preserve"> PAGEREF _Toc450656307 \h </w:instrText>
      </w:r>
      <w:r>
        <w:fldChar w:fldCharType="separate"/>
      </w:r>
      <w:r>
        <w:t>83</w:t>
      </w:r>
      <w:r>
        <w:fldChar w:fldCharType="end"/>
      </w:r>
    </w:p>
    <w:p w14:paraId="3A273BB7" w14:textId="77777777" w:rsidR="00FE1F8C" w:rsidRDefault="00FE1F8C" w:rsidP="00FE1F8C">
      <w:pPr>
        <w:pStyle w:val="Verzeichnis2"/>
        <w:rPr>
          <w:rFonts w:asciiTheme="minorHAnsi" w:eastAsiaTheme="minorEastAsia" w:hAnsiTheme="minorHAnsi" w:cstheme="minorBidi"/>
          <w:sz w:val="22"/>
          <w:szCs w:val="22"/>
          <w:lang w:eastAsia="en-GB"/>
        </w:rPr>
      </w:pPr>
      <w:r>
        <w:t>9.12</w:t>
      </w:r>
      <w:r>
        <w:tab/>
        <w:t>Create operation</w:t>
      </w:r>
      <w:r>
        <w:tab/>
      </w:r>
      <w:r>
        <w:fldChar w:fldCharType="begin" w:fldLock="1"/>
      </w:r>
      <w:r>
        <w:instrText xml:space="preserve"> PAGEREF _Toc450656308 \h </w:instrText>
      </w:r>
      <w:r>
        <w:fldChar w:fldCharType="separate"/>
      </w:r>
      <w:r>
        <w:t>84</w:t>
      </w:r>
      <w:r>
        <w:fldChar w:fldCharType="end"/>
      </w:r>
    </w:p>
    <w:p w14:paraId="0E2AAE94" w14:textId="77777777" w:rsidR="00FE1F8C" w:rsidRDefault="00FE1F8C" w:rsidP="00FE1F8C">
      <w:pPr>
        <w:pStyle w:val="Verzeichnis2"/>
        <w:rPr>
          <w:rFonts w:asciiTheme="minorHAnsi" w:eastAsiaTheme="minorEastAsia" w:hAnsiTheme="minorHAnsi" w:cstheme="minorBidi"/>
          <w:sz w:val="22"/>
          <w:szCs w:val="22"/>
          <w:lang w:eastAsia="en-GB"/>
        </w:rPr>
      </w:pPr>
      <w:r>
        <w:t>9.13</w:t>
      </w:r>
      <w:r>
        <w:tab/>
        <w:t>Deactivate statement</w:t>
      </w:r>
      <w:r>
        <w:tab/>
      </w:r>
      <w:r>
        <w:fldChar w:fldCharType="begin" w:fldLock="1"/>
      </w:r>
      <w:r>
        <w:instrText xml:space="preserve"> PAGEREF _Toc450656309 \h </w:instrText>
      </w:r>
      <w:r>
        <w:fldChar w:fldCharType="separate"/>
      </w:r>
      <w:r>
        <w:t>85</w:t>
      </w:r>
      <w:r>
        <w:fldChar w:fldCharType="end"/>
      </w:r>
    </w:p>
    <w:p w14:paraId="1678281A" w14:textId="77777777" w:rsidR="00FE1F8C" w:rsidRDefault="00FE1F8C" w:rsidP="00FE1F8C">
      <w:pPr>
        <w:pStyle w:val="Verzeichnis3"/>
        <w:rPr>
          <w:rFonts w:asciiTheme="minorHAnsi" w:eastAsiaTheme="minorEastAsia" w:hAnsiTheme="minorHAnsi" w:cstheme="minorBidi"/>
          <w:sz w:val="22"/>
          <w:szCs w:val="22"/>
          <w:lang w:eastAsia="en-GB"/>
        </w:rPr>
      </w:pPr>
      <w:r>
        <w:t>9.13.0</w:t>
      </w:r>
      <w:r>
        <w:tab/>
        <w:t>General</w:t>
      </w:r>
      <w:r>
        <w:tab/>
      </w:r>
      <w:r>
        <w:fldChar w:fldCharType="begin" w:fldLock="1"/>
      </w:r>
      <w:r>
        <w:instrText xml:space="preserve"> PAGEREF _Toc450656310 \h </w:instrText>
      </w:r>
      <w:r>
        <w:fldChar w:fldCharType="separate"/>
      </w:r>
      <w:r>
        <w:t>85</w:t>
      </w:r>
      <w:r>
        <w:fldChar w:fldCharType="end"/>
      </w:r>
    </w:p>
    <w:p w14:paraId="1AA73A19" w14:textId="77777777" w:rsidR="00FE1F8C" w:rsidRDefault="00FE1F8C" w:rsidP="00FE1F8C">
      <w:pPr>
        <w:pStyle w:val="Verzeichnis3"/>
        <w:rPr>
          <w:rFonts w:asciiTheme="minorHAnsi" w:eastAsiaTheme="minorEastAsia" w:hAnsiTheme="minorHAnsi" w:cstheme="minorBidi"/>
          <w:sz w:val="22"/>
          <w:szCs w:val="22"/>
          <w:lang w:eastAsia="en-GB"/>
        </w:rPr>
      </w:pPr>
      <w:r>
        <w:t>9.13.1</w:t>
      </w:r>
      <w:r>
        <w:tab/>
        <w:t>Flow graph segment &lt;deactivate-one-default&gt;</w:t>
      </w:r>
      <w:r>
        <w:tab/>
      </w:r>
      <w:r>
        <w:fldChar w:fldCharType="begin" w:fldLock="1"/>
      </w:r>
      <w:r>
        <w:instrText xml:space="preserve"> PAGEREF _Toc450656311 \h </w:instrText>
      </w:r>
      <w:r>
        <w:fldChar w:fldCharType="separate"/>
      </w:r>
      <w:r>
        <w:t>86</w:t>
      </w:r>
      <w:r>
        <w:fldChar w:fldCharType="end"/>
      </w:r>
    </w:p>
    <w:p w14:paraId="1C6CA3F5" w14:textId="77777777" w:rsidR="00FE1F8C" w:rsidRDefault="00FE1F8C" w:rsidP="00FE1F8C">
      <w:pPr>
        <w:pStyle w:val="Verzeichnis3"/>
        <w:rPr>
          <w:rFonts w:asciiTheme="minorHAnsi" w:eastAsiaTheme="minorEastAsia" w:hAnsiTheme="minorHAnsi" w:cstheme="minorBidi"/>
          <w:sz w:val="22"/>
          <w:szCs w:val="22"/>
          <w:lang w:eastAsia="en-GB"/>
        </w:rPr>
      </w:pPr>
      <w:r>
        <w:t>9.13.2</w:t>
      </w:r>
      <w:r>
        <w:tab/>
        <w:t>Flow graph segment &lt;deactivate-all-defaults&gt;</w:t>
      </w:r>
      <w:r>
        <w:tab/>
      </w:r>
      <w:r>
        <w:fldChar w:fldCharType="begin" w:fldLock="1"/>
      </w:r>
      <w:r>
        <w:instrText xml:space="preserve"> PAGEREF _Toc450656312 \h </w:instrText>
      </w:r>
      <w:r>
        <w:fldChar w:fldCharType="separate"/>
      </w:r>
      <w:r>
        <w:t>86</w:t>
      </w:r>
      <w:r>
        <w:fldChar w:fldCharType="end"/>
      </w:r>
    </w:p>
    <w:p w14:paraId="0EDA9D70" w14:textId="77777777" w:rsidR="00FE1F8C" w:rsidRDefault="00FE1F8C" w:rsidP="00FE1F8C">
      <w:pPr>
        <w:pStyle w:val="Verzeichnis2"/>
        <w:rPr>
          <w:rFonts w:asciiTheme="minorHAnsi" w:eastAsiaTheme="minorEastAsia" w:hAnsiTheme="minorHAnsi" w:cstheme="minorBidi"/>
          <w:sz w:val="22"/>
          <w:szCs w:val="22"/>
          <w:lang w:eastAsia="en-GB"/>
        </w:rPr>
      </w:pPr>
      <w:r>
        <w:t>9.14</w:t>
      </w:r>
      <w:r>
        <w:tab/>
        <w:t>Disconnect operation</w:t>
      </w:r>
      <w:r>
        <w:tab/>
      </w:r>
      <w:r>
        <w:fldChar w:fldCharType="begin" w:fldLock="1"/>
      </w:r>
      <w:r>
        <w:instrText xml:space="preserve"> PAGEREF _Toc450656313 \h </w:instrText>
      </w:r>
      <w:r>
        <w:fldChar w:fldCharType="separate"/>
      </w:r>
      <w:r>
        <w:t>87</w:t>
      </w:r>
      <w:r>
        <w:fldChar w:fldCharType="end"/>
      </w:r>
    </w:p>
    <w:p w14:paraId="73D68456" w14:textId="77777777" w:rsidR="00FE1F8C" w:rsidRDefault="00FE1F8C" w:rsidP="00FE1F8C">
      <w:pPr>
        <w:pStyle w:val="Verzeichnis3"/>
        <w:rPr>
          <w:rFonts w:asciiTheme="minorHAnsi" w:eastAsiaTheme="minorEastAsia" w:hAnsiTheme="minorHAnsi" w:cstheme="minorBidi"/>
          <w:sz w:val="22"/>
          <w:szCs w:val="22"/>
          <w:lang w:eastAsia="en-GB"/>
        </w:rPr>
      </w:pPr>
      <w:r>
        <w:t>9.14.0</w:t>
      </w:r>
      <w:r>
        <w:tab/>
        <w:t>General</w:t>
      </w:r>
      <w:r>
        <w:tab/>
      </w:r>
      <w:r>
        <w:fldChar w:fldCharType="begin" w:fldLock="1"/>
      </w:r>
      <w:r>
        <w:instrText xml:space="preserve"> PAGEREF _Toc450656314 \h </w:instrText>
      </w:r>
      <w:r>
        <w:fldChar w:fldCharType="separate"/>
      </w:r>
      <w:r>
        <w:t>87</w:t>
      </w:r>
      <w:r>
        <w:fldChar w:fldCharType="end"/>
      </w:r>
    </w:p>
    <w:p w14:paraId="079FCF5B" w14:textId="77777777" w:rsidR="00FE1F8C" w:rsidRDefault="00FE1F8C" w:rsidP="00FE1F8C">
      <w:pPr>
        <w:pStyle w:val="Verzeichnis3"/>
        <w:rPr>
          <w:rFonts w:asciiTheme="minorHAnsi" w:eastAsiaTheme="minorEastAsia" w:hAnsiTheme="minorHAnsi" w:cstheme="minorBidi"/>
          <w:sz w:val="22"/>
          <w:szCs w:val="22"/>
          <w:lang w:eastAsia="en-GB"/>
        </w:rPr>
      </w:pPr>
      <w:r>
        <w:t>9.14.1</w:t>
      </w:r>
      <w:r>
        <w:tab/>
        <w:t>Flow graph segment &lt;disconnect-one-par-pair&gt;</w:t>
      </w:r>
      <w:r>
        <w:tab/>
      </w:r>
      <w:r>
        <w:fldChar w:fldCharType="begin" w:fldLock="1"/>
      </w:r>
      <w:r>
        <w:instrText xml:space="preserve"> PAGEREF _Toc450656315 \h </w:instrText>
      </w:r>
      <w:r>
        <w:fldChar w:fldCharType="separate"/>
      </w:r>
      <w:r>
        <w:t>87</w:t>
      </w:r>
      <w:r>
        <w:fldChar w:fldCharType="end"/>
      </w:r>
    </w:p>
    <w:p w14:paraId="18E29021" w14:textId="77777777" w:rsidR="00FE1F8C" w:rsidRDefault="00FE1F8C" w:rsidP="00FE1F8C">
      <w:pPr>
        <w:pStyle w:val="Verzeichnis3"/>
        <w:rPr>
          <w:rFonts w:asciiTheme="minorHAnsi" w:eastAsiaTheme="minorEastAsia" w:hAnsiTheme="minorHAnsi" w:cstheme="minorBidi"/>
          <w:sz w:val="22"/>
          <w:szCs w:val="22"/>
          <w:lang w:eastAsia="en-GB"/>
        </w:rPr>
      </w:pPr>
      <w:r>
        <w:t>9.14.2</w:t>
      </w:r>
      <w:r>
        <w:tab/>
        <w:t>Flow graph segment &lt;disconnect-all&gt;</w:t>
      </w:r>
      <w:r>
        <w:tab/>
      </w:r>
      <w:r>
        <w:fldChar w:fldCharType="begin" w:fldLock="1"/>
      </w:r>
      <w:r>
        <w:instrText xml:space="preserve"> PAGEREF _Toc450656316 \h </w:instrText>
      </w:r>
      <w:r>
        <w:fldChar w:fldCharType="separate"/>
      </w:r>
      <w:r>
        <w:t>89</w:t>
      </w:r>
      <w:r>
        <w:fldChar w:fldCharType="end"/>
      </w:r>
    </w:p>
    <w:p w14:paraId="46C01310" w14:textId="77777777" w:rsidR="00FE1F8C" w:rsidRDefault="00FE1F8C" w:rsidP="00FE1F8C">
      <w:pPr>
        <w:pStyle w:val="Verzeichnis3"/>
        <w:rPr>
          <w:rFonts w:asciiTheme="minorHAnsi" w:eastAsiaTheme="minorEastAsia" w:hAnsiTheme="minorHAnsi" w:cstheme="minorBidi"/>
          <w:sz w:val="22"/>
          <w:szCs w:val="22"/>
          <w:lang w:eastAsia="en-GB"/>
        </w:rPr>
      </w:pPr>
      <w:r>
        <w:t>9.14.3</w:t>
      </w:r>
      <w:r>
        <w:tab/>
        <w:t>Flow graph segment &lt;disconnect-comp&gt;</w:t>
      </w:r>
      <w:r>
        <w:tab/>
      </w:r>
      <w:r>
        <w:fldChar w:fldCharType="begin" w:fldLock="1"/>
      </w:r>
      <w:r>
        <w:instrText xml:space="preserve"> PAGEREF _Toc450656317 \h </w:instrText>
      </w:r>
      <w:r>
        <w:fldChar w:fldCharType="separate"/>
      </w:r>
      <w:r>
        <w:t>90</w:t>
      </w:r>
      <w:r>
        <w:fldChar w:fldCharType="end"/>
      </w:r>
    </w:p>
    <w:p w14:paraId="51A814D1" w14:textId="77777777" w:rsidR="00FE1F8C" w:rsidRDefault="00FE1F8C" w:rsidP="00FE1F8C">
      <w:pPr>
        <w:pStyle w:val="Verzeichnis3"/>
        <w:rPr>
          <w:rFonts w:asciiTheme="minorHAnsi" w:eastAsiaTheme="minorEastAsia" w:hAnsiTheme="minorHAnsi" w:cstheme="minorBidi"/>
          <w:sz w:val="22"/>
          <w:szCs w:val="22"/>
          <w:lang w:eastAsia="en-GB"/>
        </w:rPr>
      </w:pPr>
      <w:r>
        <w:t>9.14.4</w:t>
      </w:r>
      <w:r>
        <w:tab/>
        <w:t>Flow graph segment &lt;disconnect-port&gt;</w:t>
      </w:r>
      <w:r>
        <w:tab/>
      </w:r>
      <w:r>
        <w:fldChar w:fldCharType="begin" w:fldLock="1"/>
      </w:r>
      <w:r>
        <w:instrText xml:space="preserve"> PAGEREF _Toc450656318 \h </w:instrText>
      </w:r>
      <w:r>
        <w:fldChar w:fldCharType="separate"/>
      </w:r>
      <w:r>
        <w:t>91</w:t>
      </w:r>
      <w:r>
        <w:fldChar w:fldCharType="end"/>
      </w:r>
    </w:p>
    <w:p w14:paraId="3833851F" w14:textId="77777777" w:rsidR="00FE1F8C" w:rsidRDefault="00FE1F8C" w:rsidP="00FE1F8C">
      <w:pPr>
        <w:pStyle w:val="Verzeichnis3"/>
        <w:rPr>
          <w:rFonts w:asciiTheme="minorHAnsi" w:eastAsiaTheme="minorEastAsia" w:hAnsiTheme="minorHAnsi" w:cstheme="minorBidi"/>
          <w:sz w:val="22"/>
          <w:szCs w:val="22"/>
          <w:lang w:eastAsia="en-GB"/>
        </w:rPr>
      </w:pPr>
      <w:r>
        <w:t>9.14.5</w:t>
      </w:r>
      <w:r>
        <w:tab/>
        <w:t>Flow graph segment &lt;disconnect-two-par-pairs&gt;</w:t>
      </w:r>
      <w:r>
        <w:tab/>
      </w:r>
      <w:r>
        <w:fldChar w:fldCharType="begin" w:fldLock="1"/>
      </w:r>
      <w:r>
        <w:instrText xml:space="preserve"> PAGEREF _Toc450656319 \h </w:instrText>
      </w:r>
      <w:r>
        <w:fldChar w:fldCharType="separate"/>
      </w:r>
      <w:r>
        <w:t>91</w:t>
      </w:r>
      <w:r>
        <w:fldChar w:fldCharType="end"/>
      </w:r>
    </w:p>
    <w:p w14:paraId="2B86BF05" w14:textId="77777777" w:rsidR="00FE1F8C" w:rsidRDefault="00FE1F8C" w:rsidP="00FE1F8C">
      <w:pPr>
        <w:pStyle w:val="Verzeichnis2"/>
        <w:rPr>
          <w:rFonts w:asciiTheme="minorHAnsi" w:eastAsiaTheme="minorEastAsia" w:hAnsiTheme="minorHAnsi" w:cstheme="minorBidi"/>
          <w:sz w:val="22"/>
          <w:szCs w:val="22"/>
          <w:lang w:eastAsia="en-GB"/>
        </w:rPr>
      </w:pPr>
      <w:r>
        <w:t>9.15</w:t>
      </w:r>
      <w:r>
        <w:tab/>
        <w:t>Do-while statement</w:t>
      </w:r>
      <w:r>
        <w:tab/>
      </w:r>
      <w:r>
        <w:fldChar w:fldCharType="begin" w:fldLock="1"/>
      </w:r>
      <w:r>
        <w:instrText xml:space="preserve"> PAGEREF _Toc450656320 \h </w:instrText>
      </w:r>
      <w:r>
        <w:fldChar w:fldCharType="separate"/>
      </w:r>
      <w:r>
        <w:t>92</w:t>
      </w:r>
      <w:r>
        <w:fldChar w:fldCharType="end"/>
      </w:r>
    </w:p>
    <w:p w14:paraId="6B5AE49A" w14:textId="77777777" w:rsidR="00FE1F8C" w:rsidRDefault="00FE1F8C" w:rsidP="00FE1F8C">
      <w:pPr>
        <w:pStyle w:val="Verzeichnis2"/>
        <w:rPr>
          <w:rFonts w:asciiTheme="minorHAnsi" w:eastAsiaTheme="minorEastAsia" w:hAnsiTheme="minorHAnsi" w:cstheme="minorBidi"/>
          <w:sz w:val="22"/>
          <w:szCs w:val="22"/>
          <w:lang w:eastAsia="en-GB"/>
        </w:rPr>
      </w:pPr>
      <w:r>
        <w:t>9.16</w:t>
      </w:r>
      <w:r>
        <w:tab/>
        <w:t>Done component operation</w:t>
      </w:r>
      <w:r>
        <w:tab/>
      </w:r>
      <w:r>
        <w:fldChar w:fldCharType="begin" w:fldLock="1"/>
      </w:r>
      <w:r>
        <w:instrText xml:space="preserve"> PAGEREF _Toc450656321 \h </w:instrText>
      </w:r>
      <w:r>
        <w:fldChar w:fldCharType="separate"/>
      </w:r>
      <w:r>
        <w:t>93</w:t>
      </w:r>
      <w:r>
        <w:fldChar w:fldCharType="end"/>
      </w:r>
    </w:p>
    <w:p w14:paraId="1900D438" w14:textId="77777777" w:rsidR="00FE1F8C" w:rsidRDefault="00FE1F8C" w:rsidP="00FE1F8C">
      <w:pPr>
        <w:pStyle w:val="Verzeichnis3"/>
        <w:rPr>
          <w:rFonts w:asciiTheme="minorHAnsi" w:eastAsiaTheme="minorEastAsia" w:hAnsiTheme="minorHAnsi" w:cstheme="minorBidi"/>
          <w:sz w:val="22"/>
          <w:szCs w:val="22"/>
          <w:lang w:eastAsia="en-GB"/>
        </w:rPr>
      </w:pPr>
      <w:r>
        <w:t>9.16.0</w:t>
      </w:r>
      <w:r>
        <w:tab/>
        <w:t>General</w:t>
      </w:r>
      <w:r>
        <w:tab/>
      </w:r>
      <w:r>
        <w:fldChar w:fldCharType="begin" w:fldLock="1"/>
      </w:r>
      <w:r>
        <w:instrText xml:space="preserve"> PAGEREF _Toc450656322 \h </w:instrText>
      </w:r>
      <w:r>
        <w:fldChar w:fldCharType="separate"/>
      </w:r>
      <w:r>
        <w:t>93</w:t>
      </w:r>
      <w:r>
        <w:fldChar w:fldCharType="end"/>
      </w:r>
    </w:p>
    <w:p w14:paraId="4FDA2DF4" w14:textId="77777777" w:rsidR="00FE1F8C" w:rsidRDefault="00FE1F8C" w:rsidP="00FE1F8C">
      <w:pPr>
        <w:pStyle w:val="Verzeichnis3"/>
        <w:rPr>
          <w:rFonts w:asciiTheme="minorHAnsi" w:eastAsiaTheme="minorEastAsia" w:hAnsiTheme="minorHAnsi" w:cstheme="minorBidi"/>
          <w:sz w:val="22"/>
          <w:szCs w:val="22"/>
          <w:lang w:eastAsia="en-GB"/>
        </w:rPr>
      </w:pPr>
      <w:r>
        <w:t>9.16.1</w:t>
      </w:r>
      <w:r>
        <w:tab/>
        <w:t>Flow graph segment &lt;done-assignment&gt;</w:t>
      </w:r>
      <w:r>
        <w:tab/>
      </w:r>
      <w:r>
        <w:fldChar w:fldCharType="begin" w:fldLock="1"/>
      </w:r>
      <w:r>
        <w:instrText xml:space="preserve"> PAGEREF _Toc450656323 \h </w:instrText>
      </w:r>
      <w:r>
        <w:fldChar w:fldCharType="separate"/>
      </w:r>
      <w:r>
        <w:t>95</w:t>
      </w:r>
      <w:r>
        <w:fldChar w:fldCharType="end"/>
      </w:r>
    </w:p>
    <w:p w14:paraId="0021B9AB" w14:textId="77777777" w:rsidR="00FE1F8C" w:rsidRDefault="00FE1F8C" w:rsidP="00FE1F8C">
      <w:pPr>
        <w:pStyle w:val="Verzeichnis2"/>
        <w:rPr>
          <w:rFonts w:asciiTheme="minorHAnsi" w:eastAsiaTheme="minorEastAsia" w:hAnsiTheme="minorHAnsi" w:cstheme="minorBidi"/>
          <w:sz w:val="22"/>
          <w:szCs w:val="22"/>
          <w:lang w:eastAsia="en-GB"/>
        </w:rPr>
      </w:pPr>
      <w:r>
        <w:t>9.17</w:t>
      </w:r>
      <w:r>
        <w:tab/>
        <w:t>Execute statement</w:t>
      </w:r>
      <w:r>
        <w:tab/>
      </w:r>
      <w:r>
        <w:fldChar w:fldCharType="begin" w:fldLock="1"/>
      </w:r>
      <w:r>
        <w:instrText xml:space="preserve"> PAGEREF _Toc450656324 \h </w:instrText>
      </w:r>
      <w:r>
        <w:fldChar w:fldCharType="separate"/>
      </w:r>
      <w:r>
        <w:t>95</w:t>
      </w:r>
      <w:r>
        <w:fldChar w:fldCharType="end"/>
      </w:r>
    </w:p>
    <w:p w14:paraId="28DC884D" w14:textId="77777777" w:rsidR="00FE1F8C" w:rsidRDefault="00FE1F8C" w:rsidP="00FE1F8C">
      <w:pPr>
        <w:pStyle w:val="Verzeichnis3"/>
        <w:rPr>
          <w:rFonts w:asciiTheme="minorHAnsi" w:eastAsiaTheme="minorEastAsia" w:hAnsiTheme="minorHAnsi" w:cstheme="minorBidi"/>
          <w:sz w:val="22"/>
          <w:szCs w:val="22"/>
          <w:lang w:eastAsia="en-GB"/>
        </w:rPr>
      </w:pPr>
      <w:r>
        <w:t>9.17.0</w:t>
      </w:r>
      <w:r>
        <w:tab/>
        <w:t>General</w:t>
      </w:r>
      <w:r>
        <w:tab/>
      </w:r>
      <w:r>
        <w:fldChar w:fldCharType="begin" w:fldLock="1"/>
      </w:r>
      <w:r>
        <w:instrText xml:space="preserve"> PAGEREF _Toc450656325 \h </w:instrText>
      </w:r>
      <w:r>
        <w:fldChar w:fldCharType="separate"/>
      </w:r>
      <w:r>
        <w:t>95</w:t>
      </w:r>
      <w:r>
        <w:fldChar w:fldCharType="end"/>
      </w:r>
    </w:p>
    <w:p w14:paraId="2F65A7C6" w14:textId="77777777" w:rsidR="00FE1F8C" w:rsidRDefault="00FE1F8C" w:rsidP="00FE1F8C">
      <w:pPr>
        <w:pStyle w:val="Verzeichnis3"/>
        <w:rPr>
          <w:rFonts w:asciiTheme="minorHAnsi" w:eastAsiaTheme="minorEastAsia" w:hAnsiTheme="minorHAnsi" w:cstheme="minorBidi"/>
          <w:sz w:val="22"/>
          <w:szCs w:val="22"/>
          <w:lang w:eastAsia="en-GB"/>
        </w:rPr>
      </w:pPr>
      <w:r>
        <w:t>9.17.1</w:t>
      </w:r>
      <w:r>
        <w:tab/>
        <w:t>Flow graph segment &lt;execute-without-timeout&gt;</w:t>
      </w:r>
      <w:r>
        <w:tab/>
      </w:r>
      <w:r>
        <w:fldChar w:fldCharType="begin" w:fldLock="1"/>
      </w:r>
      <w:r>
        <w:instrText xml:space="preserve"> PAGEREF _Toc450656326 \h </w:instrText>
      </w:r>
      <w:r>
        <w:fldChar w:fldCharType="separate"/>
      </w:r>
      <w:r>
        <w:t>96</w:t>
      </w:r>
      <w:r>
        <w:fldChar w:fldCharType="end"/>
      </w:r>
    </w:p>
    <w:p w14:paraId="69E228D3" w14:textId="77777777" w:rsidR="00FE1F8C" w:rsidRDefault="00FE1F8C" w:rsidP="00FE1F8C">
      <w:pPr>
        <w:pStyle w:val="Verzeichnis3"/>
        <w:rPr>
          <w:rFonts w:asciiTheme="minorHAnsi" w:eastAsiaTheme="minorEastAsia" w:hAnsiTheme="minorHAnsi" w:cstheme="minorBidi"/>
          <w:sz w:val="22"/>
          <w:szCs w:val="22"/>
          <w:lang w:eastAsia="en-GB"/>
        </w:rPr>
      </w:pPr>
      <w:r>
        <w:t>9.17.2</w:t>
      </w:r>
      <w:r>
        <w:tab/>
        <w:t>Flow graph segment &lt;execute-timeout&gt;</w:t>
      </w:r>
      <w:r>
        <w:tab/>
      </w:r>
      <w:r>
        <w:fldChar w:fldCharType="begin" w:fldLock="1"/>
      </w:r>
      <w:r>
        <w:instrText xml:space="preserve"> PAGEREF _Toc450656327 \h </w:instrText>
      </w:r>
      <w:r>
        <w:fldChar w:fldCharType="separate"/>
      </w:r>
      <w:r>
        <w:t>97</w:t>
      </w:r>
      <w:r>
        <w:fldChar w:fldCharType="end"/>
      </w:r>
    </w:p>
    <w:p w14:paraId="244514F3" w14:textId="77777777" w:rsidR="00FE1F8C" w:rsidRDefault="00FE1F8C" w:rsidP="00FE1F8C">
      <w:pPr>
        <w:pStyle w:val="Verzeichnis3"/>
        <w:rPr>
          <w:rFonts w:asciiTheme="minorHAnsi" w:eastAsiaTheme="minorEastAsia" w:hAnsiTheme="minorHAnsi" w:cstheme="minorBidi"/>
          <w:sz w:val="22"/>
          <w:szCs w:val="22"/>
          <w:lang w:eastAsia="en-GB"/>
        </w:rPr>
      </w:pPr>
      <w:r>
        <w:t>9.17.3</w:t>
      </w:r>
      <w:r>
        <w:tab/>
        <w:t>Flow graph segment &lt;dynamic-error&gt;</w:t>
      </w:r>
      <w:r>
        <w:tab/>
      </w:r>
      <w:r>
        <w:fldChar w:fldCharType="begin" w:fldLock="1"/>
      </w:r>
      <w:r>
        <w:instrText xml:space="preserve"> PAGEREF _Toc450656328 \h </w:instrText>
      </w:r>
      <w:r>
        <w:fldChar w:fldCharType="separate"/>
      </w:r>
      <w:r>
        <w:t>98</w:t>
      </w:r>
      <w:r>
        <w:fldChar w:fldCharType="end"/>
      </w:r>
    </w:p>
    <w:p w14:paraId="09417025" w14:textId="77777777" w:rsidR="00FE1F8C" w:rsidRDefault="00FE1F8C" w:rsidP="00FE1F8C">
      <w:pPr>
        <w:pStyle w:val="Verzeichnis2"/>
        <w:rPr>
          <w:rFonts w:asciiTheme="minorHAnsi" w:eastAsiaTheme="minorEastAsia" w:hAnsiTheme="minorHAnsi" w:cstheme="minorBidi"/>
          <w:sz w:val="22"/>
          <w:szCs w:val="22"/>
          <w:lang w:eastAsia="en-GB"/>
        </w:rPr>
      </w:pPr>
      <w:r>
        <w:t>9.18</w:t>
      </w:r>
      <w:r>
        <w:tab/>
        <w:t>Expression</w:t>
      </w:r>
      <w:r>
        <w:tab/>
      </w:r>
      <w:r>
        <w:fldChar w:fldCharType="begin" w:fldLock="1"/>
      </w:r>
      <w:r>
        <w:instrText xml:space="preserve"> PAGEREF _Toc450656329 \h </w:instrText>
      </w:r>
      <w:r>
        <w:fldChar w:fldCharType="separate"/>
      </w:r>
      <w:r>
        <w:t>98</w:t>
      </w:r>
      <w:r>
        <w:fldChar w:fldCharType="end"/>
      </w:r>
    </w:p>
    <w:p w14:paraId="2E77E1F5" w14:textId="77777777" w:rsidR="00FE1F8C" w:rsidRDefault="00FE1F8C" w:rsidP="00FE1F8C">
      <w:pPr>
        <w:pStyle w:val="Verzeichnis3"/>
        <w:rPr>
          <w:rFonts w:asciiTheme="minorHAnsi" w:eastAsiaTheme="minorEastAsia" w:hAnsiTheme="minorHAnsi" w:cstheme="minorBidi"/>
          <w:sz w:val="22"/>
          <w:szCs w:val="22"/>
          <w:lang w:eastAsia="en-GB"/>
        </w:rPr>
      </w:pPr>
      <w:r>
        <w:t>9.18.0</w:t>
      </w:r>
      <w:r>
        <w:tab/>
        <w:t>General</w:t>
      </w:r>
      <w:r>
        <w:tab/>
      </w:r>
      <w:r>
        <w:fldChar w:fldCharType="begin" w:fldLock="1"/>
      </w:r>
      <w:r>
        <w:instrText xml:space="preserve"> PAGEREF _Toc450656330 \h </w:instrText>
      </w:r>
      <w:r>
        <w:fldChar w:fldCharType="separate"/>
      </w:r>
      <w:r>
        <w:t>98</w:t>
      </w:r>
      <w:r>
        <w:fldChar w:fldCharType="end"/>
      </w:r>
    </w:p>
    <w:p w14:paraId="4824356B" w14:textId="77777777" w:rsidR="00FE1F8C" w:rsidRDefault="00FE1F8C" w:rsidP="00FE1F8C">
      <w:pPr>
        <w:pStyle w:val="Verzeichnis3"/>
        <w:rPr>
          <w:rFonts w:asciiTheme="minorHAnsi" w:eastAsiaTheme="minorEastAsia" w:hAnsiTheme="minorHAnsi" w:cstheme="minorBidi"/>
          <w:sz w:val="22"/>
          <w:szCs w:val="22"/>
          <w:lang w:eastAsia="en-GB"/>
        </w:rPr>
      </w:pPr>
      <w:r>
        <w:t>9.18.1</w:t>
      </w:r>
      <w:r>
        <w:tab/>
        <w:t>Flow graph segment &lt;lit-value&gt;</w:t>
      </w:r>
      <w:r>
        <w:tab/>
      </w:r>
      <w:r>
        <w:fldChar w:fldCharType="begin" w:fldLock="1"/>
      </w:r>
      <w:r>
        <w:instrText xml:space="preserve"> PAGEREF _Toc450656331 \h </w:instrText>
      </w:r>
      <w:r>
        <w:fldChar w:fldCharType="separate"/>
      </w:r>
      <w:r>
        <w:t>99</w:t>
      </w:r>
      <w:r>
        <w:fldChar w:fldCharType="end"/>
      </w:r>
    </w:p>
    <w:p w14:paraId="3022134D" w14:textId="77777777" w:rsidR="00FE1F8C" w:rsidRDefault="00FE1F8C" w:rsidP="00FE1F8C">
      <w:pPr>
        <w:pStyle w:val="Verzeichnis3"/>
        <w:rPr>
          <w:rFonts w:asciiTheme="minorHAnsi" w:eastAsiaTheme="minorEastAsia" w:hAnsiTheme="minorHAnsi" w:cstheme="minorBidi"/>
          <w:sz w:val="22"/>
          <w:szCs w:val="22"/>
          <w:lang w:eastAsia="en-GB"/>
        </w:rPr>
      </w:pPr>
      <w:r>
        <w:t>9.18.2</w:t>
      </w:r>
      <w:r>
        <w:tab/>
        <w:t>Flow graph segment &lt;var-value&gt;</w:t>
      </w:r>
      <w:r>
        <w:tab/>
      </w:r>
      <w:r>
        <w:fldChar w:fldCharType="begin" w:fldLock="1"/>
      </w:r>
      <w:r>
        <w:instrText xml:space="preserve"> PAGEREF _Toc450656332 \h </w:instrText>
      </w:r>
      <w:r>
        <w:fldChar w:fldCharType="separate"/>
      </w:r>
      <w:r>
        <w:t>99</w:t>
      </w:r>
      <w:r>
        <w:fldChar w:fldCharType="end"/>
      </w:r>
    </w:p>
    <w:p w14:paraId="264B4B1D" w14:textId="77777777" w:rsidR="00FE1F8C" w:rsidRDefault="00FE1F8C" w:rsidP="00FE1F8C">
      <w:pPr>
        <w:pStyle w:val="Verzeichnis3"/>
        <w:rPr>
          <w:rFonts w:asciiTheme="minorHAnsi" w:eastAsiaTheme="minorEastAsia" w:hAnsiTheme="minorHAnsi" w:cstheme="minorBidi"/>
          <w:sz w:val="22"/>
          <w:szCs w:val="22"/>
          <w:lang w:eastAsia="en-GB"/>
        </w:rPr>
      </w:pPr>
      <w:r>
        <w:t>9.18.3</w:t>
      </w:r>
      <w:r>
        <w:tab/>
        <w:t>Flow graph segment &lt;func-op-call&gt;</w:t>
      </w:r>
      <w:r>
        <w:tab/>
      </w:r>
      <w:r>
        <w:fldChar w:fldCharType="begin" w:fldLock="1"/>
      </w:r>
      <w:r>
        <w:instrText xml:space="preserve"> PAGEREF _Toc450656333 \h </w:instrText>
      </w:r>
      <w:r>
        <w:fldChar w:fldCharType="separate"/>
      </w:r>
      <w:r>
        <w:t>100</w:t>
      </w:r>
      <w:r>
        <w:fldChar w:fldCharType="end"/>
      </w:r>
    </w:p>
    <w:p w14:paraId="318D5EB8" w14:textId="77777777" w:rsidR="00FE1F8C" w:rsidRDefault="00FE1F8C" w:rsidP="00FE1F8C">
      <w:pPr>
        <w:pStyle w:val="Verzeichnis3"/>
        <w:rPr>
          <w:rFonts w:asciiTheme="minorHAnsi" w:eastAsiaTheme="minorEastAsia" w:hAnsiTheme="minorHAnsi" w:cstheme="minorBidi"/>
          <w:sz w:val="22"/>
          <w:szCs w:val="22"/>
          <w:lang w:eastAsia="en-GB"/>
        </w:rPr>
      </w:pPr>
      <w:r>
        <w:t>9.18.4</w:t>
      </w:r>
      <w:r>
        <w:tab/>
        <w:t>Flow graph segment &lt;operator-appl&gt;</w:t>
      </w:r>
      <w:r>
        <w:tab/>
      </w:r>
      <w:r>
        <w:fldChar w:fldCharType="begin" w:fldLock="1"/>
      </w:r>
      <w:r>
        <w:instrText xml:space="preserve"> PAGEREF _Toc450656334 \h </w:instrText>
      </w:r>
      <w:r>
        <w:fldChar w:fldCharType="separate"/>
      </w:r>
      <w:r>
        <w:t>100</w:t>
      </w:r>
      <w:r>
        <w:fldChar w:fldCharType="end"/>
      </w:r>
    </w:p>
    <w:p w14:paraId="177781C0" w14:textId="77777777" w:rsidR="00FE1F8C" w:rsidRDefault="00FE1F8C" w:rsidP="00FE1F8C">
      <w:pPr>
        <w:pStyle w:val="Verzeichnis2"/>
        <w:rPr>
          <w:rFonts w:asciiTheme="minorHAnsi" w:eastAsiaTheme="minorEastAsia" w:hAnsiTheme="minorHAnsi" w:cstheme="minorBidi"/>
          <w:sz w:val="22"/>
          <w:szCs w:val="22"/>
          <w:lang w:eastAsia="en-GB"/>
        </w:rPr>
      </w:pPr>
      <w:r>
        <w:t>9.19</w:t>
      </w:r>
      <w:r>
        <w:tab/>
        <w:t>Flow graph segment &lt;finalize-component-init&gt;</w:t>
      </w:r>
      <w:r>
        <w:tab/>
      </w:r>
      <w:r>
        <w:fldChar w:fldCharType="begin" w:fldLock="1"/>
      </w:r>
      <w:r>
        <w:instrText xml:space="preserve"> PAGEREF _Toc450656335 \h </w:instrText>
      </w:r>
      <w:r>
        <w:fldChar w:fldCharType="separate"/>
      </w:r>
      <w:r>
        <w:t>101</w:t>
      </w:r>
      <w:r>
        <w:fldChar w:fldCharType="end"/>
      </w:r>
    </w:p>
    <w:p w14:paraId="5EB97279" w14:textId="77777777" w:rsidR="00FE1F8C" w:rsidRDefault="00FE1F8C" w:rsidP="00FE1F8C">
      <w:pPr>
        <w:pStyle w:val="Verzeichnis2"/>
        <w:rPr>
          <w:rFonts w:asciiTheme="minorHAnsi" w:eastAsiaTheme="minorEastAsia" w:hAnsiTheme="minorHAnsi" w:cstheme="minorBidi"/>
          <w:sz w:val="22"/>
          <w:szCs w:val="22"/>
          <w:lang w:eastAsia="en-GB"/>
        </w:rPr>
      </w:pPr>
      <w:r>
        <w:t>9.20</w:t>
      </w:r>
      <w:r>
        <w:tab/>
        <w:t>Flow graph segment &lt;init-component-scope&gt;</w:t>
      </w:r>
      <w:r>
        <w:tab/>
      </w:r>
      <w:r>
        <w:fldChar w:fldCharType="begin" w:fldLock="1"/>
      </w:r>
      <w:r>
        <w:instrText xml:space="preserve"> PAGEREF _Toc450656336 \h </w:instrText>
      </w:r>
      <w:r>
        <w:fldChar w:fldCharType="separate"/>
      </w:r>
      <w:r>
        <w:t>101</w:t>
      </w:r>
      <w:r>
        <w:fldChar w:fldCharType="end"/>
      </w:r>
    </w:p>
    <w:p w14:paraId="0B696FFD" w14:textId="77777777" w:rsidR="00FE1F8C" w:rsidRDefault="00FE1F8C" w:rsidP="00FE1F8C">
      <w:pPr>
        <w:pStyle w:val="Verzeichnis2"/>
        <w:rPr>
          <w:rFonts w:asciiTheme="minorHAnsi" w:eastAsiaTheme="minorEastAsia" w:hAnsiTheme="minorHAnsi" w:cstheme="minorBidi"/>
          <w:sz w:val="22"/>
          <w:szCs w:val="22"/>
          <w:lang w:eastAsia="en-GB"/>
        </w:rPr>
      </w:pPr>
      <w:r>
        <w:t>9.20a</w:t>
      </w:r>
      <w:r>
        <w:tab/>
        <w:t>Flow graph segment &lt;init-scope-with-runs-on&gt;</w:t>
      </w:r>
      <w:r>
        <w:tab/>
      </w:r>
      <w:r>
        <w:fldChar w:fldCharType="begin" w:fldLock="1"/>
      </w:r>
      <w:r>
        <w:instrText xml:space="preserve"> PAGEREF _Toc450656337 \h </w:instrText>
      </w:r>
      <w:r>
        <w:fldChar w:fldCharType="separate"/>
      </w:r>
      <w:r>
        <w:t>102</w:t>
      </w:r>
      <w:r>
        <w:fldChar w:fldCharType="end"/>
      </w:r>
    </w:p>
    <w:p w14:paraId="66FA0331" w14:textId="77777777" w:rsidR="00FE1F8C" w:rsidRDefault="00FE1F8C" w:rsidP="00FE1F8C">
      <w:pPr>
        <w:pStyle w:val="Verzeichnis2"/>
        <w:rPr>
          <w:rFonts w:asciiTheme="minorHAnsi" w:eastAsiaTheme="minorEastAsia" w:hAnsiTheme="minorHAnsi" w:cstheme="minorBidi"/>
          <w:sz w:val="22"/>
          <w:szCs w:val="22"/>
          <w:lang w:eastAsia="en-GB"/>
        </w:rPr>
      </w:pPr>
      <w:r>
        <w:t>9.20b</w:t>
      </w:r>
      <w:r>
        <w:tab/>
        <w:t>Flow graph segment &lt;init-scope-without-runs-on&gt;</w:t>
      </w:r>
      <w:r>
        <w:tab/>
      </w:r>
      <w:r>
        <w:fldChar w:fldCharType="begin" w:fldLock="1"/>
      </w:r>
      <w:r>
        <w:instrText xml:space="preserve"> PAGEREF _Toc450656338 \h </w:instrText>
      </w:r>
      <w:r>
        <w:fldChar w:fldCharType="separate"/>
      </w:r>
      <w:r>
        <w:t>102</w:t>
      </w:r>
      <w:r>
        <w:fldChar w:fldCharType="end"/>
      </w:r>
    </w:p>
    <w:p w14:paraId="2059572E" w14:textId="77777777" w:rsidR="00FE1F8C" w:rsidRDefault="00FE1F8C" w:rsidP="00FE1F8C">
      <w:pPr>
        <w:pStyle w:val="Verzeichnis2"/>
        <w:rPr>
          <w:rFonts w:asciiTheme="minorHAnsi" w:eastAsiaTheme="minorEastAsia" w:hAnsiTheme="minorHAnsi" w:cstheme="minorBidi"/>
          <w:sz w:val="22"/>
          <w:szCs w:val="22"/>
          <w:lang w:eastAsia="en-GB"/>
        </w:rPr>
      </w:pPr>
      <w:r>
        <w:t>9.21</w:t>
      </w:r>
      <w:r>
        <w:tab/>
        <w:t>Flow graph segment &lt;parameter-handling&gt;</w:t>
      </w:r>
      <w:r>
        <w:tab/>
      </w:r>
      <w:r>
        <w:fldChar w:fldCharType="begin" w:fldLock="1"/>
      </w:r>
      <w:r>
        <w:instrText xml:space="preserve"> PAGEREF _Toc450656339 \h </w:instrText>
      </w:r>
      <w:r>
        <w:fldChar w:fldCharType="separate"/>
      </w:r>
      <w:r>
        <w:t>102</w:t>
      </w:r>
      <w:r>
        <w:fldChar w:fldCharType="end"/>
      </w:r>
    </w:p>
    <w:p w14:paraId="1E72342A" w14:textId="77777777" w:rsidR="00FE1F8C" w:rsidRDefault="00FE1F8C" w:rsidP="00FE1F8C">
      <w:pPr>
        <w:pStyle w:val="Verzeichnis2"/>
        <w:rPr>
          <w:rFonts w:asciiTheme="minorHAnsi" w:eastAsiaTheme="minorEastAsia" w:hAnsiTheme="minorHAnsi" w:cstheme="minorBidi"/>
          <w:sz w:val="22"/>
          <w:szCs w:val="22"/>
          <w:lang w:eastAsia="en-GB"/>
        </w:rPr>
      </w:pPr>
      <w:r>
        <w:t>9.22</w:t>
      </w:r>
      <w:r>
        <w:tab/>
        <w:t>Flow graph segment &lt;statement-block&gt;</w:t>
      </w:r>
      <w:r>
        <w:tab/>
      </w:r>
      <w:r>
        <w:fldChar w:fldCharType="begin" w:fldLock="1"/>
      </w:r>
      <w:r>
        <w:instrText xml:space="preserve"> PAGEREF _Toc450656340 \h </w:instrText>
      </w:r>
      <w:r>
        <w:fldChar w:fldCharType="separate"/>
      </w:r>
      <w:r>
        <w:t>103</w:t>
      </w:r>
      <w:r>
        <w:fldChar w:fldCharType="end"/>
      </w:r>
    </w:p>
    <w:p w14:paraId="1E47E86E" w14:textId="77777777" w:rsidR="00FE1F8C" w:rsidRDefault="00FE1F8C" w:rsidP="00FE1F8C">
      <w:pPr>
        <w:pStyle w:val="Verzeichnis2"/>
        <w:rPr>
          <w:rFonts w:asciiTheme="minorHAnsi" w:eastAsiaTheme="minorEastAsia" w:hAnsiTheme="minorHAnsi" w:cstheme="minorBidi"/>
          <w:sz w:val="22"/>
          <w:szCs w:val="22"/>
          <w:lang w:eastAsia="en-GB"/>
        </w:rPr>
      </w:pPr>
      <w:r>
        <w:t>9.23</w:t>
      </w:r>
      <w:r>
        <w:tab/>
        <w:t>For statement</w:t>
      </w:r>
      <w:r>
        <w:tab/>
      </w:r>
      <w:r>
        <w:fldChar w:fldCharType="begin" w:fldLock="1"/>
      </w:r>
      <w:r>
        <w:instrText xml:space="preserve"> PAGEREF _Toc450656341 \h </w:instrText>
      </w:r>
      <w:r>
        <w:fldChar w:fldCharType="separate"/>
      </w:r>
      <w:r>
        <w:t>104</w:t>
      </w:r>
      <w:r>
        <w:fldChar w:fldCharType="end"/>
      </w:r>
    </w:p>
    <w:p w14:paraId="47AC8E24" w14:textId="77777777" w:rsidR="00FE1F8C" w:rsidRDefault="00FE1F8C" w:rsidP="00FE1F8C">
      <w:pPr>
        <w:pStyle w:val="Verzeichnis2"/>
        <w:rPr>
          <w:rFonts w:asciiTheme="minorHAnsi" w:eastAsiaTheme="minorEastAsia" w:hAnsiTheme="minorHAnsi" w:cstheme="minorBidi"/>
          <w:sz w:val="22"/>
          <w:szCs w:val="22"/>
          <w:lang w:eastAsia="en-GB"/>
        </w:rPr>
      </w:pPr>
      <w:r>
        <w:t>9.24</w:t>
      </w:r>
      <w:r>
        <w:tab/>
        <w:t>Function call</w:t>
      </w:r>
      <w:r>
        <w:tab/>
      </w:r>
      <w:r>
        <w:fldChar w:fldCharType="begin" w:fldLock="1"/>
      </w:r>
      <w:r>
        <w:instrText xml:space="preserve"> PAGEREF _Toc450656342 \h </w:instrText>
      </w:r>
      <w:r>
        <w:fldChar w:fldCharType="separate"/>
      </w:r>
      <w:r>
        <w:t>105</w:t>
      </w:r>
      <w:r>
        <w:fldChar w:fldCharType="end"/>
      </w:r>
    </w:p>
    <w:p w14:paraId="41D5CE2C" w14:textId="77777777" w:rsidR="00FE1F8C" w:rsidRDefault="00FE1F8C" w:rsidP="00FE1F8C">
      <w:pPr>
        <w:pStyle w:val="Verzeichnis3"/>
        <w:rPr>
          <w:rFonts w:asciiTheme="minorHAnsi" w:eastAsiaTheme="minorEastAsia" w:hAnsiTheme="minorHAnsi" w:cstheme="minorBidi"/>
          <w:sz w:val="22"/>
          <w:szCs w:val="22"/>
          <w:lang w:eastAsia="en-GB"/>
        </w:rPr>
      </w:pPr>
      <w:r>
        <w:t>9.24.0</w:t>
      </w:r>
      <w:r>
        <w:tab/>
        <w:t>General</w:t>
      </w:r>
      <w:r>
        <w:tab/>
      </w:r>
      <w:r>
        <w:fldChar w:fldCharType="begin" w:fldLock="1"/>
      </w:r>
      <w:r>
        <w:instrText xml:space="preserve"> PAGEREF _Toc450656343 \h </w:instrText>
      </w:r>
      <w:r>
        <w:fldChar w:fldCharType="separate"/>
      </w:r>
      <w:r>
        <w:t>105</w:t>
      </w:r>
      <w:r>
        <w:fldChar w:fldCharType="end"/>
      </w:r>
    </w:p>
    <w:p w14:paraId="425358AF" w14:textId="77777777" w:rsidR="00FE1F8C" w:rsidRDefault="00FE1F8C" w:rsidP="00FE1F8C">
      <w:pPr>
        <w:pStyle w:val="Verzeichnis3"/>
        <w:rPr>
          <w:rFonts w:asciiTheme="minorHAnsi" w:eastAsiaTheme="minorEastAsia" w:hAnsiTheme="minorHAnsi" w:cstheme="minorBidi"/>
          <w:sz w:val="22"/>
          <w:szCs w:val="22"/>
          <w:lang w:eastAsia="en-GB"/>
        </w:rPr>
      </w:pPr>
      <w:r>
        <w:t>9.24.1</w:t>
      </w:r>
      <w:r>
        <w:tab/>
        <w:t>Flow graph segment &lt;value-par-calculation&gt;</w:t>
      </w:r>
      <w:r>
        <w:tab/>
      </w:r>
      <w:r>
        <w:fldChar w:fldCharType="begin" w:fldLock="1"/>
      </w:r>
      <w:r>
        <w:instrText xml:space="preserve"> PAGEREF _Toc450656344 \h </w:instrText>
      </w:r>
      <w:r>
        <w:fldChar w:fldCharType="separate"/>
      </w:r>
      <w:r>
        <w:t>107</w:t>
      </w:r>
      <w:r>
        <w:fldChar w:fldCharType="end"/>
      </w:r>
    </w:p>
    <w:p w14:paraId="127DFE3B" w14:textId="77777777" w:rsidR="00FE1F8C" w:rsidRDefault="00FE1F8C" w:rsidP="00FE1F8C">
      <w:pPr>
        <w:pStyle w:val="Verzeichnis3"/>
        <w:rPr>
          <w:rFonts w:asciiTheme="minorHAnsi" w:eastAsiaTheme="minorEastAsia" w:hAnsiTheme="minorHAnsi" w:cstheme="minorBidi"/>
          <w:sz w:val="22"/>
          <w:szCs w:val="22"/>
          <w:lang w:eastAsia="en-GB"/>
        </w:rPr>
      </w:pPr>
      <w:r>
        <w:t>9.24.2</w:t>
      </w:r>
      <w:r>
        <w:tab/>
        <w:t>Flow graph segment &lt;ref-par-var-calc&gt;</w:t>
      </w:r>
      <w:r>
        <w:tab/>
      </w:r>
      <w:r>
        <w:fldChar w:fldCharType="begin" w:fldLock="1"/>
      </w:r>
      <w:r>
        <w:instrText xml:space="preserve"> PAGEREF _Toc450656345 \h </w:instrText>
      </w:r>
      <w:r>
        <w:fldChar w:fldCharType="separate"/>
      </w:r>
      <w:r>
        <w:t>107</w:t>
      </w:r>
      <w:r>
        <w:fldChar w:fldCharType="end"/>
      </w:r>
    </w:p>
    <w:p w14:paraId="068EC9F2" w14:textId="77777777" w:rsidR="00FE1F8C" w:rsidRDefault="00FE1F8C" w:rsidP="00FE1F8C">
      <w:pPr>
        <w:pStyle w:val="Verzeichnis3"/>
        <w:rPr>
          <w:rFonts w:asciiTheme="minorHAnsi" w:eastAsiaTheme="minorEastAsia" w:hAnsiTheme="minorHAnsi" w:cstheme="minorBidi"/>
          <w:sz w:val="22"/>
          <w:szCs w:val="22"/>
          <w:lang w:eastAsia="en-GB"/>
        </w:rPr>
      </w:pPr>
      <w:r>
        <w:t>9.24.3</w:t>
      </w:r>
      <w:r>
        <w:tab/>
        <w:t>Flow graph segment &lt;ref-par-timer-calc&gt;</w:t>
      </w:r>
      <w:r>
        <w:tab/>
      </w:r>
      <w:r>
        <w:fldChar w:fldCharType="begin" w:fldLock="1"/>
      </w:r>
      <w:r>
        <w:instrText xml:space="preserve"> PAGEREF _Toc450656346 \h </w:instrText>
      </w:r>
      <w:r>
        <w:fldChar w:fldCharType="separate"/>
      </w:r>
      <w:r>
        <w:t>108</w:t>
      </w:r>
      <w:r>
        <w:fldChar w:fldCharType="end"/>
      </w:r>
    </w:p>
    <w:p w14:paraId="2EE5F858" w14:textId="77777777" w:rsidR="00FE1F8C" w:rsidRDefault="00FE1F8C" w:rsidP="00FE1F8C">
      <w:pPr>
        <w:pStyle w:val="Verzeichnis3"/>
        <w:rPr>
          <w:rFonts w:asciiTheme="minorHAnsi" w:eastAsiaTheme="minorEastAsia" w:hAnsiTheme="minorHAnsi" w:cstheme="minorBidi"/>
          <w:sz w:val="22"/>
          <w:szCs w:val="22"/>
          <w:lang w:eastAsia="en-GB"/>
        </w:rPr>
      </w:pPr>
      <w:r>
        <w:t>9.24.3a</w:t>
      </w:r>
      <w:r>
        <w:tab/>
        <w:t>Flow graph segment &lt;ref-par-port-calc&gt;</w:t>
      </w:r>
      <w:r>
        <w:tab/>
      </w:r>
      <w:r>
        <w:fldChar w:fldCharType="begin" w:fldLock="1"/>
      </w:r>
      <w:r>
        <w:instrText xml:space="preserve"> PAGEREF _Toc450656347 \h </w:instrText>
      </w:r>
      <w:r>
        <w:fldChar w:fldCharType="separate"/>
      </w:r>
      <w:r>
        <w:t>108</w:t>
      </w:r>
      <w:r>
        <w:fldChar w:fldCharType="end"/>
      </w:r>
    </w:p>
    <w:p w14:paraId="477520FC" w14:textId="77777777" w:rsidR="00FE1F8C" w:rsidRDefault="00FE1F8C" w:rsidP="00FE1F8C">
      <w:pPr>
        <w:pStyle w:val="Verzeichnis3"/>
        <w:rPr>
          <w:rFonts w:asciiTheme="minorHAnsi" w:eastAsiaTheme="minorEastAsia" w:hAnsiTheme="minorHAnsi" w:cstheme="minorBidi"/>
          <w:sz w:val="22"/>
          <w:szCs w:val="22"/>
          <w:lang w:eastAsia="en-GB"/>
        </w:rPr>
      </w:pPr>
      <w:r>
        <w:t>9.24.4</w:t>
      </w:r>
      <w:r>
        <w:tab/>
        <w:t>Flow graph segment &lt;user-def-func-call&gt;</w:t>
      </w:r>
      <w:r>
        <w:tab/>
      </w:r>
      <w:r>
        <w:fldChar w:fldCharType="begin" w:fldLock="1"/>
      </w:r>
      <w:r>
        <w:instrText xml:space="preserve"> PAGEREF _Toc450656348 \h </w:instrText>
      </w:r>
      <w:r>
        <w:fldChar w:fldCharType="separate"/>
      </w:r>
      <w:r>
        <w:t>109</w:t>
      </w:r>
      <w:r>
        <w:fldChar w:fldCharType="end"/>
      </w:r>
    </w:p>
    <w:p w14:paraId="737F354A" w14:textId="77777777" w:rsidR="00FE1F8C" w:rsidRDefault="00FE1F8C" w:rsidP="00FE1F8C">
      <w:pPr>
        <w:pStyle w:val="Verzeichnis3"/>
        <w:rPr>
          <w:rFonts w:asciiTheme="minorHAnsi" w:eastAsiaTheme="minorEastAsia" w:hAnsiTheme="minorHAnsi" w:cstheme="minorBidi"/>
          <w:sz w:val="22"/>
          <w:szCs w:val="22"/>
          <w:lang w:eastAsia="en-GB"/>
        </w:rPr>
      </w:pPr>
      <w:r>
        <w:lastRenderedPageBreak/>
        <w:t>9.24.5</w:t>
      </w:r>
      <w:r>
        <w:tab/>
        <w:t>Flow graph segment &lt;predef-ext-func-call&gt;</w:t>
      </w:r>
      <w:r>
        <w:tab/>
      </w:r>
      <w:r>
        <w:fldChar w:fldCharType="begin" w:fldLock="1"/>
      </w:r>
      <w:r>
        <w:instrText xml:space="preserve"> PAGEREF _Toc450656349 \h </w:instrText>
      </w:r>
      <w:r>
        <w:fldChar w:fldCharType="separate"/>
      </w:r>
      <w:r>
        <w:t>109</w:t>
      </w:r>
      <w:r>
        <w:fldChar w:fldCharType="end"/>
      </w:r>
    </w:p>
    <w:p w14:paraId="722C5E9A" w14:textId="77777777" w:rsidR="00FE1F8C" w:rsidRDefault="00FE1F8C" w:rsidP="00FE1F8C">
      <w:pPr>
        <w:pStyle w:val="Verzeichnis2"/>
        <w:rPr>
          <w:rFonts w:asciiTheme="minorHAnsi" w:eastAsiaTheme="minorEastAsia" w:hAnsiTheme="minorHAnsi" w:cstheme="minorBidi"/>
          <w:sz w:val="22"/>
          <w:szCs w:val="22"/>
          <w:lang w:eastAsia="en-GB"/>
        </w:rPr>
      </w:pPr>
      <w:r>
        <w:t>9.25</w:t>
      </w:r>
      <w:r>
        <w:tab/>
        <w:t>Getcall operation</w:t>
      </w:r>
      <w:r>
        <w:tab/>
      </w:r>
      <w:r>
        <w:fldChar w:fldCharType="begin" w:fldLock="1"/>
      </w:r>
      <w:r>
        <w:instrText xml:space="preserve"> PAGEREF _Toc450656350 \h </w:instrText>
      </w:r>
      <w:r>
        <w:fldChar w:fldCharType="separate"/>
      </w:r>
      <w:r>
        <w:t>110</w:t>
      </w:r>
      <w:r>
        <w:fldChar w:fldCharType="end"/>
      </w:r>
    </w:p>
    <w:p w14:paraId="2B362A90" w14:textId="77777777" w:rsidR="00FE1F8C" w:rsidRDefault="00FE1F8C" w:rsidP="00FE1F8C">
      <w:pPr>
        <w:pStyle w:val="Verzeichnis2"/>
        <w:rPr>
          <w:rFonts w:asciiTheme="minorHAnsi" w:eastAsiaTheme="minorEastAsia" w:hAnsiTheme="minorHAnsi" w:cstheme="minorBidi"/>
          <w:sz w:val="22"/>
          <w:szCs w:val="22"/>
          <w:lang w:eastAsia="en-GB"/>
        </w:rPr>
      </w:pPr>
      <w:r>
        <w:t>9.26</w:t>
      </w:r>
      <w:r>
        <w:tab/>
        <w:t>Getreply operation</w:t>
      </w:r>
      <w:r>
        <w:tab/>
      </w:r>
      <w:r>
        <w:fldChar w:fldCharType="begin" w:fldLock="1"/>
      </w:r>
      <w:r>
        <w:instrText xml:space="preserve"> PAGEREF _Toc450656351 \h </w:instrText>
      </w:r>
      <w:r>
        <w:fldChar w:fldCharType="separate"/>
      </w:r>
      <w:r>
        <w:t>110</w:t>
      </w:r>
      <w:r>
        <w:fldChar w:fldCharType="end"/>
      </w:r>
    </w:p>
    <w:p w14:paraId="580BB073" w14:textId="77777777" w:rsidR="00FE1F8C" w:rsidRDefault="00FE1F8C" w:rsidP="00FE1F8C">
      <w:pPr>
        <w:pStyle w:val="Verzeichnis2"/>
        <w:rPr>
          <w:rFonts w:asciiTheme="minorHAnsi" w:eastAsiaTheme="minorEastAsia" w:hAnsiTheme="minorHAnsi" w:cstheme="minorBidi"/>
          <w:sz w:val="22"/>
          <w:szCs w:val="22"/>
          <w:lang w:eastAsia="en-GB"/>
        </w:rPr>
      </w:pPr>
      <w:r>
        <w:t>9.27</w:t>
      </w:r>
      <w:r>
        <w:tab/>
        <w:t>Getverdict operation</w:t>
      </w:r>
      <w:r>
        <w:tab/>
      </w:r>
      <w:r>
        <w:fldChar w:fldCharType="begin" w:fldLock="1"/>
      </w:r>
      <w:r>
        <w:instrText xml:space="preserve"> PAGEREF _Toc450656352 \h </w:instrText>
      </w:r>
      <w:r>
        <w:fldChar w:fldCharType="separate"/>
      </w:r>
      <w:r>
        <w:t>110</w:t>
      </w:r>
      <w:r>
        <w:fldChar w:fldCharType="end"/>
      </w:r>
    </w:p>
    <w:p w14:paraId="537D1952" w14:textId="77777777" w:rsidR="00FE1F8C" w:rsidRDefault="00FE1F8C" w:rsidP="00FE1F8C">
      <w:pPr>
        <w:pStyle w:val="Verzeichnis2"/>
        <w:rPr>
          <w:rFonts w:asciiTheme="minorHAnsi" w:eastAsiaTheme="minorEastAsia" w:hAnsiTheme="minorHAnsi" w:cstheme="minorBidi"/>
          <w:sz w:val="22"/>
          <w:szCs w:val="22"/>
          <w:lang w:eastAsia="en-GB"/>
        </w:rPr>
      </w:pPr>
      <w:r>
        <w:t>9.28</w:t>
      </w:r>
      <w:r>
        <w:tab/>
        <w:t>Goto statement</w:t>
      </w:r>
      <w:r>
        <w:tab/>
      </w:r>
      <w:r>
        <w:fldChar w:fldCharType="begin" w:fldLock="1"/>
      </w:r>
      <w:r>
        <w:instrText xml:space="preserve"> PAGEREF _Toc450656353 \h </w:instrText>
      </w:r>
      <w:r>
        <w:fldChar w:fldCharType="separate"/>
      </w:r>
      <w:r>
        <w:t>111</w:t>
      </w:r>
      <w:r>
        <w:fldChar w:fldCharType="end"/>
      </w:r>
    </w:p>
    <w:p w14:paraId="01414E10" w14:textId="77777777" w:rsidR="00FE1F8C" w:rsidRDefault="00FE1F8C" w:rsidP="00FE1F8C">
      <w:pPr>
        <w:pStyle w:val="Verzeichnis2"/>
        <w:rPr>
          <w:rFonts w:asciiTheme="minorHAnsi" w:eastAsiaTheme="minorEastAsia" w:hAnsiTheme="minorHAnsi" w:cstheme="minorBidi"/>
          <w:sz w:val="22"/>
          <w:szCs w:val="22"/>
          <w:lang w:eastAsia="en-GB"/>
        </w:rPr>
      </w:pPr>
      <w:r>
        <w:t>9.28a</w:t>
      </w:r>
      <w:r>
        <w:tab/>
        <w:t>Halt port operation</w:t>
      </w:r>
      <w:r>
        <w:tab/>
      </w:r>
      <w:r>
        <w:fldChar w:fldCharType="begin" w:fldLock="1"/>
      </w:r>
      <w:r>
        <w:instrText xml:space="preserve"> PAGEREF _Toc450656354 \h </w:instrText>
      </w:r>
      <w:r>
        <w:fldChar w:fldCharType="separate"/>
      </w:r>
      <w:r>
        <w:t>111</w:t>
      </w:r>
      <w:r>
        <w:fldChar w:fldCharType="end"/>
      </w:r>
    </w:p>
    <w:p w14:paraId="415C652C" w14:textId="77777777" w:rsidR="00FE1F8C" w:rsidRDefault="00FE1F8C" w:rsidP="00FE1F8C">
      <w:pPr>
        <w:pStyle w:val="Verzeichnis2"/>
        <w:rPr>
          <w:rFonts w:asciiTheme="minorHAnsi" w:eastAsiaTheme="minorEastAsia" w:hAnsiTheme="minorHAnsi" w:cstheme="minorBidi"/>
          <w:sz w:val="22"/>
          <w:szCs w:val="22"/>
          <w:lang w:eastAsia="en-GB"/>
        </w:rPr>
      </w:pPr>
      <w:r>
        <w:t>9.29</w:t>
      </w:r>
      <w:r>
        <w:tab/>
        <w:t>If-else statement</w:t>
      </w:r>
      <w:r>
        <w:tab/>
      </w:r>
      <w:r>
        <w:fldChar w:fldCharType="begin" w:fldLock="1"/>
      </w:r>
      <w:r>
        <w:instrText xml:space="preserve"> PAGEREF _Toc450656355 \h </w:instrText>
      </w:r>
      <w:r>
        <w:fldChar w:fldCharType="separate"/>
      </w:r>
      <w:r>
        <w:t>112</w:t>
      </w:r>
      <w:r>
        <w:fldChar w:fldCharType="end"/>
      </w:r>
    </w:p>
    <w:p w14:paraId="10A22D05" w14:textId="77777777" w:rsidR="00FE1F8C" w:rsidRDefault="00FE1F8C" w:rsidP="00FE1F8C">
      <w:pPr>
        <w:pStyle w:val="Verzeichnis2"/>
        <w:rPr>
          <w:rFonts w:asciiTheme="minorHAnsi" w:eastAsiaTheme="minorEastAsia" w:hAnsiTheme="minorHAnsi" w:cstheme="minorBidi"/>
          <w:sz w:val="22"/>
          <w:szCs w:val="22"/>
          <w:lang w:eastAsia="en-GB"/>
        </w:rPr>
      </w:pPr>
      <w:r>
        <w:t>9.29a</w:t>
      </w:r>
      <w:r>
        <w:tab/>
        <w:t>Kill component operation</w:t>
      </w:r>
      <w:r>
        <w:tab/>
      </w:r>
      <w:r>
        <w:fldChar w:fldCharType="begin" w:fldLock="1"/>
      </w:r>
      <w:r>
        <w:instrText xml:space="preserve"> PAGEREF _Toc450656356 \h </w:instrText>
      </w:r>
      <w:r>
        <w:fldChar w:fldCharType="separate"/>
      </w:r>
      <w:r>
        <w:t>113</w:t>
      </w:r>
      <w:r>
        <w:fldChar w:fldCharType="end"/>
      </w:r>
    </w:p>
    <w:p w14:paraId="38A5C433" w14:textId="77777777" w:rsidR="00FE1F8C" w:rsidRDefault="00FE1F8C" w:rsidP="00FE1F8C">
      <w:pPr>
        <w:pStyle w:val="Verzeichnis3"/>
        <w:rPr>
          <w:rFonts w:asciiTheme="minorHAnsi" w:eastAsiaTheme="minorEastAsia" w:hAnsiTheme="minorHAnsi" w:cstheme="minorBidi"/>
          <w:sz w:val="22"/>
          <w:szCs w:val="22"/>
          <w:lang w:eastAsia="en-GB"/>
        </w:rPr>
      </w:pPr>
      <w:r>
        <w:t>9.29a.0</w:t>
      </w:r>
      <w:r>
        <w:tab/>
        <w:t>General</w:t>
      </w:r>
      <w:r>
        <w:tab/>
      </w:r>
      <w:r>
        <w:fldChar w:fldCharType="begin" w:fldLock="1"/>
      </w:r>
      <w:r>
        <w:instrText xml:space="preserve"> PAGEREF _Toc450656357 \h </w:instrText>
      </w:r>
      <w:r>
        <w:fldChar w:fldCharType="separate"/>
      </w:r>
      <w:r>
        <w:t>113</w:t>
      </w:r>
      <w:r>
        <w:fldChar w:fldCharType="end"/>
      </w:r>
    </w:p>
    <w:p w14:paraId="4A64B8E3" w14:textId="77777777" w:rsidR="00FE1F8C" w:rsidRDefault="00FE1F8C" w:rsidP="00FE1F8C">
      <w:pPr>
        <w:pStyle w:val="Verzeichnis3"/>
        <w:rPr>
          <w:rFonts w:asciiTheme="minorHAnsi" w:eastAsiaTheme="minorEastAsia" w:hAnsiTheme="minorHAnsi" w:cstheme="minorBidi"/>
          <w:sz w:val="22"/>
          <w:szCs w:val="22"/>
          <w:lang w:eastAsia="en-GB"/>
        </w:rPr>
      </w:pPr>
      <w:r>
        <w:t>9.29a.1</w:t>
      </w:r>
      <w:r>
        <w:tab/>
        <w:t>Flow graph segment &lt;kill-mtc&gt;</w:t>
      </w:r>
      <w:r>
        <w:tab/>
      </w:r>
      <w:r>
        <w:fldChar w:fldCharType="begin" w:fldLock="1"/>
      </w:r>
      <w:r>
        <w:instrText xml:space="preserve"> PAGEREF _Toc450656358 \h </w:instrText>
      </w:r>
      <w:r>
        <w:fldChar w:fldCharType="separate"/>
      </w:r>
      <w:r>
        <w:t>115</w:t>
      </w:r>
      <w:r>
        <w:fldChar w:fldCharType="end"/>
      </w:r>
    </w:p>
    <w:p w14:paraId="1515A692" w14:textId="77777777" w:rsidR="00FE1F8C" w:rsidRDefault="00FE1F8C" w:rsidP="00FE1F8C">
      <w:pPr>
        <w:pStyle w:val="Verzeichnis3"/>
        <w:rPr>
          <w:rFonts w:asciiTheme="minorHAnsi" w:eastAsiaTheme="minorEastAsia" w:hAnsiTheme="minorHAnsi" w:cstheme="minorBidi"/>
          <w:sz w:val="22"/>
          <w:szCs w:val="22"/>
          <w:lang w:eastAsia="en-GB"/>
        </w:rPr>
      </w:pPr>
      <w:r>
        <w:t>9.29a.2</w:t>
      </w:r>
      <w:r>
        <w:tab/>
        <w:t>Flow graph segment &lt;kill-component&gt;</w:t>
      </w:r>
      <w:r>
        <w:tab/>
      </w:r>
      <w:r>
        <w:fldChar w:fldCharType="begin" w:fldLock="1"/>
      </w:r>
      <w:r>
        <w:instrText xml:space="preserve"> PAGEREF _Toc450656359 \h </w:instrText>
      </w:r>
      <w:r>
        <w:fldChar w:fldCharType="separate"/>
      </w:r>
      <w:r>
        <w:t>116</w:t>
      </w:r>
      <w:r>
        <w:fldChar w:fldCharType="end"/>
      </w:r>
    </w:p>
    <w:p w14:paraId="7AA3FB2A" w14:textId="77777777" w:rsidR="00FE1F8C" w:rsidRDefault="00FE1F8C" w:rsidP="00FE1F8C">
      <w:pPr>
        <w:pStyle w:val="Verzeichnis3"/>
        <w:rPr>
          <w:rFonts w:asciiTheme="minorHAnsi" w:eastAsiaTheme="minorEastAsia" w:hAnsiTheme="minorHAnsi" w:cstheme="minorBidi"/>
          <w:sz w:val="22"/>
          <w:szCs w:val="22"/>
          <w:lang w:eastAsia="en-GB"/>
        </w:rPr>
      </w:pPr>
      <w:r>
        <w:t>9.29a.3</w:t>
      </w:r>
      <w:r>
        <w:tab/>
        <w:t>Flow graph segment &lt;kill-all-comp&gt;</w:t>
      </w:r>
      <w:r>
        <w:tab/>
      </w:r>
      <w:r>
        <w:fldChar w:fldCharType="begin" w:fldLock="1"/>
      </w:r>
      <w:r>
        <w:instrText xml:space="preserve"> PAGEREF _Toc450656360 \h </w:instrText>
      </w:r>
      <w:r>
        <w:fldChar w:fldCharType="separate"/>
      </w:r>
      <w:r>
        <w:t>117</w:t>
      </w:r>
      <w:r>
        <w:fldChar w:fldCharType="end"/>
      </w:r>
    </w:p>
    <w:p w14:paraId="7FE76913" w14:textId="77777777" w:rsidR="00FE1F8C" w:rsidRDefault="00FE1F8C" w:rsidP="00FE1F8C">
      <w:pPr>
        <w:pStyle w:val="Verzeichnis2"/>
        <w:rPr>
          <w:rFonts w:asciiTheme="minorHAnsi" w:eastAsiaTheme="minorEastAsia" w:hAnsiTheme="minorHAnsi" w:cstheme="minorBidi"/>
          <w:sz w:val="22"/>
          <w:szCs w:val="22"/>
          <w:lang w:eastAsia="en-GB"/>
        </w:rPr>
      </w:pPr>
      <w:r>
        <w:t>9.29b</w:t>
      </w:r>
      <w:r>
        <w:tab/>
        <w:t>Kill execution statement</w:t>
      </w:r>
      <w:r>
        <w:tab/>
      </w:r>
      <w:r>
        <w:fldChar w:fldCharType="begin" w:fldLock="1"/>
      </w:r>
      <w:r>
        <w:instrText xml:space="preserve"> PAGEREF _Toc450656361 \h </w:instrText>
      </w:r>
      <w:r>
        <w:fldChar w:fldCharType="separate"/>
      </w:r>
      <w:r>
        <w:t>117</w:t>
      </w:r>
      <w:r>
        <w:fldChar w:fldCharType="end"/>
      </w:r>
    </w:p>
    <w:p w14:paraId="6BB6F09D" w14:textId="77777777" w:rsidR="00FE1F8C" w:rsidRDefault="00FE1F8C" w:rsidP="00FE1F8C">
      <w:pPr>
        <w:pStyle w:val="Verzeichnis3"/>
        <w:rPr>
          <w:rFonts w:asciiTheme="minorHAnsi" w:eastAsiaTheme="minorEastAsia" w:hAnsiTheme="minorHAnsi" w:cstheme="minorBidi"/>
          <w:sz w:val="22"/>
          <w:szCs w:val="22"/>
          <w:lang w:eastAsia="en-GB"/>
        </w:rPr>
      </w:pPr>
      <w:r>
        <w:t>9.29b.0</w:t>
      </w:r>
      <w:r>
        <w:tab/>
        <w:t>General</w:t>
      </w:r>
      <w:r>
        <w:tab/>
      </w:r>
      <w:r>
        <w:fldChar w:fldCharType="begin" w:fldLock="1"/>
      </w:r>
      <w:r>
        <w:instrText xml:space="preserve"> PAGEREF _Toc450656362 \h </w:instrText>
      </w:r>
      <w:r>
        <w:fldChar w:fldCharType="separate"/>
      </w:r>
      <w:r>
        <w:t>117</w:t>
      </w:r>
      <w:r>
        <w:fldChar w:fldCharType="end"/>
      </w:r>
    </w:p>
    <w:p w14:paraId="6439BAD5" w14:textId="77777777" w:rsidR="00FE1F8C" w:rsidRDefault="00FE1F8C" w:rsidP="00FE1F8C">
      <w:pPr>
        <w:pStyle w:val="Verzeichnis3"/>
        <w:rPr>
          <w:rFonts w:asciiTheme="minorHAnsi" w:eastAsiaTheme="minorEastAsia" w:hAnsiTheme="minorHAnsi" w:cstheme="minorBidi"/>
          <w:sz w:val="22"/>
          <w:szCs w:val="22"/>
          <w:lang w:eastAsia="en-GB"/>
        </w:rPr>
      </w:pPr>
      <w:r>
        <w:t>9.29b.1</w:t>
      </w:r>
      <w:r>
        <w:tab/>
        <w:t>Flow graph segment &lt;kill-control&gt;</w:t>
      </w:r>
      <w:r>
        <w:tab/>
      </w:r>
      <w:r>
        <w:fldChar w:fldCharType="begin" w:fldLock="1"/>
      </w:r>
      <w:r>
        <w:instrText xml:space="preserve"> PAGEREF _Toc450656363 \h </w:instrText>
      </w:r>
      <w:r>
        <w:fldChar w:fldCharType="separate"/>
      </w:r>
      <w:r>
        <w:t>118</w:t>
      </w:r>
      <w:r>
        <w:fldChar w:fldCharType="end"/>
      </w:r>
    </w:p>
    <w:p w14:paraId="15C16AB4" w14:textId="77777777" w:rsidR="00FE1F8C" w:rsidRDefault="00FE1F8C" w:rsidP="00FE1F8C">
      <w:pPr>
        <w:pStyle w:val="Verzeichnis2"/>
        <w:rPr>
          <w:rFonts w:asciiTheme="minorHAnsi" w:eastAsiaTheme="minorEastAsia" w:hAnsiTheme="minorHAnsi" w:cstheme="minorBidi"/>
          <w:sz w:val="22"/>
          <w:szCs w:val="22"/>
          <w:lang w:eastAsia="en-GB"/>
        </w:rPr>
      </w:pPr>
      <w:r>
        <w:t>9.29c</w:t>
      </w:r>
      <w:r>
        <w:tab/>
        <w:t>Killed component operation</w:t>
      </w:r>
      <w:r>
        <w:tab/>
      </w:r>
      <w:r>
        <w:fldChar w:fldCharType="begin" w:fldLock="1"/>
      </w:r>
      <w:r>
        <w:instrText xml:space="preserve"> PAGEREF _Toc450656364 \h </w:instrText>
      </w:r>
      <w:r>
        <w:fldChar w:fldCharType="separate"/>
      </w:r>
      <w:r>
        <w:t>119</w:t>
      </w:r>
      <w:r>
        <w:fldChar w:fldCharType="end"/>
      </w:r>
    </w:p>
    <w:p w14:paraId="38272F64" w14:textId="77777777" w:rsidR="00FE1F8C" w:rsidRDefault="00FE1F8C" w:rsidP="00FE1F8C">
      <w:pPr>
        <w:pStyle w:val="Verzeichnis2"/>
        <w:rPr>
          <w:rFonts w:asciiTheme="minorHAnsi" w:eastAsiaTheme="minorEastAsia" w:hAnsiTheme="minorHAnsi" w:cstheme="minorBidi"/>
          <w:sz w:val="22"/>
          <w:szCs w:val="22"/>
          <w:lang w:eastAsia="en-GB"/>
        </w:rPr>
      </w:pPr>
      <w:r>
        <w:t>9.30</w:t>
      </w:r>
      <w:r>
        <w:tab/>
        <w:t>Label statement</w:t>
      </w:r>
      <w:r>
        <w:tab/>
      </w:r>
      <w:r>
        <w:fldChar w:fldCharType="begin" w:fldLock="1"/>
      </w:r>
      <w:r>
        <w:instrText xml:space="preserve"> PAGEREF _Toc450656365 \h </w:instrText>
      </w:r>
      <w:r>
        <w:fldChar w:fldCharType="separate"/>
      </w:r>
      <w:r>
        <w:t>121</w:t>
      </w:r>
      <w:r>
        <w:fldChar w:fldCharType="end"/>
      </w:r>
    </w:p>
    <w:p w14:paraId="5251EB6A" w14:textId="77777777" w:rsidR="00FE1F8C" w:rsidRDefault="00FE1F8C" w:rsidP="00FE1F8C">
      <w:pPr>
        <w:pStyle w:val="Verzeichnis2"/>
        <w:rPr>
          <w:rFonts w:asciiTheme="minorHAnsi" w:eastAsiaTheme="minorEastAsia" w:hAnsiTheme="minorHAnsi" w:cstheme="minorBidi"/>
          <w:sz w:val="22"/>
          <w:szCs w:val="22"/>
          <w:lang w:eastAsia="en-GB"/>
        </w:rPr>
      </w:pPr>
      <w:r>
        <w:t>9.31</w:t>
      </w:r>
      <w:r>
        <w:tab/>
        <w:t>Log statement</w:t>
      </w:r>
      <w:r>
        <w:tab/>
      </w:r>
      <w:r>
        <w:fldChar w:fldCharType="begin" w:fldLock="1"/>
      </w:r>
      <w:r>
        <w:instrText xml:space="preserve"> PAGEREF _Toc450656366 \h </w:instrText>
      </w:r>
      <w:r>
        <w:fldChar w:fldCharType="separate"/>
      </w:r>
      <w:r>
        <w:t>121</w:t>
      </w:r>
      <w:r>
        <w:fldChar w:fldCharType="end"/>
      </w:r>
    </w:p>
    <w:p w14:paraId="2BC1246A" w14:textId="77777777" w:rsidR="00FE1F8C" w:rsidRDefault="00FE1F8C" w:rsidP="00FE1F8C">
      <w:pPr>
        <w:pStyle w:val="Verzeichnis2"/>
        <w:rPr>
          <w:rFonts w:asciiTheme="minorHAnsi" w:eastAsiaTheme="minorEastAsia" w:hAnsiTheme="minorHAnsi" w:cstheme="minorBidi"/>
          <w:sz w:val="22"/>
          <w:szCs w:val="22"/>
          <w:lang w:eastAsia="en-GB"/>
        </w:rPr>
      </w:pPr>
      <w:r>
        <w:t>9.32</w:t>
      </w:r>
      <w:r>
        <w:tab/>
        <w:t>Map operation</w:t>
      </w:r>
      <w:r>
        <w:tab/>
      </w:r>
      <w:r>
        <w:fldChar w:fldCharType="begin" w:fldLock="1"/>
      </w:r>
      <w:r>
        <w:instrText xml:space="preserve"> PAGEREF _Toc450656367 \h </w:instrText>
      </w:r>
      <w:r>
        <w:fldChar w:fldCharType="separate"/>
      </w:r>
      <w:r>
        <w:t>122</w:t>
      </w:r>
      <w:r>
        <w:fldChar w:fldCharType="end"/>
      </w:r>
    </w:p>
    <w:p w14:paraId="2B9EC75B" w14:textId="77777777" w:rsidR="00FE1F8C" w:rsidRDefault="00FE1F8C" w:rsidP="00FE1F8C">
      <w:pPr>
        <w:pStyle w:val="Verzeichnis2"/>
        <w:rPr>
          <w:rFonts w:asciiTheme="minorHAnsi" w:eastAsiaTheme="minorEastAsia" w:hAnsiTheme="minorHAnsi" w:cstheme="minorBidi"/>
          <w:sz w:val="22"/>
          <w:szCs w:val="22"/>
          <w:lang w:eastAsia="en-GB"/>
        </w:rPr>
      </w:pPr>
      <w:r>
        <w:t>9.33</w:t>
      </w:r>
      <w:r>
        <w:tab/>
        <w:t>Mtc operation</w:t>
      </w:r>
      <w:r>
        <w:tab/>
      </w:r>
      <w:r>
        <w:fldChar w:fldCharType="begin" w:fldLock="1"/>
      </w:r>
      <w:r>
        <w:instrText xml:space="preserve"> PAGEREF _Toc450656368 \h </w:instrText>
      </w:r>
      <w:r>
        <w:fldChar w:fldCharType="separate"/>
      </w:r>
      <w:r>
        <w:t>122</w:t>
      </w:r>
      <w:r>
        <w:fldChar w:fldCharType="end"/>
      </w:r>
    </w:p>
    <w:p w14:paraId="0552C787" w14:textId="77777777" w:rsidR="00FE1F8C" w:rsidRDefault="00FE1F8C" w:rsidP="00FE1F8C">
      <w:pPr>
        <w:pStyle w:val="Verzeichnis2"/>
        <w:rPr>
          <w:rFonts w:asciiTheme="minorHAnsi" w:eastAsiaTheme="minorEastAsia" w:hAnsiTheme="minorHAnsi" w:cstheme="minorBidi"/>
          <w:sz w:val="22"/>
          <w:szCs w:val="22"/>
          <w:lang w:eastAsia="en-GB"/>
        </w:rPr>
      </w:pPr>
      <w:r>
        <w:t>9.34</w:t>
      </w:r>
      <w:r>
        <w:tab/>
        <w:t>Port declaration</w:t>
      </w:r>
      <w:r>
        <w:tab/>
      </w:r>
      <w:r>
        <w:fldChar w:fldCharType="begin" w:fldLock="1"/>
      </w:r>
      <w:r>
        <w:instrText xml:space="preserve"> PAGEREF _Toc450656369 \h </w:instrText>
      </w:r>
      <w:r>
        <w:fldChar w:fldCharType="separate"/>
      </w:r>
      <w:r>
        <w:t>123</w:t>
      </w:r>
      <w:r>
        <w:fldChar w:fldCharType="end"/>
      </w:r>
    </w:p>
    <w:p w14:paraId="53BD34DF" w14:textId="77777777" w:rsidR="00FE1F8C" w:rsidRDefault="00FE1F8C" w:rsidP="00FE1F8C">
      <w:pPr>
        <w:pStyle w:val="Verzeichnis2"/>
        <w:rPr>
          <w:rFonts w:asciiTheme="minorHAnsi" w:eastAsiaTheme="minorEastAsia" w:hAnsiTheme="minorHAnsi" w:cstheme="minorBidi"/>
          <w:sz w:val="22"/>
          <w:szCs w:val="22"/>
          <w:lang w:eastAsia="en-GB"/>
        </w:rPr>
      </w:pPr>
      <w:r>
        <w:t>9.35</w:t>
      </w:r>
      <w:r>
        <w:tab/>
        <w:t>Raise operation</w:t>
      </w:r>
      <w:r>
        <w:tab/>
      </w:r>
      <w:r>
        <w:fldChar w:fldCharType="begin" w:fldLock="1"/>
      </w:r>
      <w:r>
        <w:instrText xml:space="preserve"> PAGEREF _Toc450656370 \h </w:instrText>
      </w:r>
      <w:r>
        <w:fldChar w:fldCharType="separate"/>
      </w:r>
      <w:r>
        <w:t>123</w:t>
      </w:r>
      <w:r>
        <w:fldChar w:fldCharType="end"/>
      </w:r>
    </w:p>
    <w:p w14:paraId="1CA23D02" w14:textId="77777777" w:rsidR="00FE1F8C" w:rsidRDefault="00FE1F8C" w:rsidP="00FE1F8C">
      <w:pPr>
        <w:pStyle w:val="Verzeichnis3"/>
        <w:rPr>
          <w:rFonts w:asciiTheme="minorHAnsi" w:eastAsiaTheme="minorEastAsia" w:hAnsiTheme="minorHAnsi" w:cstheme="minorBidi"/>
          <w:sz w:val="22"/>
          <w:szCs w:val="22"/>
          <w:lang w:eastAsia="en-GB"/>
        </w:rPr>
      </w:pPr>
      <w:r>
        <w:t>9.35.0</w:t>
      </w:r>
      <w:r>
        <w:tab/>
        <w:t>General</w:t>
      </w:r>
      <w:r>
        <w:tab/>
      </w:r>
      <w:r>
        <w:fldChar w:fldCharType="begin" w:fldLock="1"/>
      </w:r>
      <w:r>
        <w:instrText xml:space="preserve"> PAGEREF _Toc450656371 \h </w:instrText>
      </w:r>
      <w:r>
        <w:fldChar w:fldCharType="separate"/>
      </w:r>
      <w:r>
        <w:t>123</w:t>
      </w:r>
      <w:r>
        <w:fldChar w:fldCharType="end"/>
      </w:r>
    </w:p>
    <w:p w14:paraId="170B4215" w14:textId="77777777" w:rsidR="00FE1F8C" w:rsidRDefault="00FE1F8C" w:rsidP="00FE1F8C">
      <w:pPr>
        <w:pStyle w:val="Verzeichnis3"/>
        <w:rPr>
          <w:rFonts w:asciiTheme="minorHAnsi" w:eastAsiaTheme="minorEastAsia" w:hAnsiTheme="minorHAnsi" w:cstheme="minorBidi"/>
          <w:sz w:val="22"/>
          <w:szCs w:val="22"/>
          <w:lang w:eastAsia="en-GB"/>
        </w:rPr>
      </w:pPr>
      <w:r>
        <w:t>9.35.1</w:t>
      </w:r>
      <w:r>
        <w:tab/>
        <w:t>Flow graph segment &lt;raise-with-one-receiver-op&gt;</w:t>
      </w:r>
      <w:r>
        <w:tab/>
      </w:r>
      <w:r>
        <w:fldChar w:fldCharType="begin" w:fldLock="1"/>
      </w:r>
      <w:r>
        <w:instrText xml:space="preserve"> PAGEREF _Toc450656372 \h </w:instrText>
      </w:r>
      <w:r>
        <w:fldChar w:fldCharType="separate"/>
      </w:r>
      <w:r>
        <w:t>124</w:t>
      </w:r>
      <w:r>
        <w:fldChar w:fldCharType="end"/>
      </w:r>
    </w:p>
    <w:p w14:paraId="25F2D6A1" w14:textId="77777777" w:rsidR="00FE1F8C" w:rsidRDefault="00FE1F8C" w:rsidP="00FE1F8C">
      <w:pPr>
        <w:pStyle w:val="Verzeichnis3"/>
        <w:rPr>
          <w:rFonts w:asciiTheme="minorHAnsi" w:eastAsiaTheme="minorEastAsia" w:hAnsiTheme="minorHAnsi" w:cstheme="minorBidi"/>
          <w:sz w:val="22"/>
          <w:szCs w:val="22"/>
          <w:lang w:eastAsia="en-GB"/>
        </w:rPr>
      </w:pPr>
      <w:r>
        <w:t>9.35.1a</w:t>
      </w:r>
      <w:r>
        <w:tab/>
        <w:t>Flow graph segment &lt;raise-with-multiple-receivers-op&gt;</w:t>
      </w:r>
      <w:r>
        <w:tab/>
      </w:r>
      <w:r>
        <w:fldChar w:fldCharType="begin" w:fldLock="1"/>
      </w:r>
      <w:r>
        <w:instrText xml:space="preserve"> PAGEREF _Toc450656373 \h </w:instrText>
      </w:r>
      <w:r>
        <w:fldChar w:fldCharType="separate"/>
      </w:r>
      <w:r>
        <w:t>124</w:t>
      </w:r>
      <w:r>
        <w:fldChar w:fldCharType="end"/>
      </w:r>
    </w:p>
    <w:p w14:paraId="70209E66" w14:textId="77777777" w:rsidR="00FE1F8C" w:rsidRDefault="00FE1F8C" w:rsidP="00FE1F8C">
      <w:pPr>
        <w:pStyle w:val="Verzeichnis3"/>
        <w:rPr>
          <w:rFonts w:asciiTheme="minorHAnsi" w:eastAsiaTheme="minorEastAsia" w:hAnsiTheme="minorHAnsi" w:cstheme="minorBidi"/>
          <w:sz w:val="22"/>
          <w:szCs w:val="22"/>
          <w:lang w:eastAsia="en-GB"/>
        </w:rPr>
      </w:pPr>
      <w:r>
        <w:t>9.35.2</w:t>
      </w:r>
      <w:r>
        <w:tab/>
        <w:t>Flow graph segment &lt;raise-without-receiver-op&gt;</w:t>
      </w:r>
      <w:r>
        <w:tab/>
      </w:r>
      <w:r>
        <w:fldChar w:fldCharType="begin" w:fldLock="1"/>
      </w:r>
      <w:r>
        <w:instrText xml:space="preserve"> PAGEREF _Toc450656374 \h </w:instrText>
      </w:r>
      <w:r>
        <w:fldChar w:fldCharType="separate"/>
      </w:r>
      <w:r>
        <w:t>126</w:t>
      </w:r>
      <w:r>
        <w:fldChar w:fldCharType="end"/>
      </w:r>
    </w:p>
    <w:p w14:paraId="2E69ACF0" w14:textId="77777777" w:rsidR="00FE1F8C" w:rsidRDefault="00FE1F8C" w:rsidP="00FE1F8C">
      <w:pPr>
        <w:pStyle w:val="Verzeichnis2"/>
        <w:rPr>
          <w:rFonts w:asciiTheme="minorHAnsi" w:eastAsiaTheme="minorEastAsia" w:hAnsiTheme="minorHAnsi" w:cstheme="minorBidi"/>
          <w:sz w:val="22"/>
          <w:szCs w:val="22"/>
          <w:lang w:eastAsia="en-GB"/>
        </w:rPr>
      </w:pPr>
      <w:r>
        <w:t>9.36</w:t>
      </w:r>
      <w:r>
        <w:tab/>
        <w:t>Read timer operation</w:t>
      </w:r>
      <w:r>
        <w:tab/>
      </w:r>
      <w:r>
        <w:fldChar w:fldCharType="begin" w:fldLock="1"/>
      </w:r>
      <w:r>
        <w:instrText xml:space="preserve"> PAGEREF _Toc450656375 \h </w:instrText>
      </w:r>
      <w:r>
        <w:fldChar w:fldCharType="separate"/>
      </w:r>
      <w:r>
        <w:t>126</w:t>
      </w:r>
      <w:r>
        <w:fldChar w:fldCharType="end"/>
      </w:r>
    </w:p>
    <w:p w14:paraId="271C2CA9" w14:textId="77777777" w:rsidR="00FE1F8C" w:rsidRDefault="00FE1F8C" w:rsidP="00FE1F8C">
      <w:pPr>
        <w:pStyle w:val="Verzeichnis2"/>
        <w:rPr>
          <w:rFonts w:asciiTheme="minorHAnsi" w:eastAsiaTheme="minorEastAsia" w:hAnsiTheme="minorHAnsi" w:cstheme="minorBidi"/>
          <w:sz w:val="22"/>
          <w:szCs w:val="22"/>
          <w:lang w:eastAsia="en-GB"/>
        </w:rPr>
      </w:pPr>
      <w:r>
        <w:t>9.37</w:t>
      </w:r>
      <w:r>
        <w:tab/>
        <w:t>Receive operation</w:t>
      </w:r>
      <w:r>
        <w:tab/>
      </w:r>
      <w:r>
        <w:fldChar w:fldCharType="begin" w:fldLock="1"/>
      </w:r>
      <w:r>
        <w:instrText xml:space="preserve"> PAGEREF _Toc450656376 \h </w:instrText>
      </w:r>
      <w:r>
        <w:fldChar w:fldCharType="separate"/>
      </w:r>
      <w:r>
        <w:t>128</w:t>
      </w:r>
      <w:r>
        <w:fldChar w:fldCharType="end"/>
      </w:r>
    </w:p>
    <w:p w14:paraId="7EEA0F14" w14:textId="77777777" w:rsidR="00FE1F8C" w:rsidRDefault="00FE1F8C" w:rsidP="00FE1F8C">
      <w:pPr>
        <w:pStyle w:val="Verzeichnis3"/>
        <w:rPr>
          <w:rFonts w:asciiTheme="minorHAnsi" w:eastAsiaTheme="minorEastAsia" w:hAnsiTheme="minorHAnsi" w:cstheme="minorBidi"/>
          <w:sz w:val="22"/>
          <w:szCs w:val="22"/>
          <w:lang w:eastAsia="en-GB"/>
        </w:rPr>
      </w:pPr>
      <w:r>
        <w:t>9.37.0</w:t>
      </w:r>
      <w:r>
        <w:tab/>
        <w:t>General</w:t>
      </w:r>
      <w:r>
        <w:tab/>
      </w:r>
      <w:r>
        <w:fldChar w:fldCharType="begin" w:fldLock="1"/>
      </w:r>
      <w:r>
        <w:instrText xml:space="preserve"> PAGEREF _Toc450656377 \h </w:instrText>
      </w:r>
      <w:r>
        <w:fldChar w:fldCharType="separate"/>
      </w:r>
      <w:r>
        <w:t>128</w:t>
      </w:r>
      <w:r>
        <w:fldChar w:fldCharType="end"/>
      </w:r>
    </w:p>
    <w:p w14:paraId="7451819A" w14:textId="77777777" w:rsidR="00FE1F8C" w:rsidRDefault="00FE1F8C" w:rsidP="00FE1F8C">
      <w:pPr>
        <w:pStyle w:val="Verzeichnis3"/>
        <w:rPr>
          <w:rFonts w:asciiTheme="minorHAnsi" w:eastAsiaTheme="minorEastAsia" w:hAnsiTheme="minorHAnsi" w:cstheme="minorBidi"/>
          <w:sz w:val="22"/>
          <w:szCs w:val="22"/>
          <w:lang w:eastAsia="en-GB"/>
        </w:rPr>
      </w:pPr>
      <w:r>
        <w:t>9.37.1</w:t>
      </w:r>
      <w:r>
        <w:tab/>
        <w:t>Flow graph segment &lt;receive-with-sender&gt;</w:t>
      </w:r>
      <w:r>
        <w:tab/>
      </w:r>
      <w:r>
        <w:fldChar w:fldCharType="begin" w:fldLock="1"/>
      </w:r>
      <w:r>
        <w:instrText xml:space="preserve"> PAGEREF _Toc450656378 \h </w:instrText>
      </w:r>
      <w:r>
        <w:fldChar w:fldCharType="separate"/>
      </w:r>
      <w:r>
        <w:t>128</w:t>
      </w:r>
      <w:r>
        <w:fldChar w:fldCharType="end"/>
      </w:r>
    </w:p>
    <w:p w14:paraId="75E5DD37" w14:textId="77777777" w:rsidR="00FE1F8C" w:rsidRDefault="00FE1F8C" w:rsidP="00FE1F8C">
      <w:pPr>
        <w:pStyle w:val="Verzeichnis3"/>
        <w:rPr>
          <w:rFonts w:asciiTheme="minorHAnsi" w:eastAsiaTheme="minorEastAsia" w:hAnsiTheme="minorHAnsi" w:cstheme="minorBidi"/>
          <w:sz w:val="22"/>
          <w:szCs w:val="22"/>
          <w:lang w:eastAsia="en-GB"/>
        </w:rPr>
      </w:pPr>
      <w:r>
        <w:t>9.37.2</w:t>
      </w:r>
      <w:r>
        <w:tab/>
        <w:t>Flow graph segment &lt;receive-without-sender&gt;</w:t>
      </w:r>
      <w:r>
        <w:tab/>
      </w:r>
      <w:r>
        <w:fldChar w:fldCharType="begin" w:fldLock="1"/>
      </w:r>
      <w:r>
        <w:instrText xml:space="preserve"> PAGEREF _Toc450656379 \h </w:instrText>
      </w:r>
      <w:r>
        <w:fldChar w:fldCharType="separate"/>
      </w:r>
      <w:r>
        <w:t>130</w:t>
      </w:r>
      <w:r>
        <w:fldChar w:fldCharType="end"/>
      </w:r>
    </w:p>
    <w:p w14:paraId="0E6472F5" w14:textId="77777777" w:rsidR="00FE1F8C" w:rsidRDefault="00FE1F8C" w:rsidP="00FE1F8C">
      <w:pPr>
        <w:pStyle w:val="Verzeichnis3"/>
        <w:rPr>
          <w:rFonts w:asciiTheme="minorHAnsi" w:eastAsiaTheme="minorEastAsia" w:hAnsiTheme="minorHAnsi" w:cstheme="minorBidi"/>
          <w:sz w:val="22"/>
          <w:szCs w:val="22"/>
          <w:lang w:eastAsia="en-GB"/>
        </w:rPr>
      </w:pPr>
      <w:r>
        <w:t>9.37.3</w:t>
      </w:r>
      <w:r>
        <w:tab/>
        <w:t>Flow graph segment &lt;receive-assignment&gt;</w:t>
      </w:r>
      <w:r>
        <w:tab/>
      </w:r>
      <w:r>
        <w:fldChar w:fldCharType="begin" w:fldLock="1"/>
      </w:r>
      <w:r>
        <w:instrText xml:space="preserve"> PAGEREF _Toc450656380 \h </w:instrText>
      </w:r>
      <w:r>
        <w:fldChar w:fldCharType="separate"/>
      </w:r>
      <w:r>
        <w:t>131</w:t>
      </w:r>
      <w:r>
        <w:fldChar w:fldCharType="end"/>
      </w:r>
    </w:p>
    <w:p w14:paraId="3E9ACABD" w14:textId="77777777" w:rsidR="00FE1F8C" w:rsidRDefault="00FE1F8C" w:rsidP="00FE1F8C">
      <w:pPr>
        <w:pStyle w:val="Verzeichnis2"/>
        <w:rPr>
          <w:rFonts w:asciiTheme="minorHAnsi" w:eastAsiaTheme="minorEastAsia" w:hAnsiTheme="minorHAnsi" w:cstheme="minorBidi"/>
          <w:sz w:val="22"/>
          <w:szCs w:val="22"/>
          <w:lang w:eastAsia="en-GB"/>
        </w:rPr>
      </w:pPr>
      <w:r>
        <w:t>9.38</w:t>
      </w:r>
      <w:r>
        <w:tab/>
        <w:t>Repeat statement</w:t>
      </w:r>
      <w:r>
        <w:tab/>
      </w:r>
      <w:r>
        <w:fldChar w:fldCharType="begin" w:fldLock="1"/>
      </w:r>
      <w:r>
        <w:instrText xml:space="preserve"> PAGEREF _Toc450656381 \h </w:instrText>
      </w:r>
      <w:r>
        <w:fldChar w:fldCharType="separate"/>
      </w:r>
      <w:r>
        <w:t>131</w:t>
      </w:r>
      <w:r>
        <w:fldChar w:fldCharType="end"/>
      </w:r>
    </w:p>
    <w:p w14:paraId="5360952B" w14:textId="77777777" w:rsidR="00FE1F8C" w:rsidRDefault="00FE1F8C" w:rsidP="00FE1F8C">
      <w:pPr>
        <w:pStyle w:val="Verzeichnis2"/>
        <w:rPr>
          <w:rFonts w:asciiTheme="minorHAnsi" w:eastAsiaTheme="minorEastAsia" w:hAnsiTheme="minorHAnsi" w:cstheme="minorBidi"/>
          <w:sz w:val="22"/>
          <w:szCs w:val="22"/>
          <w:lang w:eastAsia="en-GB"/>
        </w:rPr>
      </w:pPr>
      <w:r>
        <w:t>9.39</w:t>
      </w:r>
      <w:r>
        <w:tab/>
        <w:t>Reply operation</w:t>
      </w:r>
      <w:r>
        <w:tab/>
      </w:r>
      <w:r>
        <w:fldChar w:fldCharType="begin" w:fldLock="1"/>
      </w:r>
      <w:r>
        <w:instrText xml:space="preserve"> PAGEREF _Toc450656382 \h </w:instrText>
      </w:r>
      <w:r>
        <w:fldChar w:fldCharType="separate"/>
      </w:r>
      <w:r>
        <w:t>132</w:t>
      </w:r>
      <w:r>
        <w:fldChar w:fldCharType="end"/>
      </w:r>
    </w:p>
    <w:p w14:paraId="3B476AAA" w14:textId="77777777" w:rsidR="00FE1F8C" w:rsidRDefault="00FE1F8C" w:rsidP="00FE1F8C">
      <w:pPr>
        <w:pStyle w:val="Verzeichnis3"/>
        <w:rPr>
          <w:rFonts w:asciiTheme="minorHAnsi" w:eastAsiaTheme="minorEastAsia" w:hAnsiTheme="minorHAnsi" w:cstheme="minorBidi"/>
          <w:sz w:val="22"/>
          <w:szCs w:val="22"/>
          <w:lang w:eastAsia="en-GB"/>
        </w:rPr>
      </w:pPr>
      <w:r>
        <w:t>9.39.0</w:t>
      </w:r>
      <w:r>
        <w:tab/>
        <w:t>General</w:t>
      </w:r>
      <w:r>
        <w:tab/>
      </w:r>
      <w:r>
        <w:fldChar w:fldCharType="begin" w:fldLock="1"/>
      </w:r>
      <w:r>
        <w:instrText xml:space="preserve"> PAGEREF _Toc450656383 \h </w:instrText>
      </w:r>
      <w:r>
        <w:fldChar w:fldCharType="separate"/>
      </w:r>
      <w:r>
        <w:t>132</w:t>
      </w:r>
      <w:r>
        <w:fldChar w:fldCharType="end"/>
      </w:r>
    </w:p>
    <w:p w14:paraId="3DD3BFA5" w14:textId="77777777" w:rsidR="00FE1F8C" w:rsidRDefault="00FE1F8C" w:rsidP="00FE1F8C">
      <w:pPr>
        <w:pStyle w:val="Verzeichnis3"/>
        <w:rPr>
          <w:rFonts w:asciiTheme="minorHAnsi" w:eastAsiaTheme="minorEastAsia" w:hAnsiTheme="minorHAnsi" w:cstheme="minorBidi"/>
          <w:sz w:val="22"/>
          <w:szCs w:val="22"/>
          <w:lang w:eastAsia="en-GB"/>
        </w:rPr>
      </w:pPr>
      <w:r>
        <w:t>9.39.1</w:t>
      </w:r>
      <w:r>
        <w:tab/>
        <w:t>Flow graph segment &lt;reply-with-one-receiver-op&gt;</w:t>
      </w:r>
      <w:r>
        <w:tab/>
      </w:r>
      <w:r>
        <w:fldChar w:fldCharType="begin" w:fldLock="1"/>
      </w:r>
      <w:r>
        <w:instrText xml:space="preserve"> PAGEREF _Toc450656384 \h </w:instrText>
      </w:r>
      <w:r>
        <w:fldChar w:fldCharType="separate"/>
      </w:r>
      <w:r>
        <w:t>133</w:t>
      </w:r>
      <w:r>
        <w:fldChar w:fldCharType="end"/>
      </w:r>
    </w:p>
    <w:p w14:paraId="7F6BE625" w14:textId="77777777" w:rsidR="00FE1F8C" w:rsidRDefault="00FE1F8C" w:rsidP="00FE1F8C">
      <w:pPr>
        <w:pStyle w:val="Verzeichnis3"/>
        <w:rPr>
          <w:rFonts w:asciiTheme="minorHAnsi" w:eastAsiaTheme="minorEastAsia" w:hAnsiTheme="minorHAnsi" w:cstheme="minorBidi"/>
          <w:sz w:val="22"/>
          <w:szCs w:val="22"/>
          <w:lang w:eastAsia="en-GB"/>
        </w:rPr>
      </w:pPr>
      <w:r>
        <w:t>9.39.1a</w:t>
      </w:r>
      <w:r>
        <w:tab/>
        <w:t>Flow graph segment &lt;reply-with-multiple-receivers-op&gt;</w:t>
      </w:r>
      <w:r>
        <w:tab/>
      </w:r>
      <w:r>
        <w:fldChar w:fldCharType="begin" w:fldLock="1"/>
      </w:r>
      <w:r>
        <w:instrText xml:space="preserve"> PAGEREF _Toc450656385 \h </w:instrText>
      </w:r>
      <w:r>
        <w:fldChar w:fldCharType="separate"/>
      </w:r>
      <w:r>
        <w:t>133</w:t>
      </w:r>
      <w:r>
        <w:fldChar w:fldCharType="end"/>
      </w:r>
    </w:p>
    <w:p w14:paraId="69690509" w14:textId="77777777" w:rsidR="00FE1F8C" w:rsidRDefault="00FE1F8C" w:rsidP="00FE1F8C">
      <w:pPr>
        <w:pStyle w:val="Verzeichnis3"/>
        <w:rPr>
          <w:rFonts w:asciiTheme="minorHAnsi" w:eastAsiaTheme="minorEastAsia" w:hAnsiTheme="minorHAnsi" w:cstheme="minorBidi"/>
          <w:sz w:val="22"/>
          <w:szCs w:val="22"/>
          <w:lang w:eastAsia="en-GB"/>
        </w:rPr>
      </w:pPr>
      <w:r>
        <w:t>9.39.2</w:t>
      </w:r>
      <w:r>
        <w:tab/>
        <w:t>Flow graph segment &lt;reply-without-receiver-op&gt;</w:t>
      </w:r>
      <w:r>
        <w:tab/>
      </w:r>
      <w:r>
        <w:fldChar w:fldCharType="begin" w:fldLock="1"/>
      </w:r>
      <w:r>
        <w:instrText xml:space="preserve"> PAGEREF _Toc450656386 \h </w:instrText>
      </w:r>
      <w:r>
        <w:fldChar w:fldCharType="separate"/>
      </w:r>
      <w:r>
        <w:t>135</w:t>
      </w:r>
      <w:r>
        <w:fldChar w:fldCharType="end"/>
      </w:r>
    </w:p>
    <w:p w14:paraId="7CF3242D" w14:textId="77777777" w:rsidR="00FE1F8C" w:rsidRDefault="00FE1F8C" w:rsidP="00FE1F8C">
      <w:pPr>
        <w:pStyle w:val="Verzeichnis2"/>
        <w:rPr>
          <w:rFonts w:asciiTheme="minorHAnsi" w:eastAsiaTheme="minorEastAsia" w:hAnsiTheme="minorHAnsi" w:cstheme="minorBidi"/>
          <w:sz w:val="22"/>
          <w:szCs w:val="22"/>
          <w:lang w:eastAsia="en-GB"/>
        </w:rPr>
      </w:pPr>
      <w:r>
        <w:t>9.40</w:t>
      </w:r>
      <w:r>
        <w:tab/>
        <w:t>Return statement</w:t>
      </w:r>
      <w:r>
        <w:tab/>
      </w:r>
      <w:r>
        <w:fldChar w:fldCharType="begin" w:fldLock="1"/>
      </w:r>
      <w:r>
        <w:instrText xml:space="preserve"> PAGEREF _Toc450656387 \h </w:instrText>
      </w:r>
      <w:r>
        <w:fldChar w:fldCharType="separate"/>
      </w:r>
      <w:r>
        <w:t>135</w:t>
      </w:r>
      <w:r>
        <w:fldChar w:fldCharType="end"/>
      </w:r>
    </w:p>
    <w:p w14:paraId="16BFC07F" w14:textId="77777777" w:rsidR="00FE1F8C" w:rsidRDefault="00FE1F8C" w:rsidP="00FE1F8C">
      <w:pPr>
        <w:pStyle w:val="Verzeichnis3"/>
        <w:rPr>
          <w:rFonts w:asciiTheme="minorHAnsi" w:eastAsiaTheme="minorEastAsia" w:hAnsiTheme="minorHAnsi" w:cstheme="minorBidi"/>
          <w:sz w:val="22"/>
          <w:szCs w:val="22"/>
          <w:lang w:eastAsia="en-GB"/>
        </w:rPr>
      </w:pPr>
      <w:r>
        <w:t>9.40.0</w:t>
      </w:r>
      <w:r>
        <w:tab/>
        <w:t>General</w:t>
      </w:r>
      <w:r>
        <w:tab/>
      </w:r>
      <w:r>
        <w:fldChar w:fldCharType="begin" w:fldLock="1"/>
      </w:r>
      <w:r>
        <w:instrText xml:space="preserve"> PAGEREF _Toc450656388 \h </w:instrText>
      </w:r>
      <w:r>
        <w:fldChar w:fldCharType="separate"/>
      </w:r>
      <w:r>
        <w:t>135</w:t>
      </w:r>
      <w:r>
        <w:fldChar w:fldCharType="end"/>
      </w:r>
    </w:p>
    <w:p w14:paraId="55487C36" w14:textId="77777777" w:rsidR="00FE1F8C" w:rsidRDefault="00FE1F8C" w:rsidP="00FE1F8C">
      <w:pPr>
        <w:pStyle w:val="Verzeichnis3"/>
        <w:rPr>
          <w:rFonts w:asciiTheme="minorHAnsi" w:eastAsiaTheme="minorEastAsia" w:hAnsiTheme="minorHAnsi" w:cstheme="minorBidi"/>
          <w:sz w:val="22"/>
          <w:szCs w:val="22"/>
          <w:lang w:eastAsia="en-GB"/>
        </w:rPr>
      </w:pPr>
      <w:r>
        <w:t>9.40.1</w:t>
      </w:r>
      <w:r>
        <w:tab/>
        <w:t>Flow graph segment &lt;return-with-value&gt;</w:t>
      </w:r>
      <w:r>
        <w:tab/>
      </w:r>
      <w:r>
        <w:fldChar w:fldCharType="begin" w:fldLock="1"/>
      </w:r>
      <w:r>
        <w:instrText xml:space="preserve"> PAGEREF _Toc450656389 \h </w:instrText>
      </w:r>
      <w:r>
        <w:fldChar w:fldCharType="separate"/>
      </w:r>
      <w:r>
        <w:t>137</w:t>
      </w:r>
      <w:r>
        <w:fldChar w:fldCharType="end"/>
      </w:r>
    </w:p>
    <w:p w14:paraId="58D206AC" w14:textId="77777777" w:rsidR="00FE1F8C" w:rsidRDefault="00FE1F8C" w:rsidP="00FE1F8C">
      <w:pPr>
        <w:pStyle w:val="Verzeichnis3"/>
        <w:rPr>
          <w:rFonts w:asciiTheme="minorHAnsi" w:eastAsiaTheme="minorEastAsia" w:hAnsiTheme="minorHAnsi" w:cstheme="minorBidi"/>
          <w:sz w:val="22"/>
          <w:szCs w:val="22"/>
          <w:lang w:eastAsia="en-GB"/>
        </w:rPr>
      </w:pPr>
      <w:r>
        <w:t>9.40.2</w:t>
      </w:r>
      <w:r>
        <w:tab/>
        <w:t>Flow graph segment &lt;return-without-value&gt;</w:t>
      </w:r>
      <w:r>
        <w:tab/>
      </w:r>
      <w:r>
        <w:fldChar w:fldCharType="begin" w:fldLock="1"/>
      </w:r>
      <w:r>
        <w:instrText xml:space="preserve"> PAGEREF _Toc450656390 \h </w:instrText>
      </w:r>
      <w:r>
        <w:fldChar w:fldCharType="separate"/>
      </w:r>
      <w:r>
        <w:t>138</w:t>
      </w:r>
      <w:r>
        <w:fldChar w:fldCharType="end"/>
      </w:r>
    </w:p>
    <w:p w14:paraId="0C56D346" w14:textId="77777777" w:rsidR="00FE1F8C" w:rsidRDefault="00FE1F8C" w:rsidP="00FE1F8C">
      <w:pPr>
        <w:pStyle w:val="Verzeichnis2"/>
        <w:rPr>
          <w:rFonts w:asciiTheme="minorHAnsi" w:eastAsiaTheme="minorEastAsia" w:hAnsiTheme="minorHAnsi" w:cstheme="minorBidi"/>
          <w:sz w:val="22"/>
          <w:szCs w:val="22"/>
          <w:lang w:eastAsia="en-GB"/>
        </w:rPr>
      </w:pPr>
      <w:r>
        <w:t>9.41</w:t>
      </w:r>
      <w:r>
        <w:tab/>
        <w:t>Running component operation</w:t>
      </w:r>
      <w:r>
        <w:tab/>
      </w:r>
      <w:r>
        <w:fldChar w:fldCharType="begin" w:fldLock="1"/>
      </w:r>
      <w:r>
        <w:instrText xml:space="preserve"> PAGEREF _Toc450656391 \h </w:instrText>
      </w:r>
      <w:r>
        <w:fldChar w:fldCharType="separate"/>
      </w:r>
      <w:r>
        <w:t>139</w:t>
      </w:r>
      <w:r>
        <w:fldChar w:fldCharType="end"/>
      </w:r>
    </w:p>
    <w:p w14:paraId="79F3CF49" w14:textId="77777777" w:rsidR="00FE1F8C" w:rsidRDefault="00FE1F8C" w:rsidP="00FE1F8C">
      <w:pPr>
        <w:pStyle w:val="Verzeichnis3"/>
        <w:rPr>
          <w:rFonts w:asciiTheme="minorHAnsi" w:eastAsiaTheme="minorEastAsia" w:hAnsiTheme="minorHAnsi" w:cstheme="minorBidi"/>
          <w:sz w:val="22"/>
          <w:szCs w:val="22"/>
          <w:lang w:eastAsia="en-GB"/>
        </w:rPr>
      </w:pPr>
      <w:r>
        <w:t>9.41.0</w:t>
      </w:r>
      <w:r>
        <w:tab/>
        <w:t>General</w:t>
      </w:r>
      <w:r>
        <w:tab/>
      </w:r>
      <w:r>
        <w:fldChar w:fldCharType="begin" w:fldLock="1"/>
      </w:r>
      <w:r>
        <w:instrText xml:space="preserve"> PAGEREF _Toc450656392 \h </w:instrText>
      </w:r>
      <w:r>
        <w:fldChar w:fldCharType="separate"/>
      </w:r>
      <w:r>
        <w:t>139</w:t>
      </w:r>
      <w:r>
        <w:fldChar w:fldCharType="end"/>
      </w:r>
    </w:p>
    <w:p w14:paraId="19641FD4" w14:textId="77777777" w:rsidR="00FE1F8C" w:rsidRDefault="00FE1F8C" w:rsidP="00FE1F8C">
      <w:pPr>
        <w:pStyle w:val="Verzeichnis3"/>
        <w:rPr>
          <w:rFonts w:asciiTheme="minorHAnsi" w:eastAsiaTheme="minorEastAsia" w:hAnsiTheme="minorHAnsi" w:cstheme="minorBidi"/>
          <w:sz w:val="22"/>
          <w:szCs w:val="22"/>
          <w:lang w:eastAsia="en-GB"/>
        </w:rPr>
      </w:pPr>
      <w:r>
        <w:t>9.41.1</w:t>
      </w:r>
      <w:r>
        <w:tab/>
        <w:t>Flow graph segment &lt;running-comp-act&gt;</w:t>
      </w:r>
      <w:r>
        <w:tab/>
      </w:r>
      <w:r>
        <w:fldChar w:fldCharType="begin" w:fldLock="1"/>
      </w:r>
      <w:r>
        <w:instrText xml:space="preserve"> PAGEREF _Toc450656393 \h </w:instrText>
      </w:r>
      <w:r>
        <w:fldChar w:fldCharType="separate"/>
      </w:r>
      <w:r>
        <w:t>140</w:t>
      </w:r>
      <w:r>
        <w:fldChar w:fldCharType="end"/>
      </w:r>
    </w:p>
    <w:p w14:paraId="3125C8AE" w14:textId="77777777" w:rsidR="00FE1F8C" w:rsidRDefault="00FE1F8C" w:rsidP="00FE1F8C">
      <w:pPr>
        <w:pStyle w:val="Verzeichnis3"/>
        <w:rPr>
          <w:rFonts w:asciiTheme="minorHAnsi" w:eastAsiaTheme="minorEastAsia" w:hAnsiTheme="minorHAnsi" w:cstheme="minorBidi"/>
          <w:sz w:val="22"/>
          <w:szCs w:val="22"/>
          <w:lang w:eastAsia="en-GB"/>
        </w:rPr>
      </w:pPr>
      <w:r>
        <w:t>9.41.2</w:t>
      </w:r>
      <w:r>
        <w:tab/>
        <w:t>Flow graph segment &lt;running-comp-snap&gt;</w:t>
      </w:r>
      <w:r>
        <w:tab/>
      </w:r>
      <w:r>
        <w:fldChar w:fldCharType="begin" w:fldLock="1"/>
      </w:r>
      <w:r>
        <w:instrText xml:space="preserve"> PAGEREF _Toc450656394 \h </w:instrText>
      </w:r>
      <w:r>
        <w:fldChar w:fldCharType="separate"/>
      </w:r>
      <w:r>
        <w:t>141</w:t>
      </w:r>
      <w:r>
        <w:fldChar w:fldCharType="end"/>
      </w:r>
    </w:p>
    <w:p w14:paraId="11908BB0" w14:textId="77777777" w:rsidR="00FE1F8C" w:rsidRDefault="00FE1F8C" w:rsidP="00FE1F8C">
      <w:pPr>
        <w:pStyle w:val="Verzeichnis2"/>
        <w:rPr>
          <w:rFonts w:asciiTheme="minorHAnsi" w:eastAsiaTheme="minorEastAsia" w:hAnsiTheme="minorHAnsi" w:cstheme="minorBidi"/>
          <w:sz w:val="22"/>
          <w:szCs w:val="22"/>
          <w:lang w:eastAsia="en-GB"/>
        </w:rPr>
      </w:pPr>
      <w:r>
        <w:t>9.42</w:t>
      </w:r>
      <w:r>
        <w:tab/>
        <w:t>Running timer operation</w:t>
      </w:r>
      <w:r>
        <w:tab/>
      </w:r>
      <w:r>
        <w:fldChar w:fldCharType="begin" w:fldLock="1"/>
      </w:r>
      <w:r>
        <w:instrText xml:space="preserve"> PAGEREF _Toc450656395 \h </w:instrText>
      </w:r>
      <w:r>
        <w:fldChar w:fldCharType="separate"/>
      </w:r>
      <w:r>
        <w:t>142</w:t>
      </w:r>
      <w:r>
        <w:fldChar w:fldCharType="end"/>
      </w:r>
    </w:p>
    <w:p w14:paraId="714B958F" w14:textId="77777777" w:rsidR="00FE1F8C" w:rsidRDefault="00FE1F8C" w:rsidP="00FE1F8C">
      <w:pPr>
        <w:pStyle w:val="Verzeichnis2"/>
        <w:rPr>
          <w:rFonts w:asciiTheme="minorHAnsi" w:eastAsiaTheme="minorEastAsia" w:hAnsiTheme="minorHAnsi" w:cstheme="minorBidi"/>
          <w:sz w:val="22"/>
          <w:szCs w:val="22"/>
          <w:lang w:eastAsia="en-GB"/>
        </w:rPr>
      </w:pPr>
      <w:r>
        <w:t>9.43</w:t>
      </w:r>
      <w:r>
        <w:tab/>
        <w:t>Self operation</w:t>
      </w:r>
      <w:r>
        <w:tab/>
      </w:r>
      <w:r>
        <w:fldChar w:fldCharType="begin" w:fldLock="1"/>
      </w:r>
      <w:r>
        <w:instrText xml:space="preserve"> PAGEREF _Toc450656396 \h </w:instrText>
      </w:r>
      <w:r>
        <w:fldChar w:fldCharType="separate"/>
      </w:r>
      <w:r>
        <w:t>143</w:t>
      </w:r>
      <w:r>
        <w:fldChar w:fldCharType="end"/>
      </w:r>
    </w:p>
    <w:p w14:paraId="7BB578BF" w14:textId="77777777" w:rsidR="00FE1F8C" w:rsidRDefault="00FE1F8C" w:rsidP="00FE1F8C">
      <w:pPr>
        <w:pStyle w:val="Verzeichnis2"/>
        <w:rPr>
          <w:rFonts w:asciiTheme="minorHAnsi" w:eastAsiaTheme="minorEastAsia" w:hAnsiTheme="minorHAnsi" w:cstheme="minorBidi"/>
          <w:sz w:val="22"/>
          <w:szCs w:val="22"/>
          <w:lang w:eastAsia="en-GB"/>
        </w:rPr>
      </w:pPr>
      <w:r>
        <w:t>9.44</w:t>
      </w:r>
      <w:r>
        <w:tab/>
        <w:t>Send operation</w:t>
      </w:r>
      <w:r>
        <w:tab/>
      </w:r>
      <w:r>
        <w:fldChar w:fldCharType="begin" w:fldLock="1"/>
      </w:r>
      <w:r>
        <w:instrText xml:space="preserve"> PAGEREF _Toc450656397 \h </w:instrText>
      </w:r>
      <w:r>
        <w:fldChar w:fldCharType="separate"/>
      </w:r>
      <w:r>
        <w:t>143</w:t>
      </w:r>
      <w:r>
        <w:fldChar w:fldCharType="end"/>
      </w:r>
    </w:p>
    <w:p w14:paraId="7BE62381" w14:textId="77777777" w:rsidR="00FE1F8C" w:rsidRDefault="00FE1F8C" w:rsidP="00FE1F8C">
      <w:pPr>
        <w:pStyle w:val="Verzeichnis3"/>
        <w:rPr>
          <w:rFonts w:asciiTheme="minorHAnsi" w:eastAsiaTheme="minorEastAsia" w:hAnsiTheme="minorHAnsi" w:cstheme="minorBidi"/>
          <w:sz w:val="22"/>
          <w:szCs w:val="22"/>
          <w:lang w:eastAsia="en-GB"/>
        </w:rPr>
      </w:pPr>
      <w:r>
        <w:t>9.44.0</w:t>
      </w:r>
      <w:r>
        <w:tab/>
        <w:t>General</w:t>
      </w:r>
      <w:r>
        <w:tab/>
      </w:r>
      <w:r>
        <w:fldChar w:fldCharType="begin" w:fldLock="1"/>
      </w:r>
      <w:r>
        <w:instrText xml:space="preserve"> PAGEREF _Toc450656398 \h </w:instrText>
      </w:r>
      <w:r>
        <w:fldChar w:fldCharType="separate"/>
      </w:r>
      <w:r>
        <w:t>143</w:t>
      </w:r>
      <w:r>
        <w:fldChar w:fldCharType="end"/>
      </w:r>
    </w:p>
    <w:p w14:paraId="46ED1043" w14:textId="77777777" w:rsidR="00FE1F8C" w:rsidRDefault="00FE1F8C" w:rsidP="00FE1F8C">
      <w:pPr>
        <w:pStyle w:val="Verzeichnis3"/>
        <w:rPr>
          <w:rFonts w:asciiTheme="minorHAnsi" w:eastAsiaTheme="minorEastAsia" w:hAnsiTheme="minorHAnsi" w:cstheme="minorBidi"/>
          <w:sz w:val="22"/>
          <w:szCs w:val="22"/>
          <w:lang w:eastAsia="en-GB"/>
        </w:rPr>
      </w:pPr>
      <w:r>
        <w:t>9.44.1</w:t>
      </w:r>
      <w:r>
        <w:tab/>
        <w:t>Flow graph segment &lt;send-with-one-receiver-op&gt;</w:t>
      </w:r>
      <w:r>
        <w:tab/>
      </w:r>
      <w:r>
        <w:fldChar w:fldCharType="begin" w:fldLock="1"/>
      </w:r>
      <w:r>
        <w:instrText xml:space="preserve"> PAGEREF _Toc450656399 \h </w:instrText>
      </w:r>
      <w:r>
        <w:fldChar w:fldCharType="separate"/>
      </w:r>
      <w:r>
        <w:t>144</w:t>
      </w:r>
      <w:r>
        <w:fldChar w:fldCharType="end"/>
      </w:r>
    </w:p>
    <w:p w14:paraId="0F95B2AF" w14:textId="77777777" w:rsidR="00FE1F8C" w:rsidRDefault="00FE1F8C" w:rsidP="00FE1F8C">
      <w:pPr>
        <w:pStyle w:val="Verzeichnis3"/>
        <w:rPr>
          <w:rFonts w:asciiTheme="minorHAnsi" w:eastAsiaTheme="minorEastAsia" w:hAnsiTheme="minorHAnsi" w:cstheme="minorBidi"/>
          <w:sz w:val="22"/>
          <w:szCs w:val="22"/>
          <w:lang w:eastAsia="en-GB"/>
        </w:rPr>
      </w:pPr>
      <w:r>
        <w:t>9.44.1a</w:t>
      </w:r>
      <w:r>
        <w:tab/>
        <w:t>Flow graph segment &lt;send-with-multiple-receivers-op&gt;</w:t>
      </w:r>
      <w:r>
        <w:tab/>
      </w:r>
      <w:r>
        <w:fldChar w:fldCharType="begin" w:fldLock="1"/>
      </w:r>
      <w:r>
        <w:instrText xml:space="preserve"> PAGEREF _Toc450656400 \h </w:instrText>
      </w:r>
      <w:r>
        <w:fldChar w:fldCharType="separate"/>
      </w:r>
      <w:r>
        <w:t>144</w:t>
      </w:r>
      <w:r>
        <w:fldChar w:fldCharType="end"/>
      </w:r>
    </w:p>
    <w:p w14:paraId="7CF49CF7" w14:textId="77777777" w:rsidR="00FE1F8C" w:rsidRDefault="00FE1F8C" w:rsidP="00FE1F8C">
      <w:pPr>
        <w:pStyle w:val="Verzeichnis3"/>
        <w:rPr>
          <w:rFonts w:asciiTheme="minorHAnsi" w:eastAsiaTheme="minorEastAsia" w:hAnsiTheme="minorHAnsi" w:cstheme="minorBidi"/>
          <w:sz w:val="22"/>
          <w:szCs w:val="22"/>
          <w:lang w:eastAsia="en-GB"/>
        </w:rPr>
      </w:pPr>
      <w:r>
        <w:t>9.44.2</w:t>
      </w:r>
      <w:r>
        <w:tab/>
        <w:t>Flow graph segment &lt;send-without-receiver-op&gt;</w:t>
      </w:r>
      <w:r>
        <w:tab/>
      </w:r>
      <w:r>
        <w:fldChar w:fldCharType="begin" w:fldLock="1"/>
      </w:r>
      <w:r>
        <w:instrText xml:space="preserve"> PAGEREF _Toc450656401 \h </w:instrText>
      </w:r>
      <w:r>
        <w:fldChar w:fldCharType="separate"/>
      </w:r>
      <w:r>
        <w:t>146</w:t>
      </w:r>
      <w:r>
        <w:fldChar w:fldCharType="end"/>
      </w:r>
    </w:p>
    <w:p w14:paraId="4F36B52D" w14:textId="77777777" w:rsidR="00FE1F8C" w:rsidRDefault="00FE1F8C" w:rsidP="00FE1F8C">
      <w:pPr>
        <w:pStyle w:val="Verzeichnis2"/>
        <w:rPr>
          <w:rFonts w:asciiTheme="minorHAnsi" w:eastAsiaTheme="minorEastAsia" w:hAnsiTheme="minorHAnsi" w:cstheme="minorBidi"/>
          <w:sz w:val="22"/>
          <w:szCs w:val="22"/>
          <w:lang w:eastAsia="en-GB"/>
        </w:rPr>
      </w:pPr>
      <w:r>
        <w:t>9.45</w:t>
      </w:r>
      <w:r>
        <w:tab/>
        <w:t>Setverdict operation</w:t>
      </w:r>
      <w:r>
        <w:tab/>
      </w:r>
      <w:r>
        <w:fldChar w:fldCharType="begin" w:fldLock="1"/>
      </w:r>
      <w:r>
        <w:instrText xml:space="preserve"> PAGEREF _Toc450656402 \h </w:instrText>
      </w:r>
      <w:r>
        <w:fldChar w:fldCharType="separate"/>
      </w:r>
      <w:r>
        <w:t>146</w:t>
      </w:r>
      <w:r>
        <w:fldChar w:fldCharType="end"/>
      </w:r>
    </w:p>
    <w:p w14:paraId="00D16C86" w14:textId="77777777" w:rsidR="00FE1F8C" w:rsidRDefault="00FE1F8C" w:rsidP="00FE1F8C">
      <w:pPr>
        <w:pStyle w:val="Verzeichnis2"/>
        <w:rPr>
          <w:rFonts w:asciiTheme="minorHAnsi" w:eastAsiaTheme="minorEastAsia" w:hAnsiTheme="minorHAnsi" w:cstheme="minorBidi"/>
          <w:sz w:val="22"/>
          <w:szCs w:val="22"/>
          <w:lang w:eastAsia="en-GB"/>
        </w:rPr>
      </w:pPr>
      <w:r>
        <w:t>9.46</w:t>
      </w:r>
      <w:r>
        <w:tab/>
        <w:t>Start component operation</w:t>
      </w:r>
      <w:r>
        <w:tab/>
      </w:r>
      <w:r>
        <w:fldChar w:fldCharType="begin" w:fldLock="1"/>
      </w:r>
      <w:r>
        <w:instrText xml:space="preserve"> PAGEREF _Toc450656403 \h </w:instrText>
      </w:r>
      <w:r>
        <w:fldChar w:fldCharType="separate"/>
      </w:r>
      <w:r>
        <w:t>147</w:t>
      </w:r>
      <w:r>
        <w:fldChar w:fldCharType="end"/>
      </w:r>
    </w:p>
    <w:p w14:paraId="7D3CF6BD" w14:textId="77777777" w:rsidR="00FE1F8C" w:rsidRDefault="00FE1F8C" w:rsidP="00FE1F8C">
      <w:pPr>
        <w:pStyle w:val="Verzeichnis2"/>
        <w:rPr>
          <w:rFonts w:asciiTheme="minorHAnsi" w:eastAsiaTheme="minorEastAsia" w:hAnsiTheme="minorHAnsi" w:cstheme="minorBidi"/>
          <w:sz w:val="22"/>
          <w:szCs w:val="22"/>
          <w:lang w:eastAsia="en-GB"/>
        </w:rPr>
      </w:pPr>
      <w:r>
        <w:t>9.47</w:t>
      </w:r>
      <w:r>
        <w:tab/>
        <w:t>Start port operation</w:t>
      </w:r>
      <w:r>
        <w:tab/>
      </w:r>
      <w:r>
        <w:fldChar w:fldCharType="begin" w:fldLock="1"/>
      </w:r>
      <w:r>
        <w:instrText xml:space="preserve"> PAGEREF _Toc450656404 \h </w:instrText>
      </w:r>
      <w:r>
        <w:fldChar w:fldCharType="separate"/>
      </w:r>
      <w:r>
        <w:t>149</w:t>
      </w:r>
      <w:r>
        <w:fldChar w:fldCharType="end"/>
      </w:r>
    </w:p>
    <w:p w14:paraId="26D2BB5B" w14:textId="77777777" w:rsidR="00FE1F8C" w:rsidRDefault="00FE1F8C" w:rsidP="00FE1F8C">
      <w:pPr>
        <w:pStyle w:val="Verzeichnis2"/>
        <w:rPr>
          <w:rFonts w:asciiTheme="minorHAnsi" w:eastAsiaTheme="minorEastAsia" w:hAnsiTheme="minorHAnsi" w:cstheme="minorBidi"/>
          <w:sz w:val="22"/>
          <w:szCs w:val="22"/>
          <w:lang w:eastAsia="en-GB"/>
        </w:rPr>
      </w:pPr>
      <w:r>
        <w:t>9.48</w:t>
      </w:r>
      <w:r>
        <w:tab/>
        <w:t>Start timer operation</w:t>
      </w:r>
      <w:r>
        <w:tab/>
      </w:r>
      <w:r>
        <w:fldChar w:fldCharType="begin" w:fldLock="1"/>
      </w:r>
      <w:r>
        <w:instrText xml:space="preserve"> PAGEREF _Toc450656405 \h </w:instrText>
      </w:r>
      <w:r>
        <w:fldChar w:fldCharType="separate"/>
      </w:r>
      <w:r>
        <w:t>149</w:t>
      </w:r>
      <w:r>
        <w:fldChar w:fldCharType="end"/>
      </w:r>
    </w:p>
    <w:p w14:paraId="7D6A5976" w14:textId="77777777" w:rsidR="00FE1F8C" w:rsidRDefault="00FE1F8C" w:rsidP="00FE1F8C">
      <w:pPr>
        <w:pStyle w:val="Verzeichnis3"/>
        <w:rPr>
          <w:rFonts w:asciiTheme="minorHAnsi" w:eastAsiaTheme="minorEastAsia" w:hAnsiTheme="minorHAnsi" w:cstheme="minorBidi"/>
          <w:sz w:val="22"/>
          <w:szCs w:val="22"/>
          <w:lang w:eastAsia="en-GB"/>
        </w:rPr>
      </w:pPr>
      <w:r>
        <w:t>9.48.0</w:t>
      </w:r>
      <w:r>
        <w:tab/>
        <w:t>General</w:t>
      </w:r>
      <w:r>
        <w:tab/>
      </w:r>
      <w:r>
        <w:fldChar w:fldCharType="begin" w:fldLock="1"/>
      </w:r>
      <w:r>
        <w:instrText xml:space="preserve"> PAGEREF _Toc450656406 \h </w:instrText>
      </w:r>
      <w:r>
        <w:fldChar w:fldCharType="separate"/>
      </w:r>
      <w:r>
        <w:t>149</w:t>
      </w:r>
      <w:r>
        <w:fldChar w:fldCharType="end"/>
      </w:r>
    </w:p>
    <w:p w14:paraId="73F7080A" w14:textId="77777777" w:rsidR="00FE1F8C" w:rsidRDefault="00FE1F8C" w:rsidP="00FE1F8C">
      <w:pPr>
        <w:pStyle w:val="Verzeichnis3"/>
        <w:rPr>
          <w:rFonts w:asciiTheme="minorHAnsi" w:eastAsiaTheme="minorEastAsia" w:hAnsiTheme="minorHAnsi" w:cstheme="minorBidi"/>
          <w:sz w:val="22"/>
          <w:szCs w:val="22"/>
          <w:lang w:eastAsia="en-GB"/>
        </w:rPr>
      </w:pPr>
      <w:r>
        <w:t>9.48.1</w:t>
      </w:r>
      <w:r>
        <w:tab/>
        <w:t>Flow graph segment &lt;start-timer-op-default&gt;</w:t>
      </w:r>
      <w:r>
        <w:tab/>
      </w:r>
      <w:r>
        <w:fldChar w:fldCharType="begin" w:fldLock="1"/>
      </w:r>
      <w:r>
        <w:instrText xml:space="preserve"> PAGEREF _Toc450656407 \h </w:instrText>
      </w:r>
      <w:r>
        <w:fldChar w:fldCharType="separate"/>
      </w:r>
      <w:r>
        <w:t>150</w:t>
      </w:r>
      <w:r>
        <w:fldChar w:fldCharType="end"/>
      </w:r>
    </w:p>
    <w:p w14:paraId="66FC515B" w14:textId="77777777" w:rsidR="00FE1F8C" w:rsidRDefault="00FE1F8C" w:rsidP="00FE1F8C">
      <w:pPr>
        <w:pStyle w:val="Verzeichnis3"/>
        <w:rPr>
          <w:rFonts w:asciiTheme="minorHAnsi" w:eastAsiaTheme="minorEastAsia" w:hAnsiTheme="minorHAnsi" w:cstheme="minorBidi"/>
          <w:sz w:val="22"/>
          <w:szCs w:val="22"/>
          <w:lang w:eastAsia="en-GB"/>
        </w:rPr>
      </w:pPr>
      <w:r>
        <w:t>9.48.2</w:t>
      </w:r>
      <w:r>
        <w:tab/>
        <w:t>Flow graph segment &lt;start-timer-op-duration&gt;</w:t>
      </w:r>
      <w:r>
        <w:tab/>
      </w:r>
      <w:r>
        <w:fldChar w:fldCharType="begin" w:fldLock="1"/>
      </w:r>
      <w:r>
        <w:instrText xml:space="preserve"> PAGEREF _Toc450656408 \h </w:instrText>
      </w:r>
      <w:r>
        <w:fldChar w:fldCharType="separate"/>
      </w:r>
      <w:r>
        <w:t>151</w:t>
      </w:r>
      <w:r>
        <w:fldChar w:fldCharType="end"/>
      </w:r>
    </w:p>
    <w:p w14:paraId="78C9F549" w14:textId="77777777" w:rsidR="00FE1F8C" w:rsidRDefault="00FE1F8C" w:rsidP="00FE1F8C">
      <w:pPr>
        <w:pStyle w:val="Verzeichnis2"/>
        <w:rPr>
          <w:rFonts w:asciiTheme="minorHAnsi" w:eastAsiaTheme="minorEastAsia" w:hAnsiTheme="minorHAnsi" w:cstheme="minorBidi"/>
          <w:sz w:val="22"/>
          <w:szCs w:val="22"/>
          <w:lang w:eastAsia="en-GB"/>
        </w:rPr>
      </w:pPr>
      <w:r>
        <w:t>9.49</w:t>
      </w:r>
      <w:r>
        <w:tab/>
        <w:t>Stop component operation</w:t>
      </w:r>
      <w:r>
        <w:tab/>
      </w:r>
      <w:r>
        <w:fldChar w:fldCharType="begin" w:fldLock="1"/>
      </w:r>
      <w:r>
        <w:instrText xml:space="preserve"> PAGEREF _Toc450656409 \h </w:instrText>
      </w:r>
      <w:r>
        <w:fldChar w:fldCharType="separate"/>
      </w:r>
      <w:r>
        <w:t>151</w:t>
      </w:r>
      <w:r>
        <w:fldChar w:fldCharType="end"/>
      </w:r>
    </w:p>
    <w:p w14:paraId="76D3DA91" w14:textId="77777777" w:rsidR="00FE1F8C" w:rsidRDefault="00FE1F8C" w:rsidP="00FE1F8C">
      <w:pPr>
        <w:pStyle w:val="Verzeichnis3"/>
        <w:rPr>
          <w:rFonts w:asciiTheme="minorHAnsi" w:eastAsiaTheme="minorEastAsia" w:hAnsiTheme="minorHAnsi" w:cstheme="minorBidi"/>
          <w:sz w:val="22"/>
          <w:szCs w:val="22"/>
          <w:lang w:eastAsia="en-GB"/>
        </w:rPr>
      </w:pPr>
      <w:r>
        <w:t>9.49.0</w:t>
      </w:r>
      <w:r>
        <w:tab/>
        <w:t>General</w:t>
      </w:r>
      <w:r>
        <w:tab/>
      </w:r>
      <w:r>
        <w:fldChar w:fldCharType="begin" w:fldLock="1"/>
      </w:r>
      <w:r>
        <w:instrText xml:space="preserve"> PAGEREF _Toc450656410 \h </w:instrText>
      </w:r>
      <w:r>
        <w:fldChar w:fldCharType="separate"/>
      </w:r>
      <w:r>
        <w:t>151</w:t>
      </w:r>
      <w:r>
        <w:fldChar w:fldCharType="end"/>
      </w:r>
    </w:p>
    <w:p w14:paraId="3874DFFE" w14:textId="77777777" w:rsidR="00FE1F8C" w:rsidRDefault="00FE1F8C" w:rsidP="00FE1F8C">
      <w:pPr>
        <w:pStyle w:val="Verzeichnis3"/>
        <w:rPr>
          <w:rFonts w:asciiTheme="minorHAnsi" w:eastAsiaTheme="minorEastAsia" w:hAnsiTheme="minorHAnsi" w:cstheme="minorBidi"/>
          <w:sz w:val="22"/>
          <w:szCs w:val="22"/>
          <w:lang w:eastAsia="en-GB"/>
        </w:rPr>
      </w:pPr>
      <w:r>
        <w:lastRenderedPageBreak/>
        <w:t>9.49.1</w:t>
      </w:r>
      <w:r>
        <w:tab/>
        <w:t>Void</w:t>
      </w:r>
      <w:r>
        <w:tab/>
      </w:r>
      <w:r>
        <w:fldChar w:fldCharType="begin" w:fldLock="1"/>
      </w:r>
      <w:r>
        <w:instrText xml:space="preserve"> PAGEREF _Toc450656411 \h </w:instrText>
      </w:r>
      <w:r>
        <w:fldChar w:fldCharType="separate"/>
      </w:r>
      <w:r>
        <w:t>153</w:t>
      </w:r>
      <w:r>
        <w:fldChar w:fldCharType="end"/>
      </w:r>
    </w:p>
    <w:p w14:paraId="76C1DBBA" w14:textId="77777777" w:rsidR="00FE1F8C" w:rsidRDefault="00FE1F8C" w:rsidP="00FE1F8C">
      <w:pPr>
        <w:pStyle w:val="Verzeichnis3"/>
        <w:rPr>
          <w:rFonts w:asciiTheme="minorHAnsi" w:eastAsiaTheme="minorEastAsia" w:hAnsiTheme="minorHAnsi" w:cstheme="minorBidi"/>
          <w:sz w:val="22"/>
          <w:szCs w:val="22"/>
          <w:lang w:eastAsia="en-GB"/>
        </w:rPr>
      </w:pPr>
      <w:r>
        <w:t>9.49.2</w:t>
      </w:r>
      <w:r>
        <w:tab/>
        <w:t>Flow graph segment &lt;stop-alive-component&gt;</w:t>
      </w:r>
      <w:r>
        <w:tab/>
      </w:r>
      <w:r>
        <w:fldChar w:fldCharType="begin" w:fldLock="1"/>
      </w:r>
      <w:r>
        <w:instrText xml:space="preserve"> PAGEREF _Toc450656412 \h </w:instrText>
      </w:r>
      <w:r>
        <w:fldChar w:fldCharType="separate"/>
      </w:r>
      <w:r>
        <w:t>153</w:t>
      </w:r>
      <w:r>
        <w:fldChar w:fldCharType="end"/>
      </w:r>
    </w:p>
    <w:p w14:paraId="06176137" w14:textId="77777777" w:rsidR="00FE1F8C" w:rsidRDefault="00FE1F8C" w:rsidP="00FE1F8C">
      <w:pPr>
        <w:pStyle w:val="Verzeichnis3"/>
        <w:rPr>
          <w:rFonts w:asciiTheme="minorHAnsi" w:eastAsiaTheme="minorEastAsia" w:hAnsiTheme="minorHAnsi" w:cstheme="minorBidi"/>
          <w:sz w:val="22"/>
          <w:szCs w:val="22"/>
          <w:lang w:eastAsia="en-GB"/>
        </w:rPr>
      </w:pPr>
      <w:r>
        <w:t>9.49.3</w:t>
      </w:r>
      <w:r>
        <w:tab/>
        <w:t>Flow graph segment &lt;stop-all-comp&gt;</w:t>
      </w:r>
      <w:r>
        <w:tab/>
      </w:r>
      <w:r>
        <w:fldChar w:fldCharType="begin" w:fldLock="1"/>
      </w:r>
      <w:r>
        <w:instrText xml:space="preserve"> PAGEREF _Toc450656413 \h </w:instrText>
      </w:r>
      <w:r>
        <w:fldChar w:fldCharType="separate"/>
      </w:r>
      <w:r>
        <w:t>154</w:t>
      </w:r>
      <w:r>
        <w:fldChar w:fldCharType="end"/>
      </w:r>
    </w:p>
    <w:p w14:paraId="49F92B29" w14:textId="77777777" w:rsidR="00FE1F8C" w:rsidRDefault="00FE1F8C" w:rsidP="00FE1F8C">
      <w:pPr>
        <w:pStyle w:val="Verzeichnis2"/>
        <w:rPr>
          <w:rFonts w:asciiTheme="minorHAnsi" w:eastAsiaTheme="minorEastAsia" w:hAnsiTheme="minorHAnsi" w:cstheme="minorBidi"/>
          <w:sz w:val="22"/>
          <w:szCs w:val="22"/>
          <w:lang w:eastAsia="en-GB"/>
        </w:rPr>
      </w:pPr>
      <w:r>
        <w:t>9.50</w:t>
      </w:r>
      <w:r>
        <w:tab/>
        <w:t>Stop execution statement</w:t>
      </w:r>
      <w:r>
        <w:tab/>
      </w:r>
      <w:r>
        <w:fldChar w:fldCharType="begin" w:fldLock="1"/>
      </w:r>
      <w:r>
        <w:instrText xml:space="preserve"> PAGEREF _Toc450656414 \h </w:instrText>
      </w:r>
      <w:r>
        <w:fldChar w:fldCharType="separate"/>
      </w:r>
      <w:r>
        <w:t>155</w:t>
      </w:r>
      <w:r>
        <w:fldChar w:fldCharType="end"/>
      </w:r>
    </w:p>
    <w:p w14:paraId="76F995DD" w14:textId="77777777" w:rsidR="00FE1F8C" w:rsidRDefault="00FE1F8C" w:rsidP="00FE1F8C">
      <w:pPr>
        <w:pStyle w:val="Verzeichnis2"/>
        <w:rPr>
          <w:rFonts w:asciiTheme="minorHAnsi" w:eastAsiaTheme="minorEastAsia" w:hAnsiTheme="minorHAnsi" w:cstheme="minorBidi"/>
          <w:sz w:val="22"/>
          <w:szCs w:val="22"/>
          <w:lang w:eastAsia="en-GB"/>
        </w:rPr>
      </w:pPr>
      <w:r>
        <w:t>9.51</w:t>
      </w:r>
      <w:r>
        <w:tab/>
        <w:t>Stop port operation</w:t>
      </w:r>
      <w:r>
        <w:tab/>
      </w:r>
      <w:r>
        <w:fldChar w:fldCharType="begin" w:fldLock="1"/>
      </w:r>
      <w:r>
        <w:instrText xml:space="preserve"> PAGEREF _Toc450656415 \h </w:instrText>
      </w:r>
      <w:r>
        <w:fldChar w:fldCharType="separate"/>
      </w:r>
      <w:r>
        <w:t>156</w:t>
      </w:r>
      <w:r>
        <w:fldChar w:fldCharType="end"/>
      </w:r>
    </w:p>
    <w:p w14:paraId="5FF7348C" w14:textId="77777777" w:rsidR="00FE1F8C" w:rsidRDefault="00FE1F8C" w:rsidP="00FE1F8C">
      <w:pPr>
        <w:pStyle w:val="Verzeichnis2"/>
        <w:rPr>
          <w:rFonts w:asciiTheme="minorHAnsi" w:eastAsiaTheme="minorEastAsia" w:hAnsiTheme="minorHAnsi" w:cstheme="minorBidi"/>
          <w:sz w:val="22"/>
          <w:szCs w:val="22"/>
          <w:lang w:eastAsia="en-GB"/>
        </w:rPr>
      </w:pPr>
      <w:r>
        <w:t>9.52</w:t>
      </w:r>
      <w:r>
        <w:tab/>
        <w:t>Stop timer operation</w:t>
      </w:r>
      <w:r>
        <w:tab/>
      </w:r>
      <w:r>
        <w:fldChar w:fldCharType="begin" w:fldLock="1"/>
      </w:r>
      <w:r>
        <w:instrText xml:space="preserve"> PAGEREF _Toc450656416 \h </w:instrText>
      </w:r>
      <w:r>
        <w:fldChar w:fldCharType="separate"/>
      </w:r>
      <w:r>
        <w:t>157</w:t>
      </w:r>
      <w:r>
        <w:fldChar w:fldCharType="end"/>
      </w:r>
    </w:p>
    <w:p w14:paraId="29A7C30A" w14:textId="77777777" w:rsidR="00FE1F8C" w:rsidRDefault="00FE1F8C" w:rsidP="00FE1F8C">
      <w:pPr>
        <w:pStyle w:val="Verzeichnis2"/>
        <w:rPr>
          <w:rFonts w:asciiTheme="minorHAnsi" w:eastAsiaTheme="minorEastAsia" w:hAnsiTheme="minorHAnsi" w:cstheme="minorBidi"/>
          <w:sz w:val="22"/>
          <w:szCs w:val="22"/>
          <w:lang w:eastAsia="en-GB"/>
        </w:rPr>
      </w:pPr>
      <w:r>
        <w:t>9.53</w:t>
      </w:r>
      <w:r>
        <w:tab/>
        <w:t>System operation</w:t>
      </w:r>
      <w:r>
        <w:tab/>
      </w:r>
      <w:r>
        <w:fldChar w:fldCharType="begin" w:fldLock="1"/>
      </w:r>
      <w:r>
        <w:instrText xml:space="preserve"> PAGEREF _Toc450656417 \h </w:instrText>
      </w:r>
      <w:r>
        <w:fldChar w:fldCharType="separate"/>
      </w:r>
      <w:r>
        <w:t>157</w:t>
      </w:r>
      <w:r>
        <w:fldChar w:fldCharType="end"/>
      </w:r>
    </w:p>
    <w:p w14:paraId="23F22ADB" w14:textId="77777777" w:rsidR="00FE1F8C" w:rsidRDefault="00FE1F8C" w:rsidP="00FE1F8C">
      <w:pPr>
        <w:pStyle w:val="Verzeichnis2"/>
        <w:rPr>
          <w:rFonts w:asciiTheme="minorHAnsi" w:eastAsiaTheme="minorEastAsia" w:hAnsiTheme="minorHAnsi" w:cstheme="minorBidi"/>
          <w:sz w:val="22"/>
          <w:szCs w:val="22"/>
          <w:lang w:eastAsia="en-GB"/>
        </w:rPr>
      </w:pPr>
      <w:r>
        <w:t>9.53a</w:t>
      </w:r>
      <w:r>
        <w:tab/>
        <w:t>Test case stop operation</w:t>
      </w:r>
      <w:r>
        <w:tab/>
      </w:r>
      <w:r>
        <w:fldChar w:fldCharType="begin" w:fldLock="1"/>
      </w:r>
      <w:r>
        <w:instrText xml:space="preserve"> PAGEREF _Toc450656418 \h </w:instrText>
      </w:r>
      <w:r>
        <w:fldChar w:fldCharType="separate"/>
      </w:r>
      <w:r>
        <w:t>158</w:t>
      </w:r>
      <w:r>
        <w:fldChar w:fldCharType="end"/>
      </w:r>
    </w:p>
    <w:p w14:paraId="1C62CD55" w14:textId="77777777" w:rsidR="00FE1F8C" w:rsidRDefault="00FE1F8C" w:rsidP="00FE1F8C">
      <w:pPr>
        <w:pStyle w:val="Verzeichnis2"/>
        <w:rPr>
          <w:rFonts w:asciiTheme="minorHAnsi" w:eastAsiaTheme="minorEastAsia" w:hAnsiTheme="minorHAnsi" w:cstheme="minorBidi"/>
          <w:sz w:val="22"/>
          <w:szCs w:val="22"/>
          <w:lang w:eastAsia="en-GB"/>
        </w:rPr>
      </w:pPr>
      <w:r>
        <w:t>9.54</w:t>
      </w:r>
      <w:r>
        <w:tab/>
        <w:t>Timer declaration</w:t>
      </w:r>
      <w:r>
        <w:tab/>
      </w:r>
      <w:r>
        <w:fldChar w:fldCharType="begin" w:fldLock="1"/>
      </w:r>
      <w:r>
        <w:instrText xml:space="preserve"> PAGEREF _Toc450656419 \h </w:instrText>
      </w:r>
      <w:r>
        <w:fldChar w:fldCharType="separate"/>
      </w:r>
      <w:r>
        <w:t>158</w:t>
      </w:r>
      <w:r>
        <w:fldChar w:fldCharType="end"/>
      </w:r>
    </w:p>
    <w:p w14:paraId="156BEB15" w14:textId="77777777" w:rsidR="00FE1F8C" w:rsidRDefault="00FE1F8C" w:rsidP="00FE1F8C">
      <w:pPr>
        <w:pStyle w:val="Verzeichnis3"/>
        <w:rPr>
          <w:rFonts w:asciiTheme="minorHAnsi" w:eastAsiaTheme="minorEastAsia" w:hAnsiTheme="minorHAnsi" w:cstheme="minorBidi"/>
          <w:sz w:val="22"/>
          <w:szCs w:val="22"/>
          <w:lang w:eastAsia="en-GB"/>
        </w:rPr>
      </w:pPr>
      <w:r>
        <w:t>9.54.0</w:t>
      </w:r>
      <w:r>
        <w:tab/>
        <w:t>General</w:t>
      </w:r>
      <w:r>
        <w:tab/>
      </w:r>
      <w:r>
        <w:fldChar w:fldCharType="begin" w:fldLock="1"/>
      </w:r>
      <w:r>
        <w:instrText xml:space="preserve"> PAGEREF _Toc450656420 \h </w:instrText>
      </w:r>
      <w:r>
        <w:fldChar w:fldCharType="separate"/>
      </w:r>
      <w:r>
        <w:t>158</w:t>
      </w:r>
      <w:r>
        <w:fldChar w:fldCharType="end"/>
      </w:r>
    </w:p>
    <w:p w14:paraId="682636C1" w14:textId="77777777" w:rsidR="00FE1F8C" w:rsidRDefault="00FE1F8C" w:rsidP="00FE1F8C">
      <w:pPr>
        <w:pStyle w:val="Verzeichnis3"/>
        <w:rPr>
          <w:rFonts w:asciiTheme="minorHAnsi" w:eastAsiaTheme="minorEastAsia" w:hAnsiTheme="minorHAnsi" w:cstheme="minorBidi"/>
          <w:sz w:val="22"/>
          <w:szCs w:val="22"/>
          <w:lang w:eastAsia="en-GB"/>
        </w:rPr>
      </w:pPr>
      <w:r>
        <w:t>9.54.1</w:t>
      </w:r>
      <w:r>
        <w:tab/>
        <w:t>Flow graph segment &lt;timer-decl-default&gt;</w:t>
      </w:r>
      <w:r>
        <w:tab/>
      </w:r>
      <w:r>
        <w:fldChar w:fldCharType="begin" w:fldLock="1"/>
      </w:r>
      <w:r>
        <w:instrText xml:space="preserve"> PAGEREF _Toc450656421 \h </w:instrText>
      </w:r>
      <w:r>
        <w:fldChar w:fldCharType="separate"/>
      </w:r>
      <w:r>
        <w:t>159</w:t>
      </w:r>
      <w:r>
        <w:fldChar w:fldCharType="end"/>
      </w:r>
    </w:p>
    <w:p w14:paraId="1D0F77D0" w14:textId="77777777" w:rsidR="00FE1F8C" w:rsidRDefault="00FE1F8C" w:rsidP="00FE1F8C">
      <w:pPr>
        <w:pStyle w:val="Verzeichnis3"/>
        <w:rPr>
          <w:rFonts w:asciiTheme="minorHAnsi" w:eastAsiaTheme="minorEastAsia" w:hAnsiTheme="minorHAnsi" w:cstheme="minorBidi"/>
          <w:sz w:val="22"/>
          <w:szCs w:val="22"/>
          <w:lang w:eastAsia="en-GB"/>
        </w:rPr>
      </w:pPr>
      <w:r>
        <w:t>9.54.2</w:t>
      </w:r>
      <w:r>
        <w:tab/>
        <w:t>Flow graph segment &lt;timer-decl-no-def&gt;</w:t>
      </w:r>
      <w:r>
        <w:tab/>
      </w:r>
      <w:r>
        <w:fldChar w:fldCharType="begin" w:fldLock="1"/>
      </w:r>
      <w:r>
        <w:instrText xml:space="preserve"> PAGEREF _Toc450656422 \h </w:instrText>
      </w:r>
      <w:r>
        <w:fldChar w:fldCharType="separate"/>
      </w:r>
      <w:r>
        <w:t>159</w:t>
      </w:r>
      <w:r>
        <w:fldChar w:fldCharType="end"/>
      </w:r>
    </w:p>
    <w:p w14:paraId="7574170A" w14:textId="77777777" w:rsidR="00FE1F8C" w:rsidRDefault="00FE1F8C" w:rsidP="00FE1F8C">
      <w:pPr>
        <w:pStyle w:val="Verzeichnis2"/>
        <w:rPr>
          <w:rFonts w:asciiTheme="minorHAnsi" w:eastAsiaTheme="minorEastAsia" w:hAnsiTheme="minorHAnsi" w:cstheme="minorBidi"/>
          <w:sz w:val="22"/>
          <w:szCs w:val="22"/>
          <w:lang w:eastAsia="en-GB"/>
        </w:rPr>
      </w:pPr>
      <w:r>
        <w:t>9.55</w:t>
      </w:r>
      <w:r>
        <w:tab/>
        <w:t>Timeout timer operation</w:t>
      </w:r>
      <w:r>
        <w:tab/>
      </w:r>
      <w:r>
        <w:fldChar w:fldCharType="begin" w:fldLock="1"/>
      </w:r>
      <w:r>
        <w:instrText xml:space="preserve"> PAGEREF _Toc450656423 \h </w:instrText>
      </w:r>
      <w:r>
        <w:fldChar w:fldCharType="separate"/>
      </w:r>
      <w:r>
        <w:t>160</w:t>
      </w:r>
      <w:r>
        <w:fldChar w:fldCharType="end"/>
      </w:r>
    </w:p>
    <w:p w14:paraId="01A4C87B" w14:textId="77777777" w:rsidR="00FE1F8C" w:rsidRDefault="00FE1F8C" w:rsidP="00FE1F8C">
      <w:pPr>
        <w:pStyle w:val="Verzeichnis2"/>
        <w:rPr>
          <w:rFonts w:asciiTheme="minorHAnsi" w:eastAsiaTheme="minorEastAsia" w:hAnsiTheme="minorHAnsi" w:cstheme="minorBidi"/>
          <w:sz w:val="22"/>
          <w:szCs w:val="22"/>
          <w:lang w:eastAsia="en-GB"/>
        </w:rPr>
      </w:pPr>
      <w:r>
        <w:t>9.56</w:t>
      </w:r>
      <w:r>
        <w:tab/>
        <w:t>Unmap operation</w:t>
      </w:r>
      <w:r>
        <w:tab/>
      </w:r>
      <w:r>
        <w:fldChar w:fldCharType="begin" w:fldLock="1"/>
      </w:r>
      <w:r>
        <w:instrText xml:space="preserve"> PAGEREF _Toc450656424 \h </w:instrText>
      </w:r>
      <w:r>
        <w:fldChar w:fldCharType="separate"/>
      </w:r>
      <w:r>
        <w:t>161</w:t>
      </w:r>
      <w:r>
        <w:fldChar w:fldCharType="end"/>
      </w:r>
    </w:p>
    <w:p w14:paraId="29ABD540" w14:textId="77777777" w:rsidR="00FE1F8C" w:rsidRDefault="00FE1F8C" w:rsidP="00FE1F8C">
      <w:pPr>
        <w:pStyle w:val="Verzeichnis3"/>
        <w:rPr>
          <w:rFonts w:asciiTheme="minorHAnsi" w:eastAsiaTheme="minorEastAsia" w:hAnsiTheme="minorHAnsi" w:cstheme="minorBidi"/>
          <w:sz w:val="22"/>
          <w:szCs w:val="22"/>
          <w:lang w:eastAsia="en-GB"/>
        </w:rPr>
      </w:pPr>
      <w:r>
        <w:t>9.56.0</w:t>
      </w:r>
      <w:r>
        <w:tab/>
        <w:t>General</w:t>
      </w:r>
      <w:r>
        <w:tab/>
      </w:r>
      <w:r>
        <w:fldChar w:fldCharType="begin" w:fldLock="1"/>
      </w:r>
      <w:r>
        <w:instrText xml:space="preserve"> PAGEREF _Toc450656425 \h </w:instrText>
      </w:r>
      <w:r>
        <w:fldChar w:fldCharType="separate"/>
      </w:r>
      <w:r>
        <w:t>161</w:t>
      </w:r>
      <w:r>
        <w:fldChar w:fldCharType="end"/>
      </w:r>
    </w:p>
    <w:p w14:paraId="4020C56D" w14:textId="77777777" w:rsidR="00FE1F8C" w:rsidRDefault="00FE1F8C" w:rsidP="00FE1F8C">
      <w:pPr>
        <w:pStyle w:val="Verzeichnis3"/>
        <w:rPr>
          <w:rFonts w:asciiTheme="minorHAnsi" w:eastAsiaTheme="minorEastAsia" w:hAnsiTheme="minorHAnsi" w:cstheme="minorBidi"/>
          <w:sz w:val="22"/>
          <w:szCs w:val="22"/>
          <w:lang w:eastAsia="en-GB"/>
        </w:rPr>
      </w:pPr>
      <w:r>
        <w:t>9.56.1</w:t>
      </w:r>
      <w:r>
        <w:tab/>
        <w:t>Flow graph segment &lt;unmap-all&gt;</w:t>
      </w:r>
      <w:r>
        <w:tab/>
      </w:r>
      <w:r>
        <w:fldChar w:fldCharType="begin" w:fldLock="1"/>
      </w:r>
      <w:r>
        <w:instrText xml:space="preserve"> PAGEREF _Toc450656426 \h </w:instrText>
      </w:r>
      <w:r>
        <w:fldChar w:fldCharType="separate"/>
      </w:r>
      <w:r>
        <w:t>163</w:t>
      </w:r>
      <w:r>
        <w:fldChar w:fldCharType="end"/>
      </w:r>
    </w:p>
    <w:p w14:paraId="4442CF63" w14:textId="77777777" w:rsidR="00FE1F8C" w:rsidRDefault="00FE1F8C" w:rsidP="00FE1F8C">
      <w:pPr>
        <w:pStyle w:val="Verzeichnis3"/>
        <w:rPr>
          <w:rFonts w:asciiTheme="minorHAnsi" w:eastAsiaTheme="minorEastAsia" w:hAnsiTheme="minorHAnsi" w:cstheme="minorBidi"/>
          <w:sz w:val="22"/>
          <w:szCs w:val="22"/>
          <w:lang w:eastAsia="en-GB"/>
        </w:rPr>
      </w:pPr>
      <w:r>
        <w:t>9.56.2</w:t>
      </w:r>
      <w:r>
        <w:tab/>
        <w:t>Flow graph segment &lt;unmap-comp&gt;</w:t>
      </w:r>
      <w:r>
        <w:tab/>
      </w:r>
      <w:r>
        <w:fldChar w:fldCharType="begin" w:fldLock="1"/>
      </w:r>
      <w:r>
        <w:instrText xml:space="preserve"> PAGEREF _Toc450656427 \h </w:instrText>
      </w:r>
      <w:r>
        <w:fldChar w:fldCharType="separate"/>
      </w:r>
      <w:r>
        <w:t>164</w:t>
      </w:r>
      <w:r>
        <w:fldChar w:fldCharType="end"/>
      </w:r>
    </w:p>
    <w:p w14:paraId="521AD098" w14:textId="77777777" w:rsidR="00FE1F8C" w:rsidRDefault="00FE1F8C" w:rsidP="00FE1F8C">
      <w:pPr>
        <w:pStyle w:val="Verzeichnis3"/>
        <w:rPr>
          <w:rFonts w:asciiTheme="minorHAnsi" w:eastAsiaTheme="minorEastAsia" w:hAnsiTheme="minorHAnsi" w:cstheme="minorBidi"/>
          <w:sz w:val="22"/>
          <w:szCs w:val="22"/>
          <w:lang w:eastAsia="en-GB"/>
        </w:rPr>
      </w:pPr>
      <w:r>
        <w:t>9.56.3</w:t>
      </w:r>
      <w:r>
        <w:tab/>
        <w:t>Flow graph segment &lt;unmap-port&gt;</w:t>
      </w:r>
      <w:r>
        <w:tab/>
      </w:r>
      <w:r>
        <w:fldChar w:fldCharType="begin" w:fldLock="1"/>
      </w:r>
      <w:r>
        <w:instrText xml:space="preserve"> PAGEREF _Toc450656428 \h </w:instrText>
      </w:r>
      <w:r>
        <w:fldChar w:fldCharType="separate"/>
      </w:r>
      <w:r>
        <w:t>165</w:t>
      </w:r>
      <w:r>
        <w:fldChar w:fldCharType="end"/>
      </w:r>
    </w:p>
    <w:p w14:paraId="69C149EF" w14:textId="77777777" w:rsidR="00FE1F8C" w:rsidRDefault="00FE1F8C" w:rsidP="00FE1F8C">
      <w:pPr>
        <w:pStyle w:val="Verzeichnis2"/>
        <w:rPr>
          <w:rFonts w:asciiTheme="minorHAnsi" w:eastAsiaTheme="minorEastAsia" w:hAnsiTheme="minorHAnsi" w:cstheme="minorBidi"/>
          <w:sz w:val="22"/>
          <w:szCs w:val="22"/>
          <w:lang w:eastAsia="en-GB"/>
        </w:rPr>
      </w:pPr>
      <w:r>
        <w:t>9.57</w:t>
      </w:r>
      <w:r>
        <w:tab/>
        <w:t>Variable declaration</w:t>
      </w:r>
      <w:r>
        <w:tab/>
      </w:r>
      <w:r>
        <w:fldChar w:fldCharType="begin" w:fldLock="1"/>
      </w:r>
      <w:r>
        <w:instrText xml:space="preserve"> PAGEREF _Toc450656429 \h </w:instrText>
      </w:r>
      <w:r>
        <w:fldChar w:fldCharType="separate"/>
      </w:r>
      <w:r>
        <w:t>165</w:t>
      </w:r>
      <w:r>
        <w:fldChar w:fldCharType="end"/>
      </w:r>
    </w:p>
    <w:p w14:paraId="373E3330" w14:textId="77777777" w:rsidR="00FE1F8C" w:rsidRDefault="00FE1F8C" w:rsidP="00FE1F8C">
      <w:pPr>
        <w:pStyle w:val="Verzeichnis3"/>
        <w:rPr>
          <w:rFonts w:asciiTheme="minorHAnsi" w:eastAsiaTheme="minorEastAsia" w:hAnsiTheme="minorHAnsi" w:cstheme="minorBidi"/>
          <w:sz w:val="22"/>
          <w:szCs w:val="22"/>
          <w:lang w:eastAsia="en-GB"/>
        </w:rPr>
      </w:pPr>
      <w:r>
        <w:t>9.57.0</w:t>
      </w:r>
      <w:r>
        <w:tab/>
        <w:t>General</w:t>
      </w:r>
      <w:r>
        <w:tab/>
      </w:r>
      <w:r>
        <w:fldChar w:fldCharType="begin" w:fldLock="1"/>
      </w:r>
      <w:r>
        <w:instrText xml:space="preserve"> PAGEREF _Toc450656430 \h </w:instrText>
      </w:r>
      <w:r>
        <w:fldChar w:fldCharType="separate"/>
      </w:r>
      <w:r>
        <w:t>165</w:t>
      </w:r>
      <w:r>
        <w:fldChar w:fldCharType="end"/>
      </w:r>
    </w:p>
    <w:p w14:paraId="683E7859" w14:textId="77777777" w:rsidR="00FE1F8C" w:rsidRDefault="00FE1F8C" w:rsidP="00FE1F8C">
      <w:pPr>
        <w:pStyle w:val="Verzeichnis3"/>
        <w:rPr>
          <w:rFonts w:asciiTheme="minorHAnsi" w:eastAsiaTheme="minorEastAsia" w:hAnsiTheme="minorHAnsi" w:cstheme="minorBidi"/>
          <w:sz w:val="22"/>
          <w:szCs w:val="22"/>
          <w:lang w:eastAsia="en-GB"/>
        </w:rPr>
      </w:pPr>
      <w:r>
        <w:t>9.57.1</w:t>
      </w:r>
      <w:r>
        <w:tab/>
        <w:t>Flow graph segment &lt;var-declaration-init&gt;</w:t>
      </w:r>
      <w:r>
        <w:tab/>
      </w:r>
      <w:r>
        <w:fldChar w:fldCharType="begin" w:fldLock="1"/>
      </w:r>
      <w:r>
        <w:instrText xml:space="preserve"> PAGEREF _Toc450656431 \h </w:instrText>
      </w:r>
      <w:r>
        <w:fldChar w:fldCharType="separate"/>
      </w:r>
      <w:r>
        <w:t>166</w:t>
      </w:r>
      <w:r>
        <w:fldChar w:fldCharType="end"/>
      </w:r>
    </w:p>
    <w:p w14:paraId="3F9BEC36" w14:textId="77777777" w:rsidR="00FE1F8C" w:rsidRDefault="00FE1F8C" w:rsidP="00FE1F8C">
      <w:pPr>
        <w:pStyle w:val="Verzeichnis3"/>
        <w:rPr>
          <w:rFonts w:asciiTheme="minorHAnsi" w:eastAsiaTheme="minorEastAsia" w:hAnsiTheme="minorHAnsi" w:cstheme="minorBidi"/>
          <w:sz w:val="22"/>
          <w:szCs w:val="22"/>
          <w:lang w:eastAsia="en-GB"/>
        </w:rPr>
      </w:pPr>
      <w:r>
        <w:t>9.57.2</w:t>
      </w:r>
      <w:r>
        <w:tab/>
        <w:t>Flow graph segment &lt;var-declaration-undef&gt;</w:t>
      </w:r>
      <w:r>
        <w:tab/>
      </w:r>
      <w:r>
        <w:fldChar w:fldCharType="begin" w:fldLock="1"/>
      </w:r>
      <w:r>
        <w:instrText xml:space="preserve"> PAGEREF _Toc450656432 \h </w:instrText>
      </w:r>
      <w:r>
        <w:fldChar w:fldCharType="separate"/>
      </w:r>
      <w:r>
        <w:t>166</w:t>
      </w:r>
      <w:r>
        <w:fldChar w:fldCharType="end"/>
      </w:r>
    </w:p>
    <w:p w14:paraId="5BC1B373" w14:textId="77777777" w:rsidR="00FE1F8C" w:rsidRDefault="00FE1F8C" w:rsidP="00FE1F8C">
      <w:pPr>
        <w:pStyle w:val="Verzeichnis2"/>
        <w:rPr>
          <w:rFonts w:asciiTheme="minorHAnsi" w:eastAsiaTheme="minorEastAsia" w:hAnsiTheme="minorHAnsi" w:cstheme="minorBidi"/>
          <w:sz w:val="22"/>
          <w:szCs w:val="22"/>
          <w:lang w:eastAsia="en-GB"/>
        </w:rPr>
      </w:pPr>
      <w:r>
        <w:t>9.58</w:t>
      </w:r>
      <w:r>
        <w:tab/>
        <w:t>While statement</w:t>
      </w:r>
      <w:r>
        <w:tab/>
      </w:r>
      <w:r>
        <w:fldChar w:fldCharType="begin" w:fldLock="1"/>
      </w:r>
      <w:r>
        <w:instrText xml:space="preserve"> PAGEREF _Toc450656433 \h </w:instrText>
      </w:r>
      <w:r>
        <w:fldChar w:fldCharType="separate"/>
      </w:r>
      <w:r>
        <w:t>167</w:t>
      </w:r>
      <w:r>
        <w:fldChar w:fldCharType="end"/>
      </w:r>
    </w:p>
    <w:p w14:paraId="310E28D5" w14:textId="77777777" w:rsidR="00FE1F8C" w:rsidRDefault="00FE1F8C" w:rsidP="00FE1F8C">
      <w:pPr>
        <w:pStyle w:val="Verzeichnis1"/>
        <w:rPr>
          <w:rFonts w:asciiTheme="minorHAnsi" w:eastAsiaTheme="minorEastAsia" w:hAnsiTheme="minorHAnsi" w:cstheme="minorBidi"/>
          <w:szCs w:val="22"/>
          <w:lang w:eastAsia="en-GB"/>
        </w:rPr>
      </w:pPr>
      <w:r>
        <w:t>10</w:t>
      </w:r>
      <w:r>
        <w:tab/>
        <w:t>Lists of operational semantic components</w:t>
      </w:r>
      <w:r>
        <w:tab/>
      </w:r>
      <w:r>
        <w:fldChar w:fldCharType="begin" w:fldLock="1"/>
      </w:r>
      <w:r>
        <w:instrText xml:space="preserve"> PAGEREF _Toc450656434 \h </w:instrText>
      </w:r>
      <w:r>
        <w:fldChar w:fldCharType="separate"/>
      </w:r>
      <w:r>
        <w:t>168</w:t>
      </w:r>
      <w:r>
        <w:fldChar w:fldCharType="end"/>
      </w:r>
    </w:p>
    <w:p w14:paraId="074135FE" w14:textId="77777777" w:rsidR="00FE1F8C" w:rsidRDefault="00FE1F8C" w:rsidP="00FE1F8C">
      <w:pPr>
        <w:pStyle w:val="Verzeichnis2"/>
        <w:rPr>
          <w:rFonts w:asciiTheme="minorHAnsi" w:eastAsiaTheme="minorEastAsia" w:hAnsiTheme="minorHAnsi" w:cstheme="minorBidi"/>
          <w:sz w:val="22"/>
          <w:szCs w:val="22"/>
          <w:lang w:eastAsia="en-GB"/>
        </w:rPr>
      </w:pPr>
      <w:r>
        <w:t>10.1</w:t>
      </w:r>
      <w:r>
        <w:tab/>
        <w:t>Functions and states</w:t>
      </w:r>
      <w:r>
        <w:tab/>
      </w:r>
      <w:r>
        <w:fldChar w:fldCharType="begin" w:fldLock="1"/>
      </w:r>
      <w:r>
        <w:instrText xml:space="preserve"> PAGEREF _Toc450656435 \h </w:instrText>
      </w:r>
      <w:r>
        <w:fldChar w:fldCharType="separate"/>
      </w:r>
      <w:r>
        <w:t>168</w:t>
      </w:r>
      <w:r>
        <w:fldChar w:fldCharType="end"/>
      </w:r>
    </w:p>
    <w:p w14:paraId="6BC1171B" w14:textId="77777777" w:rsidR="00FE1F8C" w:rsidRDefault="00FE1F8C" w:rsidP="00FE1F8C">
      <w:pPr>
        <w:pStyle w:val="Verzeichnis2"/>
        <w:rPr>
          <w:rFonts w:asciiTheme="minorHAnsi" w:eastAsiaTheme="minorEastAsia" w:hAnsiTheme="minorHAnsi" w:cstheme="minorBidi"/>
          <w:sz w:val="22"/>
          <w:szCs w:val="22"/>
          <w:lang w:eastAsia="en-GB"/>
        </w:rPr>
      </w:pPr>
      <w:r>
        <w:t>10.2</w:t>
      </w:r>
      <w:r>
        <w:tab/>
        <w:t>Special keywords</w:t>
      </w:r>
      <w:r>
        <w:tab/>
      </w:r>
      <w:r>
        <w:fldChar w:fldCharType="begin" w:fldLock="1"/>
      </w:r>
      <w:r>
        <w:instrText xml:space="preserve"> PAGEREF _Toc450656436 \h </w:instrText>
      </w:r>
      <w:r>
        <w:fldChar w:fldCharType="separate"/>
      </w:r>
      <w:r>
        <w:t>169</w:t>
      </w:r>
      <w:r>
        <w:fldChar w:fldCharType="end"/>
      </w:r>
    </w:p>
    <w:p w14:paraId="69A04BBC" w14:textId="77777777" w:rsidR="00FE1F8C" w:rsidRDefault="00FE1F8C" w:rsidP="00FE1F8C">
      <w:pPr>
        <w:pStyle w:val="Verzeichnis2"/>
        <w:rPr>
          <w:rFonts w:asciiTheme="minorHAnsi" w:eastAsiaTheme="minorEastAsia" w:hAnsiTheme="minorHAnsi" w:cstheme="minorBidi"/>
          <w:sz w:val="22"/>
          <w:szCs w:val="22"/>
          <w:lang w:eastAsia="en-GB"/>
        </w:rPr>
      </w:pPr>
      <w:r>
        <w:t>10.3</w:t>
      </w:r>
      <w:r>
        <w:tab/>
        <w:t>Flow graphs of TTCN-3 behaviour descriptions</w:t>
      </w:r>
      <w:r>
        <w:tab/>
      </w:r>
      <w:r>
        <w:fldChar w:fldCharType="begin" w:fldLock="1"/>
      </w:r>
      <w:r>
        <w:instrText xml:space="preserve"> PAGEREF _Toc450656437 \h </w:instrText>
      </w:r>
      <w:r>
        <w:fldChar w:fldCharType="separate"/>
      </w:r>
      <w:r>
        <w:t>170</w:t>
      </w:r>
      <w:r>
        <w:fldChar w:fldCharType="end"/>
      </w:r>
    </w:p>
    <w:p w14:paraId="45865EE9" w14:textId="77777777" w:rsidR="00FE1F8C" w:rsidRDefault="00FE1F8C" w:rsidP="00FE1F8C">
      <w:pPr>
        <w:pStyle w:val="Verzeichnis2"/>
        <w:rPr>
          <w:rFonts w:asciiTheme="minorHAnsi" w:eastAsiaTheme="minorEastAsia" w:hAnsiTheme="minorHAnsi" w:cstheme="minorBidi"/>
          <w:sz w:val="22"/>
          <w:szCs w:val="22"/>
          <w:lang w:eastAsia="en-GB"/>
        </w:rPr>
      </w:pPr>
      <w:r>
        <w:t>10.4</w:t>
      </w:r>
      <w:r>
        <w:tab/>
        <w:t>Flow graph segments</w:t>
      </w:r>
      <w:r>
        <w:tab/>
      </w:r>
      <w:r>
        <w:fldChar w:fldCharType="begin" w:fldLock="1"/>
      </w:r>
      <w:r>
        <w:instrText xml:space="preserve"> PAGEREF _Toc450656438 \h </w:instrText>
      </w:r>
      <w:r>
        <w:fldChar w:fldCharType="separate"/>
      </w:r>
      <w:r>
        <w:t>170</w:t>
      </w:r>
      <w:r>
        <w:fldChar w:fldCharType="end"/>
      </w:r>
    </w:p>
    <w:p w14:paraId="4EF3F4E6" w14:textId="77777777" w:rsidR="00FE1F8C" w:rsidRDefault="00FE1F8C" w:rsidP="00FE1F8C">
      <w:pPr>
        <w:pStyle w:val="Verzeichnis1"/>
        <w:rPr>
          <w:rFonts w:asciiTheme="minorHAnsi" w:eastAsiaTheme="minorEastAsia" w:hAnsiTheme="minorHAnsi" w:cstheme="minorBidi"/>
          <w:szCs w:val="22"/>
          <w:lang w:eastAsia="en-GB"/>
        </w:rPr>
      </w:pPr>
      <w:r>
        <w:t>History</w:t>
      </w:r>
      <w:r>
        <w:tab/>
      </w:r>
      <w:r>
        <w:fldChar w:fldCharType="begin" w:fldLock="1"/>
      </w:r>
      <w:r>
        <w:instrText xml:space="preserve"> PAGEREF _Toc450656439 \h </w:instrText>
      </w:r>
      <w:r>
        <w:fldChar w:fldCharType="separate"/>
      </w:r>
      <w:r>
        <w:t>173</w:t>
      </w:r>
      <w:r>
        <w:fldChar w:fldCharType="end"/>
      </w:r>
    </w:p>
    <w:p w14:paraId="68761C6A" w14:textId="19F9BF84" w:rsidR="00342433" w:rsidRPr="004352ED" w:rsidRDefault="00FE1F8C">
      <w:r>
        <w:fldChar w:fldCharType="end"/>
      </w:r>
    </w:p>
    <w:p w14:paraId="162D0400" w14:textId="77777777" w:rsidR="00342433" w:rsidRPr="004352ED" w:rsidRDefault="00342433" w:rsidP="001338F8">
      <w:pPr>
        <w:pStyle w:val="berschrift1"/>
      </w:pPr>
      <w:r w:rsidRPr="004352ED">
        <w:br w:type="page"/>
      </w:r>
      <w:bookmarkStart w:id="0" w:name="_Toc444251378"/>
      <w:bookmarkStart w:id="1" w:name="_Toc444259012"/>
      <w:bookmarkStart w:id="2" w:name="_Toc447102518"/>
      <w:bookmarkStart w:id="3" w:name="_Toc447790962"/>
      <w:bookmarkStart w:id="4" w:name="_Toc450656174"/>
      <w:r w:rsidRPr="004352ED">
        <w:lastRenderedPageBreak/>
        <w:t>Intellectual Property Rights</w:t>
      </w:r>
      <w:bookmarkEnd w:id="0"/>
      <w:bookmarkEnd w:id="1"/>
      <w:bookmarkEnd w:id="2"/>
      <w:bookmarkEnd w:id="3"/>
      <w:bookmarkEnd w:id="4"/>
    </w:p>
    <w:p w14:paraId="57FF2048" w14:textId="77777777" w:rsidR="00C43519" w:rsidRPr="004352ED" w:rsidRDefault="00C43519" w:rsidP="00C43519">
      <w:r w:rsidRPr="004352ED">
        <w:t xml:space="preserve">IPRs essential or potentially essential to the present document may have been declared to ETSI. The information pertaining to these essential IPRs, if any, is publicly available for </w:t>
      </w:r>
      <w:r w:rsidRPr="004352ED">
        <w:rPr>
          <w:b/>
        </w:rPr>
        <w:t>ETSI members and non-members</w:t>
      </w:r>
      <w:r w:rsidRPr="004352ED">
        <w:t xml:space="preserve">, and can be found in ETSI SR 000 314: </w:t>
      </w:r>
      <w:r w:rsidRPr="004352ED">
        <w:rPr>
          <w:i/>
        </w:rPr>
        <w:t>"Intellectual Property Rights (IPRs); Essential, or potentially Essential, IPRs notified to ETSI in respect of ETSI standards"</w:t>
      </w:r>
      <w:r w:rsidRPr="004352ED">
        <w:t>, which is available from the ETSI Secretariat. Latest updates are available on the ETSI Web server (</w:t>
      </w:r>
      <w:hyperlink r:id="rId13" w:history="1">
        <w:r w:rsidRPr="004352ED">
          <w:rPr>
            <w:rStyle w:val="Hyperlink"/>
          </w:rPr>
          <w:t>https://ipr.etsi.org/</w:t>
        </w:r>
      </w:hyperlink>
      <w:r w:rsidRPr="004352ED">
        <w:t>).</w:t>
      </w:r>
    </w:p>
    <w:p w14:paraId="71865168" w14:textId="77777777" w:rsidR="00FF3E4B" w:rsidRPr="004352ED" w:rsidRDefault="00FF3E4B" w:rsidP="00FF3E4B">
      <w:r w:rsidRPr="004352ED">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48EDE829" w14:textId="77777777" w:rsidR="00342433" w:rsidRPr="004352ED" w:rsidRDefault="00342433" w:rsidP="001338F8">
      <w:pPr>
        <w:pStyle w:val="berschrift1"/>
      </w:pPr>
      <w:bookmarkStart w:id="5" w:name="_Toc444251379"/>
      <w:bookmarkStart w:id="6" w:name="_Toc444259013"/>
      <w:bookmarkStart w:id="7" w:name="_Toc447102519"/>
      <w:bookmarkStart w:id="8" w:name="_Toc447790963"/>
      <w:bookmarkStart w:id="9" w:name="_Toc450656175"/>
      <w:r w:rsidRPr="004352ED">
        <w:t>Foreword</w:t>
      </w:r>
      <w:bookmarkEnd w:id="5"/>
      <w:bookmarkEnd w:id="6"/>
      <w:bookmarkEnd w:id="7"/>
      <w:bookmarkEnd w:id="8"/>
      <w:bookmarkEnd w:id="9"/>
    </w:p>
    <w:p w14:paraId="69F03D97" w14:textId="77777777" w:rsidR="00C43519" w:rsidRPr="004352ED" w:rsidRDefault="00C43519" w:rsidP="00C43519">
      <w:r w:rsidRPr="004352ED">
        <w:t>This final draft ETSI Standard (ES) has been produced by ETSI Technical Committee Methods for Testing and Specification (MTS)</w:t>
      </w:r>
      <w:r w:rsidRPr="004352ED">
        <w:rPr>
          <w:highlight w:val="white"/>
        </w:rPr>
        <w:t>, and is now submitted for the ETSI standards Membership Approval Procedure</w:t>
      </w:r>
      <w:r w:rsidRPr="004352ED">
        <w:t>.</w:t>
      </w:r>
    </w:p>
    <w:p w14:paraId="4077BBBF" w14:textId="77777777" w:rsidR="000E4661" w:rsidRPr="004352ED" w:rsidRDefault="000E4661" w:rsidP="007A6B89">
      <w:pPr>
        <w:widowControl w:val="0"/>
      </w:pPr>
      <w:r w:rsidRPr="004352ED">
        <w:t xml:space="preserve">The present document is part </w:t>
      </w:r>
      <w:r w:rsidR="0009148F" w:rsidRPr="004352ED">
        <w:t>4</w:t>
      </w:r>
      <w:r w:rsidRPr="004352ED">
        <w:t xml:space="preserve"> of a multi-part deliverable. Full details of the entire series can be found in</w:t>
      </w:r>
      <w:r w:rsidR="004D731A" w:rsidRPr="004352ED">
        <w:t xml:space="preserve"> </w:t>
      </w:r>
      <w:r w:rsidRPr="004352ED">
        <w:t>part 1</w:t>
      </w:r>
      <w:r w:rsidR="00FF3E4B" w:rsidRPr="004352ED">
        <w:t> </w:t>
      </w:r>
      <w:r w:rsidR="00632FEE" w:rsidRPr="004352ED">
        <w:t>[</w:t>
      </w:r>
      <w:r w:rsidR="00632FEE" w:rsidRPr="004352ED">
        <w:fldChar w:fldCharType="begin"/>
      </w:r>
      <w:r w:rsidR="00632FEE" w:rsidRPr="004352ED">
        <w:instrText>REF REF_ES201873_1</w:instrText>
      </w:r>
      <w:r w:rsidR="00946388" w:rsidRPr="004352ED">
        <w:instrText xml:space="preserve"> \h</w:instrText>
      </w:r>
      <w:r w:rsidR="00721DF4" w:rsidRPr="004352ED">
        <w:instrText xml:space="preserve"> \* MERGEFORMAT </w:instrText>
      </w:r>
      <w:r w:rsidR="00632FEE" w:rsidRPr="004352ED">
        <w:fldChar w:fldCharType="separate"/>
      </w:r>
      <w:r w:rsidR="00FE1F8C">
        <w:t>1</w:t>
      </w:r>
      <w:r w:rsidR="00632FEE" w:rsidRPr="004352ED">
        <w:fldChar w:fldCharType="end"/>
      </w:r>
      <w:r w:rsidR="00632FEE" w:rsidRPr="004352ED">
        <w:t>]</w:t>
      </w:r>
      <w:r w:rsidRPr="004352ED">
        <w:t>.</w:t>
      </w:r>
    </w:p>
    <w:p w14:paraId="7D224E8B" w14:textId="52A5AEDD" w:rsidR="00AB72A3" w:rsidRPr="004352ED" w:rsidRDefault="00AB72A3" w:rsidP="00AB72A3">
      <w:pPr>
        <w:pStyle w:val="NO"/>
      </w:pPr>
      <w:r w:rsidRPr="004352ED">
        <w:t>NOTE:</w:t>
      </w:r>
      <w:r w:rsidRPr="004352ED">
        <w:tab/>
        <w:t xml:space="preserve">All formatting in the present document has been done intentionally. </w:t>
      </w:r>
      <w:r w:rsidRPr="004352ED">
        <w:rPr>
          <w:u w:val="single"/>
        </w:rPr>
        <w:t>Underlined</w:t>
      </w:r>
      <w:r w:rsidRPr="004352ED">
        <w:t xml:space="preserve"> words denote special elements of the formal semantics. Their meaning is described in clauses 7 and 8.</w:t>
      </w:r>
    </w:p>
    <w:p w14:paraId="4C6A6BD2" w14:textId="77777777" w:rsidR="00C43519" w:rsidRPr="004352ED" w:rsidRDefault="00C43519" w:rsidP="00C43519">
      <w:pPr>
        <w:pStyle w:val="berschrift1"/>
        <w:rPr>
          <w:b/>
        </w:rPr>
      </w:pPr>
      <w:bookmarkStart w:id="10" w:name="_Toc441580672"/>
      <w:bookmarkStart w:id="11" w:name="_Toc444251380"/>
      <w:bookmarkStart w:id="12" w:name="_Toc444259014"/>
      <w:bookmarkStart w:id="13" w:name="_Toc447102520"/>
      <w:bookmarkStart w:id="14" w:name="_Toc447790964"/>
      <w:bookmarkStart w:id="15" w:name="_Toc450656176"/>
      <w:r w:rsidRPr="004352ED">
        <w:t>Modal verbs terminology</w:t>
      </w:r>
      <w:bookmarkEnd w:id="10"/>
      <w:bookmarkEnd w:id="11"/>
      <w:bookmarkEnd w:id="12"/>
      <w:bookmarkEnd w:id="13"/>
      <w:bookmarkEnd w:id="14"/>
      <w:bookmarkEnd w:id="15"/>
    </w:p>
    <w:p w14:paraId="29B74489" w14:textId="77777777" w:rsidR="00C43519" w:rsidRPr="004352ED" w:rsidRDefault="00C43519" w:rsidP="00C43519">
      <w:r w:rsidRPr="004352ED">
        <w:t>In the present document "</w:t>
      </w:r>
      <w:r w:rsidR="00B50CC7" w:rsidRPr="004352ED">
        <w:rPr>
          <w:b/>
          <w:bCs/>
        </w:rPr>
        <w:t>shall</w:t>
      </w:r>
      <w:r w:rsidRPr="004352ED">
        <w:t>", "</w:t>
      </w:r>
      <w:r w:rsidR="00B50CC7" w:rsidRPr="004352ED">
        <w:rPr>
          <w:b/>
          <w:bCs/>
        </w:rPr>
        <w:t>shall</w:t>
      </w:r>
      <w:r w:rsidRPr="004352ED">
        <w:rPr>
          <w:b/>
          <w:bCs/>
        </w:rPr>
        <w:t xml:space="preserve"> not</w:t>
      </w:r>
      <w:r w:rsidRPr="004352ED">
        <w:t>", "</w:t>
      </w:r>
      <w:r w:rsidRPr="004352ED">
        <w:rPr>
          <w:b/>
          <w:bCs/>
        </w:rPr>
        <w:t>should</w:t>
      </w:r>
      <w:r w:rsidRPr="004352ED">
        <w:t>", "</w:t>
      </w:r>
      <w:r w:rsidRPr="004352ED">
        <w:rPr>
          <w:b/>
          <w:bCs/>
        </w:rPr>
        <w:t>should not</w:t>
      </w:r>
      <w:r w:rsidRPr="004352ED">
        <w:t>", "</w:t>
      </w:r>
      <w:r w:rsidRPr="004352ED">
        <w:rPr>
          <w:b/>
          <w:bCs/>
        </w:rPr>
        <w:t>may</w:t>
      </w:r>
      <w:r w:rsidRPr="004352ED">
        <w:t>", "</w:t>
      </w:r>
      <w:r w:rsidRPr="004352ED">
        <w:rPr>
          <w:b/>
          <w:bCs/>
        </w:rPr>
        <w:t>need not</w:t>
      </w:r>
      <w:r w:rsidRPr="004352ED">
        <w:t>", "</w:t>
      </w:r>
      <w:r w:rsidRPr="004352ED">
        <w:rPr>
          <w:b/>
          <w:bCs/>
        </w:rPr>
        <w:t>will</w:t>
      </w:r>
      <w:r w:rsidRPr="004352ED">
        <w:rPr>
          <w:bCs/>
        </w:rPr>
        <w:t>"</w:t>
      </w:r>
      <w:r w:rsidRPr="004352ED">
        <w:t xml:space="preserve">, </w:t>
      </w:r>
      <w:r w:rsidRPr="004352ED">
        <w:rPr>
          <w:bCs/>
        </w:rPr>
        <w:t>"</w:t>
      </w:r>
      <w:r w:rsidRPr="004352ED">
        <w:rPr>
          <w:b/>
          <w:bCs/>
        </w:rPr>
        <w:t>will not</w:t>
      </w:r>
      <w:r w:rsidRPr="004352ED">
        <w:rPr>
          <w:bCs/>
        </w:rPr>
        <w:t>"</w:t>
      </w:r>
      <w:r w:rsidRPr="004352ED">
        <w:t>, "</w:t>
      </w:r>
      <w:r w:rsidRPr="004352ED">
        <w:rPr>
          <w:b/>
          <w:bCs/>
        </w:rPr>
        <w:t>can</w:t>
      </w:r>
      <w:r w:rsidRPr="004352ED">
        <w:t>" and "</w:t>
      </w:r>
      <w:r w:rsidRPr="004352ED">
        <w:rPr>
          <w:b/>
          <w:bCs/>
        </w:rPr>
        <w:t>cannot</w:t>
      </w:r>
      <w:r w:rsidRPr="004352ED">
        <w:t xml:space="preserve">" are to be interpreted as described in clause 3.2 of the </w:t>
      </w:r>
      <w:hyperlink r:id="rId14" w:history="1">
        <w:r w:rsidRPr="004352ED">
          <w:rPr>
            <w:rStyle w:val="Hyperlink"/>
          </w:rPr>
          <w:t>ETSI Drafting Rules</w:t>
        </w:r>
      </w:hyperlink>
      <w:r w:rsidRPr="004352ED">
        <w:t xml:space="preserve"> (Verbal forms for the expression of provisions).</w:t>
      </w:r>
    </w:p>
    <w:p w14:paraId="76CD0F29" w14:textId="77777777" w:rsidR="00C43519" w:rsidRPr="004352ED" w:rsidRDefault="00C43519" w:rsidP="00C43519">
      <w:r w:rsidRPr="004352ED">
        <w:t>"</w:t>
      </w:r>
      <w:proofErr w:type="gramStart"/>
      <w:r w:rsidR="00B50CC7" w:rsidRPr="004352ED">
        <w:rPr>
          <w:b/>
          <w:bCs/>
        </w:rPr>
        <w:t>must</w:t>
      </w:r>
      <w:proofErr w:type="gramEnd"/>
      <w:r w:rsidRPr="004352ED">
        <w:t>" and "</w:t>
      </w:r>
      <w:r w:rsidR="00B50CC7" w:rsidRPr="004352ED">
        <w:rPr>
          <w:b/>
          <w:bCs/>
        </w:rPr>
        <w:t>must</w:t>
      </w:r>
      <w:r w:rsidRPr="004352ED">
        <w:rPr>
          <w:b/>
          <w:bCs/>
        </w:rPr>
        <w:t xml:space="preserve"> not</w:t>
      </w:r>
      <w:r w:rsidRPr="004352ED">
        <w:t xml:space="preserve">" are </w:t>
      </w:r>
      <w:r w:rsidRPr="004352ED">
        <w:rPr>
          <w:b/>
          <w:bCs/>
        </w:rPr>
        <w:t>NOT</w:t>
      </w:r>
      <w:r w:rsidRPr="004352ED">
        <w:t xml:space="preserve"> allowed in ETSI deliverables except when used in direct citation.</w:t>
      </w:r>
    </w:p>
    <w:p w14:paraId="33CB9E78" w14:textId="77777777" w:rsidR="00342433" w:rsidRPr="004352ED" w:rsidRDefault="00342433" w:rsidP="001338F8">
      <w:pPr>
        <w:pStyle w:val="berschrift1"/>
      </w:pPr>
      <w:r w:rsidRPr="004352ED">
        <w:br w:type="page"/>
      </w:r>
      <w:bookmarkStart w:id="16" w:name="_Toc444251381"/>
      <w:bookmarkStart w:id="17" w:name="_Toc444259015"/>
      <w:bookmarkStart w:id="18" w:name="_Toc447102521"/>
      <w:bookmarkStart w:id="19" w:name="_Toc447790965"/>
      <w:bookmarkStart w:id="20" w:name="_Toc450656177"/>
      <w:r w:rsidRPr="004352ED">
        <w:lastRenderedPageBreak/>
        <w:t>1</w:t>
      </w:r>
      <w:r w:rsidRPr="004352ED">
        <w:tab/>
        <w:t>Scope</w:t>
      </w:r>
      <w:bookmarkEnd w:id="16"/>
      <w:bookmarkEnd w:id="17"/>
      <w:bookmarkEnd w:id="18"/>
      <w:bookmarkEnd w:id="19"/>
      <w:bookmarkEnd w:id="20"/>
    </w:p>
    <w:p w14:paraId="258B1DC3" w14:textId="77777777" w:rsidR="00342433" w:rsidRPr="004352ED" w:rsidRDefault="00342433" w:rsidP="007A6B89">
      <w:pPr>
        <w:widowControl w:val="0"/>
      </w:pPr>
      <w:r w:rsidRPr="004352ED">
        <w:t xml:space="preserve">The present document defines the operational semantics of TTCN-3. The present document is based on the TTCN-3 core language defined in </w:t>
      </w:r>
      <w:r w:rsidR="00946388" w:rsidRPr="004352ED">
        <w:t xml:space="preserve">ETSI </w:t>
      </w:r>
      <w:r w:rsidRPr="004352ED">
        <w:t>ES 201 873-1 [</w:t>
      </w:r>
      <w:r w:rsidRPr="004352ED">
        <w:fldChar w:fldCharType="begin"/>
      </w:r>
      <w:r w:rsidRPr="004352ED">
        <w:instrText>REF REF_ES201873_1</w:instrText>
      </w:r>
      <w:r w:rsidR="00946388" w:rsidRPr="004352ED">
        <w:instrText xml:space="preserve"> \h</w:instrText>
      </w:r>
      <w:r w:rsidR="00721DF4" w:rsidRPr="004352ED">
        <w:instrText xml:space="preserve"> \* MERGEFORMAT </w:instrText>
      </w:r>
      <w:r w:rsidRPr="004352ED">
        <w:fldChar w:fldCharType="separate"/>
      </w:r>
      <w:r w:rsidR="00FE1F8C">
        <w:t>1</w:t>
      </w:r>
      <w:r w:rsidRPr="004352ED">
        <w:fldChar w:fldCharType="end"/>
      </w:r>
      <w:r w:rsidRPr="004352ED">
        <w:t>].</w:t>
      </w:r>
    </w:p>
    <w:p w14:paraId="65019635" w14:textId="77777777" w:rsidR="00F64E6B" w:rsidRPr="004352ED" w:rsidRDefault="00F64E6B" w:rsidP="00F64E6B">
      <w:pPr>
        <w:pStyle w:val="berschrift1"/>
      </w:pPr>
      <w:bookmarkStart w:id="21" w:name="_Toc444251382"/>
      <w:bookmarkStart w:id="22" w:name="_Toc444259016"/>
      <w:bookmarkStart w:id="23" w:name="_Toc447102522"/>
      <w:bookmarkStart w:id="24" w:name="_Toc447790966"/>
      <w:bookmarkStart w:id="25" w:name="_Toc450656178"/>
      <w:r w:rsidRPr="004352ED">
        <w:t>2</w:t>
      </w:r>
      <w:r w:rsidRPr="004352ED">
        <w:tab/>
        <w:t>References</w:t>
      </w:r>
      <w:bookmarkEnd w:id="21"/>
      <w:bookmarkEnd w:id="22"/>
      <w:bookmarkEnd w:id="23"/>
      <w:bookmarkEnd w:id="24"/>
      <w:bookmarkEnd w:id="25"/>
    </w:p>
    <w:p w14:paraId="08EC5D54" w14:textId="77777777" w:rsidR="005366C9" w:rsidRPr="004352ED" w:rsidRDefault="005366C9" w:rsidP="005366C9">
      <w:pPr>
        <w:pStyle w:val="berschrift2"/>
      </w:pPr>
      <w:bookmarkStart w:id="26" w:name="_Toc444251383"/>
      <w:bookmarkStart w:id="27" w:name="_Toc444259017"/>
      <w:bookmarkStart w:id="28" w:name="_Toc447102523"/>
      <w:bookmarkStart w:id="29" w:name="_Toc447790967"/>
      <w:bookmarkStart w:id="30" w:name="_Toc450656179"/>
      <w:r w:rsidRPr="004352ED">
        <w:t>2.1</w:t>
      </w:r>
      <w:r w:rsidRPr="004352ED">
        <w:tab/>
        <w:t>Normative references</w:t>
      </w:r>
      <w:bookmarkEnd w:id="26"/>
      <w:bookmarkEnd w:id="27"/>
      <w:bookmarkEnd w:id="28"/>
      <w:bookmarkEnd w:id="29"/>
      <w:bookmarkEnd w:id="30"/>
    </w:p>
    <w:p w14:paraId="6EC50C78" w14:textId="39007A9B" w:rsidR="00946388" w:rsidRPr="004352ED" w:rsidRDefault="00946388" w:rsidP="00946388">
      <w:r w:rsidRPr="004352ED">
        <w:t>References are either specific (identified by date of publication and/or edition number or version number) or non</w:t>
      </w:r>
      <w:r w:rsidRPr="004352ED">
        <w:noBreakHyphen/>
        <w:t>specific. For specific references, only the cited version applies. For non-specific references, the latest version of the reference</w:t>
      </w:r>
      <w:r w:rsidR="00835E98">
        <w:t>d</w:t>
      </w:r>
      <w:r w:rsidRPr="004352ED">
        <w:t xml:space="preserve"> document (including any amendments) applies.</w:t>
      </w:r>
    </w:p>
    <w:p w14:paraId="187C5733" w14:textId="77777777" w:rsidR="00946388" w:rsidRPr="004352ED" w:rsidRDefault="00946388" w:rsidP="00946388">
      <w:r w:rsidRPr="004352ED">
        <w:t xml:space="preserve">Referenced documents which are not found to be publicly available in the expected location might be found at </w:t>
      </w:r>
      <w:hyperlink r:id="rId15" w:history="1">
        <w:r w:rsidRPr="004352ED">
          <w:rPr>
            <w:rStyle w:val="Hyperlink"/>
          </w:rPr>
          <w:t>https://docbox.etsi.org/Reference/</w:t>
        </w:r>
      </w:hyperlink>
      <w:r w:rsidRPr="004352ED">
        <w:t>.</w:t>
      </w:r>
    </w:p>
    <w:p w14:paraId="7529FFE3" w14:textId="77777777" w:rsidR="00946388" w:rsidRPr="004352ED" w:rsidRDefault="00946388" w:rsidP="00946388">
      <w:pPr>
        <w:pStyle w:val="NO"/>
      </w:pPr>
      <w:r w:rsidRPr="004352ED">
        <w:t>NOTE:</w:t>
      </w:r>
      <w:r w:rsidRPr="004352ED">
        <w:tab/>
        <w:t>While any hyperlinks included in this clause were valid at the time of publication, ETSI cannot guarantee their long term validity.</w:t>
      </w:r>
    </w:p>
    <w:p w14:paraId="674AA8CA" w14:textId="77777777" w:rsidR="00946388" w:rsidRPr="004352ED" w:rsidRDefault="00946388" w:rsidP="00946388">
      <w:pPr>
        <w:rPr>
          <w:lang w:eastAsia="en-GB"/>
        </w:rPr>
      </w:pPr>
      <w:r w:rsidRPr="004352ED">
        <w:rPr>
          <w:lang w:eastAsia="en-GB"/>
        </w:rPr>
        <w:t>The following referenced documents are necessary for the application of the present document.</w:t>
      </w:r>
    </w:p>
    <w:p w14:paraId="363A3B01" w14:textId="77777777" w:rsidR="00033A5F" w:rsidRPr="004352ED" w:rsidRDefault="00632FEE" w:rsidP="00946388">
      <w:pPr>
        <w:pStyle w:val="EX"/>
        <w:rPr>
          <w:lang w:eastAsia="en-GB"/>
        </w:rPr>
      </w:pPr>
      <w:r w:rsidRPr="004352ED">
        <w:t>[</w:t>
      </w:r>
      <w:bookmarkStart w:id="31" w:name="REF_ES201873_1"/>
      <w:r w:rsidRPr="004352ED">
        <w:fldChar w:fldCharType="begin"/>
      </w:r>
      <w:r w:rsidRPr="004352ED">
        <w:instrText>SEQ REF</w:instrText>
      </w:r>
      <w:r w:rsidRPr="004352ED">
        <w:fldChar w:fldCharType="separate"/>
      </w:r>
      <w:r w:rsidR="00FE1F8C">
        <w:rPr>
          <w:noProof/>
        </w:rPr>
        <w:t>1</w:t>
      </w:r>
      <w:r w:rsidRPr="004352ED">
        <w:fldChar w:fldCharType="end"/>
      </w:r>
      <w:bookmarkEnd w:id="31"/>
      <w:r w:rsidRPr="004352ED">
        <w:t>]</w:t>
      </w:r>
      <w:r w:rsidRPr="004352ED">
        <w:tab/>
        <w:t>ETSI ES 201 873-1: "Methods for Testing and Specification (MTS); The Testing and Test Control Notation version 3; Part 1: TTCN-3 Core Language".</w:t>
      </w:r>
    </w:p>
    <w:p w14:paraId="72F6653C" w14:textId="77777777" w:rsidR="005366C9" w:rsidRPr="004352ED" w:rsidRDefault="005366C9" w:rsidP="005366C9">
      <w:pPr>
        <w:pStyle w:val="berschrift2"/>
      </w:pPr>
      <w:bookmarkStart w:id="32" w:name="_Toc444251384"/>
      <w:bookmarkStart w:id="33" w:name="_Toc444259018"/>
      <w:bookmarkStart w:id="34" w:name="_Toc447102524"/>
      <w:bookmarkStart w:id="35" w:name="_Toc447790968"/>
      <w:bookmarkStart w:id="36" w:name="_Toc450656180"/>
      <w:r w:rsidRPr="004352ED">
        <w:t>2.2</w:t>
      </w:r>
      <w:r w:rsidRPr="004352ED">
        <w:tab/>
        <w:t>Informative references</w:t>
      </w:r>
      <w:bookmarkEnd w:id="32"/>
      <w:bookmarkEnd w:id="33"/>
      <w:bookmarkEnd w:id="34"/>
      <w:bookmarkEnd w:id="35"/>
      <w:bookmarkEnd w:id="36"/>
    </w:p>
    <w:p w14:paraId="7196A0C3" w14:textId="626C694B" w:rsidR="00946388" w:rsidRPr="004352ED" w:rsidRDefault="00946388" w:rsidP="00946388">
      <w:r w:rsidRPr="004352ED">
        <w:t>References are either specific (identified by date of publication and/or edition number or version number) or non</w:t>
      </w:r>
      <w:r w:rsidRPr="004352ED">
        <w:noBreakHyphen/>
        <w:t>specific. For specific references, only the cited version applies. For non-specific references, the latest version of the reference</w:t>
      </w:r>
      <w:r w:rsidR="00835E98">
        <w:t>d</w:t>
      </w:r>
      <w:r w:rsidRPr="004352ED">
        <w:t xml:space="preserve"> document (including any amendments) applies.</w:t>
      </w:r>
    </w:p>
    <w:p w14:paraId="3AA23D52" w14:textId="77777777" w:rsidR="00946388" w:rsidRPr="004352ED" w:rsidRDefault="00946388" w:rsidP="00946388">
      <w:pPr>
        <w:pStyle w:val="NO"/>
      </w:pPr>
      <w:r w:rsidRPr="004352ED">
        <w:t>NOTE:</w:t>
      </w:r>
      <w:r w:rsidRPr="004352ED">
        <w:tab/>
        <w:t>While any hyperlinks included in this clause were valid at the time of publication, ETSI cannot guarantee their long term validity.</w:t>
      </w:r>
    </w:p>
    <w:p w14:paraId="7D173C97" w14:textId="77777777" w:rsidR="00946388" w:rsidRPr="004352ED" w:rsidRDefault="00946388" w:rsidP="00946388">
      <w:r w:rsidRPr="004352ED">
        <w:rPr>
          <w:lang w:eastAsia="en-GB"/>
        </w:rPr>
        <w:t xml:space="preserve">The following referenced documents are </w:t>
      </w:r>
      <w:r w:rsidRPr="004352ED">
        <w:t>not necessary for the application of the present document but they assist the user with regard to a particular subject area</w:t>
      </w:r>
      <w:r w:rsidRPr="004352ED">
        <w:rPr>
          <w:lang w:eastAsia="en-GB"/>
        </w:rPr>
        <w:t>.</w:t>
      </w:r>
    </w:p>
    <w:p w14:paraId="7F7C69D5" w14:textId="77777777" w:rsidR="00D561A6" w:rsidRPr="004352ED" w:rsidRDefault="00D561A6" w:rsidP="00D561A6">
      <w:r w:rsidRPr="004352ED">
        <w:t>Not applicable.</w:t>
      </w:r>
    </w:p>
    <w:p w14:paraId="62F50FAE" w14:textId="77777777" w:rsidR="00342433" w:rsidRPr="004352ED" w:rsidRDefault="00342433" w:rsidP="001338F8">
      <w:pPr>
        <w:pStyle w:val="berschrift1"/>
      </w:pPr>
      <w:bookmarkStart w:id="37" w:name="_Toc444251385"/>
      <w:bookmarkStart w:id="38" w:name="_Toc444259019"/>
      <w:bookmarkStart w:id="39" w:name="_Toc447102525"/>
      <w:bookmarkStart w:id="40" w:name="_Toc447790969"/>
      <w:bookmarkStart w:id="41" w:name="_Toc450656181"/>
      <w:r w:rsidRPr="004352ED">
        <w:t>3</w:t>
      </w:r>
      <w:r w:rsidRPr="004352ED">
        <w:tab/>
        <w:t>Definitions and abbreviations</w:t>
      </w:r>
      <w:bookmarkEnd w:id="37"/>
      <w:bookmarkEnd w:id="38"/>
      <w:bookmarkEnd w:id="39"/>
      <w:bookmarkEnd w:id="40"/>
      <w:bookmarkEnd w:id="41"/>
    </w:p>
    <w:p w14:paraId="6E67776D" w14:textId="77777777" w:rsidR="00342433" w:rsidRPr="004352ED" w:rsidRDefault="00342433" w:rsidP="001338F8">
      <w:pPr>
        <w:pStyle w:val="berschrift2"/>
      </w:pPr>
      <w:bookmarkStart w:id="42" w:name="_Toc444251386"/>
      <w:bookmarkStart w:id="43" w:name="_Toc444259020"/>
      <w:bookmarkStart w:id="44" w:name="_Toc447102526"/>
      <w:bookmarkStart w:id="45" w:name="_Toc447790970"/>
      <w:bookmarkStart w:id="46" w:name="_Toc450656182"/>
      <w:r w:rsidRPr="004352ED">
        <w:t>3.1</w:t>
      </w:r>
      <w:r w:rsidRPr="004352ED">
        <w:tab/>
        <w:t>Definitions</w:t>
      </w:r>
      <w:bookmarkEnd w:id="42"/>
      <w:bookmarkEnd w:id="43"/>
      <w:bookmarkEnd w:id="44"/>
      <w:bookmarkEnd w:id="45"/>
      <w:bookmarkEnd w:id="46"/>
    </w:p>
    <w:p w14:paraId="125D7C0C" w14:textId="77777777" w:rsidR="00342433" w:rsidRPr="004352ED" w:rsidRDefault="00342433" w:rsidP="00E71B28">
      <w:pPr>
        <w:widowControl w:val="0"/>
      </w:pPr>
      <w:r w:rsidRPr="004352ED">
        <w:t xml:space="preserve">For the purposes of the present document, the terms and definitions given in </w:t>
      </w:r>
      <w:r w:rsidR="00B95D5B" w:rsidRPr="004352ED">
        <w:t xml:space="preserve">ETSI </w:t>
      </w:r>
      <w:r w:rsidRPr="004352ED">
        <w:t>ES 201 873-1 [</w:t>
      </w:r>
      <w:r w:rsidRPr="004352ED">
        <w:fldChar w:fldCharType="begin"/>
      </w:r>
      <w:r w:rsidRPr="004352ED">
        <w:instrText>REF REF_ES201873_1</w:instrText>
      </w:r>
      <w:r w:rsidR="00B95D5B" w:rsidRPr="004352ED">
        <w:instrText xml:space="preserve"> \h</w:instrText>
      </w:r>
      <w:r w:rsidR="00D561A6" w:rsidRPr="004352ED">
        <w:instrText xml:space="preserve"> \* MERGEFORMAT </w:instrText>
      </w:r>
      <w:r w:rsidRPr="004352ED">
        <w:fldChar w:fldCharType="separate"/>
      </w:r>
      <w:r w:rsidR="00FE1F8C">
        <w:t>1</w:t>
      </w:r>
      <w:r w:rsidRPr="004352ED">
        <w:fldChar w:fldCharType="end"/>
      </w:r>
      <w:r w:rsidRPr="004352ED">
        <w:t>] apply.</w:t>
      </w:r>
    </w:p>
    <w:p w14:paraId="276C9E1F" w14:textId="77777777" w:rsidR="00342433" w:rsidRPr="004352ED" w:rsidRDefault="00342433" w:rsidP="001338F8">
      <w:pPr>
        <w:pStyle w:val="berschrift2"/>
      </w:pPr>
      <w:bookmarkStart w:id="47" w:name="_Toc444251387"/>
      <w:bookmarkStart w:id="48" w:name="_Toc444259021"/>
      <w:bookmarkStart w:id="49" w:name="_Toc447102527"/>
      <w:bookmarkStart w:id="50" w:name="_Toc447790971"/>
      <w:bookmarkStart w:id="51" w:name="_Toc450656183"/>
      <w:r w:rsidRPr="004352ED">
        <w:t>3.2</w:t>
      </w:r>
      <w:r w:rsidRPr="004352ED">
        <w:tab/>
        <w:t>Abbreviations</w:t>
      </w:r>
      <w:bookmarkEnd w:id="47"/>
      <w:bookmarkEnd w:id="48"/>
      <w:bookmarkEnd w:id="49"/>
      <w:bookmarkEnd w:id="50"/>
      <w:bookmarkEnd w:id="51"/>
    </w:p>
    <w:p w14:paraId="0CFAC2DD" w14:textId="77777777" w:rsidR="00342433" w:rsidRPr="004352ED" w:rsidRDefault="00342433" w:rsidP="00E71B28">
      <w:pPr>
        <w:keepNext/>
        <w:widowControl w:val="0"/>
      </w:pPr>
      <w:r w:rsidRPr="004352ED">
        <w:t>For the purposes of the present document, the following abbreviations apply:</w:t>
      </w:r>
    </w:p>
    <w:p w14:paraId="0B124339" w14:textId="77777777" w:rsidR="00FF3E4B" w:rsidRPr="004352ED" w:rsidRDefault="00FF3E4B" w:rsidP="00E71B28">
      <w:pPr>
        <w:pStyle w:val="EW"/>
        <w:keepNext/>
        <w:keepLines w:val="0"/>
        <w:widowControl w:val="0"/>
      </w:pPr>
      <w:r w:rsidRPr="004352ED">
        <w:t>BNF</w:t>
      </w:r>
      <w:r w:rsidRPr="004352ED">
        <w:tab/>
        <w:t>Backus-Nauer Form</w:t>
      </w:r>
    </w:p>
    <w:p w14:paraId="56A99841" w14:textId="77777777" w:rsidR="00FF3E4B" w:rsidRPr="004352ED" w:rsidRDefault="00FF3E4B" w:rsidP="00E71B28">
      <w:pPr>
        <w:pStyle w:val="EW"/>
        <w:keepNext/>
        <w:keepLines w:val="0"/>
        <w:widowControl w:val="0"/>
      </w:pPr>
      <w:r w:rsidRPr="004352ED">
        <w:t>MTC</w:t>
      </w:r>
      <w:r w:rsidRPr="004352ED">
        <w:tab/>
        <w:t>Master Test Component</w:t>
      </w:r>
    </w:p>
    <w:p w14:paraId="4342D872" w14:textId="77777777" w:rsidR="00FF3E4B" w:rsidRPr="004352ED" w:rsidRDefault="00FF3E4B" w:rsidP="007A6B89">
      <w:pPr>
        <w:pStyle w:val="EW"/>
        <w:keepLines w:val="0"/>
        <w:widowControl w:val="0"/>
      </w:pPr>
      <w:r w:rsidRPr="004352ED">
        <w:t>SUT</w:t>
      </w:r>
      <w:r w:rsidRPr="004352ED">
        <w:tab/>
        <w:t xml:space="preserve">System </w:t>
      </w:r>
      <w:proofErr w:type="gramStart"/>
      <w:r w:rsidRPr="004352ED">
        <w:t>Under</w:t>
      </w:r>
      <w:proofErr w:type="gramEnd"/>
      <w:r w:rsidRPr="004352ED">
        <w:t xml:space="preserve"> Test</w:t>
      </w:r>
    </w:p>
    <w:p w14:paraId="7676574A" w14:textId="77777777" w:rsidR="00CA32E5" w:rsidRPr="004352ED" w:rsidRDefault="00FF3E4B" w:rsidP="00C266EF">
      <w:pPr>
        <w:pStyle w:val="EX"/>
      </w:pPr>
      <w:r w:rsidRPr="004352ED">
        <w:t>TTCN</w:t>
      </w:r>
      <w:r w:rsidRPr="004352ED">
        <w:tab/>
        <w:t>Testing and Test Control Notation</w:t>
      </w:r>
    </w:p>
    <w:p w14:paraId="34FFB5D5" w14:textId="77777777" w:rsidR="00342433" w:rsidRPr="004352ED" w:rsidRDefault="00342433" w:rsidP="00C266EF">
      <w:pPr>
        <w:pStyle w:val="berschrift1"/>
      </w:pPr>
      <w:bookmarkStart w:id="52" w:name="_Toc444251388"/>
      <w:bookmarkStart w:id="53" w:name="_Toc444259022"/>
      <w:bookmarkStart w:id="54" w:name="_Toc447102528"/>
      <w:bookmarkStart w:id="55" w:name="_Toc447790972"/>
      <w:bookmarkStart w:id="56" w:name="_Toc450656184"/>
      <w:r w:rsidRPr="004352ED">
        <w:lastRenderedPageBreak/>
        <w:t>4</w:t>
      </w:r>
      <w:r w:rsidRPr="004352ED">
        <w:tab/>
        <w:t>Introduction</w:t>
      </w:r>
      <w:bookmarkEnd w:id="52"/>
      <w:bookmarkEnd w:id="53"/>
      <w:bookmarkEnd w:id="54"/>
      <w:bookmarkEnd w:id="55"/>
      <w:bookmarkEnd w:id="56"/>
    </w:p>
    <w:p w14:paraId="50EF8146" w14:textId="77777777" w:rsidR="00342433" w:rsidRPr="004352ED" w:rsidRDefault="00342433" w:rsidP="00C266EF">
      <w:pPr>
        <w:keepNext/>
        <w:keepLines/>
        <w:widowControl w:val="0"/>
      </w:pPr>
      <w:r w:rsidRPr="004352ED">
        <w:t>This clause defines the meaning of TTCN-3 behaviour in an intuitive and unambiguous manner. The operational semantics is not meant to be formal and therefore the ability to perform mathematical proofs based on this semantics is very limited.</w:t>
      </w:r>
    </w:p>
    <w:p w14:paraId="0F3F2C8E" w14:textId="77777777" w:rsidR="008176C7" w:rsidRPr="004352ED" w:rsidRDefault="00342433" w:rsidP="00EC43C8">
      <w:pPr>
        <w:keepNext/>
        <w:widowControl w:val="0"/>
      </w:pPr>
      <w:r w:rsidRPr="004352ED">
        <w:t>This operational semantics provides a state oriented view on the execution of a TTCN module. Different kinds of states are introduced and the meaning of the different TTCN-3 constructs is described by</w:t>
      </w:r>
      <w:r w:rsidR="008176C7" w:rsidRPr="004352ED">
        <w:t>:</w:t>
      </w:r>
    </w:p>
    <w:p w14:paraId="059CFA10" w14:textId="77777777" w:rsidR="008176C7" w:rsidRPr="004352ED" w:rsidRDefault="00342433" w:rsidP="00EC43C8">
      <w:pPr>
        <w:pStyle w:val="BN"/>
        <w:keepNext/>
      </w:pPr>
      <w:r w:rsidRPr="004352ED">
        <w:t>using state information to define the preconditions for the execution of a construct</w:t>
      </w:r>
      <w:r w:rsidR="008176C7" w:rsidRPr="004352ED">
        <w:t>;</w:t>
      </w:r>
      <w:r w:rsidR="00934C81" w:rsidRPr="004352ED">
        <w:t xml:space="preserve"> </w:t>
      </w:r>
      <w:r w:rsidR="00F6024D" w:rsidRPr="004352ED">
        <w:t>and</w:t>
      </w:r>
    </w:p>
    <w:p w14:paraId="7231ED4F" w14:textId="77777777" w:rsidR="00342433" w:rsidRPr="004352ED" w:rsidRDefault="00342433" w:rsidP="00050CB0">
      <w:pPr>
        <w:pStyle w:val="BN"/>
      </w:pPr>
      <w:proofErr w:type="gramStart"/>
      <w:r w:rsidRPr="004352ED">
        <w:t>defining</w:t>
      </w:r>
      <w:proofErr w:type="gramEnd"/>
      <w:r w:rsidRPr="004352ED">
        <w:t xml:space="preserve"> how the execution of a construct will change a state.</w:t>
      </w:r>
    </w:p>
    <w:p w14:paraId="0069E411" w14:textId="77777777" w:rsidR="00342433" w:rsidRPr="004352ED" w:rsidRDefault="00342433" w:rsidP="007A6B89">
      <w:pPr>
        <w:widowControl w:val="0"/>
      </w:pPr>
      <w:r w:rsidRPr="004352ED">
        <w:t xml:space="preserve">The operational semantics is restricted to the meaning of behaviour in TTCN-3, i.e. functions, altsteps, test cases, module control and language constructs for defining test behaviour, </w:t>
      </w:r>
      <w:r w:rsidR="000E4661" w:rsidRPr="004352ED">
        <w:t>e.g.</w:t>
      </w:r>
      <w:r w:rsidRPr="004352ED">
        <w:t xml:space="preserve"> </w:t>
      </w:r>
      <w:r w:rsidRPr="004352ED">
        <w:rPr>
          <w:rFonts w:ascii="Courier New" w:hAnsi="Courier New"/>
          <w:b/>
        </w:rPr>
        <w:t>send</w:t>
      </w:r>
      <w:r w:rsidRPr="004352ED">
        <w:t xml:space="preserve"> and </w:t>
      </w:r>
      <w:r w:rsidRPr="004352ED">
        <w:rPr>
          <w:rFonts w:ascii="Courier New" w:hAnsi="Courier New"/>
          <w:b/>
        </w:rPr>
        <w:t>receive</w:t>
      </w:r>
      <w:r w:rsidRPr="004352ED">
        <w:t xml:space="preserve"> operations, </w:t>
      </w:r>
      <w:r w:rsidRPr="004352ED">
        <w:rPr>
          <w:rFonts w:ascii="Courier New" w:hAnsi="Courier New"/>
          <w:b/>
        </w:rPr>
        <w:t>if</w:t>
      </w:r>
      <w:r w:rsidRPr="004352ED">
        <w:rPr>
          <w:b/>
        </w:rPr>
        <w:t>-</w:t>
      </w:r>
      <w:r w:rsidRPr="004352ED">
        <w:rPr>
          <w:rFonts w:ascii="Courier New" w:hAnsi="Courier New"/>
          <w:b/>
        </w:rPr>
        <w:t>else</w:t>
      </w:r>
      <w:r w:rsidRPr="004352ED">
        <w:t xml:space="preserve">-, or </w:t>
      </w:r>
      <w:r w:rsidRPr="004352ED">
        <w:rPr>
          <w:rFonts w:ascii="Courier New" w:hAnsi="Courier New"/>
          <w:b/>
        </w:rPr>
        <w:t>while</w:t>
      </w:r>
      <w:r w:rsidRPr="004352ED">
        <w:t xml:space="preserve">- statements. The meaning of some TTCN-3 constructs is explained by replacing them with other language constructs. For example, </w:t>
      </w:r>
      <w:r w:rsidRPr="004352ED">
        <w:rPr>
          <w:rFonts w:ascii="Courier New" w:hAnsi="Courier New" w:cs="Courier New"/>
          <w:b/>
          <w:bCs/>
        </w:rPr>
        <w:t>interleave</w:t>
      </w:r>
      <w:r w:rsidRPr="004352ED">
        <w:t xml:space="preserve"> statements are short forms for series of nested </w:t>
      </w:r>
      <w:r w:rsidRPr="004352ED">
        <w:rPr>
          <w:rFonts w:ascii="Courier New" w:hAnsi="Courier New" w:cs="Courier New"/>
          <w:b/>
          <w:bCs/>
        </w:rPr>
        <w:t>alt</w:t>
      </w:r>
      <w:r w:rsidRPr="004352ED">
        <w:t xml:space="preserve"> statements and the meaning of each </w:t>
      </w:r>
      <w:r w:rsidRPr="004352ED">
        <w:rPr>
          <w:rFonts w:ascii="Courier New" w:hAnsi="Courier New" w:cs="Courier New"/>
          <w:b/>
          <w:bCs/>
        </w:rPr>
        <w:t>interleave</w:t>
      </w:r>
      <w:r w:rsidRPr="004352ED">
        <w:t xml:space="preserve"> statement is explained by its replacement with a corresponding series of nested alt statements.</w:t>
      </w:r>
    </w:p>
    <w:p w14:paraId="795F1718" w14:textId="77777777" w:rsidR="00342433" w:rsidRPr="004352ED" w:rsidRDefault="00342433" w:rsidP="007A6B89">
      <w:pPr>
        <w:widowControl w:val="0"/>
      </w:pPr>
      <w:r w:rsidRPr="004352ED">
        <w:t xml:space="preserve">In most cases, the definition of the semantics of a language is based on an abstract syntax tree of the code that </w:t>
      </w:r>
      <w:r w:rsidR="0078105F" w:rsidRPr="004352ED">
        <w:t>may</w:t>
      </w:r>
      <w:r w:rsidRPr="004352ED">
        <w:t xml:space="preserve"> be described. This semantics does not work on an abstract syntax tree but requires a graphical representation of TTCN</w:t>
      </w:r>
      <w:r w:rsidR="00C266EF" w:rsidRPr="004352ED">
        <w:noBreakHyphen/>
      </w:r>
      <w:r w:rsidRPr="004352ED">
        <w:t>3 behaviour descriptions in form of flow graphs. A flow graph describes the flow of control in a function, alt step, test case or the module control. The mapping of TTCN-3 behaviour descriptions onto flow graphs is straightforward.</w:t>
      </w:r>
    </w:p>
    <w:p w14:paraId="5005F964" w14:textId="77777777" w:rsidR="00342433" w:rsidRPr="004352ED" w:rsidRDefault="00342433" w:rsidP="007A6B89">
      <w:pPr>
        <w:pStyle w:val="NO"/>
        <w:keepLines w:val="0"/>
        <w:widowControl w:val="0"/>
      </w:pPr>
      <w:r w:rsidRPr="004352ED">
        <w:t>NOTE:</w:t>
      </w:r>
      <w:r w:rsidRPr="004352ED">
        <w:tab/>
        <w:t>The mapping of TTCN-3 statements onto flow graphs is an informal step and is not defined by using the BNF rules in</w:t>
      </w:r>
      <w:r w:rsidR="000E4661" w:rsidRPr="004352ED">
        <w:t xml:space="preserve"> </w:t>
      </w:r>
      <w:r w:rsidR="00B95D5B" w:rsidRPr="004352ED">
        <w:t xml:space="preserve">ETSI </w:t>
      </w:r>
      <w:r w:rsidR="000E4661" w:rsidRPr="004352ED">
        <w:t>ES 201 873-1 [</w:t>
      </w:r>
      <w:r w:rsidR="000E4661" w:rsidRPr="004352ED">
        <w:fldChar w:fldCharType="begin"/>
      </w:r>
      <w:r w:rsidR="000E4661" w:rsidRPr="004352ED">
        <w:instrText>REF REF_ES201873_1</w:instrText>
      </w:r>
      <w:r w:rsidR="00B95D5B" w:rsidRPr="004352ED">
        <w:instrText xml:space="preserve"> \h</w:instrText>
      </w:r>
      <w:r w:rsidR="00721DF4" w:rsidRPr="004352ED">
        <w:instrText xml:space="preserve"> \* MERGEFORMAT </w:instrText>
      </w:r>
      <w:r w:rsidR="000E4661" w:rsidRPr="004352ED">
        <w:fldChar w:fldCharType="separate"/>
      </w:r>
      <w:r w:rsidR="00FE1F8C">
        <w:t>1</w:t>
      </w:r>
      <w:r w:rsidR="000E4661" w:rsidRPr="004352ED">
        <w:fldChar w:fldCharType="end"/>
      </w:r>
      <w:r w:rsidR="000E4661" w:rsidRPr="004352ED">
        <w:t>]</w:t>
      </w:r>
      <w:r w:rsidRPr="004352ED">
        <w:t>. The reason for this is that the BNF rules are not optimal for an intuitive mapping because several static semantic rules are coded into BNF rules in order to allow static semantic checks during the syntax check.</w:t>
      </w:r>
    </w:p>
    <w:p w14:paraId="103D5B5B" w14:textId="77777777" w:rsidR="00342433" w:rsidRPr="004352ED" w:rsidRDefault="00342433" w:rsidP="001338F8">
      <w:pPr>
        <w:pStyle w:val="berschrift1"/>
      </w:pPr>
      <w:bookmarkStart w:id="57" w:name="_Toc444251389"/>
      <w:bookmarkStart w:id="58" w:name="_Toc444259023"/>
      <w:bookmarkStart w:id="59" w:name="_Toc447102529"/>
      <w:bookmarkStart w:id="60" w:name="_Toc447790973"/>
      <w:bookmarkStart w:id="61" w:name="_Toc450656185"/>
      <w:r w:rsidRPr="004352ED">
        <w:t>5</w:t>
      </w:r>
      <w:r w:rsidRPr="004352ED">
        <w:tab/>
        <w:t>Structure of the present document</w:t>
      </w:r>
      <w:bookmarkEnd w:id="57"/>
      <w:bookmarkEnd w:id="58"/>
      <w:bookmarkEnd w:id="59"/>
      <w:bookmarkEnd w:id="60"/>
      <w:bookmarkEnd w:id="61"/>
    </w:p>
    <w:p w14:paraId="1CE6665C" w14:textId="77777777" w:rsidR="00342433" w:rsidRPr="004352ED" w:rsidRDefault="00342433" w:rsidP="007A6B89">
      <w:pPr>
        <w:widowControl w:val="0"/>
      </w:pPr>
      <w:r w:rsidRPr="004352ED">
        <w:t>The present document is structured into four parts:</w:t>
      </w:r>
    </w:p>
    <w:p w14:paraId="4DF1A905" w14:textId="77777777" w:rsidR="00342433" w:rsidRPr="004352ED" w:rsidRDefault="00342433" w:rsidP="00C266EF">
      <w:pPr>
        <w:pStyle w:val="BN"/>
        <w:numPr>
          <w:ilvl w:val="0"/>
          <w:numId w:val="44"/>
        </w:numPr>
      </w:pPr>
      <w:r w:rsidRPr="004352ED">
        <w:t>The first part (see clause 6) describes restrictions of the operational semantics, i.e. issues related to the semantics, which are not covered by the present document.</w:t>
      </w:r>
    </w:p>
    <w:p w14:paraId="4AEDF73D" w14:textId="77777777" w:rsidR="00342433" w:rsidRPr="004352ED" w:rsidRDefault="00342433" w:rsidP="00C266EF">
      <w:pPr>
        <w:pStyle w:val="BN"/>
      </w:pPr>
      <w:r w:rsidRPr="004352ED">
        <w:t>The second part (see clause 8) defines the meaning of TTCN-3 short cut and macro notations by their replacement with other TTCN-3 language constructs. These replacements in a TTCN-3 module can be seen as pre</w:t>
      </w:r>
      <w:r w:rsidRPr="004352ED">
        <w:noBreakHyphen/>
        <w:t>processing step before the module can be interpreted according to the following operational semantics description.</w:t>
      </w:r>
    </w:p>
    <w:p w14:paraId="2632B182" w14:textId="77777777" w:rsidR="00342433" w:rsidRPr="004352ED" w:rsidRDefault="00342433" w:rsidP="00C266EF">
      <w:pPr>
        <w:pStyle w:val="BN"/>
      </w:pPr>
      <w:r w:rsidRPr="004352ED">
        <w:t>The third part (see clause 9) describes the operational semantics of TTCN-3 by means of flow graph interpretation and state modification.</w:t>
      </w:r>
    </w:p>
    <w:p w14:paraId="01D0939C" w14:textId="77777777" w:rsidR="00342433" w:rsidRPr="004352ED" w:rsidRDefault="00342433" w:rsidP="00C266EF">
      <w:pPr>
        <w:pStyle w:val="BN"/>
      </w:pPr>
      <w:r w:rsidRPr="004352ED">
        <w:t>The fourth part (see clause 10) specifies the mapping of the different TTCN-3 statements onto flow graph segments, which provide the building blocks for flow graphs representing functions, alt steps, test cases and module control.</w:t>
      </w:r>
    </w:p>
    <w:p w14:paraId="39BB70CF" w14:textId="77777777" w:rsidR="00476DC2" w:rsidRPr="004352ED" w:rsidRDefault="00476DC2" w:rsidP="001338F8">
      <w:pPr>
        <w:pStyle w:val="berschrift1"/>
      </w:pPr>
      <w:bookmarkStart w:id="62" w:name="_Toc444251390"/>
      <w:bookmarkStart w:id="63" w:name="_Toc444259024"/>
      <w:bookmarkStart w:id="64" w:name="_Toc447102530"/>
      <w:bookmarkStart w:id="65" w:name="_Toc447790974"/>
      <w:bookmarkStart w:id="66" w:name="_Toc450656186"/>
      <w:r w:rsidRPr="004352ED">
        <w:t>6</w:t>
      </w:r>
      <w:r w:rsidRPr="004352ED">
        <w:tab/>
        <w:t>Restrictions</w:t>
      </w:r>
      <w:bookmarkEnd w:id="62"/>
      <w:bookmarkEnd w:id="63"/>
      <w:bookmarkEnd w:id="64"/>
      <w:bookmarkEnd w:id="65"/>
      <w:bookmarkEnd w:id="66"/>
    </w:p>
    <w:p w14:paraId="66E38453" w14:textId="77777777" w:rsidR="00476DC2" w:rsidRPr="004352ED" w:rsidRDefault="00476DC2" w:rsidP="007A6B89">
      <w:pPr>
        <w:widowControl w:val="0"/>
      </w:pPr>
      <w:r w:rsidRPr="004352ED">
        <w:t>The operational semantics only covers behavioural aspects of TTCN-3, i.e. it describes the meaning of statements and operations. It does not provide:</w:t>
      </w:r>
    </w:p>
    <w:p w14:paraId="41584DCD" w14:textId="77777777" w:rsidR="00476DC2" w:rsidRPr="004352ED" w:rsidRDefault="00476DC2" w:rsidP="00C266EF">
      <w:pPr>
        <w:pStyle w:val="BL"/>
      </w:pPr>
      <w:r w:rsidRPr="004352ED">
        <w:t>A semantics for the data aspects of TTCN-3. This includes aspects like encoding, decoding and the usage of data imported from non-TTCN-3 specifications.</w:t>
      </w:r>
    </w:p>
    <w:p w14:paraId="73AD8FA8" w14:textId="77777777" w:rsidR="00476DC2" w:rsidRPr="004352ED" w:rsidRDefault="00476DC2" w:rsidP="00C266EF">
      <w:pPr>
        <w:pStyle w:val="BL"/>
      </w:pPr>
      <w:r w:rsidRPr="004352ED">
        <w:t>A semantics for the grouping mechanism. Grouping is related to the definitions part of a TTCN-3 module and has no behavioural aspects.</w:t>
      </w:r>
    </w:p>
    <w:p w14:paraId="646D063B" w14:textId="77777777" w:rsidR="00476DC2" w:rsidRPr="004352ED" w:rsidRDefault="00476DC2" w:rsidP="00C266EF">
      <w:pPr>
        <w:pStyle w:val="BL"/>
      </w:pPr>
      <w:r w:rsidRPr="004352ED">
        <w:lastRenderedPageBreak/>
        <w:t xml:space="preserve">A semantics for the </w:t>
      </w:r>
      <w:r w:rsidRPr="004352ED">
        <w:rPr>
          <w:rFonts w:ascii="Courier New" w:hAnsi="Courier New" w:cs="Courier New"/>
          <w:b/>
          <w:bCs/>
        </w:rPr>
        <w:t>import</w:t>
      </w:r>
      <w:r w:rsidRPr="004352ED">
        <w:t xml:space="preserve"> statement. The import of definitions has to be done in the definitions part of a TTCN-3 module. The operational semantics handles imported definitions as if they are defined in the importing module.</w:t>
      </w:r>
    </w:p>
    <w:p w14:paraId="4594FC58" w14:textId="77777777" w:rsidR="00615978" w:rsidRPr="004352ED" w:rsidRDefault="00615978" w:rsidP="00C266EF">
      <w:pPr>
        <w:pStyle w:val="BL"/>
      </w:pPr>
      <w:r w:rsidRPr="004352ED">
        <w:t xml:space="preserve">A semantics for the visibility of definitions. The correct usage of imported definitions declared with </w:t>
      </w:r>
      <w:r w:rsidRPr="004352ED">
        <w:rPr>
          <w:rFonts w:ascii="Courier New" w:hAnsi="Courier New" w:cs="Courier New"/>
          <w:b/>
        </w:rPr>
        <w:t>public</w:t>
      </w:r>
      <w:r w:rsidRPr="004352ED">
        <w:t xml:space="preserve">, </w:t>
      </w:r>
      <w:r w:rsidRPr="004352ED">
        <w:rPr>
          <w:rFonts w:ascii="Courier New" w:hAnsi="Courier New" w:cs="Courier New"/>
          <w:b/>
        </w:rPr>
        <w:t>private</w:t>
      </w:r>
      <w:r w:rsidRPr="004352ED">
        <w:t xml:space="preserve"> and </w:t>
      </w:r>
      <w:r w:rsidRPr="004352ED">
        <w:rPr>
          <w:rFonts w:ascii="Courier New" w:hAnsi="Courier New" w:cs="Courier New"/>
          <w:b/>
        </w:rPr>
        <w:t>friend</w:t>
      </w:r>
      <w:r w:rsidRPr="004352ED">
        <w:t xml:space="preserve"> visibility has to be checked by other means. </w:t>
      </w:r>
    </w:p>
    <w:p w14:paraId="7FA19FEB" w14:textId="77777777" w:rsidR="009C1A8D" w:rsidRPr="004352ED" w:rsidRDefault="009C1A8D" w:rsidP="00C266EF">
      <w:pPr>
        <w:pStyle w:val="BL"/>
      </w:pPr>
      <w:r w:rsidRPr="004352ED">
        <w:t>A semantics for fuzzy and lazy evaluation of variables and parameters</w:t>
      </w:r>
      <w:r w:rsidR="00AA40AB" w:rsidRPr="004352ED">
        <w:t>. However, notes in the appropriate clauses of this standard refer to places where fuzzy and lazy evaluation has to be considered.</w:t>
      </w:r>
    </w:p>
    <w:p w14:paraId="76810669" w14:textId="77777777" w:rsidR="008113FF" w:rsidRPr="004352ED" w:rsidRDefault="008113FF" w:rsidP="001338F8">
      <w:pPr>
        <w:pStyle w:val="berschrift1"/>
      </w:pPr>
      <w:bookmarkStart w:id="67" w:name="_Toc444251391"/>
      <w:bookmarkStart w:id="68" w:name="_Toc444259025"/>
      <w:bookmarkStart w:id="69" w:name="_Toc447102531"/>
      <w:bookmarkStart w:id="70" w:name="_Toc447790975"/>
      <w:bookmarkStart w:id="71" w:name="_Toc450656187"/>
      <w:r w:rsidRPr="004352ED">
        <w:t>7</w:t>
      </w:r>
      <w:r w:rsidRPr="004352ED">
        <w:tab/>
        <w:t>Replacement of short forms</w:t>
      </w:r>
      <w:bookmarkEnd w:id="67"/>
      <w:bookmarkEnd w:id="68"/>
      <w:bookmarkEnd w:id="69"/>
      <w:bookmarkEnd w:id="70"/>
      <w:bookmarkEnd w:id="71"/>
    </w:p>
    <w:p w14:paraId="1829C83C" w14:textId="35EDCA7F" w:rsidR="00F64ECE" w:rsidRPr="004352ED" w:rsidRDefault="00F64ECE" w:rsidP="00F64ECE">
      <w:pPr>
        <w:pStyle w:val="berschrift2"/>
      </w:pPr>
      <w:bookmarkStart w:id="72" w:name="_Toc447102532"/>
      <w:bookmarkStart w:id="73" w:name="_Toc447790976"/>
      <w:bookmarkStart w:id="74" w:name="_Toc450656188"/>
      <w:r w:rsidRPr="004352ED">
        <w:t>7.0</w:t>
      </w:r>
      <w:r w:rsidRPr="004352ED">
        <w:tab/>
        <w:t>General</w:t>
      </w:r>
      <w:bookmarkEnd w:id="72"/>
      <w:bookmarkEnd w:id="73"/>
      <w:bookmarkEnd w:id="74"/>
    </w:p>
    <w:p w14:paraId="4EDFD6B7" w14:textId="77777777" w:rsidR="008113FF" w:rsidRPr="004352ED" w:rsidRDefault="008113FF" w:rsidP="007A6B89">
      <w:pPr>
        <w:widowControl w:val="0"/>
      </w:pPr>
      <w:r w:rsidRPr="004352ED">
        <w:t>Short forms have to be expanded by the corresponding complete definitions on a textual level before this operational semantics can be used for the explanation of TTCN-3 behaviour.</w:t>
      </w:r>
    </w:p>
    <w:p w14:paraId="7C3D0BF5" w14:textId="77777777" w:rsidR="008113FF" w:rsidRPr="004352ED" w:rsidRDefault="008113FF" w:rsidP="007A6B89">
      <w:pPr>
        <w:keepNext/>
        <w:keepLines/>
        <w:widowControl w:val="0"/>
      </w:pPr>
      <w:r w:rsidRPr="004352ED">
        <w:t>TTCN-3 short forms are:</w:t>
      </w:r>
    </w:p>
    <w:p w14:paraId="4D00C245" w14:textId="77777777" w:rsidR="008113FF" w:rsidRPr="004352ED" w:rsidRDefault="008113FF" w:rsidP="007A6B89">
      <w:pPr>
        <w:pStyle w:val="B1"/>
        <w:keepNext/>
        <w:keepLines/>
        <w:widowControl w:val="0"/>
      </w:pPr>
      <w:r w:rsidRPr="004352ED">
        <w:t>lists of module parameter, constant and variable declarations of the same type and lists of timer declarations;</w:t>
      </w:r>
    </w:p>
    <w:p w14:paraId="3129AC1B" w14:textId="77777777" w:rsidR="008113FF" w:rsidRPr="004352ED" w:rsidRDefault="008113FF" w:rsidP="007A6B89">
      <w:pPr>
        <w:pStyle w:val="B1"/>
        <w:widowControl w:val="0"/>
      </w:pPr>
      <w:r w:rsidRPr="004352ED">
        <w:t>stand-alone receiving operations;</w:t>
      </w:r>
    </w:p>
    <w:p w14:paraId="26BC55E3" w14:textId="77777777" w:rsidR="008113FF" w:rsidRPr="004352ED" w:rsidRDefault="008113FF" w:rsidP="007A6B89">
      <w:pPr>
        <w:pStyle w:val="B1"/>
        <w:widowControl w:val="0"/>
      </w:pPr>
      <w:r w:rsidRPr="004352ED">
        <w:t>stand-alone altsteps calls;</w:t>
      </w:r>
    </w:p>
    <w:p w14:paraId="2237A348" w14:textId="77777777" w:rsidR="008113FF" w:rsidRPr="004352ED" w:rsidRDefault="008113FF" w:rsidP="007A6B89">
      <w:pPr>
        <w:pStyle w:val="B1"/>
        <w:widowControl w:val="0"/>
      </w:pPr>
      <w:r w:rsidRPr="004352ED">
        <w:rPr>
          <w:rFonts w:ascii="Courier New" w:hAnsi="Courier New"/>
          <w:b/>
        </w:rPr>
        <w:t>trigger</w:t>
      </w:r>
      <w:r w:rsidRPr="004352ED">
        <w:t xml:space="preserve"> operations;</w:t>
      </w:r>
    </w:p>
    <w:p w14:paraId="4B7FD560" w14:textId="77777777" w:rsidR="008113FF" w:rsidRPr="004352ED" w:rsidRDefault="008113FF" w:rsidP="007A6B89">
      <w:pPr>
        <w:pStyle w:val="B1"/>
        <w:widowControl w:val="0"/>
      </w:pPr>
      <w:r w:rsidRPr="004352ED">
        <w:t xml:space="preserve">missing </w:t>
      </w:r>
      <w:r w:rsidRPr="004352ED">
        <w:rPr>
          <w:rFonts w:ascii="Courier New" w:hAnsi="Courier New"/>
          <w:b/>
        </w:rPr>
        <w:t>return</w:t>
      </w:r>
      <w:r w:rsidRPr="004352ED">
        <w:t xml:space="preserve"> and </w:t>
      </w:r>
      <w:r w:rsidRPr="004352ED">
        <w:rPr>
          <w:rFonts w:ascii="Courier New" w:hAnsi="Courier New"/>
          <w:b/>
        </w:rPr>
        <w:t>stop</w:t>
      </w:r>
      <w:r w:rsidRPr="004352ED">
        <w:t xml:space="preserve"> statements at the end of function and test case definitions;</w:t>
      </w:r>
    </w:p>
    <w:p w14:paraId="0229A403" w14:textId="77777777" w:rsidR="008113FF" w:rsidRPr="004352ED" w:rsidRDefault="008113FF" w:rsidP="007A6B89">
      <w:pPr>
        <w:pStyle w:val="B1"/>
        <w:widowControl w:val="0"/>
      </w:pPr>
      <w:r w:rsidRPr="004352ED">
        <w:rPr>
          <w:bCs/>
        </w:rPr>
        <w:t xml:space="preserve">missing </w:t>
      </w:r>
      <w:r w:rsidRPr="004352ED">
        <w:rPr>
          <w:rFonts w:ascii="Courier New" w:hAnsi="Courier New" w:cs="Courier New"/>
          <w:b/>
          <w:bCs/>
        </w:rPr>
        <w:t>stop</w:t>
      </w:r>
      <w:r w:rsidRPr="004352ED">
        <w:t xml:space="preserve"> execution statements;</w:t>
      </w:r>
    </w:p>
    <w:p w14:paraId="1285BC4B" w14:textId="77777777" w:rsidR="008113FF" w:rsidRPr="004352ED" w:rsidRDefault="008113FF" w:rsidP="007A6B89">
      <w:pPr>
        <w:pStyle w:val="B1"/>
        <w:widowControl w:val="0"/>
      </w:pPr>
      <w:r w:rsidRPr="004352ED">
        <w:rPr>
          <w:rFonts w:ascii="Courier New" w:hAnsi="Courier New" w:cs="Courier New"/>
          <w:b/>
          <w:bCs/>
        </w:rPr>
        <w:t xml:space="preserve">interleave </w:t>
      </w:r>
      <w:r w:rsidRPr="004352ED">
        <w:t>statements;</w:t>
      </w:r>
    </w:p>
    <w:p w14:paraId="2F953B60" w14:textId="77777777" w:rsidR="000374FF" w:rsidRPr="004352ED" w:rsidRDefault="000374FF" w:rsidP="000374FF">
      <w:pPr>
        <w:pStyle w:val="B1"/>
        <w:widowControl w:val="0"/>
      </w:pPr>
      <w:r w:rsidRPr="004352ED">
        <w:rPr>
          <w:rFonts w:ascii="Courier New" w:hAnsi="Courier New" w:cs="Courier New"/>
          <w:b/>
          <w:bCs/>
        </w:rPr>
        <w:t>select-case</w:t>
      </w:r>
      <w:r w:rsidRPr="004352ED">
        <w:rPr>
          <w:b/>
          <w:bCs/>
        </w:rPr>
        <w:t xml:space="preserve"> </w:t>
      </w:r>
      <w:r w:rsidRPr="004352ED">
        <w:t>statements;</w:t>
      </w:r>
    </w:p>
    <w:p w14:paraId="0B13B037" w14:textId="77777777" w:rsidR="000374FF" w:rsidRPr="004352ED" w:rsidRDefault="000374FF" w:rsidP="000374FF">
      <w:pPr>
        <w:pStyle w:val="B1"/>
        <w:widowControl w:val="0"/>
      </w:pPr>
      <w:r w:rsidRPr="004352ED">
        <w:rPr>
          <w:rFonts w:ascii="Courier New" w:hAnsi="Courier New" w:cs="Courier New"/>
          <w:b/>
          <w:bCs/>
        </w:rPr>
        <w:t xml:space="preserve">break </w:t>
      </w:r>
      <w:r w:rsidRPr="004352ED">
        <w:rPr>
          <w:bCs/>
        </w:rPr>
        <w:t>and</w:t>
      </w:r>
      <w:r w:rsidRPr="004352ED">
        <w:rPr>
          <w:rFonts w:ascii="Courier New" w:hAnsi="Courier New" w:cs="Courier New"/>
          <w:b/>
          <w:bCs/>
        </w:rPr>
        <w:t xml:space="preserve"> continue </w:t>
      </w:r>
      <w:r w:rsidRPr="004352ED">
        <w:rPr>
          <w:bCs/>
        </w:rPr>
        <w:t>statements</w:t>
      </w:r>
      <w:r w:rsidR="00097A1D" w:rsidRPr="004352ED">
        <w:rPr>
          <w:bCs/>
        </w:rPr>
        <w:t>;</w:t>
      </w:r>
    </w:p>
    <w:p w14:paraId="0D5BD565" w14:textId="77777777" w:rsidR="00097A1D" w:rsidRPr="004352ED" w:rsidRDefault="000374FF" w:rsidP="000374FF">
      <w:pPr>
        <w:pStyle w:val="B1"/>
        <w:widowControl w:val="0"/>
      </w:pPr>
      <w:r w:rsidRPr="004352ED">
        <w:rPr>
          <w:rFonts w:ascii="Courier New" w:hAnsi="Courier New" w:cs="Courier New"/>
          <w:b/>
          <w:bCs/>
        </w:rPr>
        <w:t xml:space="preserve">disconnect </w:t>
      </w:r>
      <w:r w:rsidRPr="004352ED">
        <w:rPr>
          <w:bCs/>
        </w:rPr>
        <w:t>and</w:t>
      </w:r>
      <w:r w:rsidRPr="004352ED">
        <w:rPr>
          <w:rFonts w:ascii="Courier New" w:hAnsi="Courier New" w:cs="Courier New"/>
          <w:b/>
          <w:bCs/>
        </w:rPr>
        <w:t xml:space="preserve"> unmap </w:t>
      </w:r>
      <w:r w:rsidRPr="004352ED">
        <w:rPr>
          <w:bCs/>
        </w:rPr>
        <w:t>operations without parameters</w:t>
      </w:r>
      <w:r w:rsidR="003A43F1" w:rsidRPr="004352ED">
        <w:t>;</w:t>
      </w:r>
      <w:r w:rsidR="00097A1D" w:rsidRPr="004352ED">
        <w:t xml:space="preserve"> and</w:t>
      </w:r>
    </w:p>
    <w:p w14:paraId="17164C00" w14:textId="77777777" w:rsidR="000374FF" w:rsidRPr="004352ED" w:rsidRDefault="00097A1D" w:rsidP="000374FF">
      <w:pPr>
        <w:pStyle w:val="B1"/>
        <w:widowControl w:val="0"/>
      </w:pPr>
      <w:proofErr w:type="gramStart"/>
      <w:r w:rsidRPr="004352ED">
        <w:t>default</w:t>
      </w:r>
      <w:proofErr w:type="gramEnd"/>
      <w:r w:rsidRPr="004352ED">
        <w:t xml:space="preserve"> values of missing actual parameters.</w:t>
      </w:r>
    </w:p>
    <w:p w14:paraId="4D6E5A57" w14:textId="77777777" w:rsidR="008113FF" w:rsidRPr="004352ED" w:rsidRDefault="008113FF" w:rsidP="007A6B89">
      <w:pPr>
        <w:widowControl w:val="0"/>
      </w:pPr>
      <w:r w:rsidRPr="004352ED">
        <w:t>In addition to the handling of short forms, the operational semantics requires a special handling for module parameters</w:t>
      </w:r>
      <w:r w:rsidR="000007C3" w:rsidRPr="004352ED">
        <w:t>,</w:t>
      </w:r>
      <w:r w:rsidRPr="004352ED">
        <w:t xml:space="preserve"> global constants, i.e. constants that are defined in the module definitions part</w:t>
      </w:r>
      <w:r w:rsidR="000007C3" w:rsidRPr="004352ED">
        <w:t xml:space="preserve">, and </w:t>
      </w:r>
      <w:r w:rsidR="00050EC3" w:rsidRPr="004352ED">
        <w:t>pre-processing</w:t>
      </w:r>
      <w:r w:rsidR="000007C3" w:rsidRPr="004352ED">
        <w:t xml:space="preserve"> macros</w:t>
      </w:r>
      <w:r w:rsidRPr="004352ED">
        <w:t>. All references to module parameters</w:t>
      </w:r>
      <w:r w:rsidR="000007C3" w:rsidRPr="004352ED">
        <w:t>,</w:t>
      </w:r>
      <w:r w:rsidRPr="004352ED">
        <w:t xml:space="preserve"> global constants</w:t>
      </w:r>
      <w:r w:rsidR="000007C3" w:rsidRPr="004352ED">
        <w:t xml:space="preserve"> and </w:t>
      </w:r>
      <w:r w:rsidR="00050EC3" w:rsidRPr="004352ED">
        <w:t>pre-processing</w:t>
      </w:r>
      <w:r w:rsidR="000007C3" w:rsidRPr="004352ED">
        <w:t xml:space="preserve"> macros</w:t>
      </w:r>
      <w:r w:rsidRPr="004352ED">
        <w:t xml:space="preserve"> shall be replaced by concrete values. This means, it is assumed that the value of module parameters</w:t>
      </w:r>
      <w:r w:rsidR="000007C3" w:rsidRPr="004352ED">
        <w:t>,</w:t>
      </w:r>
      <w:r w:rsidRPr="004352ED">
        <w:t xml:space="preserve"> global constants</w:t>
      </w:r>
      <w:r w:rsidR="000007C3" w:rsidRPr="004352ED">
        <w:t xml:space="preserve"> and </w:t>
      </w:r>
      <w:r w:rsidR="00050EC3" w:rsidRPr="004352ED">
        <w:t>pre-processing</w:t>
      </w:r>
      <w:r w:rsidR="000007C3" w:rsidRPr="004352ED">
        <w:t xml:space="preserve"> macros</w:t>
      </w:r>
      <w:r w:rsidRPr="004352ED">
        <w:t xml:space="preserve"> can be determined before the operational semantics becomes relevant.</w:t>
      </w:r>
    </w:p>
    <w:p w14:paraId="1D8C9A3E" w14:textId="77777777" w:rsidR="008113FF" w:rsidRPr="004352ED" w:rsidRDefault="008113FF" w:rsidP="007A6B89">
      <w:pPr>
        <w:pStyle w:val="NO"/>
        <w:keepLines w:val="0"/>
        <w:widowControl w:val="0"/>
      </w:pPr>
      <w:r w:rsidRPr="004352ED">
        <w:t>NOTE 1:</w:t>
      </w:r>
      <w:r w:rsidRPr="004352ED">
        <w:tab/>
        <w:t>The handling of module parameters and global constants in the operational semantics will be different from their handling in a TTCN-3 compiler. The operational semantics describes the meaning of TTCN-3 behaviour and is not a guideline for the implementation of a TTCN-3 compiler.</w:t>
      </w:r>
    </w:p>
    <w:p w14:paraId="3605FFCF" w14:textId="77777777" w:rsidR="008113FF" w:rsidRPr="004352ED" w:rsidRDefault="008113FF" w:rsidP="00E71B28">
      <w:pPr>
        <w:pStyle w:val="NO"/>
        <w:keepLines w:val="0"/>
        <w:widowControl w:val="0"/>
      </w:pPr>
      <w:r w:rsidRPr="004352ED">
        <w:t>NOTE 2:</w:t>
      </w:r>
      <w:r w:rsidRPr="004352ED">
        <w:tab/>
        <w:t xml:space="preserve">The operational semantics handles parameters of and local constants in test components, test cases, functions and module control like variables. The wrong usage of local constants or </w:t>
      </w:r>
      <w:r w:rsidRPr="004352ED">
        <w:rPr>
          <w:rFonts w:ascii="Courier New" w:hAnsi="Courier New"/>
          <w:b/>
        </w:rPr>
        <w:t>in</w:t>
      </w:r>
      <w:r w:rsidRPr="004352ED">
        <w:t xml:space="preserve">, </w:t>
      </w:r>
      <w:r w:rsidRPr="004352ED">
        <w:rPr>
          <w:rFonts w:ascii="Courier New" w:hAnsi="Courier New"/>
          <w:b/>
        </w:rPr>
        <w:t>out</w:t>
      </w:r>
      <w:r w:rsidRPr="004352ED">
        <w:t xml:space="preserve"> and </w:t>
      </w:r>
      <w:r w:rsidRPr="004352ED">
        <w:rPr>
          <w:rFonts w:ascii="Courier New" w:hAnsi="Courier New"/>
          <w:b/>
        </w:rPr>
        <w:t>inout</w:t>
      </w:r>
      <w:r w:rsidRPr="004352ED">
        <w:t xml:space="preserve"> parameters has to be checked statically.</w:t>
      </w:r>
    </w:p>
    <w:p w14:paraId="1F338663" w14:textId="77777777" w:rsidR="008113FF" w:rsidRPr="004352ED" w:rsidRDefault="008113FF" w:rsidP="00C266EF">
      <w:pPr>
        <w:pStyle w:val="berschrift2"/>
      </w:pPr>
      <w:bookmarkStart w:id="75" w:name="_Toc444251392"/>
      <w:bookmarkStart w:id="76" w:name="_Toc444259026"/>
      <w:bookmarkStart w:id="77" w:name="_Toc447102533"/>
      <w:bookmarkStart w:id="78" w:name="_Toc447790977"/>
      <w:bookmarkStart w:id="79" w:name="_Toc450656189"/>
      <w:r w:rsidRPr="004352ED">
        <w:lastRenderedPageBreak/>
        <w:t>7.1</w:t>
      </w:r>
      <w:r w:rsidRPr="004352ED">
        <w:tab/>
        <w:t>Order of replacement steps</w:t>
      </w:r>
      <w:bookmarkEnd w:id="75"/>
      <w:bookmarkEnd w:id="76"/>
      <w:bookmarkEnd w:id="77"/>
      <w:bookmarkEnd w:id="78"/>
      <w:bookmarkEnd w:id="79"/>
    </w:p>
    <w:p w14:paraId="16B743CE" w14:textId="77777777" w:rsidR="008113FF" w:rsidRPr="004352ED" w:rsidRDefault="008113FF" w:rsidP="00C266EF">
      <w:pPr>
        <w:keepNext/>
        <w:keepLines/>
        <w:widowControl w:val="0"/>
      </w:pPr>
      <w:r w:rsidRPr="004352ED">
        <w:t>The textual replacements of short forms, global constants and module parameters have to be done in the following order:</w:t>
      </w:r>
    </w:p>
    <w:p w14:paraId="0FB10663" w14:textId="77777777" w:rsidR="008113FF" w:rsidRPr="004352ED" w:rsidRDefault="008113FF" w:rsidP="00C266EF">
      <w:pPr>
        <w:pStyle w:val="BN"/>
        <w:keepNext/>
        <w:keepLines/>
        <w:numPr>
          <w:ilvl w:val="0"/>
          <w:numId w:val="39"/>
        </w:numPr>
      </w:pPr>
      <w:r w:rsidRPr="004352ED">
        <w:t>replacement of lists of module parameter, constant, variable and timer declarations with individual declarations;</w:t>
      </w:r>
    </w:p>
    <w:p w14:paraId="154EC18F" w14:textId="77777777" w:rsidR="008113FF" w:rsidRPr="004352ED" w:rsidRDefault="008113FF" w:rsidP="00C266EF">
      <w:pPr>
        <w:pStyle w:val="BN"/>
        <w:keepNext/>
        <w:keepLines/>
      </w:pPr>
      <w:r w:rsidRPr="004352ED">
        <w:t>replacement of global constants and module parameters by concrete values;</w:t>
      </w:r>
    </w:p>
    <w:p w14:paraId="09644A44" w14:textId="77777777" w:rsidR="008113FF" w:rsidRPr="004352ED" w:rsidRDefault="008113FF" w:rsidP="00C266EF">
      <w:pPr>
        <w:pStyle w:val="BN"/>
        <w:keepNext/>
        <w:keepLines/>
      </w:pPr>
      <w:r w:rsidRPr="004352ED">
        <w:t xml:space="preserve">replacement of all </w:t>
      </w:r>
      <w:r w:rsidRPr="004352ED">
        <w:rPr>
          <w:rFonts w:ascii="Courier New" w:hAnsi="Courier New"/>
          <w:b/>
        </w:rPr>
        <w:t>select-case</w:t>
      </w:r>
      <w:r w:rsidRPr="004352ED">
        <w:t xml:space="preserve"> statements by equivalent nested </w:t>
      </w:r>
      <w:r w:rsidRPr="004352ED">
        <w:rPr>
          <w:rFonts w:ascii="Courier New" w:hAnsi="Courier New"/>
          <w:b/>
        </w:rPr>
        <w:t>if-else</w:t>
      </w:r>
      <w:r w:rsidRPr="004352ED">
        <w:t xml:space="preserve"> statements;</w:t>
      </w:r>
    </w:p>
    <w:p w14:paraId="6781D8D5" w14:textId="77777777" w:rsidR="008113FF" w:rsidRPr="004352ED" w:rsidRDefault="008113FF" w:rsidP="00C266EF">
      <w:pPr>
        <w:pStyle w:val="BN"/>
        <w:keepNext/>
        <w:keepLines/>
      </w:pPr>
      <w:r w:rsidRPr="004352ED">
        <w:t xml:space="preserve">embedding stand-alone receiving operations into </w:t>
      </w:r>
      <w:r w:rsidRPr="004352ED">
        <w:rPr>
          <w:rFonts w:ascii="Courier New" w:hAnsi="Courier New"/>
          <w:b/>
        </w:rPr>
        <w:t>alt</w:t>
      </w:r>
      <w:r w:rsidRPr="004352ED">
        <w:t xml:space="preserve"> statements;</w:t>
      </w:r>
    </w:p>
    <w:p w14:paraId="7B68642D" w14:textId="77777777" w:rsidR="008113FF" w:rsidRPr="004352ED" w:rsidRDefault="008113FF" w:rsidP="00B40468">
      <w:pPr>
        <w:pStyle w:val="BN"/>
      </w:pPr>
      <w:r w:rsidRPr="004352ED">
        <w:t xml:space="preserve">embedding stand-alone altstep calls into </w:t>
      </w:r>
      <w:r w:rsidRPr="004352ED">
        <w:rPr>
          <w:rFonts w:ascii="Courier New" w:hAnsi="Courier New"/>
          <w:b/>
        </w:rPr>
        <w:t>alt</w:t>
      </w:r>
      <w:r w:rsidRPr="004352ED">
        <w:t xml:space="preserve"> statements;</w:t>
      </w:r>
    </w:p>
    <w:p w14:paraId="6ED81BC3" w14:textId="77777777" w:rsidR="008113FF" w:rsidRPr="004352ED" w:rsidRDefault="008113FF" w:rsidP="00B40468">
      <w:pPr>
        <w:pStyle w:val="BN"/>
      </w:pPr>
      <w:r w:rsidRPr="004352ED">
        <w:t xml:space="preserve">expansion of </w:t>
      </w:r>
      <w:r w:rsidRPr="004352ED">
        <w:rPr>
          <w:rFonts w:ascii="Courier New" w:hAnsi="Courier New"/>
          <w:b/>
        </w:rPr>
        <w:t>interleave</w:t>
      </w:r>
      <w:r w:rsidRPr="004352ED">
        <w:t xml:space="preserve"> statements;</w:t>
      </w:r>
    </w:p>
    <w:p w14:paraId="73AE0D22" w14:textId="77777777" w:rsidR="008113FF" w:rsidRPr="004352ED" w:rsidRDefault="008113FF" w:rsidP="00B40468">
      <w:pPr>
        <w:pStyle w:val="BN"/>
      </w:pPr>
      <w:r w:rsidRPr="004352ED">
        <w:t xml:space="preserve">replacement of all </w:t>
      </w:r>
      <w:r w:rsidRPr="004352ED">
        <w:rPr>
          <w:rFonts w:ascii="Courier New" w:hAnsi="Courier New"/>
          <w:b/>
        </w:rPr>
        <w:t>trigger</w:t>
      </w:r>
      <w:r w:rsidRPr="004352ED">
        <w:t xml:space="preserve"> operations by equivalent </w:t>
      </w:r>
      <w:r w:rsidRPr="004352ED">
        <w:rPr>
          <w:rFonts w:ascii="Courier New" w:hAnsi="Courier New"/>
          <w:b/>
        </w:rPr>
        <w:t>receive</w:t>
      </w:r>
      <w:r w:rsidRPr="004352ED">
        <w:t xml:space="preserve"> operations and </w:t>
      </w:r>
      <w:r w:rsidRPr="004352ED">
        <w:rPr>
          <w:rFonts w:ascii="Courier New" w:hAnsi="Courier New"/>
          <w:b/>
        </w:rPr>
        <w:t>repeat</w:t>
      </w:r>
      <w:r w:rsidRPr="004352ED">
        <w:t xml:space="preserve"> statements;</w:t>
      </w:r>
    </w:p>
    <w:p w14:paraId="773AD6F2" w14:textId="77777777" w:rsidR="008113FF" w:rsidRPr="004352ED" w:rsidRDefault="008113FF" w:rsidP="00B40468">
      <w:pPr>
        <w:pStyle w:val="BN"/>
      </w:pPr>
      <w:r w:rsidRPr="004352ED">
        <w:t xml:space="preserve">adding </w:t>
      </w:r>
      <w:r w:rsidRPr="004352ED">
        <w:rPr>
          <w:rFonts w:ascii="Courier New" w:hAnsi="Courier New" w:cs="Courier New"/>
          <w:b/>
        </w:rPr>
        <w:t>return</w:t>
      </w:r>
      <w:r w:rsidRPr="004352ED">
        <w:t xml:space="preserve"> at the end of functions without </w:t>
      </w:r>
      <w:r w:rsidRPr="004352ED">
        <w:rPr>
          <w:rFonts w:ascii="Courier New" w:hAnsi="Courier New" w:cs="Courier New"/>
          <w:b/>
        </w:rPr>
        <w:t>return</w:t>
      </w:r>
      <w:r w:rsidRPr="004352ED">
        <w:t xml:space="preserve"> statement, adding </w:t>
      </w:r>
      <w:r w:rsidRPr="004352ED">
        <w:rPr>
          <w:rFonts w:ascii="Courier New" w:hAnsi="Courier New" w:cs="Courier New"/>
          <w:b/>
        </w:rPr>
        <w:t>self</w:t>
      </w:r>
      <w:r w:rsidRPr="004352ED">
        <w:t>.</w:t>
      </w:r>
      <w:r w:rsidRPr="004352ED">
        <w:rPr>
          <w:rFonts w:ascii="Courier New" w:hAnsi="Courier New" w:cs="Courier New"/>
          <w:b/>
        </w:rPr>
        <w:t>stop</w:t>
      </w:r>
      <w:r w:rsidRPr="004352ED">
        <w:t xml:space="preserve"> operations at the end of testcase defin</w:t>
      </w:r>
      <w:r w:rsidR="00F6024D" w:rsidRPr="004352ED">
        <w:t xml:space="preserve">itions without a </w:t>
      </w:r>
      <w:r w:rsidR="00F6024D" w:rsidRPr="004352ED">
        <w:rPr>
          <w:rFonts w:ascii="Courier New" w:hAnsi="Courier New" w:cs="Courier New"/>
          <w:b/>
          <w:bCs/>
        </w:rPr>
        <w:t>stop</w:t>
      </w:r>
      <w:r w:rsidR="00F6024D" w:rsidRPr="004352ED">
        <w:t xml:space="preserve"> statement;</w:t>
      </w:r>
    </w:p>
    <w:p w14:paraId="2754FD06" w14:textId="77777777" w:rsidR="008113FF" w:rsidRPr="004352ED" w:rsidRDefault="008113FF" w:rsidP="00B40468">
      <w:pPr>
        <w:pStyle w:val="BN"/>
      </w:pPr>
      <w:r w:rsidRPr="004352ED">
        <w:t xml:space="preserve">adding </w:t>
      </w:r>
      <w:r w:rsidRPr="004352ED">
        <w:rPr>
          <w:rFonts w:ascii="Courier New" w:hAnsi="Courier New" w:cs="Courier New"/>
          <w:b/>
        </w:rPr>
        <w:t>stop</w:t>
      </w:r>
      <w:r w:rsidRPr="004352ED">
        <w:t xml:space="preserve"> at the end a module cont</w:t>
      </w:r>
      <w:r w:rsidR="00F6024D" w:rsidRPr="004352ED">
        <w:t>rol part without stop statement;</w:t>
      </w:r>
    </w:p>
    <w:p w14:paraId="027B9372" w14:textId="77777777" w:rsidR="00EF5179" w:rsidRPr="004352ED" w:rsidRDefault="00EF5179" w:rsidP="00B40468">
      <w:pPr>
        <w:pStyle w:val="BN"/>
      </w:pPr>
      <w:r w:rsidRPr="004352ED">
        <w:t xml:space="preserve">expansion of </w:t>
      </w:r>
      <w:r w:rsidRPr="004352ED">
        <w:rPr>
          <w:b/>
        </w:rPr>
        <w:t>break</w:t>
      </w:r>
      <w:r w:rsidR="00F6024D" w:rsidRPr="004352ED">
        <w:t xml:space="preserve"> statements;</w:t>
      </w:r>
    </w:p>
    <w:p w14:paraId="59D41BBC" w14:textId="77777777" w:rsidR="000374FF" w:rsidRPr="004352ED" w:rsidRDefault="000374FF" w:rsidP="00B40468">
      <w:pPr>
        <w:pStyle w:val="BN"/>
      </w:pPr>
      <w:r w:rsidRPr="004352ED">
        <w:t xml:space="preserve">expansion of </w:t>
      </w:r>
      <w:r w:rsidRPr="004352ED">
        <w:rPr>
          <w:b/>
        </w:rPr>
        <w:t>continue</w:t>
      </w:r>
      <w:r w:rsidR="00050CB0" w:rsidRPr="004352ED">
        <w:t xml:space="preserve"> statements;</w:t>
      </w:r>
    </w:p>
    <w:p w14:paraId="3938D24B" w14:textId="77777777" w:rsidR="00097A1D" w:rsidRPr="004352ED" w:rsidRDefault="000374FF" w:rsidP="00B40468">
      <w:pPr>
        <w:pStyle w:val="BN"/>
      </w:pPr>
      <w:r w:rsidRPr="004352ED">
        <w:t>adding default param</w:t>
      </w:r>
      <w:r w:rsidR="00A725E3" w:rsidRPr="004352ED">
        <w:t>e</w:t>
      </w:r>
      <w:r w:rsidRPr="004352ED">
        <w:t xml:space="preserve">ters to </w:t>
      </w:r>
      <w:r w:rsidRPr="004352ED">
        <w:rPr>
          <w:rFonts w:ascii="Courier New" w:hAnsi="Courier New" w:cs="Courier New"/>
          <w:b/>
        </w:rPr>
        <w:t>disconnect</w:t>
      </w:r>
      <w:r w:rsidRPr="004352ED">
        <w:t xml:space="preserve"> and </w:t>
      </w:r>
      <w:r w:rsidRPr="004352ED">
        <w:rPr>
          <w:rFonts w:ascii="Courier New" w:hAnsi="Courier New" w:cs="Courier New"/>
          <w:b/>
        </w:rPr>
        <w:t>unmap</w:t>
      </w:r>
      <w:r w:rsidRPr="004352ED">
        <w:t xml:space="preserve"> operations without parameters</w:t>
      </w:r>
      <w:r w:rsidR="00097A1D" w:rsidRPr="004352ED">
        <w:t>; and</w:t>
      </w:r>
    </w:p>
    <w:p w14:paraId="53E84D4E" w14:textId="77777777" w:rsidR="000374FF" w:rsidRPr="004352ED" w:rsidRDefault="003A43F1" w:rsidP="00B40468">
      <w:pPr>
        <w:pStyle w:val="BN"/>
      </w:pPr>
      <w:proofErr w:type="gramStart"/>
      <w:r w:rsidRPr="004352ED">
        <w:t>adding</w:t>
      </w:r>
      <w:proofErr w:type="gramEnd"/>
      <w:r w:rsidRPr="004352ED">
        <w:t xml:space="preserve"> default values of parameters</w:t>
      </w:r>
      <w:r w:rsidR="000374FF" w:rsidRPr="004352ED">
        <w:t>.</w:t>
      </w:r>
    </w:p>
    <w:p w14:paraId="11EA7CCF" w14:textId="77777777" w:rsidR="008113FF" w:rsidRPr="004352ED" w:rsidRDefault="008113FF" w:rsidP="007A6B89">
      <w:pPr>
        <w:pStyle w:val="NO"/>
        <w:keepLines w:val="0"/>
        <w:widowControl w:val="0"/>
      </w:pPr>
      <w:r w:rsidRPr="004352ED">
        <w:t>NOTE:</w:t>
      </w:r>
      <w:r w:rsidRPr="004352ED">
        <w:tab/>
        <w:t>Without keeping this order of replacement steps, the result of the replacements would not represent the defined behaviour.</w:t>
      </w:r>
    </w:p>
    <w:p w14:paraId="6BC2D203" w14:textId="77777777" w:rsidR="00342433" w:rsidRPr="004352ED" w:rsidRDefault="00342433" w:rsidP="001338F8">
      <w:pPr>
        <w:pStyle w:val="berschrift2"/>
      </w:pPr>
      <w:bookmarkStart w:id="80" w:name="_Toc444251393"/>
      <w:bookmarkStart w:id="81" w:name="_Toc444259027"/>
      <w:bookmarkStart w:id="82" w:name="_Toc447102534"/>
      <w:bookmarkStart w:id="83" w:name="_Toc447790978"/>
      <w:bookmarkStart w:id="84" w:name="_Toc450656190"/>
      <w:r w:rsidRPr="004352ED">
        <w:t>7.2</w:t>
      </w:r>
      <w:r w:rsidRPr="004352ED">
        <w:tab/>
        <w:t>Replacement of global constants and module parameters</w:t>
      </w:r>
      <w:bookmarkEnd w:id="80"/>
      <w:bookmarkEnd w:id="81"/>
      <w:bookmarkEnd w:id="82"/>
      <w:bookmarkEnd w:id="83"/>
      <w:bookmarkEnd w:id="84"/>
    </w:p>
    <w:p w14:paraId="2BFF9B80" w14:textId="77777777" w:rsidR="00342433" w:rsidRPr="004352ED" w:rsidRDefault="00342433" w:rsidP="007A6B89">
      <w:pPr>
        <w:keepNext/>
        <w:keepLines/>
        <w:widowControl w:val="0"/>
      </w:pPr>
      <w:r w:rsidRPr="004352ED">
        <w:t>Constants declared in the module definitions part are global for module control and all test components that are created during the execution of a TTCN-3 module. Module parameters are meant to be global constants at run-time.</w:t>
      </w:r>
    </w:p>
    <w:p w14:paraId="07FD523F" w14:textId="77777777" w:rsidR="00342433" w:rsidRPr="004352ED" w:rsidRDefault="00342433" w:rsidP="007A6B89">
      <w:pPr>
        <w:widowControl w:val="0"/>
      </w:pPr>
      <w:r w:rsidRPr="004352ED">
        <w:t>All references to global constants and module parameters shall be replaced by the actual values before the operational semantics starts the interpretation of the module. If the value of a constant or module parameter is given in form of an expression, the expression has to be evaluated. Then, the result of the evaluation shall replace all references of the constant or module parameter.</w:t>
      </w:r>
    </w:p>
    <w:p w14:paraId="1C48FF13" w14:textId="77777777" w:rsidR="00342433" w:rsidRPr="004352ED" w:rsidRDefault="00342433" w:rsidP="001338F8">
      <w:pPr>
        <w:pStyle w:val="berschrift2"/>
      </w:pPr>
      <w:bookmarkStart w:id="85" w:name="_Toc444251394"/>
      <w:bookmarkStart w:id="86" w:name="_Toc444259028"/>
      <w:bookmarkStart w:id="87" w:name="_Toc447102535"/>
      <w:bookmarkStart w:id="88" w:name="_Toc447790979"/>
      <w:bookmarkStart w:id="89" w:name="_Toc450656191"/>
      <w:r w:rsidRPr="004352ED">
        <w:t>7.3</w:t>
      </w:r>
      <w:r w:rsidRPr="004352ED">
        <w:tab/>
        <w:t>Embedding single receiving operations into alt statements</w:t>
      </w:r>
      <w:bookmarkEnd w:id="85"/>
      <w:bookmarkEnd w:id="86"/>
      <w:bookmarkEnd w:id="87"/>
      <w:bookmarkEnd w:id="88"/>
      <w:bookmarkEnd w:id="89"/>
    </w:p>
    <w:p w14:paraId="376E3A9E" w14:textId="77777777" w:rsidR="00342433" w:rsidRPr="004352ED" w:rsidRDefault="00342433" w:rsidP="007A6B89">
      <w:pPr>
        <w:widowControl w:val="0"/>
      </w:pPr>
      <w:r w:rsidRPr="004352ED">
        <w:t xml:space="preserve">TTCN-3 receiving operations are: </w:t>
      </w:r>
      <w:r w:rsidRPr="004352ED">
        <w:rPr>
          <w:rFonts w:ascii="Courier New" w:hAnsi="Courier New"/>
          <w:b/>
        </w:rPr>
        <w:t>receive</w:t>
      </w:r>
      <w:r w:rsidRPr="004352ED">
        <w:t xml:space="preserve">, </w:t>
      </w:r>
      <w:r w:rsidRPr="004352ED">
        <w:rPr>
          <w:rFonts w:ascii="Courier New" w:hAnsi="Courier New"/>
          <w:b/>
        </w:rPr>
        <w:t>trigger</w:t>
      </w:r>
      <w:r w:rsidRPr="004352ED">
        <w:t xml:space="preserve">, </w:t>
      </w:r>
      <w:r w:rsidRPr="004352ED">
        <w:rPr>
          <w:rFonts w:ascii="Courier New" w:hAnsi="Courier New"/>
          <w:b/>
        </w:rPr>
        <w:t>getcall</w:t>
      </w:r>
      <w:r w:rsidRPr="004352ED">
        <w:t xml:space="preserve">, </w:t>
      </w:r>
      <w:r w:rsidRPr="004352ED">
        <w:rPr>
          <w:rFonts w:ascii="Courier New" w:hAnsi="Courier New"/>
          <w:b/>
        </w:rPr>
        <w:t>getreply</w:t>
      </w:r>
      <w:r w:rsidRPr="004352ED">
        <w:t xml:space="preserve">, </w:t>
      </w:r>
      <w:r w:rsidRPr="004352ED">
        <w:rPr>
          <w:rFonts w:ascii="Courier New" w:hAnsi="Courier New"/>
          <w:b/>
        </w:rPr>
        <w:t>catch</w:t>
      </w:r>
      <w:r w:rsidRPr="004352ED">
        <w:t xml:space="preserve">, </w:t>
      </w:r>
      <w:r w:rsidRPr="004352ED">
        <w:rPr>
          <w:rFonts w:ascii="Courier New" w:hAnsi="Courier New"/>
          <w:b/>
        </w:rPr>
        <w:t>check</w:t>
      </w:r>
      <w:r w:rsidRPr="004352ED">
        <w:t xml:space="preserve">, </w:t>
      </w:r>
      <w:r w:rsidRPr="004352ED">
        <w:rPr>
          <w:rFonts w:ascii="Courier New" w:hAnsi="Courier New"/>
          <w:b/>
        </w:rPr>
        <w:t>timeout</w:t>
      </w:r>
      <w:r w:rsidRPr="004352ED">
        <w:t xml:space="preserve">, and </w:t>
      </w:r>
      <w:r w:rsidRPr="004352ED">
        <w:rPr>
          <w:rFonts w:ascii="Courier New" w:hAnsi="Courier New"/>
          <w:b/>
        </w:rPr>
        <w:t>done</w:t>
      </w:r>
      <w:r w:rsidRPr="004352ED">
        <w:t>.</w:t>
      </w:r>
    </w:p>
    <w:p w14:paraId="1ACB9A84" w14:textId="77777777" w:rsidR="00342433" w:rsidRPr="004352ED" w:rsidRDefault="00342433" w:rsidP="007A6B89">
      <w:pPr>
        <w:pStyle w:val="NO"/>
        <w:keepLines w:val="0"/>
        <w:widowControl w:val="0"/>
      </w:pPr>
      <w:r w:rsidRPr="004352ED">
        <w:t>NOTE:</w:t>
      </w:r>
      <w:r w:rsidRPr="004352ED">
        <w:tab/>
        <w:t xml:space="preserve">The operations </w:t>
      </w:r>
      <w:r w:rsidRPr="004352ED">
        <w:rPr>
          <w:rFonts w:ascii="Courier New" w:hAnsi="Courier New"/>
          <w:b/>
        </w:rPr>
        <w:t>receive</w:t>
      </w:r>
      <w:r w:rsidRPr="004352ED">
        <w:t xml:space="preserve">, </w:t>
      </w:r>
      <w:r w:rsidRPr="004352ED">
        <w:rPr>
          <w:rFonts w:ascii="Courier New" w:hAnsi="Courier New"/>
          <w:b/>
        </w:rPr>
        <w:t>trigger</w:t>
      </w:r>
      <w:r w:rsidRPr="004352ED">
        <w:t xml:space="preserve">, </w:t>
      </w:r>
      <w:r w:rsidRPr="004352ED">
        <w:rPr>
          <w:rFonts w:ascii="Courier New" w:hAnsi="Courier New"/>
          <w:b/>
        </w:rPr>
        <w:t>getcall</w:t>
      </w:r>
      <w:r w:rsidRPr="004352ED">
        <w:t xml:space="preserve">, </w:t>
      </w:r>
      <w:r w:rsidRPr="004352ED">
        <w:rPr>
          <w:rFonts w:ascii="Courier New" w:hAnsi="Courier New"/>
          <w:b/>
        </w:rPr>
        <w:t>getreply</w:t>
      </w:r>
      <w:r w:rsidRPr="004352ED">
        <w:t xml:space="preserve">, </w:t>
      </w:r>
      <w:r w:rsidRPr="004352ED">
        <w:rPr>
          <w:rFonts w:ascii="Courier New" w:hAnsi="Courier New"/>
          <w:b/>
        </w:rPr>
        <w:t>catch</w:t>
      </w:r>
      <w:r w:rsidRPr="004352ED">
        <w:t xml:space="preserve"> and </w:t>
      </w:r>
      <w:r w:rsidRPr="004352ED">
        <w:rPr>
          <w:rFonts w:ascii="Courier New" w:hAnsi="Courier New"/>
          <w:b/>
        </w:rPr>
        <w:t>check</w:t>
      </w:r>
      <w:r w:rsidRPr="004352ED">
        <w:t xml:space="preserve"> operate on ports and they allow branching due to the reception of messages, procedure calls, replies and exceptions. The operations </w:t>
      </w:r>
      <w:r w:rsidRPr="004352ED">
        <w:rPr>
          <w:rFonts w:ascii="Courier New" w:hAnsi="Courier New"/>
          <w:b/>
        </w:rPr>
        <w:t>timeout</w:t>
      </w:r>
      <w:r w:rsidRPr="004352ED">
        <w:t xml:space="preserve"> and </w:t>
      </w:r>
      <w:r w:rsidRPr="004352ED">
        <w:rPr>
          <w:rFonts w:ascii="Courier New" w:hAnsi="Courier New"/>
          <w:b/>
        </w:rPr>
        <w:t>done</w:t>
      </w:r>
      <w:r w:rsidRPr="004352ED">
        <w:t xml:space="preserve"> are not real receiving operations, but they can be used in the same manner as receiving operations, i.e. as alternatives in </w:t>
      </w:r>
      <w:r w:rsidRPr="004352ED">
        <w:rPr>
          <w:rFonts w:ascii="Courier New" w:hAnsi="Courier New"/>
          <w:b/>
        </w:rPr>
        <w:t>alt</w:t>
      </w:r>
      <w:r w:rsidRPr="004352ED">
        <w:t xml:space="preserve"> statements. Therefore, the operational semantics handles </w:t>
      </w:r>
      <w:r w:rsidRPr="004352ED">
        <w:rPr>
          <w:rFonts w:ascii="Courier New" w:hAnsi="Courier New"/>
          <w:b/>
        </w:rPr>
        <w:t>timeout</w:t>
      </w:r>
      <w:r w:rsidRPr="004352ED">
        <w:t xml:space="preserve"> and </w:t>
      </w:r>
      <w:r w:rsidRPr="004352ED">
        <w:rPr>
          <w:rFonts w:ascii="Courier New" w:hAnsi="Courier New"/>
          <w:b/>
        </w:rPr>
        <w:t>done</w:t>
      </w:r>
      <w:r w:rsidRPr="004352ED">
        <w:t xml:space="preserve"> like receiving operations.</w:t>
      </w:r>
    </w:p>
    <w:p w14:paraId="0FF368A3" w14:textId="77777777" w:rsidR="00342433" w:rsidRPr="004352ED" w:rsidRDefault="00342433" w:rsidP="00E71B28">
      <w:pPr>
        <w:widowControl w:val="0"/>
      </w:pPr>
      <w:r w:rsidRPr="004352ED">
        <w:t xml:space="preserve">A receiving operation can be used as stand-alone statement in a function, an altstep or a test case. The </w:t>
      </w:r>
      <w:r w:rsidRPr="004352ED">
        <w:rPr>
          <w:rFonts w:ascii="Courier New" w:hAnsi="Courier New" w:cs="Courier New"/>
          <w:b/>
          <w:bCs/>
        </w:rPr>
        <w:t>timeout</w:t>
      </w:r>
      <w:r w:rsidRPr="004352ED">
        <w:t xml:space="preserve"> oper</w:t>
      </w:r>
      <w:r w:rsidR="0061728E" w:rsidRPr="004352ED">
        <w:t>ation can also be used as stand-</w:t>
      </w:r>
      <w:r w:rsidRPr="004352ED">
        <w:t xml:space="preserve">alone statement in module control. In such a case the receiving operation as considered to be shorthand for an </w:t>
      </w:r>
      <w:r w:rsidRPr="004352ED">
        <w:rPr>
          <w:rFonts w:ascii="Courier New" w:hAnsi="Courier New"/>
          <w:b/>
        </w:rPr>
        <w:t>alt</w:t>
      </w:r>
      <w:r w:rsidRPr="004352ED">
        <w:t xml:space="preserve"> statement with only one alternative defined by the receiving operation. For the operational semantics an </w:t>
      </w:r>
      <w:r w:rsidRPr="004352ED">
        <w:rPr>
          <w:rFonts w:ascii="Courier New" w:hAnsi="Courier New"/>
          <w:b/>
        </w:rPr>
        <w:t>alt</w:t>
      </w:r>
      <w:r w:rsidRPr="004352ED">
        <w:t xml:space="preserve"> statement in which the receiving statement is embedded shall replace all stand-alone occurrences of receiving operations.</w:t>
      </w:r>
    </w:p>
    <w:p w14:paraId="0801EEEA" w14:textId="77777777" w:rsidR="00342433" w:rsidRPr="004352ED" w:rsidRDefault="00342433" w:rsidP="00D561A6">
      <w:pPr>
        <w:pStyle w:val="EX"/>
        <w:keepNext/>
        <w:keepLines w:val="0"/>
        <w:widowControl w:val="0"/>
      </w:pPr>
      <w:r w:rsidRPr="004352ED">
        <w:lastRenderedPageBreak/>
        <w:t>EXAMPLE:</w:t>
      </w:r>
    </w:p>
    <w:p w14:paraId="4D37353D" w14:textId="77777777" w:rsidR="00342433" w:rsidRPr="004352ED" w:rsidRDefault="00342433" w:rsidP="00D561A6">
      <w:pPr>
        <w:pStyle w:val="PL"/>
        <w:keepNext/>
        <w:widowControl w:val="0"/>
        <w:rPr>
          <w:noProof w:val="0"/>
        </w:rPr>
      </w:pPr>
      <w:r w:rsidRPr="004352ED">
        <w:rPr>
          <w:noProof w:val="0"/>
        </w:rPr>
        <w:tab/>
        <w:t xml:space="preserve">// </w:t>
      </w:r>
      <w:proofErr w:type="gramStart"/>
      <w:r w:rsidRPr="004352ED">
        <w:rPr>
          <w:noProof w:val="0"/>
        </w:rPr>
        <w:t>The</w:t>
      </w:r>
      <w:proofErr w:type="gramEnd"/>
      <w:r w:rsidRPr="004352ED">
        <w:rPr>
          <w:noProof w:val="0"/>
        </w:rPr>
        <w:t xml:space="preserve"> stand-alone occurrence of </w:t>
      </w:r>
    </w:p>
    <w:p w14:paraId="5A0241C5" w14:textId="77777777" w:rsidR="00342433" w:rsidRPr="004352ED" w:rsidRDefault="00342433" w:rsidP="00D561A6">
      <w:pPr>
        <w:pStyle w:val="PL"/>
        <w:keepNext/>
        <w:widowControl w:val="0"/>
        <w:rPr>
          <w:noProof w:val="0"/>
        </w:rPr>
      </w:pPr>
      <w:r w:rsidRPr="004352ED">
        <w:rPr>
          <w:noProof w:val="0"/>
        </w:rPr>
        <w:tab/>
      </w:r>
      <w:r w:rsidRPr="004352ED">
        <w:rPr>
          <w:noProof w:val="0"/>
        </w:rPr>
        <w:tab/>
        <w:t xml:space="preserve"> :</w:t>
      </w:r>
    </w:p>
    <w:p w14:paraId="23A20FE4" w14:textId="77777777" w:rsidR="00342433" w:rsidRPr="004352ED" w:rsidRDefault="00342433" w:rsidP="007A6B89">
      <w:pPr>
        <w:pStyle w:val="PL"/>
        <w:widowControl w:val="0"/>
        <w:rPr>
          <w:noProof w:val="0"/>
        </w:rPr>
      </w:pPr>
      <w:r w:rsidRPr="004352ED">
        <w:rPr>
          <w:noProof w:val="0"/>
        </w:rPr>
        <w:tab/>
      </w:r>
      <w:r w:rsidRPr="004352ED">
        <w:rPr>
          <w:noProof w:val="0"/>
        </w:rPr>
        <w:tab/>
      </w:r>
      <w:proofErr w:type="gramStart"/>
      <w:r w:rsidRPr="004352ED">
        <w:rPr>
          <w:noProof w:val="0"/>
        </w:rPr>
        <w:t>MyCL.</w:t>
      </w:r>
      <w:r w:rsidRPr="004352ED">
        <w:rPr>
          <w:b/>
          <w:noProof w:val="0"/>
        </w:rPr>
        <w:t>trigger</w:t>
      </w:r>
      <w:r w:rsidRPr="004352ED">
        <w:rPr>
          <w:noProof w:val="0"/>
        </w:rPr>
        <w:t>(</w:t>
      </w:r>
      <w:proofErr w:type="gramEnd"/>
      <w:r w:rsidRPr="004352ED">
        <w:rPr>
          <w:noProof w:val="0"/>
        </w:rPr>
        <w:t>MyType:?);</w:t>
      </w:r>
    </w:p>
    <w:p w14:paraId="1B4851D5"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40780E1A" w14:textId="77777777" w:rsidR="00342433" w:rsidRPr="004352ED" w:rsidRDefault="00342433" w:rsidP="007A6B89">
      <w:pPr>
        <w:pStyle w:val="PL"/>
        <w:widowControl w:val="0"/>
        <w:rPr>
          <w:noProof w:val="0"/>
        </w:rPr>
      </w:pPr>
    </w:p>
    <w:p w14:paraId="58C1DE59" w14:textId="77777777" w:rsidR="00342433" w:rsidRPr="004352ED" w:rsidRDefault="00342433" w:rsidP="007A6B89">
      <w:pPr>
        <w:pStyle w:val="PL"/>
        <w:widowControl w:val="0"/>
        <w:rPr>
          <w:noProof w:val="0"/>
        </w:rPr>
      </w:pPr>
      <w:r w:rsidRPr="004352ED">
        <w:rPr>
          <w:noProof w:val="0"/>
        </w:rPr>
        <w:tab/>
        <w:t>// shall be replaced by</w:t>
      </w:r>
    </w:p>
    <w:p w14:paraId="207BF38C"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4E3AF4F6" w14:textId="77777777" w:rsidR="00342433" w:rsidRPr="004352ED" w:rsidRDefault="00342433" w:rsidP="007A6B89">
      <w:pPr>
        <w:pStyle w:val="PL"/>
        <w:widowControl w:val="0"/>
        <w:rPr>
          <w:noProof w:val="0"/>
        </w:rPr>
      </w:pPr>
      <w:r w:rsidRPr="004352ED">
        <w:rPr>
          <w:b/>
          <w:noProof w:val="0"/>
        </w:rPr>
        <w:tab/>
      </w:r>
      <w:r w:rsidRPr="004352ED">
        <w:rPr>
          <w:b/>
          <w:noProof w:val="0"/>
        </w:rPr>
        <w:tab/>
      </w:r>
      <w:proofErr w:type="gramStart"/>
      <w:r w:rsidRPr="004352ED">
        <w:rPr>
          <w:b/>
          <w:noProof w:val="0"/>
        </w:rPr>
        <w:t>alt</w:t>
      </w:r>
      <w:proofErr w:type="gramEnd"/>
      <w:r w:rsidRPr="004352ED">
        <w:rPr>
          <w:noProof w:val="0"/>
        </w:rPr>
        <w:t xml:space="preserve"> {</w:t>
      </w:r>
    </w:p>
    <w:p w14:paraId="46D45690"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MyCL.</w:t>
      </w:r>
      <w:r w:rsidRPr="004352ED">
        <w:rPr>
          <w:b/>
          <w:noProof w:val="0"/>
        </w:rPr>
        <w:t>trigger</w:t>
      </w:r>
      <w:r w:rsidRPr="004352ED">
        <w:rPr>
          <w:noProof w:val="0"/>
        </w:rPr>
        <w:t xml:space="preserve"> (</w:t>
      </w:r>
      <w:proofErr w:type="gramStart"/>
      <w:r w:rsidRPr="004352ED">
        <w:rPr>
          <w:noProof w:val="0"/>
        </w:rPr>
        <w:t>MyType:</w:t>
      </w:r>
      <w:proofErr w:type="gramEnd"/>
      <w:r w:rsidRPr="004352ED">
        <w:rPr>
          <w:noProof w:val="0"/>
        </w:rPr>
        <w:t>?) { }</w:t>
      </w:r>
    </w:p>
    <w:p w14:paraId="5B0999F1" w14:textId="77777777" w:rsidR="00342433" w:rsidRPr="004352ED" w:rsidRDefault="00342433" w:rsidP="007A6B89">
      <w:pPr>
        <w:pStyle w:val="PL"/>
        <w:widowControl w:val="0"/>
        <w:rPr>
          <w:noProof w:val="0"/>
        </w:rPr>
      </w:pPr>
      <w:r w:rsidRPr="004352ED">
        <w:rPr>
          <w:noProof w:val="0"/>
        </w:rPr>
        <w:tab/>
      </w:r>
      <w:r w:rsidRPr="004352ED">
        <w:rPr>
          <w:noProof w:val="0"/>
        </w:rPr>
        <w:tab/>
        <w:t>}</w:t>
      </w:r>
    </w:p>
    <w:p w14:paraId="1A63A545"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7BC7FF0F" w14:textId="77777777" w:rsidR="00342433" w:rsidRPr="004352ED" w:rsidRDefault="00342433" w:rsidP="007A6B89">
      <w:pPr>
        <w:pStyle w:val="PL"/>
        <w:widowControl w:val="0"/>
        <w:rPr>
          <w:noProof w:val="0"/>
        </w:rPr>
      </w:pPr>
    </w:p>
    <w:p w14:paraId="4290EF17" w14:textId="77777777" w:rsidR="00342433" w:rsidRPr="004352ED" w:rsidRDefault="00342433" w:rsidP="007A6B89">
      <w:pPr>
        <w:pStyle w:val="PL"/>
        <w:widowControl w:val="0"/>
        <w:rPr>
          <w:noProof w:val="0"/>
        </w:rPr>
      </w:pPr>
      <w:r w:rsidRPr="004352ED">
        <w:rPr>
          <w:noProof w:val="0"/>
        </w:rPr>
        <w:tab/>
        <w:t xml:space="preserve">// or </w:t>
      </w:r>
    </w:p>
    <w:p w14:paraId="4D311CF2"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703056B7" w14:textId="77777777" w:rsidR="00342433" w:rsidRPr="004352ED" w:rsidRDefault="00342433" w:rsidP="007A6B89">
      <w:pPr>
        <w:pStyle w:val="PL"/>
        <w:widowControl w:val="0"/>
        <w:rPr>
          <w:noProof w:val="0"/>
        </w:rPr>
      </w:pPr>
      <w:r w:rsidRPr="004352ED">
        <w:rPr>
          <w:noProof w:val="0"/>
        </w:rPr>
        <w:tab/>
      </w:r>
      <w:r w:rsidRPr="004352ED">
        <w:rPr>
          <w:noProof w:val="0"/>
        </w:rPr>
        <w:tab/>
        <w:t>MyPTC.</w:t>
      </w:r>
      <w:r w:rsidRPr="004352ED">
        <w:rPr>
          <w:b/>
          <w:noProof w:val="0"/>
        </w:rPr>
        <w:t>done</w:t>
      </w:r>
      <w:r w:rsidRPr="004352ED">
        <w:rPr>
          <w:noProof w:val="0"/>
        </w:rPr>
        <w:t>;</w:t>
      </w:r>
    </w:p>
    <w:p w14:paraId="097B8C6A"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63C68191" w14:textId="77777777" w:rsidR="00342433" w:rsidRPr="004352ED" w:rsidRDefault="00342433" w:rsidP="007A6B89">
      <w:pPr>
        <w:pStyle w:val="PL"/>
        <w:widowControl w:val="0"/>
        <w:rPr>
          <w:noProof w:val="0"/>
        </w:rPr>
      </w:pPr>
    </w:p>
    <w:p w14:paraId="51658751" w14:textId="77777777" w:rsidR="00342433" w:rsidRPr="004352ED" w:rsidRDefault="00342433" w:rsidP="007A6B89">
      <w:pPr>
        <w:pStyle w:val="PL"/>
        <w:widowControl w:val="0"/>
        <w:rPr>
          <w:noProof w:val="0"/>
        </w:rPr>
      </w:pPr>
      <w:r w:rsidRPr="004352ED">
        <w:rPr>
          <w:noProof w:val="0"/>
        </w:rPr>
        <w:tab/>
        <w:t>// shall be replaced by</w:t>
      </w:r>
    </w:p>
    <w:p w14:paraId="3F0520FE"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42CF7FB3" w14:textId="77777777" w:rsidR="00342433" w:rsidRPr="004352ED" w:rsidRDefault="00342433" w:rsidP="007A6B89">
      <w:pPr>
        <w:pStyle w:val="PL"/>
        <w:widowControl w:val="0"/>
        <w:rPr>
          <w:noProof w:val="0"/>
        </w:rPr>
      </w:pPr>
      <w:r w:rsidRPr="004352ED">
        <w:rPr>
          <w:b/>
          <w:noProof w:val="0"/>
        </w:rPr>
        <w:tab/>
      </w:r>
      <w:r w:rsidRPr="004352ED">
        <w:rPr>
          <w:b/>
          <w:noProof w:val="0"/>
        </w:rPr>
        <w:tab/>
      </w:r>
      <w:proofErr w:type="gramStart"/>
      <w:r w:rsidRPr="004352ED">
        <w:rPr>
          <w:b/>
          <w:noProof w:val="0"/>
        </w:rPr>
        <w:t>alt</w:t>
      </w:r>
      <w:proofErr w:type="gramEnd"/>
      <w:r w:rsidRPr="004352ED">
        <w:rPr>
          <w:noProof w:val="0"/>
        </w:rPr>
        <w:t xml:space="preserve"> {</w:t>
      </w:r>
    </w:p>
    <w:p w14:paraId="2D62BE2F"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MyPTC.</w:t>
      </w:r>
      <w:r w:rsidRPr="004352ED">
        <w:rPr>
          <w:b/>
          <w:noProof w:val="0"/>
        </w:rPr>
        <w:t xml:space="preserve">done </w:t>
      </w:r>
      <w:r w:rsidRPr="004352ED">
        <w:rPr>
          <w:bCs/>
          <w:noProof w:val="0"/>
        </w:rPr>
        <w:t>{ }</w:t>
      </w:r>
    </w:p>
    <w:p w14:paraId="4026E7D7" w14:textId="77777777" w:rsidR="00342433" w:rsidRPr="004352ED" w:rsidRDefault="00342433" w:rsidP="007A6B89">
      <w:pPr>
        <w:pStyle w:val="PL"/>
        <w:widowControl w:val="0"/>
        <w:rPr>
          <w:noProof w:val="0"/>
        </w:rPr>
      </w:pPr>
      <w:r w:rsidRPr="004352ED">
        <w:rPr>
          <w:noProof w:val="0"/>
        </w:rPr>
        <w:tab/>
      </w:r>
      <w:r w:rsidRPr="004352ED">
        <w:rPr>
          <w:noProof w:val="0"/>
        </w:rPr>
        <w:tab/>
        <w:t>}</w:t>
      </w:r>
    </w:p>
    <w:p w14:paraId="2F9909FC"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1D20CB16" w14:textId="77777777" w:rsidR="000E4661" w:rsidRPr="004352ED" w:rsidRDefault="000E4661" w:rsidP="007A6B89">
      <w:pPr>
        <w:pStyle w:val="PL"/>
        <w:widowControl w:val="0"/>
        <w:rPr>
          <w:noProof w:val="0"/>
        </w:rPr>
      </w:pPr>
    </w:p>
    <w:p w14:paraId="0E1BC9DC" w14:textId="77777777" w:rsidR="00342433" w:rsidRPr="004352ED" w:rsidRDefault="00342433" w:rsidP="001338F8">
      <w:pPr>
        <w:pStyle w:val="berschrift2"/>
      </w:pPr>
      <w:bookmarkStart w:id="90" w:name="_Toc444251395"/>
      <w:bookmarkStart w:id="91" w:name="_Toc444259029"/>
      <w:bookmarkStart w:id="92" w:name="_Toc447102536"/>
      <w:bookmarkStart w:id="93" w:name="_Toc447790980"/>
      <w:bookmarkStart w:id="94" w:name="_Toc450656192"/>
      <w:r w:rsidRPr="004352ED">
        <w:t>7.4</w:t>
      </w:r>
      <w:r w:rsidRPr="004352ED">
        <w:tab/>
        <w:t>Embedding stand-alone altstep calls into alt statements</w:t>
      </w:r>
      <w:bookmarkEnd w:id="90"/>
      <w:bookmarkEnd w:id="91"/>
      <w:bookmarkEnd w:id="92"/>
      <w:bookmarkEnd w:id="93"/>
      <w:bookmarkEnd w:id="94"/>
    </w:p>
    <w:p w14:paraId="5B1BBF9B" w14:textId="77777777" w:rsidR="00342433" w:rsidRPr="004352ED" w:rsidRDefault="00342433" w:rsidP="007A6B89">
      <w:pPr>
        <w:widowControl w:val="0"/>
      </w:pPr>
      <w:r w:rsidRPr="004352ED">
        <w:t xml:space="preserve">TTCN-3 allows </w:t>
      </w:r>
      <w:r w:rsidR="0061728E" w:rsidRPr="004352ED">
        <w:t>calling</w:t>
      </w:r>
      <w:r w:rsidRPr="004352ED">
        <w:t xml:space="preserve"> altsteps like functions in functions, altsteps, test cases and module control. The meaning of a stand-alone call of an altstep is given by an </w:t>
      </w:r>
      <w:r w:rsidRPr="004352ED">
        <w:rPr>
          <w:rFonts w:ascii="Courier New" w:hAnsi="Courier New" w:cs="Courier New"/>
          <w:b/>
          <w:bCs/>
        </w:rPr>
        <w:t>alt</w:t>
      </w:r>
      <w:r w:rsidRPr="004352ED">
        <w:t xml:space="preserve"> statement with one branch only that calls the altstep. The </w:t>
      </w:r>
      <w:r w:rsidRPr="004352ED">
        <w:rPr>
          <w:rFonts w:ascii="Courier New" w:hAnsi="Courier New" w:cs="Courier New"/>
          <w:b/>
          <w:bCs/>
        </w:rPr>
        <w:t>alt</w:t>
      </w:r>
      <w:r w:rsidRPr="004352ED">
        <w:t xml:space="preserve"> statement is responsible for the snapshot that is evaluated within the altstep and for the invocation of the default mechanism if none of the alternatives in the altstep can be chosen.</w:t>
      </w:r>
    </w:p>
    <w:p w14:paraId="52929079" w14:textId="77777777" w:rsidR="00342433" w:rsidRPr="004352ED" w:rsidRDefault="00342433" w:rsidP="007A6B89">
      <w:pPr>
        <w:pStyle w:val="NO"/>
        <w:keepLines w:val="0"/>
        <w:widowControl w:val="0"/>
      </w:pPr>
      <w:r w:rsidRPr="004352ED">
        <w:t>NOTE:</w:t>
      </w:r>
      <w:r w:rsidRPr="004352ED">
        <w:tab/>
        <w:t xml:space="preserve">An altsteps used in module control can only include alternatives with </w:t>
      </w:r>
      <w:r w:rsidRPr="004352ED">
        <w:rPr>
          <w:rFonts w:ascii="Courier New" w:hAnsi="Courier New" w:cs="Courier New"/>
          <w:b/>
          <w:bCs/>
        </w:rPr>
        <w:t>timeout</w:t>
      </w:r>
      <w:r w:rsidRPr="004352ED">
        <w:t xml:space="preserve"> operations and an </w:t>
      </w:r>
      <w:r w:rsidRPr="004352ED">
        <w:rPr>
          <w:rFonts w:ascii="Courier New" w:hAnsi="Courier New" w:cs="Courier New"/>
          <w:b/>
          <w:bCs/>
        </w:rPr>
        <w:t>else</w:t>
      </w:r>
      <w:r w:rsidRPr="004352ED">
        <w:t xml:space="preserve"> branch.</w:t>
      </w:r>
    </w:p>
    <w:p w14:paraId="5BBD52C3" w14:textId="77777777" w:rsidR="00342433" w:rsidRPr="004352ED" w:rsidRDefault="00342433" w:rsidP="007A6B89">
      <w:pPr>
        <w:pStyle w:val="EX"/>
        <w:keepNext/>
        <w:widowControl w:val="0"/>
      </w:pPr>
      <w:r w:rsidRPr="004352ED">
        <w:t>EXAMPLE:</w:t>
      </w:r>
    </w:p>
    <w:p w14:paraId="091CF6C2" w14:textId="77777777" w:rsidR="00342433" w:rsidRPr="004352ED" w:rsidRDefault="00342433" w:rsidP="007A6B89">
      <w:pPr>
        <w:pStyle w:val="PL"/>
        <w:keepNext/>
        <w:keepLines/>
        <w:widowControl w:val="0"/>
        <w:rPr>
          <w:noProof w:val="0"/>
        </w:rPr>
      </w:pPr>
      <w:r w:rsidRPr="004352ED">
        <w:rPr>
          <w:noProof w:val="0"/>
        </w:rPr>
        <w:tab/>
        <w:t xml:space="preserve">// </w:t>
      </w:r>
      <w:proofErr w:type="gramStart"/>
      <w:r w:rsidRPr="004352ED">
        <w:rPr>
          <w:noProof w:val="0"/>
        </w:rPr>
        <w:t>The</w:t>
      </w:r>
      <w:proofErr w:type="gramEnd"/>
      <w:r w:rsidRPr="004352ED">
        <w:rPr>
          <w:noProof w:val="0"/>
        </w:rPr>
        <w:t xml:space="preserve"> stand-alone occurrence of </w:t>
      </w:r>
    </w:p>
    <w:p w14:paraId="373323E1"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3FF43971" w14:textId="77777777" w:rsidR="00342433" w:rsidRPr="004352ED" w:rsidRDefault="00342433" w:rsidP="007A6B89">
      <w:pPr>
        <w:pStyle w:val="PL"/>
        <w:widowControl w:val="0"/>
        <w:rPr>
          <w:noProof w:val="0"/>
        </w:rPr>
      </w:pPr>
      <w:r w:rsidRPr="004352ED">
        <w:rPr>
          <w:noProof w:val="0"/>
        </w:rPr>
        <w:tab/>
      </w:r>
      <w:r w:rsidRPr="004352ED">
        <w:rPr>
          <w:noProof w:val="0"/>
        </w:rPr>
        <w:tab/>
      </w:r>
      <w:proofErr w:type="gramStart"/>
      <w:r w:rsidRPr="004352ED">
        <w:rPr>
          <w:noProof w:val="0"/>
        </w:rPr>
        <w:t>myAltstep(</w:t>
      </w:r>
      <w:proofErr w:type="gramEnd"/>
      <w:r w:rsidRPr="004352ED">
        <w:rPr>
          <w:noProof w:val="0"/>
        </w:rPr>
        <w:t>MyPar1Val);</w:t>
      </w:r>
    </w:p>
    <w:p w14:paraId="174C8190"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6D133F29" w14:textId="77777777" w:rsidR="00342433" w:rsidRPr="004352ED" w:rsidRDefault="00342433" w:rsidP="007A6B89">
      <w:pPr>
        <w:pStyle w:val="PL"/>
        <w:widowControl w:val="0"/>
        <w:rPr>
          <w:noProof w:val="0"/>
        </w:rPr>
      </w:pPr>
    </w:p>
    <w:p w14:paraId="166AFD89" w14:textId="77777777" w:rsidR="00342433" w:rsidRPr="004352ED" w:rsidRDefault="00342433" w:rsidP="007A6B89">
      <w:pPr>
        <w:pStyle w:val="PL"/>
        <w:widowControl w:val="0"/>
        <w:rPr>
          <w:noProof w:val="0"/>
        </w:rPr>
      </w:pPr>
      <w:r w:rsidRPr="004352ED">
        <w:rPr>
          <w:noProof w:val="0"/>
        </w:rPr>
        <w:tab/>
        <w:t>// shall be replaced by</w:t>
      </w:r>
    </w:p>
    <w:p w14:paraId="218D2B24"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3FBCCAA9" w14:textId="77777777" w:rsidR="00342433" w:rsidRPr="004352ED" w:rsidRDefault="00342433" w:rsidP="007A6B89">
      <w:pPr>
        <w:pStyle w:val="PL"/>
        <w:widowControl w:val="0"/>
        <w:rPr>
          <w:noProof w:val="0"/>
        </w:rPr>
      </w:pPr>
      <w:r w:rsidRPr="004352ED">
        <w:rPr>
          <w:b/>
          <w:noProof w:val="0"/>
        </w:rPr>
        <w:tab/>
      </w:r>
      <w:r w:rsidRPr="004352ED">
        <w:rPr>
          <w:b/>
          <w:noProof w:val="0"/>
        </w:rPr>
        <w:tab/>
      </w:r>
      <w:proofErr w:type="gramStart"/>
      <w:r w:rsidRPr="004352ED">
        <w:rPr>
          <w:b/>
          <w:noProof w:val="0"/>
        </w:rPr>
        <w:t>alt</w:t>
      </w:r>
      <w:proofErr w:type="gramEnd"/>
      <w:r w:rsidRPr="004352ED">
        <w:rPr>
          <w:noProof w:val="0"/>
        </w:rPr>
        <w:t xml:space="preserve"> {</w:t>
      </w:r>
    </w:p>
    <w:p w14:paraId="48B79348"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r>
      <w:proofErr w:type="gramStart"/>
      <w:r w:rsidRPr="004352ED">
        <w:rPr>
          <w:noProof w:val="0"/>
        </w:rPr>
        <w:t>myAltstep(</w:t>
      </w:r>
      <w:proofErr w:type="gramEnd"/>
      <w:r w:rsidRPr="004352ED">
        <w:rPr>
          <w:noProof w:val="0"/>
        </w:rPr>
        <w:t>MyPar1Val) { }</w:t>
      </w:r>
    </w:p>
    <w:p w14:paraId="4599FB7C" w14:textId="77777777" w:rsidR="00342433" w:rsidRPr="004352ED" w:rsidRDefault="00342433" w:rsidP="007A6B89">
      <w:pPr>
        <w:pStyle w:val="PL"/>
        <w:widowControl w:val="0"/>
        <w:rPr>
          <w:noProof w:val="0"/>
        </w:rPr>
      </w:pPr>
      <w:r w:rsidRPr="004352ED">
        <w:rPr>
          <w:noProof w:val="0"/>
        </w:rPr>
        <w:tab/>
      </w:r>
      <w:r w:rsidRPr="004352ED">
        <w:rPr>
          <w:noProof w:val="0"/>
        </w:rPr>
        <w:tab/>
        <w:t>}</w:t>
      </w:r>
    </w:p>
    <w:p w14:paraId="3F51A514" w14:textId="77777777" w:rsidR="00342433" w:rsidRPr="004352ED" w:rsidRDefault="00342433" w:rsidP="007A6B89">
      <w:pPr>
        <w:pStyle w:val="PL"/>
        <w:widowControl w:val="0"/>
        <w:rPr>
          <w:noProof w:val="0"/>
        </w:rPr>
      </w:pPr>
      <w:r w:rsidRPr="004352ED">
        <w:rPr>
          <w:noProof w:val="0"/>
        </w:rPr>
        <w:tab/>
      </w:r>
      <w:r w:rsidRPr="004352ED">
        <w:rPr>
          <w:noProof w:val="0"/>
        </w:rPr>
        <w:tab/>
        <w:t xml:space="preserve"> :</w:t>
      </w:r>
    </w:p>
    <w:p w14:paraId="3A36D2B9" w14:textId="77777777" w:rsidR="00342433" w:rsidRPr="004352ED" w:rsidRDefault="00342433" w:rsidP="007A6B89">
      <w:pPr>
        <w:pStyle w:val="PL"/>
        <w:widowControl w:val="0"/>
        <w:rPr>
          <w:noProof w:val="0"/>
        </w:rPr>
      </w:pPr>
    </w:p>
    <w:p w14:paraId="643ED09B" w14:textId="77777777" w:rsidR="00342433" w:rsidRPr="004352ED" w:rsidRDefault="00342433" w:rsidP="001338F8">
      <w:pPr>
        <w:pStyle w:val="berschrift2"/>
      </w:pPr>
      <w:bookmarkStart w:id="95" w:name="_Toc444251396"/>
      <w:bookmarkStart w:id="96" w:name="_Toc444259030"/>
      <w:bookmarkStart w:id="97" w:name="_Toc447102537"/>
      <w:bookmarkStart w:id="98" w:name="_Toc447790981"/>
      <w:bookmarkStart w:id="99" w:name="_Toc450656193"/>
      <w:r w:rsidRPr="004352ED">
        <w:t>7.5</w:t>
      </w:r>
      <w:r w:rsidRPr="004352ED">
        <w:tab/>
        <w:t>Replacement of interleave statements</w:t>
      </w:r>
      <w:bookmarkEnd w:id="95"/>
      <w:bookmarkEnd w:id="96"/>
      <w:bookmarkEnd w:id="97"/>
      <w:bookmarkEnd w:id="98"/>
      <w:bookmarkEnd w:id="99"/>
    </w:p>
    <w:p w14:paraId="58D5BC80" w14:textId="77777777" w:rsidR="00342433" w:rsidRPr="004352ED" w:rsidRDefault="00342433" w:rsidP="007A6B89">
      <w:pPr>
        <w:widowControl w:val="0"/>
      </w:pPr>
      <w:r w:rsidRPr="004352ED">
        <w:t xml:space="preserve">The meaning of an </w:t>
      </w:r>
      <w:r w:rsidRPr="004352ED">
        <w:rPr>
          <w:rFonts w:ascii="Courier New" w:hAnsi="Courier New"/>
          <w:b/>
        </w:rPr>
        <w:t>interleave</w:t>
      </w:r>
      <w:r w:rsidRPr="004352ED">
        <w:t xml:space="preserve"> statement is defined by its replacement by a series of nested </w:t>
      </w:r>
      <w:r w:rsidRPr="004352ED">
        <w:rPr>
          <w:rFonts w:ascii="Courier New" w:hAnsi="Courier New"/>
          <w:b/>
        </w:rPr>
        <w:t>alt</w:t>
      </w:r>
      <w:r w:rsidRPr="004352ED">
        <w:t xml:space="preserve"> statements that has the same meaning. The algorithm for the construction of the replacement for an </w:t>
      </w:r>
      <w:r w:rsidRPr="004352ED">
        <w:rPr>
          <w:rFonts w:ascii="Courier New" w:hAnsi="Courier New"/>
          <w:b/>
        </w:rPr>
        <w:t>interleave</w:t>
      </w:r>
      <w:r w:rsidRPr="004352ED">
        <w:t xml:space="preserve"> statement is described in this clause. The replacement shall be made on a syntactical level.</w:t>
      </w:r>
    </w:p>
    <w:p w14:paraId="1AAD4D73" w14:textId="77777777" w:rsidR="00342433" w:rsidRPr="004352ED" w:rsidRDefault="00342433" w:rsidP="007A6B89">
      <w:pPr>
        <w:widowControl w:val="0"/>
      </w:pPr>
      <w:r w:rsidRPr="004352ED">
        <w:t xml:space="preserve">Within an </w:t>
      </w:r>
      <w:r w:rsidRPr="004352ED">
        <w:rPr>
          <w:rFonts w:ascii="Courier New" w:hAnsi="Courier New"/>
          <w:b/>
        </w:rPr>
        <w:t>interleave</w:t>
      </w:r>
      <w:r w:rsidRPr="004352ED">
        <w:t xml:space="preserve"> statement it is not allowed:</w:t>
      </w:r>
    </w:p>
    <w:p w14:paraId="0580EB2E" w14:textId="77777777" w:rsidR="00342433" w:rsidRPr="004352ED" w:rsidRDefault="00342433" w:rsidP="007A6B89">
      <w:pPr>
        <w:pStyle w:val="BN"/>
        <w:widowControl w:val="0"/>
        <w:numPr>
          <w:ilvl w:val="0"/>
          <w:numId w:val="9"/>
        </w:numPr>
      </w:pPr>
      <w:r w:rsidRPr="004352ED">
        <w:t xml:space="preserve">to use the control transfer statements </w:t>
      </w:r>
      <w:r w:rsidRPr="004352ED">
        <w:rPr>
          <w:rFonts w:ascii="Courier New" w:hAnsi="Courier New"/>
          <w:b/>
        </w:rPr>
        <w:t>for</w:t>
      </w:r>
      <w:r w:rsidRPr="004352ED">
        <w:t xml:space="preserve">, </w:t>
      </w:r>
      <w:r w:rsidRPr="004352ED">
        <w:rPr>
          <w:rFonts w:ascii="Courier New" w:hAnsi="Courier New"/>
          <w:b/>
        </w:rPr>
        <w:t>while</w:t>
      </w:r>
      <w:r w:rsidRPr="004352ED">
        <w:t xml:space="preserve">, </w:t>
      </w:r>
      <w:r w:rsidRPr="004352ED">
        <w:rPr>
          <w:rFonts w:ascii="Courier New" w:hAnsi="Courier New"/>
          <w:b/>
        </w:rPr>
        <w:t>do</w:t>
      </w:r>
      <w:r w:rsidRPr="004352ED">
        <w:rPr>
          <w:b/>
        </w:rPr>
        <w:t>-</w:t>
      </w:r>
      <w:r w:rsidRPr="004352ED">
        <w:rPr>
          <w:rFonts w:ascii="Courier New" w:hAnsi="Courier New"/>
          <w:b/>
        </w:rPr>
        <w:t>while</w:t>
      </w:r>
      <w:r w:rsidRPr="004352ED">
        <w:t xml:space="preserve">, </w:t>
      </w:r>
      <w:r w:rsidRPr="004352ED">
        <w:rPr>
          <w:rFonts w:ascii="Courier New" w:hAnsi="Courier New"/>
          <w:b/>
        </w:rPr>
        <w:t>goto</w:t>
      </w:r>
      <w:r w:rsidRPr="004352ED">
        <w:t xml:space="preserve">, </w:t>
      </w:r>
      <w:r w:rsidRPr="004352ED">
        <w:rPr>
          <w:rFonts w:ascii="Courier New" w:hAnsi="Courier New"/>
          <w:b/>
        </w:rPr>
        <w:t>activate</w:t>
      </w:r>
      <w:r w:rsidRPr="004352ED">
        <w:t xml:space="preserve">, </w:t>
      </w:r>
      <w:r w:rsidRPr="004352ED">
        <w:rPr>
          <w:rFonts w:ascii="Courier New" w:hAnsi="Courier New"/>
          <w:b/>
        </w:rPr>
        <w:t>deactivate</w:t>
      </w:r>
      <w:r w:rsidRPr="004352ED">
        <w:t xml:space="preserve">, </w:t>
      </w:r>
      <w:r w:rsidRPr="004352ED">
        <w:rPr>
          <w:rFonts w:ascii="Courier New" w:hAnsi="Courier New"/>
          <w:b/>
        </w:rPr>
        <w:t>stop</w:t>
      </w:r>
      <w:r w:rsidRPr="004352ED">
        <w:t>,</w:t>
      </w:r>
      <w:r w:rsidRPr="004352ED">
        <w:rPr>
          <w:bCs/>
        </w:rPr>
        <w:t xml:space="preserve"> </w:t>
      </w:r>
      <w:r w:rsidRPr="004352ED">
        <w:rPr>
          <w:rFonts w:ascii="Courier New" w:hAnsi="Courier New"/>
          <w:b/>
        </w:rPr>
        <w:t>repeat</w:t>
      </w:r>
      <w:r w:rsidRPr="004352ED">
        <w:t xml:space="preserve"> and </w:t>
      </w:r>
      <w:r w:rsidRPr="004352ED">
        <w:rPr>
          <w:rFonts w:ascii="Courier New" w:hAnsi="Courier New"/>
          <w:b/>
        </w:rPr>
        <w:t>return</w:t>
      </w:r>
      <w:r w:rsidRPr="004352ED">
        <w:t>;</w:t>
      </w:r>
    </w:p>
    <w:p w14:paraId="3DCAF23E" w14:textId="77777777" w:rsidR="00342433" w:rsidRPr="004352ED" w:rsidRDefault="00342433" w:rsidP="007A6B89">
      <w:pPr>
        <w:pStyle w:val="BN"/>
        <w:widowControl w:val="0"/>
      </w:pPr>
      <w:r w:rsidRPr="004352ED">
        <w:t>to call altsteps;</w:t>
      </w:r>
    </w:p>
    <w:p w14:paraId="2DBC06A5" w14:textId="77777777" w:rsidR="00342433" w:rsidRPr="004352ED" w:rsidRDefault="00342433" w:rsidP="007A6B89">
      <w:pPr>
        <w:pStyle w:val="BN"/>
        <w:widowControl w:val="0"/>
      </w:pPr>
      <w:r w:rsidRPr="004352ED">
        <w:t>to call user-defined functions which include communication operations;</w:t>
      </w:r>
    </w:p>
    <w:p w14:paraId="2157C4C8" w14:textId="77777777" w:rsidR="00342433" w:rsidRPr="004352ED" w:rsidRDefault="00342433" w:rsidP="007A6B89">
      <w:pPr>
        <w:pStyle w:val="BN"/>
        <w:widowControl w:val="0"/>
      </w:pPr>
      <w:r w:rsidRPr="004352ED">
        <w:t xml:space="preserve">to guard branches of the </w:t>
      </w:r>
      <w:r w:rsidRPr="004352ED">
        <w:rPr>
          <w:rFonts w:ascii="Courier New" w:hAnsi="Courier New"/>
          <w:b/>
        </w:rPr>
        <w:t>interleave</w:t>
      </w:r>
      <w:r w:rsidRPr="004352ED">
        <w:t xml:space="preserve"> statement with Boolean expressions; and</w:t>
      </w:r>
    </w:p>
    <w:p w14:paraId="3F24E228" w14:textId="77777777" w:rsidR="00342433" w:rsidRPr="004352ED" w:rsidRDefault="00342433" w:rsidP="007A6B89">
      <w:pPr>
        <w:pStyle w:val="BN"/>
        <w:widowControl w:val="0"/>
      </w:pPr>
      <w:proofErr w:type="gramStart"/>
      <w:r w:rsidRPr="004352ED">
        <w:t>to</w:t>
      </w:r>
      <w:proofErr w:type="gramEnd"/>
      <w:r w:rsidRPr="004352ED">
        <w:t xml:space="preserve"> specify </w:t>
      </w:r>
      <w:r w:rsidRPr="004352ED">
        <w:rPr>
          <w:rFonts w:ascii="Courier New" w:hAnsi="Courier New"/>
          <w:b/>
        </w:rPr>
        <w:t>else</w:t>
      </w:r>
      <w:r w:rsidRPr="004352ED">
        <w:t xml:space="preserve"> branches.</w:t>
      </w:r>
    </w:p>
    <w:p w14:paraId="0504E689" w14:textId="77777777" w:rsidR="00342433" w:rsidRPr="004352ED" w:rsidRDefault="00342433" w:rsidP="007A6B89">
      <w:pPr>
        <w:widowControl w:val="0"/>
      </w:pPr>
      <w:r w:rsidRPr="004352ED">
        <w:lastRenderedPageBreak/>
        <w:t>Due to these restrictions, all not mentioned stand-alone statements (</w:t>
      </w:r>
      <w:r w:rsidR="000E4661" w:rsidRPr="004352ED">
        <w:t>e.g.</w:t>
      </w:r>
      <w:r w:rsidRPr="004352ED">
        <w:t xml:space="preserve"> assignment, </w:t>
      </w:r>
      <w:r w:rsidRPr="004352ED">
        <w:rPr>
          <w:rFonts w:ascii="Courier New" w:hAnsi="Courier New" w:cs="Courier New"/>
          <w:b/>
          <w:bCs/>
        </w:rPr>
        <w:t>log</w:t>
      </w:r>
      <w:r w:rsidRPr="004352ED">
        <w:t xml:space="preserve">, </w:t>
      </w:r>
      <w:r w:rsidRPr="004352ED">
        <w:rPr>
          <w:rFonts w:ascii="Courier New" w:hAnsi="Courier New" w:cs="Courier New"/>
          <w:b/>
          <w:bCs/>
        </w:rPr>
        <w:t>send</w:t>
      </w:r>
      <w:r w:rsidRPr="004352ED">
        <w:t xml:space="preserve"> or </w:t>
      </w:r>
      <w:r w:rsidRPr="004352ED">
        <w:rPr>
          <w:rFonts w:ascii="Courier New" w:hAnsi="Courier New" w:cs="Courier New"/>
          <w:b/>
          <w:bCs/>
        </w:rPr>
        <w:t>reply</w:t>
      </w:r>
      <w:r w:rsidRPr="004352ED">
        <w:t xml:space="preserve">), </w:t>
      </w:r>
      <w:r w:rsidRPr="004352ED">
        <w:rPr>
          <w:i/>
          <w:iCs/>
        </w:rPr>
        <w:t>blocking</w:t>
      </w:r>
      <w:r w:rsidRPr="004352ED">
        <w:t xml:space="preserve"> </w:t>
      </w:r>
      <w:r w:rsidRPr="004352ED">
        <w:rPr>
          <w:b/>
          <w:bCs/>
        </w:rPr>
        <w:t>call</w:t>
      </w:r>
      <w:r w:rsidRPr="004352ED">
        <w:t xml:space="preserve"> operations and the compound statements </w:t>
      </w:r>
      <w:r w:rsidRPr="004352ED">
        <w:rPr>
          <w:rFonts w:ascii="Courier New" w:hAnsi="Courier New" w:cs="Courier New"/>
          <w:b/>
          <w:bCs/>
        </w:rPr>
        <w:t>interleave</w:t>
      </w:r>
      <w:r w:rsidRPr="004352ED">
        <w:t xml:space="preserve">, </w:t>
      </w:r>
      <w:r w:rsidRPr="004352ED">
        <w:rPr>
          <w:rFonts w:ascii="Courier New" w:hAnsi="Courier New" w:cs="Courier New"/>
          <w:b/>
          <w:bCs/>
        </w:rPr>
        <w:t>if-else</w:t>
      </w:r>
      <w:r w:rsidRPr="004352ED">
        <w:t xml:space="preserve"> and </w:t>
      </w:r>
      <w:r w:rsidRPr="004352ED">
        <w:rPr>
          <w:rFonts w:ascii="Courier New" w:hAnsi="Courier New" w:cs="Courier New"/>
          <w:b/>
          <w:bCs/>
        </w:rPr>
        <w:t>alt</w:t>
      </w:r>
      <w:r w:rsidRPr="004352ED">
        <w:t xml:space="preserve"> can be used within an </w:t>
      </w:r>
      <w:r w:rsidRPr="004352ED">
        <w:rPr>
          <w:rFonts w:ascii="Courier New" w:hAnsi="Courier New" w:cs="Courier New"/>
          <w:b/>
          <w:bCs/>
        </w:rPr>
        <w:t>interleave</w:t>
      </w:r>
      <w:r w:rsidRPr="004352ED">
        <w:t xml:space="preserve"> statement.</w:t>
      </w:r>
    </w:p>
    <w:p w14:paraId="280CCC9E" w14:textId="77777777" w:rsidR="00342433" w:rsidRPr="004352ED" w:rsidRDefault="00342433" w:rsidP="007A6B89">
      <w:pPr>
        <w:pStyle w:val="NO"/>
        <w:keepLines w:val="0"/>
        <w:widowControl w:val="0"/>
      </w:pPr>
      <w:r w:rsidRPr="004352ED">
        <w:t>NOTE 1:</w:t>
      </w:r>
      <w:r w:rsidRPr="004352ED">
        <w:tab/>
        <w:t xml:space="preserve">Blocking </w:t>
      </w:r>
      <w:r w:rsidRPr="004352ED">
        <w:rPr>
          <w:rFonts w:ascii="Courier New" w:hAnsi="Courier New" w:cs="Courier New"/>
          <w:b/>
          <w:bCs/>
        </w:rPr>
        <w:t>call</w:t>
      </w:r>
      <w:r w:rsidRPr="004352ED">
        <w:t xml:space="preserve"> operations and </w:t>
      </w:r>
      <w:r w:rsidRPr="004352ED">
        <w:rPr>
          <w:rFonts w:ascii="Courier New" w:hAnsi="Courier New" w:cs="Courier New"/>
          <w:b/>
          <w:bCs/>
        </w:rPr>
        <w:t>if-else</w:t>
      </w:r>
      <w:r w:rsidRPr="004352ED">
        <w:t xml:space="preserve"> statements can be treated like stand-alone statements if they have no embedded </w:t>
      </w:r>
      <w:r w:rsidRPr="004352ED">
        <w:rPr>
          <w:rFonts w:ascii="Courier New" w:hAnsi="Courier New" w:cs="Courier New"/>
          <w:b/>
          <w:bCs/>
        </w:rPr>
        <w:t>alt</w:t>
      </w:r>
      <w:r w:rsidRPr="004352ED">
        <w:t xml:space="preserve"> statements. In case of embedded </w:t>
      </w:r>
      <w:r w:rsidRPr="004352ED">
        <w:rPr>
          <w:rFonts w:ascii="Courier New" w:hAnsi="Courier New" w:cs="Courier New"/>
          <w:b/>
          <w:bCs/>
        </w:rPr>
        <w:t>alt</w:t>
      </w:r>
      <w:r w:rsidRPr="004352ED">
        <w:t xml:space="preserve"> statements, the alternatives contribute to the </w:t>
      </w:r>
      <w:r w:rsidRPr="004352ED">
        <w:rPr>
          <w:rFonts w:ascii="Courier New" w:hAnsi="Courier New" w:cs="Courier New"/>
          <w:b/>
          <w:bCs/>
        </w:rPr>
        <w:t>interleave</w:t>
      </w:r>
      <w:r w:rsidRPr="004352ED">
        <w:t xml:space="preserve"> statement and need a special handling. For simplicity, the algorithm below does not distinguish between these two cases.</w:t>
      </w:r>
    </w:p>
    <w:p w14:paraId="0E12A1BE" w14:textId="77777777" w:rsidR="00342433" w:rsidRPr="004352ED" w:rsidRDefault="00342433" w:rsidP="007A6B89">
      <w:pPr>
        <w:pStyle w:val="NO"/>
        <w:keepLines w:val="0"/>
        <w:widowControl w:val="0"/>
      </w:pPr>
      <w:r w:rsidRPr="004352ED">
        <w:t>NOTE 2:</w:t>
      </w:r>
      <w:r w:rsidRPr="004352ED">
        <w:tab/>
        <w:t xml:space="preserve">Non-blocking </w:t>
      </w:r>
      <w:r w:rsidRPr="004352ED">
        <w:rPr>
          <w:rFonts w:ascii="Courier New" w:hAnsi="Courier New" w:cs="Courier New"/>
          <w:b/>
          <w:bCs/>
        </w:rPr>
        <w:t>call</w:t>
      </w:r>
      <w:r w:rsidRPr="004352ED">
        <w:t xml:space="preserve"> operations are also allowed in interleave statements, they are considered to be</w:t>
      </w:r>
      <w:r w:rsidR="00E71B28" w:rsidRPr="004352ED">
        <w:t xml:space="preserve"> stand</w:t>
      </w:r>
      <w:r w:rsidR="00E71B28" w:rsidRPr="004352ED">
        <w:noBreakHyphen/>
      </w:r>
      <w:r w:rsidRPr="004352ED">
        <w:t>alone statements.</w:t>
      </w:r>
    </w:p>
    <w:p w14:paraId="7BD3AF6A" w14:textId="77777777" w:rsidR="00342433" w:rsidRPr="004352ED" w:rsidRDefault="00342433" w:rsidP="007A6B89">
      <w:pPr>
        <w:widowControl w:val="0"/>
      </w:pPr>
      <w:r w:rsidRPr="004352ED">
        <w:t xml:space="preserve">The algorithm described in this clause only works for </w:t>
      </w:r>
      <w:r w:rsidRPr="004352ED">
        <w:rPr>
          <w:rFonts w:ascii="Courier New" w:hAnsi="Courier New" w:cs="Courier New"/>
          <w:b/>
          <w:bCs/>
        </w:rPr>
        <w:t>interleave</w:t>
      </w:r>
      <w:r w:rsidRPr="004352ED">
        <w:t xml:space="preserve"> statements without embedded </w:t>
      </w:r>
      <w:r w:rsidRPr="004352ED">
        <w:rPr>
          <w:rFonts w:ascii="Courier New" w:hAnsi="Courier New" w:cs="Courier New"/>
          <w:b/>
          <w:bCs/>
        </w:rPr>
        <w:t>interleave</w:t>
      </w:r>
      <w:r w:rsidRPr="004352ED">
        <w:t xml:space="preserve"> statements. In case of an </w:t>
      </w:r>
      <w:r w:rsidRPr="004352ED">
        <w:rPr>
          <w:rFonts w:ascii="Courier New" w:hAnsi="Courier New" w:cs="Courier New"/>
          <w:b/>
          <w:bCs/>
        </w:rPr>
        <w:t>interleave</w:t>
      </w:r>
      <w:r w:rsidRPr="004352ED">
        <w:t xml:space="preserve"> statement that has embedded </w:t>
      </w:r>
      <w:r w:rsidRPr="004352ED">
        <w:rPr>
          <w:rFonts w:ascii="Courier New" w:hAnsi="Courier New" w:cs="Courier New"/>
          <w:b/>
          <w:bCs/>
        </w:rPr>
        <w:t>interleave</w:t>
      </w:r>
      <w:r w:rsidRPr="004352ED">
        <w:t xml:space="preserve"> statements, the embedded </w:t>
      </w:r>
      <w:r w:rsidRPr="004352ED">
        <w:rPr>
          <w:rFonts w:ascii="Courier New" w:hAnsi="Courier New" w:cs="Courier New"/>
          <w:b/>
          <w:bCs/>
        </w:rPr>
        <w:t>interleave</w:t>
      </w:r>
      <w:r w:rsidRPr="004352ED">
        <w:t xml:space="preserve"> statements have to be replaced before the algorithm can be applied.</w:t>
      </w:r>
    </w:p>
    <w:p w14:paraId="02FD7AF6" w14:textId="77777777" w:rsidR="00342433" w:rsidRPr="004352ED" w:rsidRDefault="00342433" w:rsidP="007A6B89">
      <w:pPr>
        <w:pStyle w:val="NO"/>
        <w:keepLines w:val="0"/>
        <w:widowControl w:val="0"/>
      </w:pPr>
      <w:r w:rsidRPr="004352ED">
        <w:t>NOTE 3:</w:t>
      </w:r>
      <w:r w:rsidRPr="004352ED">
        <w:tab/>
        <w:t>Due to restrictions 1</w:t>
      </w:r>
      <w:r w:rsidR="00427803" w:rsidRPr="004352ED">
        <w:t xml:space="preserve"> to </w:t>
      </w:r>
      <w:r w:rsidRPr="004352ED">
        <w:t xml:space="preserve">5, it is always possible to find finite replacements for nested embeddings of </w:t>
      </w:r>
      <w:r w:rsidRPr="004352ED">
        <w:rPr>
          <w:rFonts w:ascii="Courier New" w:hAnsi="Courier New" w:cs="Courier New"/>
          <w:b/>
          <w:bCs/>
        </w:rPr>
        <w:t>interleave</w:t>
      </w:r>
      <w:r w:rsidRPr="004352ED">
        <w:t xml:space="preserve"> statements.</w:t>
      </w:r>
    </w:p>
    <w:p w14:paraId="5162CFCF" w14:textId="77777777" w:rsidR="00342433" w:rsidRPr="004352ED" w:rsidRDefault="00342433" w:rsidP="00F6024D">
      <w:pPr>
        <w:keepNext/>
        <w:keepLines/>
        <w:widowControl w:val="0"/>
      </w:pPr>
      <w:r w:rsidRPr="004352ED">
        <w:t xml:space="preserve">The replacement algorithm works on a graph representation of an interleave statement and transforms it into a semantically equivalent tree structure describing a series of nested </w:t>
      </w:r>
      <w:r w:rsidRPr="004352ED">
        <w:rPr>
          <w:rFonts w:ascii="Courier New" w:hAnsi="Courier New" w:cs="Courier New"/>
          <w:b/>
          <w:bCs/>
        </w:rPr>
        <w:t>alt</w:t>
      </w:r>
      <w:r w:rsidRPr="004352ED">
        <w:t xml:space="preserve"> statements. For this, a graph representation of stand-alone statements, the compound statements </w:t>
      </w:r>
      <w:r w:rsidRPr="004352ED">
        <w:rPr>
          <w:rFonts w:ascii="Courier New" w:hAnsi="Courier New" w:cs="Courier New"/>
          <w:b/>
          <w:bCs/>
        </w:rPr>
        <w:t>if-else</w:t>
      </w:r>
      <w:r w:rsidRPr="004352ED">
        <w:t xml:space="preserve">, </w:t>
      </w:r>
      <w:r w:rsidRPr="004352ED">
        <w:rPr>
          <w:i/>
          <w:iCs/>
        </w:rPr>
        <w:t>blocking</w:t>
      </w:r>
      <w:r w:rsidRPr="004352ED">
        <w:t xml:space="preserve"> </w:t>
      </w:r>
      <w:r w:rsidRPr="004352ED">
        <w:rPr>
          <w:rFonts w:ascii="Courier New" w:hAnsi="Courier New" w:cs="Courier New"/>
          <w:b/>
          <w:bCs/>
        </w:rPr>
        <w:t>call</w:t>
      </w:r>
      <w:r w:rsidRPr="004352ED">
        <w:t xml:space="preserve">, </w:t>
      </w:r>
      <w:r w:rsidRPr="004352ED">
        <w:rPr>
          <w:rFonts w:ascii="Courier New" w:hAnsi="Courier New" w:cs="Courier New"/>
          <w:b/>
          <w:bCs/>
        </w:rPr>
        <w:t xml:space="preserve">alt </w:t>
      </w:r>
      <w:r w:rsidRPr="004352ED">
        <w:t xml:space="preserve">and </w:t>
      </w:r>
      <w:r w:rsidRPr="004352ED">
        <w:rPr>
          <w:rFonts w:ascii="Courier New" w:hAnsi="Courier New" w:cs="Courier New"/>
          <w:b/>
          <w:bCs/>
        </w:rPr>
        <w:t>interleave</w:t>
      </w:r>
      <w:r w:rsidRPr="004352ED">
        <w:t xml:space="preserve"> is needed.</w:t>
      </w:r>
    </w:p>
    <w:p w14:paraId="56CB2AFE" w14:textId="77777777" w:rsidR="00342433" w:rsidRPr="004352ED" w:rsidRDefault="00342433" w:rsidP="007A6B89">
      <w:pPr>
        <w:widowControl w:val="0"/>
      </w:pPr>
      <w:r w:rsidRPr="004352ED">
        <w:t>A stand-alone statement is described by a node with the statement as inscription. A sequence of stand-alone statements is described by a set of nodes connected by a flow lines. This is shown in figure 1.</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2"/>
        <w:gridCol w:w="4308"/>
      </w:tblGrid>
      <w:tr w:rsidR="00342433" w:rsidRPr="004352ED" w14:paraId="0D2FB5C1" w14:textId="77777777">
        <w:trPr>
          <w:jc w:val="center"/>
        </w:trPr>
        <w:tc>
          <w:tcPr>
            <w:tcW w:w="4252" w:type="dxa"/>
            <w:vAlign w:val="center"/>
          </w:tcPr>
          <w:p w14:paraId="4B3D273E" w14:textId="77777777" w:rsidR="00342433" w:rsidRPr="004352ED" w:rsidRDefault="00342433" w:rsidP="007A6B89">
            <w:pPr>
              <w:pStyle w:val="PL"/>
              <w:keepNext/>
              <w:keepLines/>
              <w:widowControl w:val="0"/>
              <w:rPr>
                <w:noProof w:val="0"/>
              </w:rPr>
            </w:pPr>
            <w:r w:rsidRPr="004352ED">
              <w:rPr>
                <w:noProof w:val="0"/>
              </w:rPr>
              <w:t>P1.</w:t>
            </w:r>
            <w:r w:rsidRPr="004352ED">
              <w:rPr>
                <w:b/>
                <w:noProof w:val="0"/>
              </w:rPr>
              <w:t>send</w:t>
            </w:r>
            <w:r w:rsidRPr="004352ED">
              <w:rPr>
                <w:noProof w:val="0"/>
              </w:rPr>
              <w:t>(MyVar);</w:t>
            </w:r>
          </w:p>
        </w:tc>
        <w:tc>
          <w:tcPr>
            <w:tcW w:w="4308" w:type="dxa"/>
          </w:tcPr>
          <w:p w14:paraId="04174E9E" w14:textId="77777777" w:rsidR="00342433" w:rsidRPr="004352ED" w:rsidRDefault="00342433" w:rsidP="007A6B89">
            <w:pPr>
              <w:pStyle w:val="FL"/>
              <w:widowControl w:val="0"/>
            </w:pPr>
            <w:r w:rsidRPr="004352ED">
              <w:object w:dxaOrig="2520" w:dyaOrig="751" w14:anchorId="32576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7.5pt" o:ole="">
                  <v:imagedata r:id="rId16" o:title=""/>
                </v:shape>
                <o:OLEObject Type="Embed" ProgID="Word.Picture.8" ShapeID="_x0000_i1025" DrawAspect="Content" ObjectID="_1530598174" r:id="rId17"/>
              </w:object>
            </w:r>
          </w:p>
        </w:tc>
      </w:tr>
      <w:tr w:rsidR="00342433" w:rsidRPr="004352ED" w14:paraId="68221B15" w14:textId="77777777">
        <w:trPr>
          <w:jc w:val="center"/>
        </w:trPr>
        <w:tc>
          <w:tcPr>
            <w:tcW w:w="4252" w:type="dxa"/>
          </w:tcPr>
          <w:p w14:paraId="7A5C62FC" w14:textId="77777777" w:rsidR="00342433" w:rsidRPr="004352ED" w:rsidRDefault="00342433" w:rsidP="007A6B89">
            <w:pPr>
              <w:pStyle w:val="TAH"/>
              <w:widowControl w:val="0"/>
            </w:pPr>
            <w:r w:rsidRPr="004352ED">
              <w:t>(a) TTCN-3 stand-alone statement</w:t>
            </w:r>
          </w:p>
        </w:tc>
        <w:tc>
          <w:tcPr>
            <w:tcW w:w="4308" w:type="dxa"/>
          </w:tcPr>
          <w:p w14:paraId="454E4E64" w14:textId="77777777" w:rsidR="00342433" w:rsidRPr="004352ED" w:rsidRDefault="00342433" w:rsidP="007A6B89">
            <w:pPr>
              <w:pStyle w:val="TAH"/>
              <w:widowControl w:val="0"/>
            </w:pPr>
            <w:r w:rsidRPr="004352ED">
              <w:t>(b) graph representation of (a)</w:t>
            </w:r>
          </w:p>
        </w:tc>
      </w:tr>
      <w:tr w:rsidR="00342433" w:rsidRPr="004352ED" w14:paraId="0CD3424A" w14:textId="77777777">
        <w:trPr>
          <w:jc w:val="center"/>
        </w:trPr>
        <w:tc>
          <w:tcPr>
            <w:tcW w:w="4252" w:type="dxa"/>
            <w:vAlign w:val="center"/>
          </w:tcPr>
          <w:p w14:paraId="7F75DCC7" w14:textId="77777777" w:rsidR="00342433" w:rsidRPr="004352ED" w:rsidRDefault="00342433" w:rsidP="007A6B89">
            <w:pPr>
              <w:pStyle w:val="PL"/>
              <w:widowControl w:val="0"/>
              <w:rPr>
                <w:noProof w:val="0"/>
              </w:rPr>
            </w:pPr>
            <w:r w:rsidRPr="004352ED">
              <w:rPr>
                <w:noProof w:val="0"/>
              </w:rPr>
              <w:t>P1.</w:t>
            </w:r>
            <w:r w:rsidRPr="004352ED">
              <w:rPr>
                <w:b/>
                <w:noProof w:val="0"/>
              </w:rPr>
              <w:t>send</w:t>
            </w:r>
            <w:r w:rsidRPr="004352ED">
              <w:rPr>
                <w:noProof w:val="0"/>
              </w:rPr>
              <w:t>(MyVar);</w:t>
            </w:r>
            <w:r w:rsidRPr="004352ED">
              <w:rPr>
                <w:noProof w:val="0"/>
              </w:rPr>
              <w:br/>
              <w:t>x := 7 + 5;</w:t>
            </w:r>
          </w:p>
        </w:tc>
        <w:tc>
          <w:tcPr>
            <w:tcW w:w="4308" w:type="dxa"/>
          </w:tcPr>
          <w:p w14:paraId="67A3AA90" w14:textId="77777777" w:rsidR="00342433" w:rsidRPr="004352ED" w:rsidRDefault="00342433" w:rsidP="007A6B89">
            <w:pPr>
              <w:pStyle w:val="FL"/>
              <w:keepNext w:val="0"/>
              <w:keepLines w:val="0"/>
              <w:widowControl w:val="0"/>
            </w:pPr>
            <w:r w:rsidRPr="004352ED">
              <w:object w:dxaOrig="2520" w:dyaOrig="1831" w14:anchorId="5F5C316C">
                <v:shape id="_x0000_i1026" type="#_x0000_t75" style="width:126pt;height:90.75pt" o:ole="">
                  <v:imagedata r:id="rId18" o:title=""/>
                </v:shape>
                <o:OLEObject Type="Embed" ProgID="Word.Picture.8" ShapeID="_x0000_i1026" DrawAspect="Content" ObjectID="_1530598175" r:id="rId19"/>
              </w:object>
            </w:r>
          </w:p>
        </w:tc>
      </w:tr>
      <w:tr w:rsidR="00342433" w:rsidRPr="004352ED" w14:paraId="3634756F" w14:textId="77777777">
        <w:trPr>
          <w:jc w:val="center"/>
        </w:trPr>
        <w:tc>
          <w:tcPr>
            <w:tcW w:w="4252" w:type="dxa"/>
          </w:tcPr>
          <w:p w14:paraId="1FA2BA8C" w14:textId="77777777" w:rsidR="00342433" w:rsidRPr="004352ED" w:rsidRDefault="00342433" w:rsidP="007A6B89">
            <w:pPr>
              <w:pStyle w:val="TAH"/>
              <w:keepNext w:val="0"/>
              <w:keepLines w:val="0"/>
              <w:widowControl w:val="0"/>
            </w:pPr>
            <w:r w:rsidRPr="004352ED">
              <w:t>(c) Sequence of TTCN-3 stand-alone statements</w:t>
            </w:r>
          </w:p>
        </w:tc>
        <w:tc>
          <w:tcPr>
            <w:tcW w:w="4308" w:type="dxa"/>
          </w:tcPr>
          <w:p w14:paraId="40DB4009" w14:textId="77777777" w:rsidR="00342433" w:rsidRPr="004352ED" w:rsidRDefault="00342433" w:rsidP="007A6B89">
            <w:pPr>
              <w:pStyle w:val="TAH"/>
              <w:keepNext w:val="0"/>
              <w:keepLines w:val="0"/>
              <w:widowControl w:val="0"/>
            </w:pPr>
            <w:r w:rsidRPr="004352ED">
              <w:t>(d) graph representation of (c)</w:t>
            </w:r>
          </w:p>
        </w:tc>
      </w:tr>
    </w:tbl>
    <w:p w14:paraId="1589E6D6" w14:textId="77777777" w:rsidR="00342433" w:rsidRPr="004352ED" w:rsidRDefault="00342433" w:rsidP="007A6B89">
      <w:pPr>
        <w:pStyle w:val="NF"/>
        <w:keepNext w:val="0"/>
        <w:keepLines w:val="0"/>
        <w:widowControl w:val="0"/>
      </w:pPr>
    </w:p>
    <w:p w14:paraId="66696C77" w14:textId="77777777" w:rsidR="00342433" w:rsidRPr="004352ED" w:rsidRDefault="00342433" w:rsidP="007A6B89">
      <w:pPr>
        <w:pStyle w:val="TF"/>
        <w:keepLines w:val="0"/>
        <w:widowControl w:val="0"/>
      </w:pPr>
      <w:r w:rsidRPr="004352ED">
        <w:t>Figure 1: Graph representation of TTCN-3 stand-alone statements</w:t>
      </w:r>
    </w:p>
    <w:p w14:paraId="7573116E" w14:textId="77777777" w:rsidR="00342433" w:rsidRPr="004352ED" w:rsidRDefault="00342433" w:rsidP="007A6B89">
      <w:pPr>
        <w:widowControl w:val="0"/>
      </w:pPr>
      <w:r w:rsidRPr="004352ED">
        <w:t xml:space="preserve">The graph representation of an </w:t>
      </w:r>
      <w:r w:rsidRPr="004352ED">
        <w:rPr>
          <w:rFonts w:ascii="Courier New" w:hAnsi="Courier New" w:cs="Courier New"/>
          <w:b/>
          <w:bCs/>
        </w:rPr>
        <w:t>if-else</w:t>
      </w:r>
      <w:r w:rsidRPr="004352ED">
        <w:t xml:space="preserve"> statement is shown in figure 2. An </w:t>
      </w:r>
      <w:r w:rsidRPr="004352ED">
        <w:rPr>
          <w:rFonts w:ascii="Courier New" w:hAnsi="Courier New" w:cs="Courier New"/>
          <w:b/>
          <w:bCs/>
        </w:rPr>
        <w:t>if-else</w:t>
      </w:r>
      <w:r w:rsidRPr="004352ED">
        <w:t xml:space="preserve"> statement is represented by an IF</w:t>
      </w:r>
      <w:r w:rsidRPr="004352ED">
        <w:rPr>
          <w:i/>
          <w:iCs/>
        </w:rPr>
        <w:t xml:space="preserve"> </w:t>
      </w:r>
      <w:r w:rsidRPr="004352ED">
        <w:t xml:space="preserve">node with two flow lines connected to the first statement in the two alternatives. An </w:t>
      </w:r>
      <w:r w:rsidRPr="004352ED">
        <w:rPr>
          <w:rFonts w:ascii="Courier New" w:hAnsi="Courier New" w:cs="Courier New"/>
          <w:b/>
          <w:bCs/>
        </w:rPr>
        <w:t>if-else</w:t>
      </w:r>
      <w:r w:rsidRPr="004352ED">
        <w:t xml:space="preserve"> statement without ELSE branch is represented in the same manner, if there are statements following the </w:t>
      </w:r>
      <w:r w:rsidRPr="004352ED">
        <w:rPr>
          <w:rFonts w:ascii="Courier New" w:hAnsi="Courier New" w:cs="Courier New"/>
          <w:b/>
          <w:bCs/>
        </w:rPr>
        <w:t>if-else</w:t>
      </w:r>
      <w:r w:rsidRPr="004352ED">
        <w:t xml:space="preserve"> statement. In this case the flow line representing the </w:t>
      </w:r>
      <w:r w:rsidRPr="004352ED">
        <w:rPr>
          <w:i/>
          <w:iCs/>
        </w:rPr>
        <w:t>else</w:t>
      </w:r>
      <w:r w:rsidRPr="004352ED">
        <w:t xml:space="preserve"> branch is connected to the first statement following the </w:t>
      </w:r>
      <w:r w:rsidRPr="004352ED">
        <w:rPr>
          <w:rFonts w:ascii="Courier New" w:hAnsi="Courier New" w:cs="Courier New"/>
          <w:b/>
          <w:bCs/>
        </w:rPr>
        <w:t>if-else</w:t>
      </w:r>
      <w:r w:rsidRPr="004352ED">
        <w:t xml:space="preserve"> statement. An</w:t>
      </w:r>
      <w:r w:rsidR="000E4661" w:rsidRPr="004352ED">
        <w:t xml:space="preserve"> </w:t>
      </w:r>
      <w:r w:rsidRPr="004352ED">
        <w:rPr>
          <w:rFonts w:ascii="Courier New" w:hAnsi="Courier New" w:cs="Courier New"/>
          <w:b/>
          <w:bCs/>
        </w:rPr>
        <w:t>if</w:t>
      </w:r>
      <w:r w:rsidR="000E4661" w:rsidRPr="004352ED">
        <w:rPr>
          <w:rFonts w:ascii="Courier New" w:hAnsi="Courier New" w:cs="Courier New"/>
          <w:b/>
          <w:bCs/>
        </w:rPr>
        <w:noBreakHyphen/>
      </w:r>
      <w:r w:rsidRPr="004352ED">
        <w:rPr>
          <w:rFonts w:ascii="Courier New" w:hAnsi="Courier New" w:cs="Courier New"/>
          <w:b/>
          <w:bCs/>
        </w:rPr>
        <w:t>else</w:t>
      </w:r>
      <w:r w:rsidRPr="004352ED">
        <w:t xml:space="preserve"> statement without ELSE branch and without following statements is represented by an IF node with one flow line only.</w:t>
      </w:r>
    </w:p>
    <w:p w14:paraId="5A70A0FF" w14:textId="77777777" w:rsidR="00342433" w:rsidRPr="004352ED" w:rsidRDefault="00342433" w:rsidP="007A6B89">
      <w:pPr>
        <w:pStyle w:val="NO"/>
        <w:keepLines w:val="0"/>
        <w:widowControl w:val="0"/>
      </w:pPr>
      <w:r w:rsidRPr="004352ED">
        <w:t>NOTE</w:t>
      </w:r>
      <w:r w:rsidR="00EE4FAA" w:rsidRPr="004352ED">
        <w:t xml:space="preserve"> 4</w:t>
      </w:r>
      <w:r w:rsidRPr="004352ED">
        <w:t>:</w:t>
      </w:r>
      <w:r w:rsidRPr="004352ED">
        <w:tab/>
        <w:t>The inscriptions on the flow lines in figure 1 are introduced for readability purposes only. The algorithm only uses the relation expressed by the flow line and not the inscription.</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27"/>
        <w:gridCol w:w="4928"/>
      </w:tblGrid>
      <w:tr w:rsidR="00342433" w:rsidRPr="004352ED" w14:paraId="79360719" w14:textId="77777777">
        <w:trPr>
          <w:jc w:val="center"/>
        </w:trPr>
        <w:tc>
          <w:tcPr>
            <w:tcW w:w="4927" w:type="dxa"/>
            <w:vAlign w:val="center"/>
          </w:tcPr>
          <w:p w14:paraId="2DDD302D" w14:textId="77777777" w:rsidR="00342433" w:rsidRPr="004352ED" w:rsidRDefault="00342433" w:rsidP="00C266EF">
            <w:pPr>
              <w:pStyle w:val="FL"/>
              <w:widowControl w:val="0"/>
              <w:spacing w:after="0"/>
              <w:jc w:val="left"/>
              <w:rPr>
                <w:rFonts w:ascii="Courier New" w:hAnsi="Courier New" w:cs="Courier New"/>
                <w:b w:val="0"/>
                <w:sz w:val="18"/>
                <w:szCs w:val="18"/>
              </w:rPr>
            </w:pPr>
            <w:r w:rsidRPr="004352ED">
              <w:rPr>
                <w:rFonts w:ascii="Courier New" w:hAnsi="Courier New"/>
                <w:sz w:val="16"/>
              </w:rPr>
              <w:lastRenderedPageBreak/>
              <w:t>if</w:t>
            </w:r>
            <w:r w:rsidRPr="004352ED">
              <w:rPr>
                <w:rFonts w:ascii="Courier New" w:hAnsi="Courier New"/>
                <w:b w:val="0"/>
                <w:sz w:val="16"/>
              </w:rPr>
              <w:t xml:space="preserve"> (x &lt; 7) {</w:t>
            </w:r>
            <w:r w:rsidRPr="004352ED">
              <w:rPr>
                <w:rFonts w:ascii="Courier New" w:hAnsi="Courier New"/>
                <w:b w:val="0"/>
                <w:sz w:val="16"/>
              </w:rPr>
              <w:br/>
            </w:r>
            <w:r w:rsidRPr="004352ED">
              <w:rPr>
                <w:rFonts w:ascii="Courier New" w:hAnsi="Courier New"/>
                <w:b w:val="0"/>
                <w:sz w:val="16"/>
              </w:rPr>
              <w:tab/>
              <w:t>P1.</w:t>
            </w:r>
            <w:r w:rsidRPr="004352ED">
              <w:rPr>
                <w:rFonts w:ascii="Courier New" w:hAnsi="Courier New"/>
                <w:sz w:val="16"/>
              </w:rPr>
              <w:t>send</w:t>
            </w:r>
            <w:r w:rsidRPr="004352ED">
              <w:rPr>
                <w:rFonts w:ascii="Courier New" w:hAnsi="Courier New"/>
                <w:b w:val="0"/>
                <w:sz w:val="16"/>
              </w:rPr>
              <w:t>(MyVar);</w:t>
            </w:r>
            <w:r w:rsidRPr="004352ED">
              <w:rPr>
                <w:rFonts w:ascii="Courier New" w:hAnsi="Courier New"/>
                <w:b w:val="0"/>
                <w:sz w:val="16"/>
              </w:rPr>
              <w:br/>
              <w:t>}</w:t>
            </w:r>
            <w:r w:rsidRPr="004352ED">
              <w:rPr>
                <w:rFonts w:ascii="Courier New" w:hAnsi="Courier New"/>
                <w:b w:val="0"/>
                <w:sz w:val="16"/>
              </w:rPr>
              <w:br/>
            </w:r>
            <w:r w:rsidRPr="004352ED">
              <w:rPr>
                <w:rFonts w:ascii="Courier New" w:hAnsi="Courier New"/>
                <w:bCs/>
                <w:sz w:val="16"/>
              </w:rPr>
              <w:t>else</w:t>
            </w:r>
            <w:r w:rsidRPr="004352ED">
              <w:rPr>
                <w:rFonts w:ascii="Courier New" w:hAnsi="Courier New"/>
                <w:b w:val="0"/>
                <w:sz w:val="16"/>
              </w:rPr>
              <w:t xml:space="preserve"> {</w:t>
            </w:r>
            <w:r w:rsidRPr="004352ED">
              <w:rPr>
                <w:rFonts w:ascii="Courier New" w:hAnsi="Courier New"/>
                <w:b w:val="0"/>
                <w:sz w:val="16"/>
              </w:rPr>
              <w:br/>
            </w:r>
            <w:r w:rsidRPr="004352ED">
              <w:rPr>
                <w:rFonts w:ascii="Courier New" w:hAnsi="Courier New"/>
                <w:b w:val="0"/>
                <w:sz w:val="16"/>
              </w:rPr>
              <w:tab/>
              <w:t>x := 7 + 5;</w:t>
            </w:r>
            <w:r w:rsidRPr="004352ED">
              <w:rPr>
                <w:rFonts w:ascii="Courier New" w:hAnsi="Courier New"/>
                <w:b w:val="0"/>
                <w:sz w:val="16"/>
              </w:rPr>
              <w:br/>
              <w:t>}</w:t>
            </w:r>
            <w:r w:rsidRPr="004352ED">
              <w:rPr>
                <w:rFonts w:ascii="Courier New" w:hAnsi="Courier New"/>
                <w:b w:val="0"/>
                <w:sz w:val="16"/>
              </w:rPr>
              <w:br/>
              <w:t>x := x *</w:t>
            </w:r>
            <w:r w:rsidR="0009148F" w:rsidRPr="004352ED">
              <w:rPr>
                <w:rFonts w:ascii="Courier New" w:hAnsi="Courier New"/>
                <w:b w:val="0"/>
                <w:sz w:val="16"/>
              </w:rPr>
              <w:t xml:space="preserve"> </w:t>
            </w:r>
            <w:r w:rsidRPr="004352ED">
              <w:rPr>
                <w:rFonts w:ascii="Courier New" w:hAnsi="Courier New"/>
                <w:b w:val="0"/>
                <w:sz w:val="16"/>
              </w:rPr>
              <w:t>2</w:t>
            </w:r>
          </w:p>
        </w:tc>
        <w:tc>
          <w:tcPr>
            <w:tcW w:w="4928" w:type="dxa"/>
          </w:tcPr>
          <w:p w14:paraId="198E0A83" w14:textId="77777777" w:rsidR="00342433" w:rsidRPr="004352ED" w:rsidRDefault="006F796A" w:rsidP="007A6B89">
            <w:pPr>
              <w:pStyle w:val="FL"/>
              <w:keepNext w:val="0"/>
              <w:keepLines w:val="0"/>
              <w:widowControl w:val="0"/>
            </w:pPr>
            <w:r w:rsidRPr="004352ED">
              <w:object w:dxaOrig="4860" w:dyaOrig="2368" w14:anchorId="6EE0EC79">
                <v:shape id="_x0000_i1027" type="#_x0000_t75" style="width:237.75pt;height:115.5pt" o:ole="">
                  <v:imagedata r:id="rId20" o:title=""/>
                </v:shape>
                <o:OLEObject Type="Embed" ProgID="Word.Picture.8" ShapeID="_x0000_i1027" DrawAspect="Content" ObjectID="_1530598176" r:id="rId21"/>
              </w:object>
            </w:r>
          </w:p>
        </w:tc>
      </w:tr>
      <w:tr w:rsidR="00342433" w:rsidRPr="004352ED" w14:paraId="0E0E6254" w14:textId="77777777">
        <w:trPr>
          <w:jc w:val="center"/>
        </w:trPr>
        <w:tc>
          <w:tcPr>
            <w:tcW w:w="4927" w:type="dxa"/>
          </w:tcPr>
          <w:p w14:paraId="28BB3D2C" w14:textId="77777777" w:rsidR="00342433" w:rsidRPr="004352ED" w:rsidRDefault="00342433" w:rsidP="007A6B89">
            <w:pPr>
              <w:pStyle w:val="TAH"/>
              <w:keepNext w:val="0"/>
              <w:keepLines w:val="0"/>
              <w:widowControl w:val="0"/>
            </w:pPr>
            <w:r w:rsidRPr="004352ED">
              <w:t>(a) TTCN-3 if-else statement</w:t>
            </w:r>
          </w:p>
        </w:tc>
        <w:tc>
          <w:tcPr>
            <w:tcW w:w="4928" w:type="dxa"/>
          </w:tcPr>
          <w:p w14:paraId="32269AD3" w14:textId="77777777" w:rsidR="00342433" w:rsidRPr="004352ED" w:rsidRDefault="00342433" w:rsidP="007A6B89">
            <w:pPr>
              <w:pStyle w:val="TAH"/>
              <w:keepNext w:val="0"/>
              <w:keepLines w:val="0"/>
              <w:widowControl w:val="0"/>
            </w:pPr>
            <w:r w:rsidRPr="004352ED">
              <w:t>(b) Graph representation of (a)</w:t>
            </w:r>
          </w:p>
        </w:tc>
      </w:tr>
      <w:tr w:rsidR="00342433" w:rsidRPr="004352ED" w14:paraId="260399F6" w14:textId="77777777">
        <w:trPr>
          <w:jc w:val="center"/>
        </w:trPr>
        <w:tc>
          <w:tcPr>
            <w:tcW w:w="4927" w:type="dxa"/>
            <w:vAlign w:val="center"/>
          </w:tcPr>
          <w:p w14:paraId="58DEE38A" w14:textId="77777777" w:rsidR="00342433" w:rsidRPr="004352ED" w:rsidRDefault="00342433" w:rsidP="00C266EF">
            <w:pPr>
              <w:pStyle w:val="PL"/>
              <w:keepNext/>
              <w:keepLines/>
              <w:widowControl w:val="0"/>
              <w:spacing w:before="60"/>
              <w:rPr>
                <w:noProof w:val="0"/>
              </w:rPr>
            </w:pPr>
            <w:r w:rsidRPr="004352ED">
              <w:rPr>
                <w:b/>
                <w:bCs/>
                <w:noProof w:val="0"/>
              </w:rPr>
              <w:t>if</w:t>
            </w:r>
            <w:r w:rsidRPr="004352ED">
              <w:rPr>
                <w:noProof w:val="0"/>
              </w:rPr>
              <w:t xml:space="preserve"> (x &lt; 7) {</w:t>
            </w:r>
            <w:r w:rsidRPr="004352ED">
              <w:rPr>
                <w:noProof w:val="0"/>
              </w:rPr>
              <w:br/>
            </w:r>
            <w:r w:rsidRPr="004352ED">
              <w:rPr>
                <w:noProof w:val="0"/>
              </w:rPr>
              <w:tab/>
              <w:t>P1.</w:t>
            </w:r>
            <w:r w:rsidRPr="004352ED">
              <w:rPr>
                <w:b/>
                <w:noProof w:val="0"/>
              </w:rPr>
              <w:t>send</w:t>
            </w:r>
            <w:r w:rsidRPr="004352ED">
              <w:rPr>
                <w:noProof w:val="0"/>
              </w:rPr>
              <w:t>(MyVar);</w:t>
            </w:r>
            <w:r w:rsidRPr="004352ED">
              <w:rPr>
                <w:noProof w:val="0"/>
              </w:rPr>
              <w:br/>
              <w:t>}</w:t>
            </w:r>
            <w:r w:rsidRPr="004352ED">
              <w:rPr>
                <w:noProof w:val="0"/>
              </w:rPr>
              <w:br/>
              <w:t>x := x *</w:t>
            </w:r>
            <w:r w:rsidR="0009148F" w:rsidRPr="004352ED">
              <w:rPr>
                <w:noProof w:val="0"/>
              </w:rPr>
              <w:t xml:space="preserve"> </w:t>
            </w:r>
            <w:r w:rsidRPr="004352ED">
              <w:rPr>
                <w:noProof w:val="0"/>
              </w:rPr>
              <w:t>2</w:t>
            </w:r>
          </w:p>
        </w:tc>
        <w:tc>
          <w:tcPr>
            <w:tcW w:w="4928" w:type="dxa"/>
          </w:tcPr>
          <w:p w14:paraId="79CC19B8" w14:textId="77777777" w:rsidR="00342433" w:rsidRPr="004352ED" w:rsidRDefault="006F796A" w:rsidP="007A6B89">
            <w:pPr>
              <w:pStyle w:val="FL"/>
              <w:keepNext w:val="0"/>
              <w:keepLines w:val="0"/>
              <w:widowControl w:val="0"/>
            </w:pPr>
            <w:r w:rsidRPr="004352ED">
              <w:object w:dxaOrig="4860" w:dyaOrig="2368" w14:anchorId="45DCE1E8">
                <v:shape id="_x0000_i1028" type="#_x0000_t75" style="width:237.75pt;height:115.5pt" o:ole="">
                  <v:imagedata r:id="rId22" o:title=""/>
                </v:shape>
                <o:OLEObject Type="Embed" ProgID="Word.Picture.8" ShapeID="_x0000_i1028" DrawAspect="Content" ObjectID="_1530598177" r:id="rId23"/>
              </w:object>
            </w:r>
          </w:p>
        </w:tc>
      </w:tr>
      <w:tr w:rsidR="00342433" w:rsidRPr="004352ED" w14:paraId="03A867C2" w14:textId="77777777">
        <w:trPr>
          <w:jc w:val="center"/>
        </w:trPr>
        <w:tc>
          <w:tcPr>
            <w:tcW w:w="4927" w:type="dxa"/>
          </w:tcPr>
          <w:p w14:paraId="73363E6B" w14:textId="77777777" w:rsidR="00342433" w:rsidRPr="004352ED" w:rsidRDefault="00342433" w:rsidP="007A6B89">
            <w:pPr>
              <w:pStyle w:val="TAH"/>
              <w:keepNext w:val="0"/>
              <w:keepLines w:val="0"/>
              <w:widowControl w:val="0"/>
            </w:pPr>
            <w:r w:rsidRPr="004352ED">
              <w:t>(c) TTCN-3 if-else statement without else branch</w:t>
            </w:r>
          </w:p>
        </w:tc>
        <w:tc>
          <w:tcPr>
            <w:tcW w:w="4928" w:type="dxa"/>
          </w:tcPr>
          <w:p w14:paraId="030576BA" w14:textId="77777777" w:rsidR="00342433" w:rsidRPr="004352ED" w:rsidRDefault="00342433" w:rsidP="007A6B89">
            <w:pPr>
              <w:pStyle w:val="TAH"/>
              <w:keepNext w:val="0"/>
              <w:keepLines w:val="0"/>
              <w:widowControl w:val="0"/>
            </w:pPr>
            <w:r w:rsidRPr="004352ED">
              <w:t>(d) Graph representation of (c)</w:t>
            </w:r>
          </w:p>
        </w:tc>
      </w:tr>
    </w:tbl>
    <w:p w14:paraId="6EA13B11" w14:textId="77777777" w:rsidR="00342433" w:rsidRPr="004352ED" w:rsidRDefault="00342433" w:rsidP="007A6B89">
      <w:pPr>
        <w:pStyle w:val="NF"/>
        <w:keepNext w:val="0"/>
        <w:keepLines w:val="0"/>
        <w:widowControl w:val="0"/>
      </w:pPr>
    </w:p>
    <w:p w14:paraId="3A63F7D9" w14:textId="77777777" w:rsidR="00342433" w:rsidRPr="004352ED" w:rsidRDefault="00342433" w:rsidP="006F796A">
      <w:pPr>
        <w:pStyle w:val="TF"/>
        <w:keepLines w:val="0"/>
        <w:widowControl w:val="0"/>
        <w:spacing w:after="120"/>
      </w:pPr>
      <w:r w:rsidRPr="004352ED">
        <w:t>Figure 2: Graph representation of TTCN-3 if-else statements</w:t>
      </w:r>
    </w:p>
    <w:p w14:paraId="28281421" w14:textId="77777777" w:rsidR="00342433" w:rsidRPr="004352ED" w:rsidRDefault="00342433" w:rsidP="007A6B89">
      <w:pPr>
        <w:widowControl w:val="0"/>
      </w:pPr>
      <w:r w:rsidRPr="004352ED">
        <w:t xml:space="preserve">The graph representation of a blocking </w:t>
      </w:r>
      <w:r w:rsidRPr="004352ED">
        <w:rPr>
          <w:rFonts w:ascii="Courier New" w:hAnsi="Courier New" w:cs="Courier New"/>
          <w:b/>
          <w:bCs/>
        </w:rPr>
        <w:t>call</w:t>
      </w:r>
      <w:r w:rsidRPr="004352ED">
        <w:t xml:space="preserve"> statement is shown in figure 3. A blocking </w:t>
      </w:r>
      <w:r w:rsidRPr="004352ED">
        <w:rPr>
          <w:rFonts w:ascii="Courier New" w:hAnsi="Courier New" w:cs="Courier New"/>
          <w:b/>
          <w:bCs/>
        </w:rPr>
        <w:t>call</w:t>
      </w:r>
      <w:r w:rsidRPr="004352ED">
        <w:t xml:space="preserve"> statement is represented by a BLOCKING-CALL</w:t>
      </w:r>
      <w:r w:rsidRPr="004352ED">
        <w:rPr>
          <w:i/>
          <w:iCs/>
        </w:rPr>
        <w:t xml:space="preserve"> </w:t>
      </w:r>
      <w:r w:rsidRPr="004352ED">
        <w:t xml:space="preserve">node with flow lines connected to the </w:t>
      </w:r>
      <w:r w:rsidRPr="004352ED">
        <w:rPr>
          <w:rFonts w:ascii="Courier New" w:hAnsi="Courier New" w:cs="Courier New"/>
          <w:b/>
          <w:bCs/>
        </w:rPr>
        <w:t>getreply</w:t>
      </w:r>
      <w:r w:rsidRPr="004352ED">
        <w:t xml:space="preserve"> and </w:t>
      </w:r>
      <w:r w:rsidRPr="004352ED">
        <w:rPr>
          <w:rFonts w:ascii="Courier New" w:hAnsi="Courier New" w:cs="Courier New"/>
          <w:b/>
          <w:bCs/>
        </w:rPr>
        <w:t>catch</w:t>
      </w:r>
      <w:r w:rsidRPr="004352ED">
        <w:t xml:space="preserve"> statements of the different alternatives.</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777"/>
      </w:tblGrid>
      <w:tr w:rsidR="00342433" w:rsidRPr="004352ED" w14:paraId="1B3E1504" w14:textId="77777777" w:rsidTr="006F796A">
        <w:trPr>
          <w:trHeight w:val="1918"/>
          <w:jc w:val="center"/>
        </w:trPr>
        <w:tc>
          <w:tcPr>
            <w:tcW w:w="8777" w:type="dxa"/>
          </w:tcPr>
          <w:p w14:paraId="2498F6BA" w14:textId="77777777" w:rsidR="00342433" w:rsidRPr="004352ED" w:rsidRDefault="00342433" w:rsidP="00C266EF">
            <w:pPr>
              <w:pStyle w:val="FL"/>
              <w:widowControl w:val="0"/>
              <w:spacing w:after="0"/>
              <w:jc w:val="left"/>
              <w:rPr>
                <w:rFonts w:ascii="Courier New" w:hAnsi="Courier New" w:cs="Courier New"/>
                <w:b w:val="0"/>
                <w:sz w:val="18"/>
                <w:szCs w:val="18"/>
              </w:rPr>
            </w:pPr>
            <w:r w:rsidRPr="004352ED">
              <w:rPr>
                <w:rFonts w:ascii="Courier New" w:hAnsi="Courier New"/>
                <w:b w:val="0"/>
                <w:sz w:val="16"/>
              </w:rPr>
              <w:t>P1.</w:t>
            </w:r>
            <w:r w:rsidRPr="004352ED">
              <w:rPr>
                <w:rFonts w:ascii="Courier New" w:hAnsi="Courier New"/>
                <w:bCs/>
                <w:sz w:val="16"/>
              </w:rPr>
              <w:t>call</w:t>
            </w:r>
            <w:r w:rsidRPr="004352ED">
              <w:rPr>
                <w:rFonts w:ascii="Courier New" w:hAnsi="Courier New"/>
                <w:b w:val="0"/>
                <w:sz w:val="16"/>
              </w:rPr>
              <w:t xml:space="preserve"> (MyProc:{-, </w:t>
            </w:r>
            <w:r w:rsidRPr="004352ED">
              <w:rPr>
                <w:rFonts w:ascii="Courier New" w:hAnsi="Courier New"/>
                <w:sz w:val="16"/>
              </w:rPr>
              <w:t>true</w:t>
            </w:r>
            <w:r w:rsidRPr="004352ED">
              <w:rPr>
                <w:rFonts w:ascii="Courier New" w:hAnsi="Courier New"/>
                <w:b w:val="0"/>
                <w:sz w:val="16"/>
              </w:rPr>
              <w:t>}, 20E-3) {</w:t>
            </w:r>
            <w:r w:rsidRPr="004352ED">
              <w:rPr>
                <w:rFonts w:ascii="Courier New" w:hAnsi="Courier New"/>
                <w:b w:val="0"/>
                <w:sz w:val="16"/>
              </w:rPr>
              <w:br/>
            </w:r>
            <w:r w:rsidRPr="004352ED">
              <w:rPr>
                <w:rFonts w:ascii="Courier New" w:hAnsi="Courier New"/>
                <w:b w:val="0"/>
                <w:sz w:val="16"/>
              </w:rPr>
              <w:tab/>
              <w:t>[] P1.</w:t>
            </w:r>
            <w:r w:rsidRPr="004352ED">
              <w:rPr>
                <w:rFonts w:ascii="Courier New" w:hAnsi="Courier New"/>
                <w:sz w:val="16"/>
              </w:rPr>
              <w:t>getreply</w:t>
            </w:r>
            <w:r w:rsidRPr="004352ED">
              <w:rPr>
                <w:rFonts w:ascii="Courier New" w:hAnsi="Courier New"/>
                <w:b w:val="0"/>
                <w:bCs/>
                <w:sz w:val="16"/>
              </w:rPr>
              <w:t>(MyProc:{?,-} {</w:t>
            </w:r>
            <w:r w:rsidRPr="004352ED">
              <w:rPr>
                <w:rFonts w:ascii="Courier New" w:hAnsi="Courier New"/>
                <w:b w:val="0"/>
                <w:bCs/>
                <w:sz w:val="16"/>
              </w:rPr>
              <w:br/>
            </w:r>
            <w:r w:rsidRPr="004352ED">
              <w:rPr>
                <w:rFonts w:ascii="Courier New" w:hAnsi="Courier New"/>
                <w:b w:val="0"/>
                <w:sz w:val="16"/>
              </w:rPr>
              <w:tab/>
            </w:r>
            <w:r w:rsidRPr="004352ED">
              <w:rPr>
                <w:rFonts w:ascii="Courier New" w:hAnsi="Courier New"/>
                <w:b w:val="0"/>
                <w:sz w:val="16"/>
              </w:rPr>
              <w:tab/>
            </w:r>
            <w:r w:rsidRPr="004352ED">
              <w:rPr>
                <w:rFonts w:ascii="Courier New" w:hAnsi="Courier New"/>
                <w:b w:val="0"/>
                <w:sz w:val="16"/>
              </w:rPr>
              <w:tab/>
            </w:r>
            <w:r w:rsidRPr="004352ED">
              <w:rPr>
                <w:rFonts w:ascii="Courier New" w:hAnsi="Courier New"/>
                <w:bCs/>
                <w:sz w:val="16"/>
              </w:rPr>
              <w:t>setverdict</w:t>
            </w:r>
            <w:r w:rsidRPr="004352ED">
              <w:rPr>
                <w:rFonts w:ascii="Courier New" w:hAnsi="Courier New"/>
                <w:b w:val="0"/>
                <w:sz w:val="16"/>
              </w:rPr>
              <w:t>(</w:t>
            </w:r>
            <w:r w:rsidRPr="004352ED">
              <w:rPr>
                <w:rFonts w:ascii="Courier New" w:hAnsi="Courier New"/>
                <w:bCs/>
                <w:sz w:val="16"/>
              </w:rPr>
              <w:t>pass</w:t>
            </w:r>
            <w:r w:rsidRPr="004352ED">
              <w:rPr>
                <w:rFonts w:ascii="Courier New" w:hAnsi="Courier New"/>
                <w:b w:val="0"/>
                <w:sz w:val="16"/>
              </w:rPr>
              <w:t>);</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t>}</w:t>
            </w:r>
            <w:r w:rsidRPr="004352ED">
              <w:rPr>
                <w:rFonts w:ascii="Courier New" w:hAnsi="Courier New"/>
                <w:b w:val="0"/>
                <w:sz w:val="16"/>
              </w:rPr>
              <w:br/>
            </w:r>
            <w:r w:rsidRPr="004352ED">
              <w:rPr>
                <w:rFonts w:ascii="Courier New" w:hAnsi="Courier New"/>
                <w:b w:val="0"/>
                <w:sz w:val="16"/>
              </w:rPr>
              <w:tab/>
              <w:t>[] P1.</w:t>
            </w:r>
            <w:r w:rsidRPr="004352ED">
              <w:rPr>
                <w:rFonts w:ascii="Courier New" w:hAnsi="Courier New"/>
                <w:bCs/>
                <w:sz w:val="16"/>
              </w:rPr>
              <w:t>catch</w:t>
            </w:r>
            <w:r w:rsidRPr="004352ED">
              <w:rPr>
                <w:rFonts w:ascii="Courier New" w:hAnsi="Courier New"/>
                <w:b w:val="0"/>
                <w:sz w:val="16"/>
              </w:rPr>
              <w:t>(MyProc, MyException) {}</w:t>
            </w:r>
            <w:r w:rsidRPr="004352ED">
              <w:rPr>
                <w:rFonts w:ascii="Courier New" w:hAnsi="Courier New"/>
                <w:b w:val="0"/>
                <w:sz w:val="16"/>
              </w:rPr>
              <w:br/>
            </w:r>
            <w:r w:rsidRPr="004352ED">
              <w:rPr>
                <w:rFonts w:ascii="Courier New" w:hAnsi="Courier New"/>
                <w:b w:val="0"/>
                <w:sz w:val="16"/>
              </w:rPr>
              <w:tab/>
              <w:t>[] P1.</w:t>
            </w:r>
            <w:r w:rsidRPr="004352ED">
              <w:rPr>
                <w:rFonts w:ascii="Courier New" w:hAnsi="Courier New"/>
                <w:bCs/>
                <w:sz w:val="16"/>
              </w:rPr>
              <w:t>catch</w:t>
            </w:r>
            <w:r w:rsidRPr="004352ED">
              <w:rPr>
                <w:rFonts w:ascii="Courier New" w:hAnsi="Courier New"/>
                <w:b w:val="0"/>
                <w:sz w:val="16"/>
              </w:rPr>
              <w:t>(</w:t>
            </w:r>
            <w:r w:rsidRPr="004352ED">
              <w:rPr>
                <w:rFonts w:ascii="Courier New" w:hAnsi="Courier New"/>
                <w:bCs/>
                <w:sz w:val="16"/>
              </w:rPr>
              <w:t>timeout</w:t>
            </w:r>
            <w:r w:rsidRPr="004352ED">
              <w:rPr>
                <w:rFonts w:ascii="Courier New" w:hAnsi="Courier New"/>
                <w:b w:val="0"/>
                <w:sz w:val="16"/>
              </w:rPr>
              <w:t>) {</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r>
            <w:r w:rsidRPr="004352ED">
              <w:rPr>
                <w:rFonts w:ascii="Courier New" w:hAnsi="Courier New"/>
                <w:b w:val="0"/>
                <w:sz w:val="16"/>
              </w:rPr>
              <w:tab/>
            </w:r>
            <w:r w:rsidRPr="004352ED">
              <w:rPr>
                <w:rFonts w:ascii="Courier New" w:hAnsi="Courier New"/>
                <w:bCs/>
                <w:sz w:val="16"/>
              </w:rPr>
              <w:t>setverdict</w:t>
            </w:r>
            <w:r w:rsidRPr="004352ED">
              <w:rPr>
                <w:rFonts w:ascii="Courier New" w:hAnsi="Courier New"/>
                <w:b w:val="0"/>
                <w:sz w:val="16"/>
              </w:rPr>
              <w:t>(</w:t>
            </w:r>
            <w:r w:rsidRPr="004352ED">
              <w:rPr>
                <w:rFonts w:ascii="Courier New" w:hAnsi="Courier New"/>
                <w:bCs/>
                <w:sz w:val="16"/>
              </w:rPr>
              <w:t>fail</w:t>
            </w:r>
            <w:r w:rsidRPr="004352ED">
              <w:rPr>
                <w:rFonts w:ascii="Courier New" w:hAnsi="Courier New"/>
                <w:b w:val="0"/>
                <w:sz w:val="16"/>
              </w:rPr>
              <w:t>);</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t>}</w:t>
            </w:r>
            <w:r w:rsidRPr="004352ED">
              <w:rPr>
                <w:rFonts w:ascii="Courier New" w:hAnsi="Courier New"/>
                <w:b w:val="0"/>
                <w:sz w:val="16"/>
              </w:rPr>
              <w:br/>
              <w:t>}</w:t>
            </w:r>
            <w:r w:rsidRPr="004352ED">
              <w:rPr>
                <w:rFonts w:ascii="Courier New" w:hAnsi="Courier New"/>
                <w:b w:val="0"/>
                <w:sz w:val="16"/>
              </w:rPr>
              <w:br/>
              <w:t>x := 7 + 5;</w:t>
            </w:r>
          </w:p>
        </w:tc>
      </w:tr>
      <w:tr w:rsidR="00342433" w:rsidRPr="004352ED" w14:paraId="4C6736D0" w14:textId="77777777" w:rsidTr="006F796A">
        <w:trPr>
          <w:trHeight w:val="194"/>
          <w:jc w:val="center"/>
        </w:trPr>
        <w:tc>
          <w:tcPr>
            <w:tcW w:w="8777" w:type="dxa"/>
          </w:tcPr>
          <w:p w14:paraId="37B8ECF5" w14:textId="77777777" w:rsidR="00342433" w:rsidRPr="004352ED" w:rsidRDefault="00342433" w:rsidP="007A6B89">
            <w:pPr>
              <w:pStyle w:val="TAH"/>
              <w:keepNext w:val="0"/>
              <w:keepLines w:val="0"/>
              <w:widowControl w:val="0"/>
            </w:pPr>
            <w:r w:rsidRPr="004352ED">
              <w:t>(a) TTCN-3 blocking call statement</w:t>
            </w:r>
          </w:p>
        </w:tc>
      </w:tr>
      <w:tr w:rsidR="00342433" w:rsidRPr="004352ED" w14:paraId="7EF5BE9C" w14:textId="77777777" w:rsidTr="006F796A">
        <w:trPr>
          <w:trHeight w:val="4117"/>
          <w:jc w:val="center"/>
        </w:trPr>
        <w:tc>
          <w:tcPr>
            <w:tcW w:w="8777" w:type="dxa"/>
          </w:tcPr>
          <w:p w14:paraId="2EAEB22A" w14:textId="77777777" w:rsidR="00342433" w:rsidRPr="004352ED" w:rsidRDefault="006F796A" w:rsidP="007A6B89">
            <w:pPr>
              <w:pStyle w:val="FL"/>
              <w:keepNext w:val="0"/>
              <w:keepLines w:val="0"/>
              <w:widowControl w:val="0"/>
            </w:pPr>
            <w:r w:rsidRPr="004352ED">
              <w:object w:dxaOrig="7380" w:dyaOrig="4168" w14:anchorId="45D3562D">
                <v:shape id="_x0000_i1029" type="#_x0000_t75" style="width:354pt;height:198.75pt" o:ole="">
                  <v:imagedata r:id="rId24" o:title=""/>
                </v:shape>
                <o:OLEObject Type="Embed" ProgID="Word.Picture.8" ShapeID="_x0000_i1029" DrawAspect="Content" ObjectID="_1530598178" r:id="rId25"/>
              </w:object>
            </w:r>
          </w:p>
        </w:tc>
      </w:tr>
      <w:tr w:rsidR="00342433" w:rsidRPr="004352ED" w14:paraId="3ADD9CB5" w14:textId="77777777" w:rsidTr="006F796A">
        <w:trPr>
          <w:trHeight w:val="194"/>
          <w:jc w:val="center"/>
        </w:trPr>
        <w:tc>
          <w:tcPr>
            <w:tcW w:w="8777" w:type="dxa"/>
          </w:tcPr>
          <w:p w14:paraId="349E6035" w14:textId="77777777" w:rsidR="00342433" w:rsidRPr="004352ED" w:rsidRDefault="00342433" w:rsidP="007A6B89">
            <w:pPr>
              <w:pStyle w:val="TAH"/>
              <w:keepNext w:val="0"/>
              <w:keepLines w:val="0"/>
              <w:widowControl w:val="0"/>
            </w:pPr>
            <w:r w:rsidRPr="004352ED">
              <w:t>(b) Graph representation of (a)</w:t>
            </w:r>
          </w:p>
        </w:tc>
      </w:tr>
    </w:tbl>
    <w:p w14:paraId="62D1A238" w14:textId="77777777" w:rsidR="00342433" w:rsidRPr="004352ED" w:rsidRDefault="00342433" w:rsidP="007A6B89">
      <w:pPr>
        <w:pStyle w:val="NF"/>
        <w:keepNext w:val="0"/>
        <w:keepLines w:val="0"/>
        <w:widowControl w:val="0"/>
      </w:pPr>
    </w:p>
    <w:p w14:paraId="1F492FB6" w14:textId="77777777" w:rsidR="00342433" w:rsidRPr="004352ED" w:rsidRDefault="00342433" w:rsidP="006F796A">
      <w:pPr>
        <w:pStyle w:val="TF"/>
        <w:keepLines w:val="0"/>
        <w:widowControl w:val="0"/>
        <w:spacing w:after="120"/>
      </w:pPr>
      <w:r w:rsidRPr="004352ED">
        <w:t>Figure 3: Graph representation of a TTCN-3 blocking call statement</w:t>
      </w:r>
    </w:p>
    <w:p w14:paraId="55B82C23" w14:textId="77777777" w:rsidR="00342433" w:rsidRPr="004352ED" w:rsidRDefault="00342433" w:rsidP="007A6B89">
      <w:pPr>
        <w:widowControl w:val="0"/>
      </w:pPr>
      <w:r w:rsidRPr="004352ED">
        <w:lastRenderedPageBreak/>
        <w:t xml:space="preserve">The graph representation of an </w:t>
      </w:r>
      <w:r w:rsidRPr="004352ED">
        <w:rPr>
          <w:rFonts w:ascii="Courier New" w:hAnsi="Courier New" w:cs="Courier New"/>
          <w:b/>
          <w:bCs/>
        </w:rPr>
        <w:t>alt</w:t>
      </w:r>
      <w:r w:rsidRPr="004352ED">
        <w:t xml:space="preserve"> statement is shown in figure 4. An </w:t>
      </w:r>
      <w:r w:rsidRPr="004352ED">
        <w:rPr>
          <w:rFonts w:ascii="Courier New" w:hAnsi="Courier New" w:cs="Courier New"/>
          <w:b/>
          <w:bCs/>
        </w:rPr>
        <w:t>alt</w:t>
      </w:r>
      <w:r w:rsidRPr="004352ED">
        <w:t xml:space="preserve"> statement is represented by an </w:t>
      </w:r>
      <w:r w:rsidRPr="004352ED">
        <w:rPr>
          <w:i/>
          <w:iCs/>
        </w:rPr>
        <w:t>alt-</w:t>
      </w:r>
      <w:r w:rsidRPr="004352ED">
        <w:t>node with several flow lines connected to the different alternatives.</w:t>
      </w:r>
    </w:p>
    <w:tbl>
      <w:tblPr>
        <w:tblW w:w="7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61"/>
      </w:tblGrid>
      <w:tr w:rsidR="00342433" w:rsidRPr="004352ED" w14:paraId="3BD6CC30" w14:textId="77777777">
        <w:trPr>
          <w:jc w:val="center"/>
        </w:trPr>
        <w:tc>
          <w:tcPr>
            <w:tcW w:w="7661" w:type="dxa"/>
          </w:tcPr>
          <w:p w14:paraId="15821E73" w14:textId="77777777" w:rsidR="00342433" w:rsidRPr="004352ED" w:rsidRDefault="00342433" w:rsidP="00C266EF">
            <w:pPr>
              <w:pStyle w:val="FL"/>
              <w:widowControl w:val="0"/>
              <w:spacing w:after="0"/>
              <w:jc w:val="left"/>
              <w:rPr>
                <w:rFonts w:ascii="Courier New" w:hAnsi="Courier New" w:cs="Courier New"/>
                <w:b w:val="0"/>
                <w:sz w:val="18"/>
                <w:szCs w:val="18"/>
              </w:rPr>
            </w:pPr>
            <w:r w:rsidRPr="004352ED">
              <w:rPr>
                <w:rFonts w:ascii="Courier New" w:hAnsi="Courier New"/>
                <w:sz w:val="16"/>
              </w:rPr>
              <w:t>alt</w:t>
            </w:r>
            <w:r w:rsidRPr="004352ED">
              <w:rPr>
                <w:rFonts w:ascii="Courier New" w:hAnsi="Courier New"/>
                <w:b w:val="0"/>
                <w:sz w:val="16"/>
              </w:rPr>
              <w:t xml:space="preserve"> {</w:t>
            </w:r>
            <w:r w:rsidRPr="004352ED">
              <w:rPr>
                <w:rFonts w:ascii="Courier New" w:hAnsi="Courier New" w:cs="Courier New"/>
                <w:b w:val="0"/>
                <w:sz w:val="18"/>
                <w:szCs w:val="18"/>
              </w:rPr>
              <w:br/>
            </w:r>
            <w:r w:rsidRPr="004352ED">
              <w:rPr>
                <w:rFonts w:ascii="Courier New" w:hAnsi="Courier New"/>
                <w:b w:val="0"/>
                <w:sz w:val="16"/>
              </w:rPr>
              <w:tab/>
              <w:t>[x&lt;5] P1.</w:t>
            </w:r>
            <w:r w:rsidRPr="004352ED">
              <w:rPr>
                <w:rFonts w:ascii="Courier New" w:hAnsi="Courier New"/>
                <w:sz w:val="16"/>
              </w:rPr>
              <w:t>receive</w:t>
            </w:r>
            <w:r w:rsidRPr="004352ED">
              <w:rPr>
                <w:rFonts w:ascii="Courier New" w:hAnsi="Courier New"/>
                <w:b w:val="0"/>
                <w:bCs/>
                <w:sz w:val="16"/>
              </w:rPr>
              <w:t>(MyMessageOne} {</w:t>
            </w:r>
            <w:r w:rsidRPr="004352ED">
              <w:rPr>
                <w:rFonts w:ascii="Courier New" w:hAnsi="Courier New"/>
                <w:b w:val="0"/>
                <w:bCs/>
                <w:sz w:val="16"/>
              </w:rPr>
              <w:br/>
            </w:r>
            <w:r w:rsidRPr="004352ED">
              <w:rPr>
                <w:rFonts w:ascii="Courier New" w:hAnsi="Courier New"/>
                <w:b w:val="0"/>
                <w:sz w:val="16"/>
              </w:rPr>
              <w:tab/>
            </w:r>
            <w:r w:rsidRPr="004352ED">
              <w:rPr>
                <w:rFonts w:ascii="Courier New" w:hAnsi="Courier New"/>
                <w:b w:val="0"/>
                <w:sz w:val="16"/>
              </w:rPr>
              <w:tab/>
            </w:r>
            <w:r w:rsidRPr="004352ED">
              <w:rPr>
                <w:rFonts w:ascii="Courier New" w:hAnsi="Courier New"/>
                <w:b w:val="0"/>
                <w:sz w:val="16"/>
              </w:rPr>
              <w:tab/>
            </w:r>
            <w:r w:rsidRPr="004352ED">
              <w:rPr>
                <w:rFonts w:ascii="Courier New" w:hAnsi="Courier New"/>
                <w:bCs/>
                <w:sz w:val="16"/>
              </w:rPr>
              <w:t>setverdict</w:t>
            </w:r>
            <w:r w:rsidRPr="004352ED">
              <w:rPr>
                <w:rFonts w:ascii="Courier New" w:hAnsi="Courier New"/>
                <w:b w:val="0"/>
                <w:sz w:val="16"/>
              </w:rPr>
              <w:t>(</w:t>
            </w:r>
            <w:r w:rsidRPr="004352ED">
              <w:rPr>
                <w:rFonts w:ascii="Courier New" w:hAnsi="Courier New"/>
                <w:bCs/>
                <w:sz w:val="16"/>
              </w:rPr>
              <w:t>pass</w:t>
            </w:r>
            <w:r w:rsidRPr="004352ED">
              <w:rPr>
                <w:rFonts w:ascii="Courier New" w:hAnsi="Courier New"/>
                <w:b w:val="0"/>
                <w:sz w:val="16"/>
              </w:rPr>
              <w:t>);</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t>}</w:t>
            </w:r>
            <w:r w:rsidRPr="004352ED">
              <w:rPr>
                <w:rFonts w:ascii="Courier New" w:hAnsi="Courier New"/>
                <w:b w:val="0"/>
                <w:sz w:val="16"/>
              </w:rPr>
              <w:br/>
            </w:r>
            <w:r w:rsidRPr="004352ED">
              <w:rPr>
                <w:rFonts w:ascii="Courier New" w:hAnsi="Courier New"/>
                <w:b w:val="0"/>
                <w:sz w:val="16"/>
              </w:rPr>
              <w:tab/>
              <w:t>[] P1.</w:t>
            </w:r>
            <w:r w:rsidRPr="004352ED">
              <w:rPr>
                <w:rFonts w:ascii="Courier New" w:hAnsi="Courier New"/>
                <w:bCs/>
                <w:sz w:val="16"/>
              </w:rPr>
              <w:t>receive</w:t>
            </w:r>
            <w:r w:rsidRPr="004352ED">
              <w:rPr>
                <w:rFonts w:ascii="Courier New" w:hAnsi="Courier New"/>
                <w:b w:val="0"/>
                <w:sz w:val="16"/>
              </w:rPr>
              <w:t>(MyMessageTwo) {}</w:t>
            </w:r>
            <w:r w:rsidRPr="004352ED">
              <w:rPr>
                <w:rFonts w:ascii="Courier New" w:hAnsi="Courier New"/>
                <w:b w:val="0"/>
                <w:sz w:val="16"/>
              </w:rPr>
              <w:br/>
            </w:r>
            <w:r w:rsidRPr="004352ED">
              <w:rPr>
                <w:rFonts w:ascii="Courier New" w:hAnsi="Courier New"/>
                <w:b w:val="0"/>
                <w:sz w:val="16"/>
              </w:rPr>
              <w:tab/>
              <w:t>[] T1.</w:t>
            </w:r>
            <w:r w:rsidRPr="004352ED">
              <w:rPr>
                <w:rFonts w:ascii="Courier New" w:hAnsi="Courier New"/>
                <w:bCs/>
                <w:sz w:val="16"/>
              </w:rPr>
              <w:t>timeout</w:t>
            </w:r>
            <w:r w:rsidRPr="004352ED">
              <w:rPr>
                <w:rFonts w:ascii="Courier New" w:hAnsi="Courier New"/>
                <w:b w:val="0"/>
                <w:sz w:val="16"/>
              </w:rPr>
              <w:t xml:space="preserve"> {</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r>
            <w:r w:rsidRPr="004352ED">
              <w:rPr>
                <w:rFonts w:ascii="Courier New" w:hAnsi="Courier New"/>
                <w:b w:val="0"/>
                <w:sz w:val="16"/>
              </w:rPr>
              <w:tab/>
            </w:r>
            <w:r w:rsidRPr="004352ED">
              <w:rPr>
                <w:rFonts w:ascii="Courier New" w:hAnsi="Courier New"/>
                <w:bCs/>
                <w:sz w:val="16"/>
              </w:rPr>
              <w:t>setverdict</w:t>
            </w:r>
            <w:r w:rsidRPr="004352ED">
              <w:rPr>
                <w:rFonts w:ascii="Courier New" w:hAnsi="Courier New"/>
                <w:b w:val="0"/>
                <w:sz w:val="16"/>
              </w:rPr>
              <w:t>(</w:t>
            </w:r>
            <w:r w:rsidRPr="004352ED">
              <w:rPr>
                <w:rFonts w:ascii="Courier New" w:hAnsi="Courier New"/>
                <w:bCs/>
                <w:sz w:val="16"/>
              </w:rPr>
              <w:t>fail</w:t>
            </w:r>
            <w:r w:rsidRPr="004352ED">
              <w:rPr>
                <w:rFonts w:ascii="Courier New" w:hAnsi="Courier New"/>
                <w:b w:val="0"/>
                <w:sz w:val="16"/>
              </w:rPr>
              <w:t>);</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t>}</w:t>
            </w:r>
            <w:r w:rsidRPr="004352ED">
              <w:rPr>
                <w:rFonts w:ascii="Courier New" w:hAnsi="Courier New"/>
                <w:b w:val="0"/>
                <w:sz w:val="16"/>
              </w:rPr>
              <w:br/>
              <w:t>}</w:t>
            </w:r>
            <w:r w:rsidRPr="004352ED">
              <w:rPr>
                <w:rFonts w:ascii="Courier New" w:hAnsi="Courier New"/>
                <w:b w:val="0"/>
                <w:sz w:val="16"/>
              </w:rPr>
              <w:br/>
              <w:t>x := 7 + 5;</w:t>
            </w:r>
          </w:p>
        </w:tc>
      </w:tr>
      <w:tr w:rsidR="00342433" w:rsidRPr="004352ED" w14:paraId="2E29ED24" w14:textId="77777777">
        <w:trPr>
          <w:jc w:val="center"/>
        </w:trPr>
        <w:tc>
          <w:tcPr>
            <w:tcW w:w="7661" w:type="dxa"/>
          </w:tcPr>
          <w:p w14:paraId="3A641FEF" w14:textId="77777777" w:rsidR="00342433" w:rsidRPr="004352ED" w:rsidRDefault="00342433" w:rsidP="00F6024D">
            <w:pPr>
              <w:pStyle w:val="TAH"/>
              <w:widowControl w:val="0"/>
            </w:pPr>
            <w:r w:rsidRPr="004352ED">
              <w:t>(a) TTCN-3 alt statement</w:t>
            </w:r>
          </w:p>
        </w:tc>
      </w:tr>
      <w:tr w:rsidR="00342433" w:rsidRPr="004352ED" w14:paraId="291FC41E" w14:textId="77777777">
        <w:trPr>
          <w:jc w:val="center"/>
        </w:trPr>
        <w:tc>
          <w:tcPr>
            <w:tcW w:w="7661" w:type="dxa"/>
          </w:tcPr>
          <w:p w14:paraId="197B4556" w14:textId="77777777" w:rsidR="00342433" w:rsidRPr="004352ED" w:rsidRDefault="00342433" w:rsidP="00F6024D">
            <w:pPr>
              <w:pStyle w:val="FL"/>
              <w:widowControl w:val="0"/>
            </w:pPr>
            <w:r w:rsidRPr="004352ED">
              <w:object w:dxaOrig="7200" w:dyaOrig="4165" w14:anchorId="579DCE78">
                <v:shape id="_x0000_i1030" type="#_x0000_t75" style="width:5in;height:208.5pt" o:ole="">
                  <v:imagedata r:id="rId26" o:title=""/>
                </v:shape>
                <o:OLEObject Type="Embed" ProgID="Word.Picture.8" ShapeID="_x0000_i1030" DrawAspect="Content" ObjectID="_1530598179" r:id="rId27"/>
              </w:object>
            </w:r>
          </w:p>
        </w:tc>
      </w:tr>
      <w:tr w:rsidR="00342433" w:rsidRPr="004352ED" w14:paraId="7B08D8E7" w14:textId="77777777">
        <w:trPr>
          <w:jc w:val="center"/>
        </w:trPr>
        <w:tc>
          <w:tcPr>
            <w:tcW w:w="7661" w:type="dxa"/>
          </w:tcPr>
          <w:p w14:paraId="42B37E80" w14:textId="77777777" w:rsidR="00342433" w:rsidRPr="004352ED" w:rsidRDefault="00342433" w:rsidP="007A6B89">
            <w:pPr>
              <w:pStyle w:val="TAH"/>
              <w:keepNext w:val="0"/>
              <w:keepLines w:val="0"/>
              <w:widowControl w:val="0"/>
            </w:pPr>
            <w:r w:rsidRPr="004352ED">
              <w:t>(b) Graph representation of (a)</w:t>
            </w:r>
          </w:p>
        </w:tc>
      </w:tr>
    </w:tbl>
    <w:p w14:paraId="1D75FF0B" w14:textId="77777777" w:rsidR="00342433" w:rsidRPr="004352ED" w:rsidRDefault="00342433" w:rsidP="007A6B89">
      <w:pPr>
        <w:pStyle w:val="NF"/>
        <w:keepNext w:val="0"/>
        <w:keepLines w:val="0"/>
        <w:widowControl w:val="0"/>
      </w:pPr>
    </w:p>
    <w:p w14:paraId="52C61CD7" w14:textId="77777777" w:rsidR="00342433" w:rsidRPr="004352ED" w:rsidRDefault="00342433" w:rsidP="007A6B89">
      <w:pPr>
        <w:pStyle w:val="TF"/>
        <w:keepLines w:val="0"/>
        <w:widowControl w:val="0"/>
      </w:pPr>
      <w:r w:rsidRPr="004352ED">
        <w:t>Figure 4: Graph representation of a TTCN-3 alt statement</w:t>
      </w:r>
    </w:p>
    <w:p w14:paraId="154D47C3" w14:textId="77777777" w:rsidR="00342433" w:rsidRPr="004352ED" w:rsidRDefault="00342433" w:rsidP="007A6B89">
      <w:pPr>
        <w:widowControl w:val="0"/>
      </w:pPr>
      <w:r w:rsidRPr="004352ED">
        <w:t xml:space="preserve">In general, the graph representations of </w:t>
      </w:r>
      <w:r w:rsidRPr="004352ED">
        <w:rPr>
          <w:rFonts w:ascii="Courier New" w:hAnsi="Courier New" w:cs="Courier New"/>
          <w:b/>
          <w:bCs/>
        </w:rPr>
        <w:t>if-else</w:t>
      </w:r>
      <w:r w:rsidRPr="004352ED">
        <w:t xml:space="preserve">, </w:t>
      </w:r>
      <w:r w:rsidRPr="004352ED">
        <w:rPr>
          <w:i/>
          <w:iCs/>
        </w:rPr>
        <w:t>blocking</w:t>
      </w:r>
      <w:r w:rsidRPr="004352ED">
        <w:t xml:space="preserve"> </w:t>
      </w:r>
      <w:r w:rsidRPr="004352ED">
        <w:rPr>
          <w:rFonts w:ascii="Courier New" w:hAnsi="Courier New" w:cs="Courier New"/>
          <w:b/>
          <w:bCs/>
        </w:rPr>
        <w:t>call</w:t>
      </w:r>
      <w:r w:rsidRPr="004352ED">
        <w:t xml:space="preserve"> and </w:t>
      </w:r>
      <w:r w:rsidRPr="004352ED">
        <w:rPr>
          <w:rFonts w:ascii="Courier New" w:hAnsi="Courier New" w:cs="Courier New"/>
          <w:b/>
          <w:bCs/>
        </w:rPr>
        <w:t xml:space="preserve">alt </w:t>
      </w:r>
      <w:r w:rsidRPr="004352ED">
        <w:t xml:space="preserve">statements are directed graphs without loops where the flow lines of the different alternatives join when leaving the statement. By means of duplication, it is possible to transform such directed graphs </w:t>
      </w:r>
      <w:r w:rsidR="0061728E" w:rsidRPr="004352ED">
        <w:t>into a semantically equivalent tree representation</w:t>
      </w:r>
      <w:r w:rsidRPr="004352ED">
        <w:t>. This is shown in figure 5 for the alt statement in figure 4. The algorithm described below will construct such tree representations.</w:t>
      </w:r>
    </w:p>
    <w:tbl>
      <w:tblPr>
        <w:tblW w:w="9136" w:type="dxa"/>
        <w:jc w:val="center"/>
        <w:tblLayout w:type="fixed"/>
        <w:tblCellMar>
          <w:left w:w="28" w:type="dxa"/>
          <w:right w:w="28" w:type="dxa"/>
        </w:tblCellMar>
        <w:tblLook w:val="0000" w:firstRow="0" w:lastRow="0" w:firstColumn="0" w:lastColumn="0" w:noHBand="0" w:noVBand="0"/>
      </w:tblPr>
      <w:tblGrid>
        <w:gridCol w:w="9136"/>
      </w:tblGrid>
      <w:tr w:rsidR="00342433" w:rsidRPr="004352ED" w14:paraId="75CC098E" w14:textId="77777777">
        <w:trPr>
          <w:jc w:val="center"/>
        </w:trPr>
        <w:tc>
          <w:tcPr>
            <w:tcW w:w="9136" w:type="dxa"/>
            <w:tcBorders>
              <w:top w:val="single" w:sz="4" w:space="0" w:color="auto"/>
              <w:left w:val="single" w:sz="4" w:space="0" w:color="auto"/>
              <w:bottom w:val="single" w:sz="4" w:space="0" w:color="auto"/>
              <w:right w:val="single" w:sz="4" w:space="0" w:color="auto"/>
            </w:tcBorders>
            <w:vAlign w:val="center"/>
          </w:tcPr>
          <w:p w14:paraId="50C6CDA5" w14:textId="77777777" w:rsidR="00342433" w:rsidRPr="004352ED" w:rsidRDefault="00342433" w:rsidP="00C266EF">
            <w:pPr>
              <w:pStyle w:val="FL"/>
              <w:widowControl w:val="0"/>
              <w:spacing w:after="0"/>
              <w:jc w:val="left"/>
              <w:rPr>
                <w:rFonts w:ascii="Courier New" w:hAnsi="Courier New" w:cs="Courier New"/>
                <w:b w:val="0"/>
                <w:sz w:val="18"/>
                <w:szCs w:val="18"/>
              </w:rPr>
            </w:pPr>
            <w:r w:rsidRPr="004352ED">
              <w:rPr>
                <w:rFonts w:ascii="Courier New" w:hAnsi="Courier New"/>
                <w:sz w:val="16"/>
              </w:rPr>
              <w:lastRenderedPageBreak/>
              <w:t xml:space="preserve">alt </w:t>
            </w:r>
            <w:r w:rsidRPr="004352ED">
              <w:rPr>
                <w:rFonts w:ascii="Courier New" w:hAnsi="Courier New"/>
                <w:b w:val="0"/>
                <w:sz w:val="16"/>
              </w:rPr>
              <w:t>{</w:t>
            </w:r>
            <w:r w:rsidRPr="004352ED">
              <w:rPr>
                <w:rFonts w:ascii="Courier New" w:hAnsi="Courier New" w:cs="Courier New"/>
                <w:b w:val="0"/>
                <w:sz w:val="18"/>
                <w:szCs w:val="18"/>
              </w:rPr>
              <w:br/>
            </w:r>
            <w:r w:rsidRPr="004352ED">
              <w:rPr>
                <w:rFonts w:ascii="Courier New" w:hAnsi="Courier New"/>
                <w:b w:val="0"/>
                <w:sz w:val="16"/>
              </w:rPr>
              <w:tab/>
              <w:t>[x&lt;5] P1.</w:t>
            </w:r>
            <w:r w:rsidRPr="004352ED">
              <w:rPr>
                <w:rFonts w:ascii="Courier New" w:hAnsi="Courier New"/>
                <w:sz w:val="16"/>
              </w:rPr>
              <w:t>receive</w:t>
            </w:r>
            <w:r w:rsidRPr="004352ED">
              <w:rPr>
                <w:rFonts w:ascii="Courier New" w:hAnsi="Courier New"/>
                <w:b w:val="0"/>
                <w:bCs/>
                <w:sz w:val="16"/>
              </w:rPr>
              <w:t>(MyMessageOne} {</w:t>
            </w:r>
            <w:r w:rsidRPr="004352ED">
              <w:rPr>
                <w:rFonts w:ascii="Courier New" w:hAnsi="Courier New"/>
                <w:b w:val="0"/>
                <w:bCs/>
                <w:sz w:val="16"/>
              </w:rPr>
              <w:br/>
            </w:r>
            <w:r w:rsidRPr="004352ED">
              <w:rPr>
                <w:rFonts w:ascii="Courier New" w:hAnsi="Courier New"/>
                <w:b w:val="0"/>
                <w:sz w:val="16"/>
              </w:rPr>
              <w:tab/>
            </w:r>
            <w:r w:rsidRPr="004352ED">
              <w:rPr>
                <w:rFonts w:ascii="Courier New" w:hAnsi="Courier New"/>
                <w:b w:val="0"/>
                <w:sz w:val="16"/>
              </w:rPr>
              <w:tab/>
            </w:r>
            <w:r w:rsidRPr="004352ED">
              <w:rPr>
                <w:rFonts w:ascii="Courier New" w:hAnsi="Courier New"/>
                <w:b w:val="0"/>
                <w:sz w:val="16"/>
              </w:rPr>
              <w:tab/>
            </w:r>
            <w:r w:rsidRPr="004352ED">
              <w:rPr>
                <w:rFonts w:ascii="Courier New" w:hAnsi="Courier New"/>
                <w:bCs/>
                <w:sz w:val="16"/>
              </w:rPr>
              <w:t>setverdict</w:t>
            </w:r>
            <w:r w:rsidRPr="004352ED">
              <w:rPr>
                <w:rFonts w:ascii="Courier New" w:hAnsi="Courier New"/>
                <w:b w:val="0"/>
                <w:sz w:val="16"/>
              </w:rPr>
              <w:t>(</w:t>
            </w:r>
            <w:r w:rsidRPr="004352ED">
              <w:rPr>
                <w:rFonts w:ascii="Courier New" w:hAnsi="Courier New"/>
                <w:bCs/>
                <w:sz w:val="16"/>
              </w:rPr>
              <w:t>pass</w:t>
            </w:r>
            <w:r w:rsidRPr="004352ED">
              <w:rPr>
                <w:rFonts w:ascii="Courier New" w:hAnsi="Courier New"/>
                <w:b w:val="0"/>
                <w:sz w:val="16"/>
              </w:rPr>
              <w:t>);</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r>
            <w:r w:rsidRPr="004352ED">
              <w:rPr>
                <w:rFonts w:ascii="Courier New" w:hAnsi="Courier New"/>
                <w:b w:val="0"/>
                <w:sz w:val="16"/>
              </w:rPr>
              <w:tab/>
              <w:t>x := 7 + 5;</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t>}</w:t>
            </w:r>
            <w:r w:rsidRPr="004352ED">
              <w:rPr>
                <w:rFonts w:ascii="Courier New" w:hAnsi="Courier New"/>
                <w:b w:val="0"/>
                <w:sz w:val="16"/>
              </w:rPr>
              <w:br/>
            </w:r>
            <w:r w:rsidRPr="004352ED">
              <w:rPr>
                <w:rFonts w:ascii="Courier New" w:hAnsi="Courier New"/>
                <w:b w:val="0"/>
                <w:sz w:val="16"/>
              </w:rPr>
              <w:tab/>
              <w:t>[] P1.</w:t>
            </w:r>
            <w:r w:rsidRPr="004352ED">
              <w:rPr>
                <w:rFonts w:ascii="Courier New" w:hAnsi="Courier New"/>
                <w:bCs/>
                <w:sz w:val="16"/>
              </w:rPr>
              <w:t>receive</w:t>
            </w:r>
            <w:r w:rsidRPr="004352ED">
              <w:rPr>
                <w:rFonts w:ascii="Courier New" w:hAnsi="Courier New"/>
                <w:b w:val="0"/>
                <w:sz w:val="16"/>
              </w:rPr>
              <w:t>(MyMessageTwo) {</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r>
            <w:r w:rsidRPr="004352ED">
              <w:rPr>
                <w:rFonts w:ascii="Courier New" w:hAnsi="Courier New"/>
                <w:b w:val="0"/>
                <w:sz w:val="16"/>
              </w:rPr>
              <w:tab/>
              <w:t>x := 7 + 5;</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t>}</w:t>
            </w:r>
            <w:r w:rsidRPr="004352ED">
              <w:rPr>
                <w:rFonts w:ascii="Courier New" w:hAnsi="Courier New"/>
                <w:b w:val="0"/>
                <w:sz w:val="16"/>
              </w:rPr>
              <w:br/>
            </w:r>
            <w:r w:rsidRPr="004352ED">
              <w:rPr>
                <w:rFonts w:ascii="Courier New" w:hAnsi="Courier New"/>
                <w:b w:val="0"/>
                <w:sz w:val="16"/>
              </w:rPr>
              <w:tab/>
              <w:t>[] T1.</w:t>
            </w:r>
            <w:r w:rsidRPr="004352ED">
              <w:rPr>
                <w:rFonts w:ascii="Courier New" w:hAnsi="Courier New"/>
                <w:bCs/>
                <w:sz w:val="16"/>
              </w:rPr>
              <w:t>timeout</w:t>
            </w:r>
            <w:r w:rsidRPr="004352ED">
              <w:rPr>
                <w:rFonts w:ascii="Courier New" w:hAnsi="Courier New"/>
                <w:b w:val="0"/>
                <w:sz w:val="16"/>
              </w:rPr>
              <w:t xml:space="preserve"> {</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r>
            <w:r w:rsidRPr="004352ED">
              <w:rPr>
                <w:rFonts w:ascii="Courier New" w:hAnsi="Courier New"/>
                <w:b w:val="0"/>
                <w:sz w:val="16"/>
              </w:rPr>
              <w:tab/>
            </w:r>
            <w:r w:rsidRPr="004352ED">
              <w:rPr>
                <w:rFonts w:ascii="Courier New" w:hAnsi="Courier New"/>
                <w:bCs/>
                <w:sz w:val="16"/>
              </w:rPr>
              <w:t>setverdict</w:t>
            </w:r>
            <w:r w:rsidRPr="004352ED">
              <w:rPr>
                <w:rFonts w:ascii="Courier New" w:hAnsi="Courier New"/>
                <w:b w:val="0"/>
                <w:sz w:val="16"/>
              </w:rPr>
              <w:t>(</w:t>
            </w:r>
            <w:r w:rsidRPr="004352ED">
              <w:rPr>
                <w:rFonts w:ascii="Courier New" w:hAnsi="Courier New"/>
                <w:bCs/>
                <w:sz w:val="16"/>
              </w:rPr>
              <w:t>fail</w:t>
            </w:r>
            <w:r w:rsidRPr="004352ED">
              <w:rPr>
                <w:rFonts w:ascii="Courier New" w:hAnsi="Courier New"/>
                <w:b w:val="0"/>
                <w:sz w:val="16"/>
              </w:rPr>
              <w:t>);</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r>
            <w:r w:rsidRPr="004352ED">
              <w:rPr>
                <w:rFonts w:ascii="Courier New" w:hAnsi="Courier New"/>
                <w:b w:val="0"/>
                <w:sz w:val="16"/>
              </w:rPr>
              <w:tab/>
              <w:t>x := 7 + 5;</w:t>
            </w:r>
            <w:r w:rsidRPr="004352ED">
              <w:rPr>
                <w:rFonts w:ascii="Courier New" w:hAnsi="Courier New"/>
                <w:b w:val="0"/>
                <w:sz w:val="16"/>
              </w:rPr>
              <w:br/>
            </w:r>
            <w:r w:rsidRPr="004352ED">
              <w:rPr>
                <w:rFonts w:ascii="Courier New" w:hAnsi="Courier New"/>
                <w:b w:val="0"/>
                <w:sz w:val="16"/>
              </w:rPr>
              <w:tab/>
            </w:r>
            <w:r w:rsidRPr="004352ED">
              <w:rPr>
                <w:rFonts w:ascii="Courier New" w:hAnsi="Courier New"/>
                <w:b w:val="0"/>
                <w:sz w:val="16"/>
              </w:rPr>
              <w:tab/>
              <w:t>}</w:t>
            </w:r>
            <w:r w:rsidRPr="004352ED">
              <w:rPr>
                <w:rFonts w:ascii="Courier New" w:hAnsi="Courier New"/>
                <w:b w:val="0"/>
                <w:sz w:val="16"/>
              </w:rPr>
              <w:br/>
              <w:t>}</w:t>
            </w:r>
          </w:p>
        </w:tc>
      </w:tr>
      <w:tr w:rsidR="00342433" w:rsidRPr="004352ED" w14:paraId="63DE74AE" w14:textId="77777777">
        <w:trPr>
          <w:jc w:val="center"/>
        </w:trPr>
        <w:tc>
          <w:tcPr>
            <w:tcW w:w="9136" w:type="dxa"/>
            <w:tcBorders>
              <w:top w:val="single" w:sz="4" w:space="0" w:color="auto"/>
              <w:left w:val="single" w:sz="4" w:space="0" w:color="auto"/>
              <w:bottom w:val="single" w:sz="4" w:space="0" w:color="auto"/>
              <w:right w:val="single" w:sz="4" w:space="0" w:color="auto"/>
            </w:tcBorders>
          </w:tcPr>
          <w:p w14:paraId="2F978BE4" w14:textId="77777777" w:rsidR="00342433" w:rsidRPr="004352ED" w:rsidRDefault="00342433" w:rsidP="00F6024D">
            <w:pPr>
              <w:pStyle w:val="TAH"/>
              <w:widowControl w:val="0"/>
            </w:pPr>
            <w:r w:rsidRPr="004352ED">
              <w:t>(a) TTCN-3 alt statement that is semantically equivalent to figure 4(a)</w:t>
            </w:r>
          </w:p>
        </w:tc>
      </w:tr>
      <w:tr w:rsidR="00342433" w:rsidRPr="004352ED" w14:paraId="73517300" w14:textId="77777777">
        <w:trPr>
          <w:jc w:val="center"/>
        </w:trPr>
        <w:tc>
          <w:tcPr>
            <w:tcW w:w="9136" w:type="dxa"/>
            <w:tcBorders>
              <w:top w:val="single" w:sz="4" w:space="0" w:color="auto"/>
              <w:left w:val="single" w:sz="4" w:space="0" w:color="auto"/>
              <w:bottom w:val="single" w:sz="4" w:space="0" w:color="auto"/>
              <w:right w:val="single" w:sz="4" w:space="0" w:color="auto"/>
            </w:tcBorders>
          </w:tcPr>
          <w:p w14:paraId="682F22A8" w14:textId="77777777" w:rsidR="00342433" w:rsidRPr="004352ED" w:rsidRDefault="00342433" w:rsidP="00F6024D">
            <w:pPr>
              <w:pStyle w:val="FL"/>
              <w:widowControl w:val="0"/>
            </w:pPr>
            <w:r w:rsidRPr="004352ED">
              <w:object w:dxaOrig="8460" w:dyaOrig="3626" w14:anchorId="5C06AE6E">
                <v:shape id="_x0000_i1031" type="#_x0000_t75" style="width:423.75pt;height:181.5pt" o:ole="">
                  <v:imagedata r:id="rId28" o:title=""/>
                </v:shape>
                <o:OLEObject Type="Embed" ProgID="Word.Picture.8" ShapeID="_x0000_i1031" DrawAspect="Content" ObjectID="_1530598180" r:id="rId29"/>
              </w:object>
            </w:r>
          </w:p>
        </w:tc>
      </w:tr>
      <w:tr w:rsidR="00342433" w:rsidRPr="004352ED" w14:paraId="552F5881" w14:textId="77777777">
        <w:trPr>
          <w:jc w:val="center"/>
        </w:trPr>
        <w:tc>
          <w:tcPr>
            <w:tcW w:w="9136" w:type="dxa"/>
            <w:tcBorders>
              <w:top w:val="single" w:sz="4" w:space="0" w:color="auto"/>
              <w:left w:val="single" w:sz="4" w:space="0" w:color="auto"/>
              <w:bottom w:val="single" w:sz="4" w:space="0" w:color="auto"/>
              <w:right w:val="single" w:sz="4" w:space="0" w:color="auto"/>
            </w:tcBorders>
          </w:tcPr>
          <w:p w14:paraId="16B5BD64" w14:textId="77777777" w:rsidR="00342433" w:rsidRPr="004352ED" w:rsidRDefault="00342433" w:rsidP="007A6B89">
            <w:pPr>
              <w:pStyle w:val="TAH"/>
              <w:keepNext w:val="0"/>
              <w:keepLines w:val="0"/>
              <w:widowControl w:val="0"/>
            </w:pPr>
            <w:r w:rsidRPr="004352ED">
              <w:t>(b) Graph representation of (a) (semantically equivalent to figure 4(b))</w:t>
            </w:r>
          </w:p>
        </w:tc>
      </w:tr>
    </w:tbl>
    <w:p w14:paraId="14632907" w14:textId="77777777" w:rsidR="00342433" w:rsidRPr="004352ED" w:rsidRDefault="00342433" w:rsidP="007A6B89">
      <w:pPr>
        <w:pStyle w:val="NF"/>
        <w:keepNext w:val="0"/>
        <w:keepLines w:val="0"/>
        <w:widowControl w:val="0"/>
      </w:pPr>
    </w:p>
    <w:p w14:paraId="3B29B50E" w14:textId="77777777" w:rsidR="00342433" w:rsidRPr="004352ED" w:rsidRDefault="00342433" w:rsidP="007A6B89">
      <w:pPr>
        <w:pStyle w:val="TF"/>
        <w:keepLines w:val="0"/>
        <w:widowControl w:val="0"/>
      </w:pPr>
      <w:r w:rsidRPr="004352ED">
        <w:t>Figure 5: Graph representation of a TTCN-3 alt statement</w:t>
      </w:r>
    </w:p>
    <w:p w14:paraId="4A13A6D0" w14:textId="77777777" w:rsidR="00342433" w:rsidRPr="004352ED" w:rsidRDefault="00342433" w:rsidP="007A6B89">
      <w:pPr>
        <w:keepNext/>
        <w:keepLines/>
        <w:widowControl w:val="0"/>
      </w:pPr>
      <w:r w:rsidRPr="004352ED">
        <w:lastRenderedPageBreak/>
        <w:t xml:space="preserve">An </w:t>
      </w:r>
      <w:r w:rsidRPr="004352ED">
        <w:rPr>
          <w:rFonts w:ascii="Courier New" w:hAnsi="Courier New" w:cs="Courier New"/>
          <w:b/>
          <w:bCs/>
        </w:rPr>
        <w:t>interleave</w:t>
      </w:r>
      <w:r w:rsidRPr="004352ED">
        <w:t xml:space="preserve"> statement can be described by a graph that consists of a set of directed sub-graphs, each of which is constructed by means of stand-alone statements and the compound statements </w:t>
      </w:r>
      <w:r w:rsidRPr="004352ED">
        <w:rPr>
          <w:rFonts w:ascii="Courier New" w:hAnsi="Courier New" w:cs="Courier New"/>
          <w:b/>
          <w:bCs/>
        </w:rPr>
        <w:t>if-else</w:t>
      </w:r>
      <w:r w:rsidRPr="004352ED">
        <w:t xml:space="preserve">, </w:t>
      </w:r>
      <w:r w:rsidRPr="004352ED">
        <w:rPr>
          <w:i/>
          <w:iCs/>
        </w:rPr>
        <w:t>blocking</w:t>
      </w:r>
      <w:r w:rsidRPr="004352ED">
        <w:t xml:space="preserve"> </w:t>
      </w:r>
      <w:r w:rsidRPr="004352ED">
        <w:rPr>
          <w:rFonts w:ascii="Courier New" w:hAnsi="Courier New" w:cs="Courier New"/>
          <w:b/>
          <w:bCs/>
        </w:rPr>
        <w:t>call</w:t>
      </w:r>
      <w:r w:rsidRPr="004352ED">
        <w:t xml:space="preserve"> and </w:t>
      </w:r>
      <w:r w:rsidRPr="004352ED">
        <w:rPr>
          <w:rFonts w:ascii="Courier New" w:hAnsi="Courier New" w:cs="Courier New"/>
          <w:b/>
          <w:bCs/>
        </w:rPr>
        <w:t>alt</w:t>
      </w:r>
      <w:r w:rsidRPr="004352ED">
        <w:t>. The directed sub-graphs describe the interleaved flows of control. An example is shown in figure 6. The node inscriptions in figure 6 (b) refer to the labels of th</w:t>
      </w:r>
      <w:r w:rsidR="00050CB0" w:rsidRPr="004352ED">
        <w:t>e TTCN-3 statements in figure 6</w:t>
      </w:r>
      <w:r w:rsidRPr="004352ED">
        <w:t>(a).</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136"/>
      </w:tblGrid>
      <w:tr w:rsidR="00342433" w:rsidRPr="004352ED" w14:paraId="2C01145B" w14:textId="77777777">
        <w:trPr>
          <w:jc w:val="center"/>
        </w:trPr>
        <w:tc>
          <w:tcPr>
            <w:tcW w:w="9136" w:type="dxa"/>
          </w:tcPr>
          <w:p w14:paraId="6EF35366" w14:textId="77777777" w:rsidR="00342433" w:rsidRPr="004352ED" w:rsidRDefault="00342433" w:rsidP="00F6024D">
            <w:pPr>
              <w:pStyle w:val="FL"/>
              <w:widowControl w:val="0"/>
              <w:jc w:val="left"/>
              <w:rPr>
                <w:rFonts w:ascii="Courier New" w:hAnsi="Courier New" w:cs="Courier New"/>
                <w:b w:val="0"/>
                <w:sz w:val="16"/>
                <w:szCs w:val="16"/>
              </w:rPr>
            </w:pPr>
            <w:r w:rsidRPr="004352ED">
              <w:rPr>
                <w:rFonts w:ascii="Courier New" w:hAnsi="Courier New" w:cs="Courier New"/>
                <w:bCs/>
                <w:sz w:val="16"/>
                <w:szCs w:val="16"/>
              </w:rPr>
              <w:t>interleave</w:t>
            </w:r>
            <w:r w:rsidRPr="004352ED">
              <w:rPr>
                <w:rFonts w:ascii="Courier New" w:hAnsi="Courier New" w:cs="Courier New"/>
                <w:b w:val="0"/>
                <w:sz w:val="16"/>
                <w:szCs w:val="16"/>
              </w:rPr>
              <w:t xml:space="preserve"> {</w:t>
            </w:r>
            <w:r w:rsidRPr="004352ED">
              <w:rPr>
                <w:rFonts w:ascii="Courier New" w:hAnsi="Courier New" w:cs="Courier New"/>
                <w:b w:val="0"/>
                <w:sz w:val="16"/>
                <w:szCs w:val="16"/>
              </w:rPr>
              <w:br/>
            </w:r>
            <w:r w:rsidRPr="004352ED">
              <w:rPr>
                <w:rFonts w:ascii="Courier New" w:hAnsi="Courier New" w:cs="Courier New"/>
                <w:b w:val="0"/>
                <w:sz w:val="16"/>
                <w:szCs w:val="16"/>
              </w:rPr>
              <w:tab/>
              <w:t>[] P1.</w:t>
            </w:r>
            <w:r w:rsidRPr="004352ED">
              <w:rPr>
                <w:rFonts w:ascii="Courier New" w:hAnsi="Courier New" w:cs="Courier New"/>
                <w:sz w:val="16"/>
                <w:szCs w:val="16"/>
              </w:rPr>
              <w:t>receive</w:t>
            </w:r>
            <w:r w:rsidRPr="004352ED">
              <w:rPr>
                <w:rFonts w:ascii="Courier New" w:hAnsi="Courier New" w:cs="Courier New"/>
                <w:b w:val="0"/>
                <w:bCs/>
                <w:sz w:val="16"/>
                <w:szCs w:val="16"/>
              </w:rPr>
              <w:t>(M1} {</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L1</w:t>
            </w:r>
            <w:r w:rsidRPr="004352ED">
              <w:rPr>
                <w:rFonts w:ascii="Courier New" w:hAnsi="Courier New" w:cs="Courier New"/>
                <w:b w:val="0"/>
                <w:bCs/>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Cs/>
                <w:sz w:val="16"/>
                <w:szCs w:val="16"/>
              </w:rPr>
              <w:t>alt</w:t>
            </w:r>
            <w:r w:rsidRPr="004352ED">
              <w:rPr>
                <w:rFonts w:ascii="Courier New" w:hAnsi="Courier New" w:cs="Courier New"/>
                <w:b w:val="0"/>
                <w:bCs/>
                <w:sz w:val="16"/>
                <w:szCs w:val="16"/>
              </w:rPr>
              <w:t xml:space="preserve"> </w:t>
            </w:r>
            <w:r w:rsidRPr="004352ED">
              <w:rPr>
                <w:rFonts w:ascii="Courier New" w:hAnsi="Courier New" w:cs="Courier New"/>
                <w:b w:val="0"/>
                <w:sz w:val="16"/>
                <w:szCs w:val="16"/>
              </w:rPr>
              <w:t>{</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ALT</w:t>
            </w:r>
            <w:r w:rsidRPr="004352ED">
              <w:rPr>
                <w:rFonts w:ascii="Courier New" w:hAnsi="Courier New" w:cs="Courier New"/>
                <w:b w:val="0"/>
                <w:bCs/>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P1.</w:t>
            </w:r>
            <w:r w:rsidRPr="004352ED">
              <w:rPr>
                <w:rFonts w:ascii="Courier New" w:hAnsi="Courier New" w:cs="Courier New"/>
                <w:bCs/>
                <w:sz w:val="16"/>
                <w:szCs w:val="16"/>
              </w:rPr>
              <w:t>receive</w:t>
            </w:r>
            <w:r w:rsidRPr="004352ED">
              <w:rPr>
                <w:rFonts w:ascii="Courier New" w:hAnsi="Courier New" w:cs="Courier New"/>
                <w:b w:val="0"/>
                <w:sz w:val="16"/>
                <w:szCs w:val="16"/>
              </w:rPr>
              <w:t>(M3) {</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L2</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Cs/>
                <w:sz w:val="16"/>
                <w:szCs w:val="16"/>
              </w:rPr>
              <w:t>setverdict</w:t>
            </w:r>
            <w:r w:rsidRPr="004352ED">
              <w:rPr>
                <w:rFonts w:ascii="Courier New" w:hAnsi="Courier New" w:cs="Courier New"/>
                <w:b w:val="0"/>
                <w:sz w:val="16"/>
                <w:szCs w:val="16"/>
              </w:rPr>
              <w:t>(</w:t>
            </w:r>
            <w:r w:rsidRPr="004352ED">
              <w:rPr>
                <w:rFonts w:ascii="Courier New" w:hAnsi="Courier New" w:cs="Courier New"/>
                <w:bCs/>
                <w:sz w:val="16"/>
                <w:szCs w:val="16"/>
              </w:rPr>
              <w:t>pass</w:t>
            </w:r>
            <w:r w:rsidRPr="004352ED">
              <w:rPr>
                <w:rFonts w:ascii="Courier New" w:hAnsi="Courier New" w:cs="Courier New"/>
                <w:b w:val="0"/>
                <w:sz w:val="16"/>
                <w:szCs w:val="16"/>
              </w:rPr>
              <w:t>);</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L3</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T1.</w:t>
            </w:r>
            <w:r w:rsidRPr="004352ED">
              <w:rPr>
                <w:rFonts w:ascii="Courier New" w:hAnsi="Courier New" w:cs="Courier New"/>
                <w:bCs/>
                <w:sz w:val="16"/>
                <w:szCs w:val="16"/>
              </w:rPr>
              <w:t>timeout</w:t>
            </w:r>
            <w:r w:rsidR="00072E26" w:rsidRPr="004352ED">
              <w:rPr>
                <w:rFonts w:ascii="Courier New" w:hAnsi="Courier New" w:cs="Courier New"/>
                <w:b w:val="0"/>
                <w:sz w:val="16"/>
                <w:szCs w:val="16"/>
              </w:rPr>
              <w:t xml:space="preserve"> { } </w:t>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Pr="004352ED">
              <w:rPr>
                <w:rFonts w:ascii="Courier New" w:hAnsi="Courier New" w:cs="Courier New"/>
                <w:b w:val="0"/>
                <w:sz w:val="16"/>
                <w:szCs w:val="16"/>
              </w:rPr>
              <w:t>// L4</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w:t>
            </w:r>
          </w:p>
          <w:p w14:paraId="07D36818" w14:textId="77777777" w:rsidR="00342433" w:rsidRPr="004352ED" w:rsidRDefault="00342433" w:rsidP="00F6024D">
            <w:pPr>
              <w:pStyle w:val="FL"/>
              <w:widowControl w:val="0"/>
              <w:jc w:val="left"/>
              <w:rPr>
                <w:rFonts w:ascii="Courier New" w:hAnsi="Courier New" w:cs="Courier New"/>
                <w:b w:val="0"/>
                <w:sz w:val="16"/>
                <w:szCs w:val="16"/>
              </w:rPr>
            </w:pP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r>
            <w:r w:rsidRPr="004352ED">
              <w:rPr>
                <w:rFonts w:ascii="Courier New" w:hAnsi="Courier New" w:cs="Courier New"/>
                <w:b w:val="0"/>
                <w:sz w:val="16"/>
                <w:szCs w:val="16"/>
              </w:rPr>
              <w:tab/>
              <w:t>[] P2.</w:t>
            </w:r>
            <w:r w:rsidRPr="004352ED">
              <w:rPr>
                <w:rFonts w:ascii="Courier New" w:hAnsi="Courier New" w:cs="Courier New"/>
                <w:bCs/>
                <w:sz w:val="16"/>
                <w:szCs w:val="16"/>
              </w:rPr>
              <w:t>receive</w:t>
            </w:r>
            <w:r w:rsidRPr="004352ED">
              <w:rPr>
                <w:rFonts w:ascii="Courier New" w:hAnsi="Courier New" w:cs="Courier New"/>
                <w:b w:val="0"/>
                <w:sz w:val="16"/>
                <w:szCs w:val="16"/>
              </w:rPr>
              <w:t>(M2) {</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L5</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Cs/>
                <w:sz w:val="16"/>
                <w:szCs w:val="16"/>
              </w:rPr>
              <w:t>if</w:t>
            </w:r>
            <w:r w:rsidR="00072E26" w:rsidRPr="004352ED">
              <w:rPr>
                <w:rFonts w:ascii="Courier New" w:hAnsi="Courier New" w:cs="Courier New"/>
                <w:b w:val="0"/>
                <w:sz w:val="16"/>
                <w:szCs w:val="16"/>
              </w:rPr>
              <w:t xml:space="preserve"> (x &lt; 5 ) {</w:t>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Pr="004352ED">
              <w:rPr>
                <w:rFonts w:ascii="Courier New" w:hAnsi="Courier New" w:cs="Courier New"/>
                <w:b w:val="0"/>
                <w:sz w:val="16"/>
                <w:szCs w:val="16"/>
              </w:rPr>
              <w:t>// IF</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Cs/>
                <w:sz w:val="16"/>
                <w:szCs w:val="16"/>
              </w:rPr>
              <w:t>alt</w:t>
            </w:r>
            <w:r w:rsidRPr="004352ED">
              <w:rPr>
                <w:rFonts w:ascii="Courier New" w:hAnsi="Courier New" w:cs="Courier New"/>
                <w:b w:val="0"/>
                <w:bCs/>
                <w:sz w:val="16"/>
                <w:szCs w:val="16"/>
              </w:rPr>
              <w:t xml:space="preserve"> </w:t>
            </w:r>
            <w:r w:rsidR="00072E26" w:rsidRPr="004352ED">
              <w:rPr>
                <w:rFonts w:ascii="Courier New" w:hAnsi="Courier New" w:cs="Courier New"/>
                <w:b w:val="0"/>
                <w:sz w:val="16"/>
                <w:szCs w:val="16"/>
              </w:rPr>
              <w:t>{</w:t>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Pr="004352ED">
              <w:rPr>
                <w:rFonts w:ascii="Courier New" w:hAnsi="Courier New" w:cs="Courier New"/>
                <w:b w:val="0"/>
                <w:sz w:val="16"/>
                <w:szCs w:val="16"/>
              </w:rPr>
              <w:t>// ALT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P2.</w:t>
            </w:r>
            <w:r w:rsidRPr="004352ED">
              <w:rPr>
                <w:rFonts w:ascii="Courier New" w:hAnsi="Courier New" w:cs="Courier New"/>
                <w:bCs/>
                <w:sz w:val="16"/>
                <w:szCs w:val="16"/>
              </w:rPr>
              <w:t>receive</w:t>
            </w:r>
            <w:r w:rsidRPr="004352ED">
              <w:rPr>
                <w:rFonts w:ascii="Courier New" w:hAnsi="Courier New" w:cs="Courier New"/>
                <w:b w:val="0"/>
                <w:sz w:val="16"/>
                <w:szCs w:val="16"/>
              </w:rPr>
              <w:t>(M4) {</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L6</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Cs/>
                <w:sz w:val="16"/>
                <w:szCs w:val="16"/>
              </w:rPr>
              <w:t>setverdict</w:t>
            </w:r>
            <w:r w:rsidRPr="004352ED">
              <w:rPr>
                <w:rFonts w:ascii="Courier New" w:hAnsi="Courier New" w:cs="Courier New"/>
                <w:b w:val="0"/>
                <w:sz w:val="16"/>
                <w:szCs w:val="16"/>
              </w:rPr>
              <w:t>(</w:t>
            </w:r>
            <w:r w:rsidRPr="004352ED">
              <w:rPr>
                <w:rFonts w:ascii="Courier New" w:hAnsi="Courier New" w:cs="Courier New"/>
                <w:bCs/>
                <w:sz w:val="16"/>
                <w:szCs w:val="16"/>
              </w:rPr>
              <w:t>pass</w:t>
            </w:r>
            <w:r w:rsidRPr="004352ED">
              <w:rPr>
                <w:rFonts w:ascii="Courier New" w:hAnsi="Courier New" w:cs="Courier New"/>
                <w:b w:val="0"/>
                <w:sz w:val="16"/>
                <w:szCs w:val="16"/>
              </w:rPr>
              <w:t>);</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L7</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Comp1.</w:t>
            </w:r>
            <w:r w:rsidRPr="004352ED">
              <w:rPr>
                <w:rFonts w:ascii="Courier New" w:hAnsi="Courier New" w:cs="Courier New"/>
                <w:bCs/>
                <w:sz w:val="16"/>
                <w:szCs w:val="16"/>
              </w:rPr>
              <w:t>done</w:t>
            </w:r>
            <w:r w:rsidRPr="004352ED">
              <w:rPr>
                <w:rFonts w:ascii="Courier New" w:hAnsi="Courier New" w:cs="Courier New"/>
                <w:b w:val="0"/>
                <w:sz w:val="16"/>
                <w:szCs w:val="16"/>
              </w:rPr>
              <w:t xml:space="preserve"> {</w:t>
            </w:r>
            <w:r w:rsidRPr="004352ED">
              <w:rPr>
                <w:rFonts w:ascii="Courier New" w:hAnsi="Courier New" w:cs="Courier New"/>
                <w:b w:val="0"/>
                <w:bCs/>
                <w:sz w:val="16"/>
                <w:szCs w:val="16"/>
              </w:rPr>
              <w:t xml:space="preserve"> </w:t>
            </w:r>
            <w:r w:rsidRPr="004352ED">
              <w:rPr>
                <w:rFonts w:ascii="Courier New" w:hAnsi="Courier New" w:cs="Courier New"/>
                <w:b w:val="0"/>
                <w:sz w:val="16"/>
                <w:szCs w:val="16"/>
              </w:rPr>
              <w:t>}</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L8</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x :=</w:t>
            </w:r>
            <w:r w:rsidR="00072E26" w:rsidRPr="004352ED">
              <w:rPr>
                <w:rFonts w:ascii="Courier New" w:hAnsi="Courier New" w:cs="Courier New"/>
                <w:b w:val="0"/>
                <w:sz w:val="16"/>
                <w:szCs w:val="16"/>
              </w:rPr>
              <w:t xml:space="preserve"> 7 + 5; </w:t>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Pr="004352ED">
              <w:rPr>
                <w:rFonts w:ascii="Courier New" w:hAnsi="Courier New" w:cs="Courier New"/>
                <w:b w:val="0"/>
                <w:sz w:val="16"/>
                <w:szCs w:val="16"/>
              </w:rPr>
              <w:t>// L9</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Cs/>
                <w:sz w:val="16"/>
                <w:szCs w:val="16"/>
              </w:rPr>
              <w:t>else</w:t>
            </w:r>
            <w:r w:rsidRPr="004352ED">
              <w:rPr>
                <w:rFonts w:ascii="Courier New" w:hAnsi="Courier New" w:cs="Courier New"/>
                <w:b w:val="0"/>
                <w:sz w:val="16"/>
                <w:szCs w:val="16"/>
              </w:rPr>
              <w:t xml:space="preserve"> {</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P3.</w:t>
            </w:r>
            <w:r w:rsidRPr="004352ED">
              <w:rPr>
                <w:rFonts w:ascii="Courier New" w:hAnsi="Courier New" w:cs="Courier New"/>
                <w:bCs/>
                <w:sz w:val="16"/>
                <w:szCs w:val="16"/>
              </w:rPr>
              <w:t>call</w:t>
            </w:r>
            <w:r w:rsidRPr="004352ED">
              <w:rPr>
                <w:rFonts w:ascii="Courier New" w:hAnsi="Courier New" w:cs="Courier New"/>
                <w:b w:val="0"/>
                <w:sz w:val="16"/>
                <w:szCs w:val="16"/>
              </w:rPr>
              <w:t>(MyProcTempl, 20E-3) {</w:t>
            </w:r>
            <w:r w:rsidRPr="004352ED">
              <w:rPr>
                <w:rFonts w:ascii="Courier New" w:hAnsi="Courier New" w:cs="Courier New"/>
                <w:b w:val="0"/>
                <w:sz w:val="16"/>
                <w:szCs w:val="16"/>
              </w:rPr>
              <w:tab/>
            </w:r>
            <w:r w:rsidRPr="004352ED">
              <w:rPr>
                <w:rFonts w:ascii="Courier New" w:hAnsi="Courier New" w:cs="Courier New"/>
                <w:b w:val="0"/>
                <w:sz w:val="16"/>
                <w:szCs w:val="16"/>
              </w:rPr>
              <w:tab/>
            </w:r>
            <w:r w:rsidR="00072E26" w:rsidRPr="004352ED">
              <w:rPr>
                <w:rFonts w:ascii="Courier New" w:hAnsi="Courier New" w:cs="Courier New"/>
                <w:b w:val="0"/>
                <w:sz w:val="16"/>
                <w:szCs w:val="16"/>
              </w:rPr>
              <w:tab/>
            </w:r>
            <w:r w:rsidRPr="004352ED">
              <w:rPr>
                <w:rFonts w:ascii="Courier New" w:hAnsi="Courier New" w:cs="Courier New"/>
                <w:b w:val="0"/>
                <w:sz w:val="16"/>
                <w:szCs w:val="16"/>
              </w:rPr>
              <w:t>// BC (= BLOCKING CALL)</w:t>
            </w:r>
          </w:p>
          <w:p w14:paraId="544D13E5" w14:textId="77777777" w:rsidR="00342433" w:rsidRPr="004352ED" w:rsidRDefault="00342433" w:rsidP="00C266EF">
            <w:pPr>
              <w:pStyle w:val="FL"/>
              <w:widowControl w:val="0"/>
              <w:spacing w:after="0"/>
              <w:jc w:val="left"/>
              <w:rPr>
                <w:rFonts w:ascii="Courier New" w:hAnsi="Courier New" w:cs="Courier New"/>
                <w:b w:val="0"/>
                <w:sz w:val="16"/>
                <w:szCs w:val="16"/>
              </w:rPr>
            </w:pP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P3.</w:t>
            </w:r>
            <w:r w:rsidRPr="004352ED">
              <w:rPr>
                <w:rFonts w:ascii="Courier New" w:hAnsi="Courier New" w:cs="Courier New"/>
                <w:bCs/>
                <w:sz w:val="16"/>
                <w:szCs w:val="16"/>
              </w:rPr>
              <w:t>getreply</w:t>
            </w:r>
            <w:r w:rsidRPr="004352ED">
              <w:rPr>
                <w:rFonts w:ascii="Courier New" w:hAnsi="Courier New" w:cs="Courier New"/>
                <w:b w:val="0"/>
                <w:sz w:val="16"/>
                <w:szCs w:val="16"/>
              </w:rPr>
              <w:t>(ReplyTempl) {</w:t>
            </w:r>
            <w:r w:rsidRPr="004352ED">
              <w:rPr>
                <w:rFonts w:ascii="Courier New" w:hAnsi="Courier New" w:cs="Courier New"/>
                <w:b w:val="0"/>
                <w:sz w:val="16"/>
                <w:szCs w:val="16"/>
              </w:rPr>
              <w:tab/>
            </w:r>
            <w:r w:rsidRPr="004352ED">
              <w:rPr>
                <w:rFonts w:ascii="Courier New" w:hAnsi="Courier New" w:cs="Courier New"/>
                <w:b w:val="0"/>
                <w:sz w:val="16"/>
                <w:szCs w:val="16"/>
              </w:rPr>
              <w:tab/>
              <w:t>// L10</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Cs/>
                <w:sz w:val="16"/>
                <w:szCs w:val="16"/>
              </w:rPr>
              <w:t>alt</w:t>
            </w:r>
            <w:r w:rsidRPr="004352ED">
              <w:rPr>
                <w:rFonts w:ascii="Courier New" w:hAnsi="Courier New" w:cs="Courier New"/>
                <w:b w:val="0"/>
                <w:bCs/>
                <w:sz w:val="16"/>
                <w:szCs w:val="16"/>
              </w:rPr>
              <w:t xml:space="preserve"> </w:t>
            </w:r>
            <w:r w:rsidRPr="004352ED">
              <w:rPr>
                <w:rFonts w:ascii="Courier New" w:hAnsi="Courier New" w:cs="Courier New"/>
                <w:b w:val="0"/>
                <w:sz w:val="16"/>
                <w:szCs w:val="16"/>
              </w:rPr>
              <w:t>{</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ALT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P2.</w:t>
            </w:r>
            <w:r w:rsidRPr="004352ED">
              <w:rPr>
                <w:rFonts w:ascii="Courier New" w:hAnsi="Courier New" w:cs="Courier New"/>
                <w:bCs/>
                <w:sz w:val="16"/>
                <w:szCs w:val="16"/>
              </w:rPr>
              <w:t>receive</w:t>
            </w:r>
            <w:r w:rsidRPr="004352ED">
              <w:rPr>
                <w:rFonts w:ascii="Courier New" w:hAnsi="Courier New" w:cs="Courier New"/>
                <w:b w:val="0"/>
                <w:sz w:val="16"/>
                <w:szCs w:val="16"/>
              </w:rPr>
              <w:t>(M5) { }</w:t>
            </w:r>
            <w:r w:rsidRPr="004352ED">
              <w:rPr>
                <w:rFonts w:ascii="Courier New" w:hAnsi="Courier New" w:cs="Courier New"/>
                <w:b w:val="0"/>
                <w:sz w:val="16"/>
                <w:szCs w:val="16"/>
              </w:rPr>
              <w:tab/>
              <w:t>// L11</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P2.</w:t>
            </w:r>
            <w:r w:rsidRPr="004352ED">
              <w:rPr>
                <w:rFonts w:ascii="Courier New" w:hAnsi="Courier New" w:cs="Courier New"/>
                <w:bCs/>
                <w:sz w:val="16"/>
                <w:szCs w:val="16"/>
              </w:rPr>
              <w:t>receive</w:t>
            </w:r>
            <w:r w:rsidRPr="004352ED">
              <w:rPr>
                <w:rFonts w:ascii="Courier New" w:hAnsi="Courier New" w:cs="Courier New"/>
                <w:b w:val="0"/>
                <w:sz w:val="16"/>
                <w:szCs w:val="16"/>
              </w:rPr>
              <w:t>(M6) { }</w:t>
            </w:r>
            <w:r w:rsidRPr="004352ED">
              <w:rPr>
                <w:rFonts w:ascii="Courier New" w:hAnsi="Courier New" w:cs="Courier New"/>
                <w:b w:val="0"/>
                <w:sz w:val="16"/>
                <w:szCs w:val="16"/>
              </w:rPr>
              <w:tab/>
              <w:t>// L12</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P3.</w:t>
            </w:r>
            <w:r w:rsidRPr="004352ED">
              <w:rPr>
                <w:rFonts w:ascii="Courier New" w:hAnsi="Courier New" w:cs="Courier New"/>
                <w:bCs/>
                <w:sz w:val="16"/>
                <w:szCs w:val="16"/>
              </w:rPr>
              <w:t>catch</w:t>
            </w:r>
            <w:r w:rsidRPr="004352ED">
              <w:rPr>
                <w:rFonts w:ascii="Courier New" w:hAnsi="Courier New" w:cs="Courier New"/>
                <w:b w:val="0"/>
                <w:sz w:val="16"/>
                <w:szCs w:val="16"/>
              </w:rPr>
              <w:t>(</w:t>
            </w:r>
            <w:r w:rsidRPr="004352ED">
              <w:rPr>
                <w:rFonts w:ascii="Courier New" w:hAnsi="Courier New" w:cs="Courier New"/>
                <w:bCs/>
                <w:sz w:val="16"/>
                <w:szCs w:val="16"/>
              </w:rPr>
              <w:t>timeout</w:t>
            </w:r>
            <w:r w:rsidRPr="004352ED">
              <w:rPr>
                <w:rFonts w:ascii="Courier New" w:hAnsi="Courier New" w:cs="Courier New"/>
                <w:b w:val="0"/>
                <w:sz w:val="16"/>
                <w:szCs w:val="16"/>
              </w:rPr>
              <w:t>) {</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L13</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Cs/>
                <w:sz w:val="16"/>
                <w:szCs w:val="16"/>
              </w:rPr>
              <w:t>setverdict</w:t>
            </w:r>
            <w:r w:rsidRPr="004352ED">
              <w:rPr>
                <w:rFonts w:ascii="Courier New" w:hAnsi="Courier New" w:cs="Courier New"/>
                <w:b w:val="0"/>
                <w:sz w:val="16"/>
                <w:szCs w:val="16"/>
              </w:rPr>
              <w:t>(</w:t>
            </w:r>
            <w:r w:rsidRPr="004352ED">
              <w:rPr>
                <w:rFonts w:ascii="Courier New" w:hAnsi="Courier New" w:cs="Courier New"/>
                <w:bCs/>
                <w:sz w:val="16"/>
                <w:szCs w:val="16"/>
              </w:rPr>
              <w:t>fail</w:t>
            </w:r>
            <w:r w:rsidRPr="004352ED">
              <w:rPr>
                <w:rFonts w:ascii="Courier New" w:hAnsi="Courier New" w:cs="Courier New"/>
                <w:b w:val="0"/>
                <w:sz w:val="16"/>
                <w:szCs w:val="16"/>
              </w:rPr>
              <w:t>);</w:t>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 L14</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r>
            <w:r w:rsidRPr="004352ED">
              <w:rPr>
                <w:rFonts w:ascii="Courier New" w:hAnsi="Courier New" w:cs="Courier New"/>
                <w:b w:val="0"/>
                <w:sz w:val="16"/>
                <w:szCs w:val="16"/>
              </w:rPr>
              <w:tab/>
            </w:r>
            <w:r w:rsidRPr="004352ED">
              <w:rPr>
                <w:rFonts w:ascii="Courier New" w:hAnsi="Courier New" w:cs="Courier New"/>
                <w:b w:val="0"/>
                <w:sz w:val="16"/>
                <w:szCs w:val="16"/>
              </w:rPr>
              <w:tab/>
              <w:t>}</w:t>
            </w:r>
            <w:r w:rsidRPr="004352ED">
              <w:rPr>
                <w:rFonts w:ascii="Courier New" w:hAnsi="Courier New" w:cs="Courier New"/>
                <w:b w:val="0"/>
                <w:sz w:val="16"/>
                <w:szCs w:val="16"/>
              </w:rPr>
              <w:br/>
              <w:t>}</w:t>
            </w:r>
          </w:p>
        </w:tc>
      </w:tr>
      <w:tr w:rsidR="00342433" w:rsidRPr="004352ED" w14:paraId="237A6FC5" w14:textId="77777777">
        <w:trPr>
          <w:jc w:val="center"/>
        </w:trPr>
        <w:tc>
          <w:tcPr>
            <w:tcW w:w="9136" w:type="dxa"/>
          </w:tcPr>
          <w:p w14:paraId="4076AA92" w14:textId="77777777" w:rsidR="00342433" w:rsidRPr="004352ED" w:rsidRDefault="00342433" w:rsidP="00F6024D">
            <w:pPr>
              <w:pStyle w:val="TAH"/>
              <w:widowControl w:val="0"/>
            </w:pPr>
            <w:r w:rsidRPr="004352ED">
              <w:t>(a) TTCN-3 interleave statement</w:t>
            </w:r>
          </w:p>
        </w:tc>
      </w:tr>
      <w:tr w:rsidR="00342433" w:rsidRPr="004352ED" w14:paraId="4DEF53AB" w14:textId="77777777">
        <w:trPr>
          <w:jc w:val="center"/>
        </w:trPr>
        <w:tc>
          <w:tcPr>
            <w:tcW w:w="9136" w:type="dxa"/>
          </w:tcPr>
          <w:p w14:paraId="2B1E8C0B" w14:textId="77777777" w:rsidR="00342433" w:rsidRPr="004352ED" w:rsidRDefault="00342433" w:rsidP="00F6024D">
            <w:pPr>
              <w:pStyle w:val="FL"/>
              <w:widowControl w:val="0"/>
            </w:pPr>
            <w:r w:rsidRPr="004352ED">
              <w:object w:dxaOrig="8460" w:dyaOrig="4165" w14:anchorId="075E8DD4">
                <v:shape id="_x0000_i1032" type="#_x0000_t75" style="width:418.5pt;height:206.25pt" o:ole="">
                  <v:imagedata r:id="rId30" o:title=""/>
                </v:shape>
                <o:OLEObject Type="Embed" ProgID="Word.Picture.8" ShapeID="_x0000_i1032" DrawAspect="Content" ObjectID="_1530598181" r:id="rId31"/>
              </w:object>
            </w:r>
          </w:p>
        </w:tc>
      </w:tr>
      <w:tr w:rsidR="00342433" w:rsidRPr="004352ED" w14:paraId="7C3F8FD0" w14:textId="77777777">
        <w:trPr>
          <w:jc w:val="center"/>
        </w:trPr>
        <w:tc>
          <w:tcPr>
            <w:tcW w:w="9136" w:type="dxa"/>
          </w:tcPr>
          <w:p w14:paraId="7169A082" w14:textId="77777777" w:rsidR="00342433" w:rsidRPr="004352ED" w:rsidRDefault="00342433" w:rsidP="007A6B89">
            <w:pPr>
              <w:pStyle w:val="TAH"/>
              <w:keepNext w:val="0"/>
              <w:keepLines w:val="0"/>
              <w:widowControl w:val="0"/>
            </w:pPr>
            <w:r w:rsidRPr="004352ED">
              <w:t>(b) Graph representation of (a)</w:t>
            </w:r>
          </w:p>
        </w:tc>
      </w:tr>
    </w:tbl>
    <w:p w14:paraId="2D7D10AE" w14:textId="77777777" w:rsidR="00342433" w:rsidRPr="004352ED" w:rsidRDefault="00342433" w:rsidP="007A6B89">
      <w:pPr>
        <w:pStyle w:val="NF"/>
        <w:keepNext w:val="0"/>
        <w:keepLines w:val="0"/>
        <w:widowControl w:val="0"/>
      </w:pPr>
    </w:p>
    <w:p w14:paraId="31F5AF44" w14:textId="77777777" w:rsidR="00342433" w:rsidRPr="004352ED" w:rsidRDefault="00342433" w:rsidP="007A6B89">
      <w:pPr>
        <w:pStyle w:val="TF"/>
        <w:keepLines w:val="0"/>
        <w:widowControl w:val="0"/>
      </w:pPr>
      <w:r w:rsidRPr="004352ED">
        <w:t>Figure 6: Graph representation of a TTCN-3 interleave statement</w:t>
      </w:r>
    </w:p>
    <w:p w14:paraId="39518531" w14:textId="77777777" w:rsidR="00342433" w:rsidRPr="004352ED" w:rsidRDefault="00342433" w:rsidP="007A6B89">
      <w:pPr>
        <w:keepNext/>
        <w:keepLines/>
        <w:widowControl w:val="0"/>
      </w:pPr>
      <w:r w:rsidRPr="004352ED">
        <w:lastRenderedPageBreak/>
        <w:t xml:space="preserve">Formally, an </w:t>
      </w:r>
      <w:r w:rsidRPr="004352ED">
        <w:rPr>
          <w:rFonts w:ascii="Courier New" w:hAnsi="Courier New" w:cs="Courier New"/>
          <w:b/>
          <w:bCs/>
        </w:rPr>
        <w:t>interleave</w:t>
      </w:r>
      <w:r w:rsidRPr="004352ED">
        <w:t xml:space="preserve"> statement can be described by a graph </w:t>
      </w:r>
      <w:r w:rsidRPr="004352ED">
        <w:rPr>
          <w:b/>
          <w:bCs/>
          <w:i/>
          <w:iCs/>
        </w:rPr>
        <w:t>GI</w:t>
      </w:r>
      <w:r w:rsidRPr="004352ED">
        <w:t xml:space="preserve"> = (</w:t>
      </w:r>
      <w:r w:rsidRPr="004352ED">
        <w:rPr>
          <w:b/>
          <w:i/>
        </w:rPr>
        <w:t>St</w:t>
      </w:r>
      <w:r w:rsidRPr="004352ED">
        <w:t xml:space="preserve">, </w:t>
      </w:r>
      <w:r w:rsidRPr="004352ED">
        <w:rPr>
          <w:b/>
          <w:bCs/>
          <w:i/>
          <w:iCs/>
        </w:rPr>
        <w:t>F</w:t>
      </w:r>
      <w:r w:rsidRPr="004352ED">
        <w:t>) where:</w:t>
      </w:r>
    </w:p>
    <w:p w14:paraId="076F7934" w14:textId="77777777" w:rsidR="00342433" w:rsidRPr="004352ED" w:rsidRDefault="00342433" w:rsidP="007A6B89">
      <w:pPr>
        <w:pStyle w:val="B10"/>
        <w:keepNext/>
        <w:keepLines/>
        <w:widowControl w:val="0"/>
        <w:tabs>
          <w:tab w:val="left" w:pos="1701"/>
        </w:tabs>
      </w:pPr>
      <w:r w:rsidRPr="004352ED">
        <w:rPr>
          <w:b/>
          <w:i/>
        </w:rPr>
        <w:t>St</w:t>
      </w:r>
      <w:r w:rsidRPr="004352ED">
        <w:tab/>
      </w:r>
      <w:r w:rsidRPr="004352ED">
        <w:tab/>
        <w:t>is the set of allowed TTCN-3 statements; and</w:t>
      </w:r>
    </w:p>
    <w:p w14:paraId="5A896F8B" w14:textId="77777777" w:rsidR="00342433" w:rsidRPr="004352ED" w:rsidRDefault="00342433" w:rsidP="007A6B89">
      <w:pPr>
        <w:pStyle w:val="B10"/>
        <w:widowControl w:val="0"/>
        <w:tabs>
          <w:tab w:val="left" w:pos="1701"/>
        </w:tabs>
      </w:pPr>
      <w:r w:rsidRPr="004352ED">
        <w:rPr>
          <w:b/>
          <w:bCs/>
          <w:i/>
          <w:iCs/>
        </w:rPr>
        <w:t>F</w:t>
      </w:r>
      <w:r w:rsidRPr="004352ED">
        <w:t xml:space="preserve"> </w:t>
      </w:r>
      <w:r w:rsidRPr="004352ED">
        <w:sym w:font="Symbol" w:char="F0CD"/>
      </w:r>
      <w:r w:rsidRPr="004352ED">
        <w:t xml:space="preserve"> (</w:t>
      </w:r>
      <w:r w:rsidRPr="004352ED">
        <w:rPr>
          <w:b/>
          <w:i/>
        </w:rPr>
        <w:t>St</w:t>
      </w:r>
      <w:r w:rsidRPr="004352ED">
        <w:t xml:space="preserve"> </w:t>
      </w:r>
      <w:r w:rsidRPr="004352ED">
        <w:sym w:font="Wingdings 2" w:char="F0CE"/>
      </w:r>
      <w:r w:rsidRPr="004352ED">
        <w:t xml:space="preserve"> </w:t>
      </w:r>
      <w:r w:rsidRPr="004352ED">
        <w:rPr>
          <w:b/>
          <w:i/>
        </w:rPr>
        <w:t>St</w:t>
      </w:r>
      <w:r w:rsidRPr="004352ED">
        <w:t>)</w:t>
      </w:r>
      <w:r w:rsidRPr="004352ED">
        <w:tab/>
        <w:t>describes the flow relation.</w:t>
      </w:r>
    </w:p>
    <w:p w14:paraId="6589156A" w14:textId="77777777" w:rsidR="00342433" w:rsidRPr="004352ED" w:rsidRDefault="00342433" w:rsidP="007A6B89">
      <w:pPr>
        <w:widowControl w:val="0"/>
      </w:pPr>
      <w:r w:rsidRPr="004352ED">
        <w:t xml:space="preserve">The term </w:t>
      </w:r>
      <w:r w:rsidRPr="004352ED">
        <w:rPr>
          <w:i/>
        </w:rPr>
        <w:t>allowed TTCN-3 statements</w:t>
      </w:r>
      <w:r w:rsidRPr="004352ED">
        <w:t xml:space="preserve"> refers to the static restrictions 1-5 above.</w:t>
      </w:r>
    </w:p>
    <w:p w14:paraId="57076F41" w14:textId="77777777" w:rsidR="00342433" w:rsidRPr="004352ED" w:rsidRDefault="00342433" w:rsidP="007A6B89">
      <w:pPr>
        <w:widowControl w:val="0"/>
      </w:pPr>
      <w:r w:rsidRPr="004352ED">
        <w:t>For the construction algorithm the following functions need to be defined:</w:t>
      </w:r>
    </w:p>
    <w:p w14:paraId="5343F218" w14:textId="77777777" w:rsidR="00342433" w:rsidRPr="004352ED" w:rsidRDefault="00342433" w:rsidP="007A6B89">
      <w:pPr>
        <w:pStyle w:val="B1"/>
        <w:widowControl w:val="0"/>
      </w:pPr>
      <w:r w:rsidRPr="004352ED">
        <w:t xml:space="preserve">The </w:t>
      </w:r>
      <w:r w:rsidRPr="004352ED">
        <w:rPr>
          <w:i/>
          <w:u w:val="single"/>
        </w:rPr>
        <w:t>REACHABLE</w:t>
      </w:r>
      <w:r w:rsidRPr="004352ED">
        <w:t xml:space="preserve"> function returns all statements that are reachable from a statement </w:t>
      </w:r>
      <w:r w:rsidRPr="004352ED">
        <w:rPr>
          <w:b/>
          <w:i/>
        </w:rPr>
        <w:t>s</w:t>
      </w:r>
      <w:r w:rsidRPr="004352ED">
        <w:t xml:space="preserve"> in a graph </w:t>
      </w:r>
      <w:r w:rsidRPr="004352ED">
        <w:rPr>
          <w:b/>
          <w:i/>
        </w:rPr>
        <w:t>GI</w:t>
      </w:r>
      <w:r w:rsidRPr="004352ED">
        <w:rPr>
          <w:bCs/>
          <w:iCs/>
        </w:rPr>
        <w:t xml:space="preserve"> </w:t>
      </w:r>
      <w:r w:rsidRPr="004352ED">
        <w:t>= (</w:t>
      </w:r>
      <w:r w:rsidRPr="004352ED">
        <w:rPr>
          <w:b/>
          <w:i/>
        </w:rPr>
        <w:t>St</w:t>
      </w:r>
      <w:r w:rsidRPr="004352ED">
        <w:t xml:space="preserve">, </w:t>
      </w:r>
      <w:r w:rsidRPr="004352ED">
        <w:rPr>
          <w:b/>
          <w:bCs/>
          <w:i/>
          <w:iCs/>
        </w:rPr>
        <w:t>F</w:t>
      </w:r>
      <w:r w:rsidRPr="004352ED">
        <w:t>):</w:t>
      </w:r>
    </w:p>
    <w:p w14:paraId="70AB689E" w14:textId="77777777" w:rsidR="00342433" w:rsidRPr="004352ED" w:rsidRDefault="003F7382" w:rsidP="007A6B89">
      <w:pPr>
        <w:pStyle w:val="B20"/>
        <w:widowControl w:val="0"/>
        <w:tabs>
          <w:tab w:val="left" w:pos="2552"/>
        </w:tabs>
      </w:pPr>
      <w:r w:rsidRPr="004352ED">
        <w:rPr>
          <w:i/>
        </w:rPr>
        <w:tab/>
      </w:r>
      <w:r w:rsidR="00342433" w:rsidRPr="004352ED">
        <w:rPr>
          <w:i/>
          <w:u w:val="single"/>
        </w:rPr>
        <w:t>REACHABLE</w:t>
      </w:r>
      <w:r w:rsidRPr="004352ED">
        <w:tab/>
      </w:r>
      <w:r w:rsidR="00342433" w:rsidRPr="004352ED">
        <w:t>(</w:t>
      </w:r>
      <w:r w:rsidR="00342433" w:rsidRPr="004352ED">
        <w:rPr>
          <w:b/>
          <w:i/>
        </w:rPr>
        <w:t>s</w:t>
      </w:r>
      <w:r w:rsidR="00342433" w:rsidRPr="004352ED">
        <w:t xml:space="preserve">, </w:t>
      </w:r>
      <w:r w:rsidR="00342433" w:rsidRPr="004352ED">
        <w:rPr>
          <w:b/>
          <w:i/>
        </w:rPr>
        <w:t>GI</w:t>
      </w:r>
      <w:r w:rsidRPr="004352ED">
        <w:t xml:space="preserve">) = </w:t>
      </w:r>
      <w:r w:rsidR="00342433" w:rsidRPr="004352ED">
        <w:t xml:space="preserve">{ </w:t>
      </w:r>
      <w:r w:rsidR="00342433" w:rsidRPr="004352ED">
        <w:rPr>
          <w:b/>
          <w:bCs/>
          <w:i/>
          <w:iCs/>
        </w:rPr>
        <w:t>s</w:t>
      </w:r>
      <w:r w:rsidR="00342433" w:rsidRPr="004352ED">
        <w:t xml:space="preserve"> } </w:t>
      </w:r>
      <w:r w:rsidR="00342433" w:rsidRPr="004352ED">
        <w:sym w:font="Symbol" w:char="F0C8"/>
      </w:r>
      <w:r w:rsidR="00342433" w:rsidRPr="004352ED">
        <w:br/>
      </w:r>
      <w:r w:rsidR="00342433" w:rsidRPr="004352ED">
        <w:tab/>
        <w:t xml:space="preserve">{ </w:t>
      </w:r>
      <w:r w:rsidR="00342433" w:rsidRPr="004352ED">
        <w:rPr>
          <w:b/>
          <w:i/>
        </w:rPr>
        <w:t>stmt</w:t>
      </w:r>
      <w:r w:rsidR="00342433" w:rsidRPr="004352ED">
        <w:t xml:space="preserve"> | </w:t>
      </w:r>
      <w:r w:rsidR="00342433" w:rsidRPr="004352ED">
        <w:rPr>
          <w:b/>
          <w:i/>
        </w:rPr>
        <w:t>stmt</w:t>
      </w:r>
      <w:r w:rsidR="00342433" w:rsidRPr="004352ED">
        <w:t xml:space="preserve"> </w:t>
      </w:r>
      <w:r w:rsidR="00342433" w:rsidRPr="004352ED">
        <w:sym w:font="Symbol" w:char="F0CE"/>
      </w:r>
      <w:r w:rsidR="00342433" w:rsidRPr="004352ED">
        <w:t xml:space="preserve"> </w:t>
      </w:r>
      <w:r w:rsidR="00342433" w:rsidRPr="004352ED">
        <w:rPr>
          <w:b/>
          <w:i/>
        </w:rPr>
        <w:t>St</w:t>
      </w:r>
      <w:r w:rsidR="00342433" w:rsidRPr="004352ED">
        <w:t xml:space="preserve"> </w:t>
      </w:r>
      <w:r w:rsidR="00342433" w:rsidRPr="004352ED">
        <w:sym w:font="Symbol" w:char="F0D9"/>
      </w:r>
      <w:r w:rsidR="00342433" w:rsidRPr="004352ED">
        <w:t xml:space="preserve"> </w:t>
      </w:r>
      <w:r w:rsidR="00342433" w:rsidRPr="004352ED">
        <w:sym w:font="Symbol" w:char="F024"/>
      </w:r>
      <w:r w:rsidR="00342433" w:rsidRPr="004352ED">
        <w:t>(</w:t>
      </w:r>
      <w:r w:rsidR="00342433" w:rsidRPr="004352ED">
        <w:rPr>
          <w:b/>
          <w:i/>
        </w:rPr>
        <w:t xml:space="preserve"> s</w:t>
      </w:r>
      <w:r w:rsidR="00342433" w:rsidRPr="004352ED">
        <w:t xml:space="preserve"> = </w:t>
      </w:r>
      <w:r w:rsidR="00342433" w:rsidRPr="004352ED">
        <w:rPr>
          <w:b/>
          <w:i/>
        </w:rPr>
        <w:t>x</w:t>
      </w:r>
      <w:r w:rsidR="00342433" w:rsidRPr="004352ED">
        <w:rPr>
          <w:b/>
          <w:bCs/>
          <w:i/>
          <w:position w:val="-6"/>
          <w:sz w:val="16"/>
          <w:szCs w:val="16"/>
        </w:rPr>
        <w:t>1</w:t>
      </w:r>
      <w:r w:rsidR="00342433" w:rsidRPr="004352ED">
        <w:t xml:space="preserve">, </w:t>
      </w:r>
      <w:r w:rsidR="00342433" w:rsidRPr="004352ED">
        <w:rPr>
          <w:b/>
          <w:i/>
        </w:rPr>
        <w:t>x</w:t>
      </w:r>
      <w:r w:rsidR="00342433" w:rsidRPr="004352ED">
        <w:rPr>
          <w:b/>
          <w:bCs/>
          <w:i/>
          <w:position w:val="-6"/>
          <w:sz w:val="16"/>
          <w:szCs w:val="16"/>
        </w:rPr>
        <w:t>2</w:t>
      </w:r>
      <w:r w:rsidR="00342433" w:rsidRPr="004352ED">
        <w:t xml:space="preserve">, … , </w:t>
      </w:r>
      <w:r w:rsidR="00342433" w:rsidRPr="004352ED">
        <w:rPr>
          <w:b/>
          <w:i/>
        </w:rPr>
        <w:t>x</w:t>
      </w:r>
      <w:r w:rsidR="00342433" w:rsidRPr="004352ED">
        <w:rPr>
          <w:b/>
          <w:bCs/>
          <w:i/>
          <w:position w:val="-6"/>
          <w:sz w:val="16"/>
          <w:szCs w:val="16"/>
        </w:rPr>
        <w:t>n</w:t>
      </w:r>
      <w:r w:rsidR="00342433" w:rsidRPr="004352ED">
        <w:t xml:space="preserve"> = </w:t>
      </w:r>
      <w:r w:rsidR="00342433" w:rsidRPr="004352ED">
        <w:rPr>
          <w:b/>
          <w:i/>
        </w:rPr>
        <w:t>stmt</w:t>
      </w:r>
      <w:r w:rsidR="00342433" w:rsidRPr="004352ED">
        <w:t xml:space="preserve">) where </w:t>
      </w:r>
      <w:r w:rsidR="00342433" w:rsidRPr="004352ED">
        <w:rPr>
          <w:b/>
          <w:i/>
        </w:rPr>
        <w:t>x</w:t>
      </w:r>
      <w:r w:rsidR="00342433" w:rsidRPr="004352ED">
        <w:rPr>
          <w:b/>
          <w:bCs/>
          <w:i/>
          <w:position w:val="-6"/>
          <w:sz w:val="16"/>
          <w:szCs w:val="16"/>
        </w:rPr>
        <w:t>i</w:t>
      </w:r>
      <w:r w:rsidR="00342433" w:rsidRPr="004352ED">
        <w:t xml:space="preserve"> </w:t>
      </w:r>
      <w:r w:rsidR="00342433" w:rsidRPr="004352ED">
        <w:sym w:font="Symbol" w:char="F0CE"/>
      </w:r>
      <w:r w:rsidR="00342433" w:rsidRPr="004352ED">
        <w:t xml:space="preserve"> </w:t>
      </w:r>
      <w:r w:rsidR="00342433" w:rsidRPr="004352ED">
        <w:rPr>
          <w:b/>
          <w:i/>
        </w:rPr>
        <w:t>St</w:t>
      </w:r>
      <w:r w:rsidR="00342433" w:rsidRPr="004352ED">
        <w:t xml:space="preserve">, </w:t>
      </w:r>
      <w:r w:rsidRPr="004352ED">
        <w:br/>
      </w:r>
      <w:r w:rsidRPr="004352ED">
        <w:tab/>
      </w:r>
      <w:r w:rsidR="00342433" w:rsidRPr="004352ED">
        <w:t xml:space="preserve">i </w:t>
      </w:r>
      <w:r w:rsidR="00342433" w:rsidRPr="004352ED">
        <w:sym w:font="Symbol" w:char="F0CE"/>
      </w:r>
      <w:r w:rsidR="00342433" w:rsidRPr="004352ED">
        <w:t xml:space="preserve"> {1…n} </w:t>
      </w:r>
      <w:r w:rsidR="00342433" w:rsidRPr="004352ED">
        <w:sym w:font="Symbol" w:char="F0D9"/>
      </w:r>
      <w:r w:rsidR="00342433" w:rsidRPr="004352ED">
        <w:t xml:space="preserve"> (</w:t>
      </w:r>
      <w:r w:rsidR="00342433" w:rsidRPr="004352ED">
        <w:rPr>
          <w:b/>
          <w:i/>
        </w:rPr>
        <w:t>x</w:t>
      </w:r>
      <w:r w:rsidR="00342433" w:rsidRPr="004352ED">
        <w:rPr>
          <w:b/>
          <w:bCs/>
          <w:i/>
          <w:position w:val="-6"/>
          <w:sz w:val="16"/>
          <w:szCs w:val="16"/>
        </w:rPr>
        <w:t>i</w:t>
      </w:r>
      <w:r w:rsidR="00342433" w:rsidRPr="004352ED">
        <w:t xml:space="preserve">, </w:t>
      </w:r>
      <w:r w:rsidR="00342433" w:rsidRPr="004352ED">
        <w:rPr>
          <w:b/>
          <w:i/>
        </w:rPr>
        <w:t>x</w:t>
      </w:r>
      <w:r w:rsidR="00342433" w:rsidRPr="004352ED">
        <w:rPr>
          <w:b/>
          <w:bCs/>
          <w:i/>
          <w:position w:val="-6"/>
          <w:sz w:val="16"/>
          <w:szCs w:val="16"/>
        </w:rPr>
        <w:t>i+1</w:t>
      </w:r>
      <w:r w:rsidR="00342433" w:rsidRPr="004352ED">
        <w:t>)</w:t>
      </w:r>
      <w:r w:rsidR="00342433" w:rsidRPr="004352ED">
        <w:sym w:font="Symbol" w:char="F0CE"/>
      </w:r>
      <w:r w:rsidR="00342433" w:rsidRPr="004352ED">
        <w:t xml:space="preserve"> </w:t>
      </w:r>
      <w:r w:rsidR="00342433" w:rsidRPr="004352ED">
        <w:rPr>
          <w:b/>
          <w:bCs/>
          <w:i/>
          <w:iCs/>
        </w:rPr>
        <w:t>F</w:t>
      </w:r>
      <w:r w:rsidR="00342433" w:rsidRPr="004352ED">
        <w:t>}</w:t>
      </w:r>
    </w:p>
    <w:p w14:paraId="7AD976CC" w14:textId="77777777" w:rsidR="00342433" w:rsidRPr="004352ED" w:rsidRDefault="00342433" w:rsidP="007A6B89">
      <w:pPr>
        <w:pStyle w:val="B1"/>
        <w:widowControl w:val="0"/>
      </w:pPr>
      <w:r w:rsidRPr="004352ED">
        <w:t xml:space="preserve">The </w:t>
      </w:r>
      <w:r w:rsidRPr="004352ED">
        <w:rPr>
          <w:i/>
          <w:u w:val="single"/>
        </w:rPr>
        <w:t>SUCCESSORS</w:t>
      </w:r>
      <w:r w:rsidRPr="004352ED">
        <w:t xml:space="preserve"> function returns all successors of a statement </w:t>
      </w:r>
      <w:r w:rsidRPr="004352ED">
        <w:rPr>
          <w:b/>
          <w:i/>
        </w:rPr>
        <w:t>s</w:t>
      </w:r>
      <w:r w:rsidRPr="004352ED">
        <w:t xml:space="preserve"> in a graph </w:t>
      </w:r>
      <w:r w:rsidRPr="004352ED">
        <w:rPr>
          <w:b/>
          <w:i/>
        </w:rPr>
        <w:t>GI</w:t>
      </w:r>
      <w:r w:rsidRPr="004352ED">
        <w:rPr>
          <w:bCs/>
          <w:iCs/>
        </w:rPr>
        <w:t xml:space="preserve"> </w:t>
      </w:r>
      <w:r w:rsidRPr="004352ED">
        <w:t>= (</w:t>
      </w:r>
      <w:r w:rsidRPr="004352ED">
        <w:rPr>
          <w:b/>
          <w:i/>
        </w:rPr>
        <w:t>St</w:t>
      </w:r>
      <w:r w:rsidRPr="004352ED">
        <w:t xml:space="preserve">, </w:t>
      </w:r>
      <w:r w:rsidRPr="004352ED">
        <w:rPr>
          <w:b/>
          <w:bCs/>
          <w:i/>
          <w:iCs/>
        </w:rPr>
        <w:t>F</w:t>
      </w:r>
      <w:r w:rsidRPr="004352ED">
        <w:t>):</w:t>
      </w:r>
    </w:p>
    <w:p w14:paraId="03AF64A0" w14:textId="77777777" w:rsidR="00342433" w:rsidRPr="004352ED" w:rsidRDefault="003F7382" w:rsidP="007A6B89">
      <w:pPr>
        <w:pStyle w:val="B20"/>
        <w:widowControl w:val="0"/>
        <w:tabs>
          <w:tab w:val="left" w:pos="2552"/>
        </w:tabs>
      </w:pPr>
      <w:r w:rsidRPr="004352ED">
        <w:tab/>
      </w:r>
      <w:r w:rsidR="00342433" w:rsidRPr="004352ED">
        <w:rPr>
          <w:i/>
          <w:u w:val="single"/>
        </w:rPr>
        <w:t>SUCCESSORS</w:t>
      </w:r>
      <w:r w:rsidRPr="004352ED">
        <w:tab/>
      </w:r>
      <w:r w:rsidR="00342433" w:rsidRPr="004352ED">
        <w:t>(</w:t>
      </w:r>
      <w:r w:rsidR="00342433" w:rsidRPr="004352ED">
        <w:rPr>
          <w:b/>
          <w:i/>
        </w:rPr>
        <w:t>s</w:t>
      </w:r>
      <w:r w:rsidR="00342433" w:rsidRPr="004352ED">
        <w:rPr>
          <w:i/>
        </w:rPr>
        <w:t xml:space="preserve">, </w:t>
      </w:r>
      <w:r w:rsidR="00342433" w:rsidRPr="004352ED">
        <w:rPr>
          <w:b/>
          <w:i/>
        </w:rPr>
        <w:t>GI</w:t>
      </w:r>
      <w:r w:rsidR="00342433" w:rsidRPr="004352ED">
        <w:t>)</w:t>
      </w:r>
      <w:r w:rsidR="00342433" w:rsidRPr="004352ED">
        <w:rPr>
          <w:i/>
        </w:rPr>
        <w:t xml:space="preserve"> </w:t>
      </w:r>
      <w:r w:rsidR="00342433" w:rsidRPr="004352ED">
        <w:t>=</w:t>
      </w:r>
      <w:r w:rsidR="00342433" w:rsidRPr="004352ED">
        <w:rPr>
          <w:i/>
        </w:rPr>
        <w:t xml:space="preserve"> </w:t>
      </w:r>
      <w:proofErr w:type="gramStart"/>
      <w:r w:rsidR="00342433" w:rsidRPr="004352ED">
        <w:t>{</w:t>
      </w:r>
      <w:r w:rsidR="00342433" w:rsidRPr="004352ED">
        <w:rPr>
          <w:i/>
        </w:rPr>
        <w:t xml:space="preserve"> </w:t>
      </w:r>
      <w:r w:rsidR="00342433" w:rsidRPr="004352ED">
        <w:rPr>
          <w:b/>
          <w:i/>
        </w:rPr>
        <w:t>stmt</w:t>
      </w:r>
      <w:proofErr w:type="gramEnd"/>
      <w:r w:rsidR="00342433" w:rsidRPr="004352ED">
        <w:rPr>
          <w:i/>
        </w:rPr>
        <w:t xml:space="preserve"> </w:t>
      </w:r>
      <w:r w:rsidR="00342433" w:rsidRPr="004352ED">
        <w:t>|</w:t>
      </w:r>
      <w:r w:rsidR="00342433" w:rsidRPr="004352ED">
        <w:rPr>
          <w:i/>
        </w:rPr>
        <w:t xml:space="preserve"> </w:t>
      </w:r>
      <w:r w:rsidR="00342433" w:rsidRPr="004352ED">
        <w:rPr>
          <w:b/>
          <w:i/>
        </w:rPr>
        <w:t>stmt</w:t>
      </w:r>
      <w:r w:rsidR="00342433" w:rsidRPr="004352ED">
        <w:rPr>
          <w:i/>
        </w:rPr>
        <w:t xml:space="preserve"> </w:t>
      </w:r>
      <w:r w:rsidR="00342433" w:rsidRPr="004352ED">
        <w:sym w:font="Symbol" w:char="F0CE"/>
      </w:r>
      <w:r w:rsidR="00342433" w:rsidRPr="004352ED">
        <w:rPr>
          <w:i/>
        </w:rPr>
        <w:t xml:space="preserve"> </w:t>
      </w:r>
      <w:r w:rsidR="00342433" w:rsidRPr="004352ED">
        <w:rPr>
          <w:b/>
          <w:i/>
        </w:rPr>
        <w:t>St</w:t>
      </w:r>
      <w:r w:rsidR="00342433" w:rsidRPr="004352ED">
        <w:rPr>
          <w:i/>
        </w:rPr>
        <w:t xml:space="preserve"> </w:t>
      </w:r>
      <w:r w:rsidR="00342433" w:rsidRPr="004352ED">
        <w:sym w:font="Symbol" w:char="F0D9"/>
      </w:r>
      <w:r w:rsidR="00342433" w:rsidRPr="004352ED">
        <w:rPr>
          <w:i/>
        </w:rPr>
        <w:t xml:space="preserve"> </w:t>
      </w:r>
      <w:r w:rsidR="00342433" w:rsidRPr="004352ED">
        <w:t>(</w:t>
      </w:r>
      <w:r w:rsidR="00342433" w:rsidRPr="004352ED">
        <w:rPr>
          <w:b/>
          <w:i/>
        </w:rPr>
        <w:t>s</w:t>
      </w:r>
      <w:r w:rsidR="00342433" w:rsidRPr="004352ED">
        <w:rPr>
          <w:i/>
        </w:rPr>
        <w:t xml:space="preserve">, </w:t>
      </w:r>
      <w:r w:rsidR="00342433" w:rsidRPr="004352ED">
        <w:rPr>
          <w:b/>
          <w:i/>
        </w:rPr>
        <w:t>stmt</w:t>
      </w:r>
      <w:r w:rsidR="00342433" w:rsidRPr="004352ED">
        <w:t>)</w:t>
      </w:r>
      <w:r w:rsidR="00342433" w:rsidRPr="004352ED">
        <w:rPr>
          <w:i/>
        </w:rPr>
        <w:t xml:space="preserve"> </w:t>
      </w:r>
      <w:r w:rsidR="00342433" w:rsidRPr="004352ED">
        <w:sym w:font="Symbol" w:char="F0CE"/>
      </w:r>
      <w:r w:rsidR="00342433" w:rsidRPr="004352ED">
        <w:rPr>
          <w:i/>
        </w:rPr>
        <w:t xml:space="preserve"> </w:t>
      </w:r>
      <w:r w:rsidR="00342433" w:rsidRPr="004352ED">
        <w:rPr>
          <w:b/>
          <w:bCs/>
          <w:i/>
          <w:iCs/>
        </w:rPr>
        <w:t>F</w:t>
      </w:r>
      <w:r w:rsidR="00342433" w:rsidRPr="004352ED">
        <w:t>}</w:t>
      </w:r>
    </w:p>
    <w:p w14:paraId="7AB412FB" w14:textId="77777777" w:rsidR="00342433" w:rsidRPr="004352ED" w:rsidRDefault="00342433" w:rsidP="007A6B89">
      <w:pPr>
        <w:pStyle w:val="B1"/>
        <w:widowControl w:val="0"/>
      </w:pPr>
      <w:r w:rsidRPr="004352ED">
        <w:t xml:space="preserve">The </w:t>
      </w:r>
      <w:r w:rsidRPr="004352ED">
        <w:rPr>
          <w:i/>
          <w:u w:val="single"/>
        </w:rPr>
        <w:t>ENABLED</w:t>
      </w:r>
      <w:r w:rsidRPr="004352ED">
        <w:t xml:space="preserve"> function returns all statements of a graph </w:t>
      </w:r>
      <w:r w:rsidRPr="004352ED">
        <w:rPr>
          <w:b/>
          <w:i/>
        </w:rPr>
        <w:t>GI</w:t>
      </w:r>
      <w:r w:rsidRPr="004352ED">
        <w:rPr>
          <w:bCs/>
          <w:iCs/>
        </w:rPr>
        <w:t xml:space="preserve"> </w:t>
      </w:r>
      <w:r w:rsidRPr="004352ED">
        <w:t>= (</w:t>
      </w:r>
      <w:r w:rsidRPr="004352ED">
        <w:rPr>
          <w:b/>
          <w:i/>
        </w:rPr>
        <w:t>St</w:t>
      </w:r>
      <w:r w:rsidRPr="004352ED">
        <w:t xml:space="preserve">, </w:t>
      </w:r>
      <w:r w:rsidRPr="004352ED">
        <w:rPr>
          <w:b/>
          <w:bCs/>
          <w:i/>
          <w:iCs/>
        </w:rPr>
        <w:t>F</w:t>
      </w:r>
      <w:r w:rsidRPr="004352ED">
        <w:t>) which have no predecessors:</w:t>
      </w:r>
    </w:p>
    <w:p w14:paraId="6949249D" w14:textId="77777777" w:rsidR="00342433" w:rsidRPr="004352ED" w:rsidRDefault="003F7382" w:rsidP="007A6B89">
      <w:pPr>
        <w:pStyle w:val="B20"/>
        <w:widowControl w:val="0"/>
        <w:tabs>
          <w:tab w:val="left" w:pos="2552"/>
        </w:tabs>
      </w:pPr>
      <w:r w:rsidRPr="004352ED">
        <w:rPr>
          <w:i/>
        </w:rPr>
        <w:tab/>
      </w:r>
      <w:r w:rsidR="00342433" w:rsidRPr="004352ED">
        <w:rPr>
          <w:i/>
          <w:u w:val="single"/>
        </w:rPr>
        <w:t>ENABLED</w:t>
      </w:r>
      <w:r w:rsidRPr="004352ED">
        <w:rPr>
          <w:i/>
        </w:rPr>
        <w:tab/>
      </w:r>
      <w:r w:rsidR="00342433" w:rsidRPr="004352ED">
        <w:t>(</w:t>
      </w:r>
      <w:r w:rsidR="00342433" w:rsidRPr="004352ED">
        <w:rPr>
          <w:b/>
          <w:i/>
        </w:rPr>
        <w:t>GI</w:t>
      </w:r>
      <w:r w:rsidR="00342433" w:rsidRPr="004352ED">
        <w:t xml:space="preserve">) = </w:t>
      </w:r>
      <w:proofErr w:type="gramStart"/>
      <w:r w:rsidR="00342433" w:rsidRPr="004352ED">
        <w:t xml:space="preserve">{ </w:t>
      </w:r>
      <w:r w:rsidR="00342433" w:rsidRPr="004352ED">
        <w:rPr>
          <w:b/>
          <w:i/>
        </w:rPr>
        <w:t>stmt</w:t>
      </w:r>
      <w:proofErr w:type="gramEnd"/>
      <w:r w:rsidR="00342433" w:rsidRPr="004352ED">
        <w:t xml:space="preserve"> | </w:t>
      </w:r>
      <w:r w:rsidR="00342433" w:rsidRPr="004352ED">
        <w:rPr>
          <w:b/>
          <w:i/>
        </w:rPr>
        <w:t>stmt</w:t>
      </w:r>
      <w:r w:rsidR="00342433" w:rsidRPr="004352ED">
        <w:t xml:space="preserve"> </w:t>
      </w:r>
      <w:r w:rsidR="00342433" w:rsidRPr="004352ED">
        <w:sym w:font="Symbol" w:char="F0CE"/>
      </w:r>
      <w:r w:rsidR="00342433" w:rsidRPr="004352ED">
        <w:t xml:space="preserve"> </w:t>
      </w:r>
      <w:r w:rsidR="00342433" w:rsidRPr="004352ED">
        <w:rPr>
          <w:b/>
          <w:i/>
        </w:rPr>
        <w:t>St</w:t>
      </w:r>
      <w:r w:rsidR="00342433" w:rsidRPr="004352ED">
        <w:t xml:space="preserve"> </w:t>
      </w:r>
      <w:r w:rsidR="00342433" w:rsidRPr="004352ED">
        <w:sym w:font="Symbol" w:char="F0D9"/>
      </w:r>
      <w:r w:rsidR="00342433" w:rsidRPr="004352ED">
        <w:t xml:space="preserve"> (</w:t>
      </w:r>
      <w:r w:rsidR="00342433" w:rsidRPr="004352ED">
        <w:rPr>
          <w:b/>
          <w:bCs/>
          <w:i/>
          <w:iCs/>
        </w:rPr>
        <w:t>F</w:t>
      </w:r>
      <w:r w:rsidR="00342433" w:rsidRPr="004352ED">
        <w:t xml:space="preserve"> </w:t>
      </w:r>
      <w:r w:rsidR="00342433" w:rsidRPr="004352ED">
        <w:sym w:font="Symbol" w:char="F0C7"/>
      </w:r>
      <w:r w:rsidR="00342433" w:rsidRPr="004352ED">
        <w:t xml:space="preserve"> (</w:t>
      </w:r>
      <w:r w:rsidR="00342433" w:rsidRPr="004352ED">
        <w:rPr>
          <w:b/>
          <w:i/>
        </w:rPr>
        <w:t>S</w:t>
      </w:r>
      <w:r w:rsidR="00342433" w:rsidRPr="004352ED">
        <w:t xml:space="preserve"> </w:t>
      </w:r>
      <w:r w:rsidR="00342433" w:rsidRPr="004352ED">
        <w:sym w:font="Wingdings 2" w:char="F0CE"/>
      </w:r>
      <w:r w:rsidR="00342433" w:rsidRPr="004352ED">
        <w:t xml:space="preserve"> {</w:t>
      </w:r>
      <w:r w:rsidR="00342433" w:rsidRPr="004352ED">
        <w:rPr>
          <w:b/>
          <w:i/>
        </w:rPr>
        <w:t>s</w:t>
      </w:r>
      <w:r w:rsidR="00342433" w:rsidRPr="004352ED">
        <w:t xml:space="preserve">}) = </w:t>
      </w:r>
      <w:r w:rsidR="00342433" w:rsidRPr="004352ED">
        <w:sym w:font="Symbol" w:char="F0C6"/>
      </w:r>
      <w:r w:rsidR="00342433" w:rsidRPr="004352ED">
        <w:t>)}</w:t>
      </w:r>
    </w:p>
    <w:p w14:paraId="360E7793" w14:textId="77777777" w:rsidR="00342433" w:rsidRPr="004352ED" w:rsidRDefault="00342433" w:rsidP="007A6B89">
      <w:pPr>
        <w:pStyle w:val="B1"/>
        <w:widowControl w:val="0"/>
      </w:pPr>
      <w:r w:rsidRPr="004352ED">
        <w:t xml:space="preserve">The </w:t>
      </w:r>
      <w:r w:rsidRPr="004352ED">
        <w:rPr>
          <w:i/>
          <w:u w:val="single"/>
        </w:rPr>
        <w:t>KIND</w:t>
      </w:r>
      <w:r w:rsidRPr="004352ED">
        <w:t xml:space="preserve"> function returns the kind or type of a TTCN-3 statement in a graph representing an </w:t>
      </w:r>
      <w:r w:rsidRPr="004352ED">
        <w:rPr>
          <w:rFonts w:ascii="Courier New" w:hAnsi="Courier New" w:cs="Courier New"/>
          <w:b/>
          <w:bCs/>
        </w:rPr>
        <w:t>interleave</w:t>
      </w:r>
      <w:r w:rsidRPr="004352ED">
        <w:t xml:space="preserve"> statement.</w:t>
      </w:r>
    </w:p>
    <w:p w14:paraId="640E0264" w14:textId="77777777" w:rsidR="00342433" w:rsidRPr="004352ED" w:rsidRDefault="00342433" w:rsidP="007A6B89">
      <w:pPr>
        <w:pStyle w:val="B1"/>
        <w:widowControl w:val="0"/>
      </w:pPr>
      <w:r w:rsidRPr="004352ED">
        <w:t xml:space="preserve">The </w:t>
      </w:r>
      <w:r w:rsidRPr="004352ED">
        <w:rPr>
          <w:i/>
          <w:u w:val="single"/>
        </w:rPr>
        <w:t>DISCARD</w:t>
      </w:r>
      <w:r w:rsidRPr="004352ED">
        <w:t xml:space="preserve"> function deletes a statement </w:t>
      </w:r>
      <w:r w:rsidRPr="004352ED">
        <w:rPr>
          <w:b/>
          <w:i/>
        </w:rPr>
        <w:t>s</w:t>
      </w:r>
      <w:r w:rsidRPr="004352ED">
        <w:t xml:space="preserve"> or a set of statements </w:t>
      </w:r>
      <w:r w:rsidRPr="004352ED">
        <w:rPr>
          <w:b/>
          <w:bCs/>
          <w:i/>
          <w:iCs/>
        </w:rPr>
        <w:t>S</w:t>
      </w:r>
      <w:r w:rsidRPr="004352ED">
        <w:t xml:space="preserve"> from a graph </w:t>
      </w:r>
      <w:r w:rsidRPr="004352ED">
        <w:rPr>
          <w:b/>
          <w:i/>
        </w:rPr>
        <w:t>GI</w:t>
      </w:r>
      <w:r w:rsidRPr="004352ED">
        <w:rPr>
          <w:bCs/>
          <w:iCs/>
        </w:rPr>
        <w:t xml:space="preserve"> </w:t>
      </w:r>
      <w:r w:rsidRPr="004352ED">
        <w:t>= (</w:t>
      </w:r>
      <w:r w:rsidRPr="004352ED">
        <w:rPr>
          <w:b/>
          <w:i/>
        </w:rPr>
        <w:t>St</w:t>
      </w:r>
      <w:r w:rsidRPr="004352ED">
        <w:t xml:space="preserve">, </w:t>
      </w:r>
      <w:r w:rsidRPr="004352ED">
        <w:rPr>
          <w:b/>
          <w:bCs/>
          <w:i/>
          <w:iCs/>
        </w:rPr>
        <w:t>F</w:t>
      </w:r>
      <w:r w:rsidRPr="004352ED">
        <w:t xml:space="preserve">) and returns the resulting graph </w:t>
      </w:r>
      <w:r w:rsidRPr="004352ED">
        <w:rPr>
          <w:b/>
          <w:i/>
        </w:rPr>
        <w:t>GI'</w:t>
      </w:r>
      <w:r w:rsidRPr="004352ED">
        <w:t>= (</w:t>
      </w:r>
      <w:r w:rsidRPr="004352ED">
        <w:rPr>
          <w:b/>
          <w:i/>
        </w:rPr>
        <w:t>St'</w:t>
      </w:r>
      <w:r w:rsidRPr="004352ED">
        <w:t xml:space="preserve">, </w:t>
      </w:r>
      <w:r w:rsidRPr="004352ED">
        <w:rPr>
          <w:b/>
          <w:bCs/>
          <w:i/>
          <w:iCs/>
        </w:rPr>
        <w:t>F</w:t>
      </w:r>
      <w:r w:rsidRPr="004352ED">
        <w:rPr>
          <w:b/>
          <w:i/>
        </w:rPr>
        <w:t>'</w:t>
      </w:r>
      <w:r w:rsidRPr="004352ED">
        <w:t>):</w:t>
      </w:r>
    </w:p>
    <w:p w14:paraId="087E94D1" w14:textId="77777777" w:rsidR="00342433" w:rsidRPr="004352ED" w:rsidRDefault="00342433" w:rsidP="007A6B89">
      <w:pPr>
        <w:pStyle w:val="B20"/>
        <w:widowControl w:val="0"/>
      </w:pPr>
      <w:r w:rsidRPr="004352ED">
        <w:t>For single nodes:</w:t>
      </w:r>
    </w:p>
    <w:p w14:paraId="7B1FCB45" w14:textId="77777777" w:rsidR="00342433" w:rsidRPr="004352ED" w:rsidRDefault="003F7382" w:rsidP="007A6B89">
      <w:pPr>
        <w:pStyle w:val="B20"/>
        <w:widowControl w:val="0"/>
        <w:tabs>
          <w:tab w:val="left" w:pos="2552"/>
        </w:tabs>
      </w:pPr>
      <w:r w:rsidRPr="004352ED">
        <w:rPr>
          <w:i/>
        </w:rPr>
        <w:tab/>
      </w:r>
      <w:r w:rsidR="00342433" w:rsidRPr="004352ED">
        <w:rPr>
          <w:i/>
          <w:u w:val="single"/>
        </w:rPr>
        <w:t>DISCARD</w:t>
      </w:r>
      <w:r w:rsidRPr="004352ED">
        <w:rPr>
          <w:i/>
        </w:rPr>
        <w:tab/>
      </w:r>
      <w:r w:rsidR="00342433" w:rsidRPr="004352ED">
        <w:t>(</w:t>
      </w:r>
      <w:r w:rsidR="00342433" w:rsidRPr="004352ED">
        <w:rPr>
          <w:b/>
          <w:i/>
        </w:rPr>
        <w:t>s</w:t>
      </w:r>
      <w:r w:rsidR="00342433" w:rsidRPr="004352ED">
        <w:t xml:space="preserve">, </w:t>
      </w:r>
      <w:r w:rsidR="00342433" w:rsidRPr="004352ED">
        <w:rPr>
          <w:b/>
          <w:i/>
        </w:rPr>
        <w:t>GI</w:t>
      </w:r>
      <w:r w:rsidR="00342433" w:rsidRPr="004352ED">
        <w:t xml:space="preserve">) = </w:t>
      </w:r>
      <w:r w:rsidR="00342433" w:rsidRPr="004352ED">
        <w:rPr>
          <w:b/>
          <w:i/>
        </w:rPr>
        <w:t>GI'</w:t>
      </w:r>
      <w:r w:rsidRPr="004352ED">
        <w:t xml:space="preserve"> </w:t>
      </w:r>
      <w:r w:rsidR="00342433" w:rsidRPr="004352ED">
        <w:t xml:space="preserve">where: </w:t>
      </w:r>
      <w:r w:rsidR="00342433" w:rsidRPr="004352ED">
        <w:rPr>
          <w:b/>
          <w:i/>
        </w:rPr>
        <w:t>GI'</w:t>
      </w:r>
      <w:r w:rsidR="00342433" w:rsidRPr="004352ED">
        <w:rPr>
          <w:i/>
        </w:rPr>
        <w:t xml:space="preserve"> </w:t>
      </w:r>
      <w:r w:rsidR="00342433" w:rsidRPr="004352ED">
        <w:t>= (</w:t>
      </w:r>
      <w:r w:rsidR="00342433" w:rsidRPr="004352ED">
        <w:rPr>
          <w:b/>
          <w:i/>
        </w:rPr>
        <w:t>St'</w:t>
      </w:r>
      <w:r w:rsidR="00342433" w:rsidRPr="004352ED">
        <w:t xml:space="preserve">, </w:t>
      </w:r>
      <w:r w:rsidR="00342433" w:rsidRPr="004352ED">
        <w:rPr>
          <w:b/>
          <w:bCs/>
          <w:i/>
          <w:iCs/>
        </w:rPr>
        <w:t>F</w:t>
      </w:r>
      <w:r w:rsidR="00342433" w:rsidRPr="004352ED">
        <w:rPr>
          <w:b/>
        </w:rPr>
        <w:t>'</w:t>
      </w:r>
      <w:r w:rsidR="00342433" w:rsidRPr="004352ED">
        <w:t xml:space="preserve">), with </w:t>
      </w:r>
      <w:r w:rsidR="00342433" w:rsidRPr="004352ED">
        <w:rPr>
          <w:b/>
          <w:i/>
        </w:rPr>
        <w:t>St'</w:t>
      </w:r>
      <w:r w:rsidR="00342433" w:rsidRPr="004352ED">
        <w:t xml:space="preserve"> = </w:t>
      </w:r>
      <w:r w:rsidR="00342433" w:rsidRPr="004352ED">
        <w:rPr>
          <w:b/>
          <w:i/>
        </w:rPr>
        <w:t>St</w:t>
      </w:r>
      <w:r w:rsidR="00342433" w:rsidRPr="004352ED">
        <w:t>\{</w:t>
      </w:r>
      <w:r w:rsidR="00342433" w:rsidRPr="004352ED">
        <w:rPr>
          <w:b/>
          <w:i/>
        </w:rPr>
        <w:t>s</w:t>
      </w:r>
      <w:r w:rsidRPr="004352ED">
        <w:t xml:space="preserve">} </w:t>
      </w:r>
      <w:r w:rsidR="00342433" w:rsidRPr="004352ED">
        <w:t>and</w:t>
      </w:r>
      <w:r w:rsidRPr="004352ED">
        <w:br/>
      </w:r>
      <w:r w:rsidRPr="004352ED">
        <w:tab/>
      </w:r>
      <w:r w:rsidR="00342433" w:rsidRPr="004352ED">
        <w:rPr>
          <w:b/>
          <w:bCs/>
          <w:i/>
          <w:iCs/>
        </w:rPr>
        <w:t>F</w:t>
      </w:r>
      <w:r w:rsidR="00342433" w:rsidRPr="004352ED">
        <w:rPr>
          <w:b/>
        </w:rPr>
        <w:t>'</w:t>
      </w:r>
      <w:r w:rsidR="00342433" w:rsidRPr="004352ED">
        <w:t xml:space="preserve"> = </w:t>
      </w:r>
      <w:r w:rsidR="00342433" w:rsidRPr="004352ED">
        <w:rPr>
          <w:b/>
          <w:bCs/>
          <w:i/>
          <w:iCs/>
        </w:rPr>
        <w:t>F</w:t>
      </w:r>
      <w:r w:rsidR="00342433" w:rsidRPr="004352ED">
        <w:t xml:space="preserve"> </w:t>
      </w:r>
      <w:r w:rsidR="00342433" w:rsidRPr="004352ED">
        <w:sym w:font="Symbol" w:char="F0C7"/>
      </w:r>
      <w:r w:rsidR="00342433" w:rsidRPr="004352ED">
        <w:t xml:space="preserve"> (</w:t>
      </w:r>
      <w:r w:rsidR="00342433" w:rsidRPr="004352ED">
        <w:rPr>
          <w:b/>
          <w:i/>
        </w:rPr>
        <w:t>St</w:t>
      </w:r>
      <w:r w:rsidR="00342433" w:rsidRPr="004352ED">
        <w:t>\{</w:t>
      </w:r>
      <w:r w:rsidR="00342433" w:rsidRPr="004352ED">
        <w:rPr>
          <w:b/>
          <w:i/>
        </w:rPr>
        <w:t>s</w:t>
      </w:r>
      <w:r w:rsidR="00342433" w:rsidRPr="004352ED">
        <w:t xml:space="preserve">} </w:t>
      </w:r>
      <w:r w:rsidR="00342433" w:rsidRPr="004352ED">
        <w:sym w:font="Wingdings 2" w:char="F0CE"/>
      </w:r>
      <w:r w:rsidR="00342433" w:rsidRPr="004352ED">
        <w:t xml:space="preserve"> </w:t>
      </w:r>
      <w:r w:rsidR="00342433" w:rsidRPr="004352ED">
        <w:rPr>
          <w:b/>
          <w:i/>
        </w:rPr>
        <w:t>St</w:t>
      </w:r>
      <w:r w:rsidR="00342433" w:rsidRPr="004352ED">
        <w:t>\{</w:t>
      </w:r>
      <w:r w:rsidR="00342433" w:rsidRPr="004352ED">
        <w:rPr>
          <w:b/>
          <w:i/>
        </w:rPr>
        <w:t>s</w:t>
      </w:r>
      <w:r w:rsidR="00342433" w:rsidRPr="004352ED">
        <w:t>}).</w:t>
      </w:r>
    </w:p>
    <w:p w14:paraId="0DC622DC" w14:textId="77777777" w:rsidR="00342433" w:rsidRPr="004352ED" w:rsidRDefault="00342433" w:rsidP="007A6B89">
      <w:pPr>
        <w:pStyle w:val="B20"/>
        <w:widowControl w:val="0"/>
      </w:pPr>
      <w:r w:rsidRPr="004352ED">
        <w:t>For sets of nodes:</w:t>
      </w:r>
    </w:p>
    <w:p w14:paraId="05341117" w14:textId="77777777" w:rsidR="00342433" w:rsidRPr="004352ED" w:rsidRDefault="003F7382" w:rsidP="007A6B89">
      <w:pPr>
        <w:pStyle w:val="B20"/>
        <w:widowControl w:val="0"/>
        <w:tabs>
          <w:tab w:val="left" w:pos="2552"/>
        </w:tabs>
      </w:pPr>
      <w:r w:rsidRPr="004352ED">
        <w:rPr>
          <w:i/>
        </w:rPr>
        <w:tab/>
      </w:r>
      <w:r w:rsidR="00342433" w:rsidRPr="004352ED">
        <w:rPr>
          <w:i/>
          <w:u w:val="single"/>
        </w:rPr>
        <w:t>DISCARD</w:t>
      </w:r>
      <w:r w:rsidRPr="004352ED">
        <w:rPr>
          <w:i/>
        </w:rPr>
        <w:tab/>
      </w:r>
      <w:r w:rsidR="00342433" w:rsidRPr="004352ED">
        <w:t>(</w:t>
      </w:r>
      <w:r w:rsidR="00342433" w:rsidRPr="004352ED">
        <w:rPr>
          <w:b/>
          <w:i/>
        </w:rPr>
        <w:t>S</w:t>
      </w:r>
      <w:r w:rsidR="00342433" w:rsidRPr="004352ED">
        <w:t xml:space="preserve">, </w:t>
      </w:r>
      <w:r w:rsidR="00342433" w:rsidRPr="004352ED">
        <w:rPr>
          <w:b/>
          <w:i/>
        </w:rPr>
        <w:t>GI</w:t>
      </w:r>
      <w:r w:rsidR="00342433" w:rsidRPr="004352ED">
        <w:t xml:space="preserve">) = </w:t>
      </w:r>
      <w:r w:rsidR="00342433" w:rsidRPr="004352ED">
        <w:rPr>
          <w:b/>
          <w:i/>
        </w:rPr>
        <w:t>GI'</w:t>
      </w:r>
      <w:r w:rsidRPr="004352ED">
        <w:t xml:space="preserve"> </w:t>
      </w:r>
      <w:r w:rsidR="00342433" w:rsidRPr="004352ED">
        <w:t xml:space="preserve">where: </w:t>
      </w:r>
      <w:r w:rsidR="00342433" w:rsidRPr="004352ED">
        <w:rPr>
          <w:b/>
          <w:i/>
        </w:rPr>
        <w:t>GI'</w:t>
      </w:r>
      <w:r w:rsidR="00342433" w:rsidRPr="004352ED">
        <w:rPr>
          <w:i/>
        </w:rPr>
        <w:t xml:space="preserve"> </w:t>
      </w:r>
      <w:r w:rsidR="00342433" w:rsidRPr="004352ED">
        <w:t>= (</w:t>
      </w:r>
      <w:r w:rsidR="00342433" w:rsidRPr="004352ED">
        <w:rPr>
          <w:b/>
          <w:i/>
        </w:rPr>
        <w:t>St'</w:t>
      </w:r>
      <w:r w:rsidR="00342433" w:rsidRPr="004352ED">
        <w:t xml:space="preserve">, </w:t>
      </w:r>
      <w:r w:rsidR="00342433" w:rsidRPr="004352ED">
        <w:rPr>
          <w:b/>
          <w:bCs/>
          <w:i/>
          <w:iCs/>
        </w:rPr>
        <w:t>F</w:t>
      </w:r>
      <w:r w:rsidR="00342433" w:rsidRPr="004352ED">
        <w:rPr>
          <w:b/>
        </w:rPr>
        <w:t>'</w:t>
      </w:r>
      <w:r w:rsidRPr="004352ED">
        <w:t xml:space="preserve">), with </w:t>
      </w:r>
      <w:r w:rsidR="00342433" w:rsidRPr="004352ED">
        <w:rPr>
          <w:b/>
          <w:i/>
        </w:rPr>
        <w:t>St'</w:t>
      </w:r>
      <w:r w:rsidR="00342433" w:rsidRPr="004352ED">
        <w:t xml:space="preserve"> = </w:t>
      </w:r>
      <w:r w:rsidR="00342433" w:rsidRPr="004352ED">
        <w:rPr>
          <w:b/>
          <w:i/>
        </w:rPr>
        <w:t>St</w:t>
      </w:r>
      <w:r w:rsidR="00342433" w:rsidRPr="004352ED">
        <w:t>\</w:t>
      </w:r>
      <w:r w:rsidR="00342433" w:rsidRPr="004352ED">
        <w:rPr>
          <w:b/>
          <w:i/>
        </w:rPr>
        <w:t>S</w:t>
      </w:r>
      <w:r w:rsidRPr="004352ED">
        <w:t xml:space="preserve"> </w:t>
      </w:r>
      <w:r w:rsidR="00342433" w:rsidRPr="004352ED">
        <w:t>and</w:t>
      </w:r>
      <w:r w:rsidRPr="004352ED">
        <w:t xml:space="preserve"> </w:t>
      </w:r>
      <w:r w:rsidR="00342433" w:rsidRPr="004352ED">
        <w:rPr>
          <w:b/>
          <w:bCs/>
          <w:i/>
          <w:iCs/>
        </w:rPr>
        <w:t>F</w:t>
      </w:r>
      <w:r w:rsidR="00342433" w:rsidRPr="004352ED">
        <w:rPr>
          <w:b/>
        </w:rPr>
        <w:t>'</w:t>
      </w:r>
      <w:r w:rsidR="00342433" w:rsidRPr="004352ED">
        <w:t xml:space="preserve"> = </w:t>
      </w:r>
      <w:r w:rsidR="00342433" w:rsidRPr="004352ED">
        <w:rPr>
          <w:b/>
          <w:bCs/>
          <w:i/>
          <w:iCs/>
        </w:rPr>
        <w:t>F</w:t>
      </w:r>
      <w:r w:rsidR="00342433" w:rsidRPr="004352ED">
        <w:rPr>
          <w:b/>
        </w:rPr>
        <w:t xml:space="preserve"> </w:t>
      </w:r>
      <w:r w:rsidR="00342433" w:rsidRPr="004352ED">
        <w:sym w:font="Symbol" w:char="F0C7"/>
      </w:r>
      <w:r w:rsidR="00342433" w:rsidRPr="004352ED">
        <w:t xml:space="preserve"> (</w:t>
      </w:r>
      <w:r w:rsidR="00342433" w:rsidRPr="004352ED">
        <w:rPr>
          <w:b/>
          <w:i/>
        </w:rPr>
        <w:t>St</w:t>
      </w:r>
      <w:r w:rsidR="00342433" w:rsidRPr="004352ED">
        <w:t>\</w:t>
      </w:r>
      <w:r w:rsidR="00342433" w:rsidRPr="004352ED">
        <w:rPr>
          <w:b/>
          <w:i/>
        </w:rPr>
        <w:t>S</w:t>
      </w:r>
      <w:r w:rsidR="00342433" w:rsidRPr="004352ED">
        <w:t xml:space="preserve"> </w:t>
      </w:r>
      <w:r w:rsidR="00342433" w:rsidRPr="004352ED">
        <w:sym w:font="Wingdings 2" w:char="F0CE"/>
      </w:r>
      <w:r w:rsidR="00342433" w:rsidRPr="004352ED">
        <w:t xml:space="preserve"> </w:t>
      </w:r>
      <w:r w:rsidR="00342433" w:rsidRPr="004352ED">
        <w:rPr>
          <w:b/>
          <w:i/>
        </w:rPr>
        <w:t>St</w:t>
      </w:r>
      <w:r w:rsidR="00342433" w:rsidRPr="004352ED">
        <w:t>\</w:t>
      </w:r>
      <w:r w:rsidR="00342433" w:rsidRPr="004352ED">
        <w:rPr>
          <w:b/>
          <w:i/>
        </w:rPr>
        <w:t>S</w:t>
      </w:r>
      <w:r w:rsidR="00342433" w:rsidRPr="004352ED">
        <w:t>).</w:t>
      </w:r>
    </w:p>
    <w:p w14:paraId="3980578D" w14:textId="77777777" w:rsidR="00342433" w:rsidRPr="004352ED" w:rsidRDefault="00342433" w:rsidP="007A6B89">
      <w:pPr>
        <w:pStyle w:val="B1"/>
        <w:widowControl w:val="0"/>
      </w:pPr>
      <w:r w:rsidRPr="004352ED">
        <w:t xml:space="preserve">The </w:t>
      </w:r>
      <w:r w:rsidRPr="004352ED">
        <w:rPr>
          <w:i/>
          <w:u w:val="single"/>
        </w:rPr>
        <w:t>RECEIVING</w:t>
      </w:r>
      <w:r w:rsidRPr="004352ED">
        <w:t xml:space="preserve"> function takes a set of statements of a graph </w:t>
      </w:r>
      <w:r w:rsidRPr="004352ED">
        <w:rPr>
          <w:b/>
          <w:i/>
        </w:rPr>
        <w:t>GI</w:t>
      </w:r>
      <w:r w:rsidRPr="004352ED">
        <w:t xml:space="preserve"> and returns all receiving </w:t>
      </w:r>
      <w:r w:rsidR="003F7382" w:rsidRPr="004352ED">
        <w:t>statements:</w:t>
      </w:r>
    </w:p>
    <w:p w14:paraId="0BAB9EE8" w14:textId="77777777" w:rsidR="00342433" w:rsidRPr="004352ED" w:rsidRDefault="003F7382" w:rsidP="007A6B89">
      <w:pPr>
        <w:pStyle w:val="B20"/>
        <w:widowControl w:val="0"/>
        <w:tabs>
          <w:tab w:val="left" w:pos="2552"/>
        </w:tabs>
      </w:pPr>
      <w:r w:rsidRPr="004352ED">
        <w:rPr>
          <w:i/>
        </w:rPr>
        <w:tab/>
      </w:r>
      <w:r w:rsidR="00342433" w:rsidRPr="004352ED">
        <w:rPr>
          <w:i/>
          <w:u w:val="single"/>
        </w:rPr>
        <w:t>RECEIVING</w:t>
      </w:r>
      <w:r w:rsidRPr="004352ED">
        <w:rPr>
          <w:i/>
        </w:rPr>
        <w:tab/>
      </w:r>
      <w:r w:rsidR="00342433" w:rsidRPr="004352ED">
        <w:t>(</w:t>
      </w:r>
      <w:r w:rsidR="00342433" w:rsidRPr="004352ED">
        <w:rPr>
          <w:i/>
        </w:rPr>
        <w:t>S</w:t>
      </w:r>
      <w:r w:rsidR="00342433" w:rsidRPr="004352ED">
        <w:t xml:space="preserve">) = </w:t>
      </w:r>
      <w:proofErr w:type="gramStart"/>
      <w:r w:rsidR="00342433" w:rsidRPr="004352ED">
        <w:t xml:space="preserve">{ </w:t>
      </w:r>
      <w:r w:rsidR="00342433" w:rsidRPr="004352ED">
        <w:rPr>
          <w:i/>
        </w:rPr>
        <w:t>stmt</w:t>
      </w:r>
      <w:proofErr w:type="gramEnd"/>
      <w:r w:rsidR="00342433" w:rsidRPr="004352ED">
        <w:t xml:space="preserve"> | </w:t>
      </w:r>
      <w:r w:rsidR="00342433" w:rsidRPr="004352ED">
        <w:rPr>
          <w:i/>
        </w:rPr>
        <w:t>stmt</w:t>
      </w:r>
      <w:r w:rsidR="00342433" w:rsidRPr="004352ED">
        <w:t xml:space="preserve"> </w:t>
      </w:r>
      <w:r w:rsidR="00342433" w:rsidRPr="004352ED">
        <w:sym w:font="Symbol" w:char="F0CE"/>
      </w:r>
      <w:r w:rsidR="00342433" w:rsidRPr="004352ED">
        <w:t xml:space="preserve"> </w:t>
      </w:r>
      <w:r w:rsidR="00342433" w:rsidRPr="004352ED">
        <w:rPr>
          <w:i/>
        </w:rPr>
        <w:t>St</w:t>
      </w:r>
      <w:r w:rsidR="00342433" w:rsidRPr="004352ED">
        <w:t xml:space="preserve"> </w:t>
      </w:r>
      <w:r w:rsidR="00342433" w:rsidRPr="004352ED">
        <w:sym w:font="Symbol" w:char="F0D9"/>
      </w:r>
      <w:r w:rsidR="00342433" w:rsidRPr="004352ED">
        <w:t xml:space="preserve"> </w:t>
      </w:r>
      <w:r w:rsidR="00342433" w:rsidRPr="004352ED">
        <w:rPr>
          <w:i/>
          <w:u w:val="single"/>
        </w:rPr>
        <w:t>KIND</w:t>
      </w:r>
      <w:r w:rsidR="00342433" w:rsidRPr="004352ED">
        <w:t>(</w:t>
      </w:r>
      <w:r w:rsidR="00342433" w:rsidRPr="004352ED">
        <w:rPr>
          <w:i/>
        </w:rPr>
        <w:t>stmt</w:t>
      </w:r>
      <w:r w:rsidR="00342433" w:rsidRPr="004352ED">
        <w:t xml:space="preserve">) </w:t>
      </w:r>
      <w:r w:rsidR="00342433" w:rsidRPr="004352ED">
        <w:sym w:font="Symbol" w:char="F0CE"/>
      </w:r>
      <w:r w:rsidR="00342433" w:rsidRPr="004352ED">
        <w:t xml:space="preserve"> {</w:t>
      </w:r>
      <w:r w:rsidR="00342433" w:rsidRPr="004352ED">
        <w:rPr>
          <w:bCs/>
        </w:rPr>
        <w:t>receive</w:t>
      </w:r>
      <w:r w:rsidR="00342433" w:rsidRPr="004352ED">
        <w:t>, trigger, getcall,</w:t>
      </w:r>
      <w:r w:rsidRPr="004352ED">
        <w:t xml:space="preserve"> </w:t>
      </w:r>
      <w:r w:rsidR="00342433" w:rsidRPr="004352ED">
        <w:t>getreply, catch,</w:t>
      </w:r>
      <w:r w:rsidRPr="004352ED">
        <w:t xml:space="preserve"> </w:t>
      </w:r>
      <w:r w:rsidR="00342433" w:rsidRPr="004352ED">
        <w:t>check,</w:t>
      </w:r>
      <w:r w:rsidRPr="004352ED">
        <w:br/>
      </w:r>
      <w:r w:rsidRPr="004352ED">
        <w:tab/>
      </w:r>
      <w:r w:rsidR="00342433" w:rsidRPr="004352ED">
        <w:t>done, timeout}}</w:t>
      </w:r>
    </w:p>
    <w:p w14:paraId="51FBE639" w14:textId="77777777" w:rsidR="00342433" w:rsidRPr="004352ED" w:rsidRDefault="00342433" w:rsidP="007A6B89">
      <w:pPr>
        <w:pStyle w:val="B1"/>
        <w:widowControl w:val="0"/>
      </w:pPr>
      <w:r w:rsidRPr="004352ED">
        <w:t xml:space="preserve">The </w:t>
      </w:r>
      <w:r w:rsidRPr="004352ED">
        <w:rPr>
          <w:i/>
          <w:u w:val="single"/>
        </w:rPr>
        <w:t>RANDOM</w:t>
      </w:r>
      <w:r w:rsidRPr="004352ED">
        <w:t xml:space="preserve"> function selects randomly an element </w:t>
      </w:r>
      <w:r w:rsidRPr="004352ED">
        <w:rPr>
          <w:b/>
          <w:i/>
        </w:rPr>
        <w:t>s</w:t>
      </w:r>
      <w:r w:rsidRPr="004352ED">
        <w:t xml:space="preserve"> from a given set </w:t>
      </w:r>
      <w:r w:rsidRPr="004352ED">
        <w:rPr>
          <w:b/>
          <w:i/>
        </w:rPr>
        <w:t>S</w:t>
      </w:r>
      <w:r w:rsidRPr="004352ED">
        <w:t xml:space="preserve"> and returns </w:t>
      </w:r>
      <w:r w:rsidRPr="004352ED">
        <w:rPr>
          <w:b/>
          <w:i/>
        </w:rPr>
        <w:t>s</w:t>
      </w:r>
      <w:r w:rsidRPr="004352ED">
        <w:t xml:space="preserve">. </w:t>
      </w:r>
    </w:p>
    <w:p w14:paraId="47BBFE89" w14:textId="77777777" w:rsidR="00342433" w:rsidRPr="004352ED" w:rsidRDefault="003F7382" w:rsidP="007A6B89">
      <w:pPr>
        <w:pStyle w:val="B20"/>
        <w:widowControl w:val="0"/>
        <w:tabs>
          <w:tab w:val="left" w:pos="2552"/>
        </w:tabs>
      </w:pPr>
      <w:r w:rsidRPr="004352ED">
        <w:rPr>
          <w:i/>
        </w:rPr>
        <w:tab/>
      </w:r>
      <w:r w:rsidR="00342433" w:rsidRPr="004352ED">
        <w:rPr>
          <w:i/>
          <w:u w:val="single"/>
        </w:rPr>
        <w:t>RANDOM</w:t>
      </w:r>
      <w:r w:rsidRPr="004352ED">
        <w:rPr>
          <w:i/>
        </w:rPr>
        <w:tab/>
      </w:r>
      <w:r w:rsidR="00342433" w:rsidRPr="004352ED">
        <w:t>(</w:t>
      </w:r>
      <w:r w:rsidR="00342433" w:rsidRPr="004352ED">
        <w:rPr>
          <w:b/>
          <w:i/>
        </w:rPr>
        <w:t>S</w:t>
      </w:r>
      <w:r w:rsidR="00342433" w:rsidRPr="004352ED">
        <w:t xml:space="preserve">) = </w:t>
      </w:r>
      <w:r w:rsidR="00342433" w:rsidRPr="004352ED">
        <w:rPr>
          <w:b/>
          <w:i/>
        </w:rPr>
        <w:t>s</w:t>
      </w:r>
      <w:r w:rsidRPr="004352ED">
        <w:t xml:space="preserve"> </w:t>
      </w:r>
      <w:r w:rsidR="00342433" w:rsidRPr="004352ED">
        <w:t xml:space="preserve">where </w:t>
      </w:r>
      <w:r w:rsidR="00342433" w:rsidRPr="004352ED">
        <w:rPr>
          <w:b/>
          <w:i/>
        </w:rPr>
        <w:t>s</w:t>
      </w:r>
      <w:r w:rsidR="00342433" w:rsidRPr="004352ED">
        <w:t xml:space="preserve"> </w:t>
      </w:r>
      <w:r w:rsidR="00342433" w:rsidRPr="004352ED">
        <w:sym w:font="Symbol" w:char="F0CE"/>
      </w:r>
      <w:r w:rsidR="00342433" w:rsidRPr="004352ED">
        <w:t xml:space="preserve"> </w:t>
      </w:r>
      <w:r w:rsidR="00342433" w:rsidRPr="004352ED">
        <w:rPr>
          <w:b/>
          <w:i/>
        </w:rPr>
        <w:t>S</w:t>
      </w:r>
    </w:p>
    <w:p w14:paraId="1220A1D8" w14:textId="77777777" w:rsidR="00342433" w:rsidRPr="004352ED" w:rsidRDefault="00342433" w:rsidP="007A6B89">
      <w:pPr>
        <w:widowControl w:val="0"/>
      </w:pPr>
      <w:r w:rsidRPr="004352ED">
        <w:t>The construction algorithm (see figure 7) of the tree is a recursive procedure where in each recursive call the successor nodes for a given node is constructed. The procedure is provided in a C-like pseudo-code notation that uses the functions defined above and some additional mathematical notation.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9629"/>
      </w:tblGrid>
      <w:tr w:rsidR="00342433" w:rsidRPr="004352ED" w14:paraId="7AAFD9C4" w14:textId="77777777">
        <w:trPr>
          <w:jc w:val="center"/>
        </w:trPr>
        <w:tc>
          <w:tcPr>
            <w:tcW w:w="9779" w:type="dxa"/>
          </w:tcPr>
          <w:p w14:paraId="08ED874E" w14:textId="77777777" w:rsidR="00342433" w:rsidRPr="004352ED" w:rsidRDefault="00342433" w:rsidP="008907FB">
            <w:pPr>
              <w:pStyle w:val="PL"/>
              <w:keepNext/>
              <w:keepLines/>
              <w:widowControl w:val="0"/>
              <w:rPr>
                <w:noProof w:val="0"/>
              </w:rPr>
            </w:pPr>
            <w:r w:rsidRPr="004352ED">
              <w:rPr>
                <w:noProof w:val="0"/>
              </w:rPr>
              <w:lastRenderedPageBreak/>
              <w:t>CONSTRUCT-SUCCESSORS (statementType *predecessor, graphType GI) {</w:t>
            </w:r>
          </w:p>
          <w:p w14:paraId="1B6C78C8" w14:textId="77777777" w:rsidR="00342433" w:rsidRPr="004352ED" w:rsidRDefault="00342433" w:rsidP="008907FB">
            <w:pPr>
              <w:pStyle w:val="PL"/>
              <w:keepNext/>
              <w:keepLines/>
              <w:widowControl w:val="0"/>
              <w:rPr>
                <w:noProof w:val="0"/>
              </w:rPr>
            </w:pPr>
            <w:r w:rsidRPr="004352ED">
              <w:rPr>
                <w:noProof w:val="0"/>
              </w:rPr>
              <w:tab/>
              <w:t>// - statementType refers to the type of a node of the tree that is constructed</w:t>
            </w:r>
          </w:p>
          <w:p w14:paraId="2B624209" w14:textId="77777777" w:rsidR="00342433" w:rsidRPr="004352ED" w:rsidRDefault="00342433" w:rsidP="008907FB">
            <w:pPr>
              <w:pStyle w:val="PL"/>
              <w:keepNext/>
              <w:keepLines/>
              <w:widowControl w:val="0"/>
              <w:rPr>
                <w:noProof w:val="0"/>
              </w:rPr>
            </w:pPr>
            <w:r w:rsidRPr="004352ED">
              <w:rPr>
                <w:noProof w:val="0"/>
              </w:rPr>
              <w:tab/>
              <w:t>// - *predecessor refers to the last node that has been created</w:t>
            </w:r>
          </w:p>
          <w:p w14:paraId="738C21A4" w14:textId="77777777" w:rsidR="00342433" w:rsidRPr="004352ED" w:rsidRDefault="00342433" w:rsidP="008907FB">
            <w:pPr>
              <w:pStyle w:val="PL"/>
              <w:keepNext/>
              <w:keepLines/>
              <w:widowControl w:val="0"/>
              <w:rPr>
                <w:noProof w:val="0"/>
              </w:rPr>
            </w:pPr>
            <w:r w:rsidRPr="004352ED">
              <w:rPr>
                <w:noProof w:val="0"/>
              </w:rPr>
              <w:tab/>
              <w:t>// - graphType denotes type of the graph of TTCN-3 statements</w:t>
            </w:r>
          </w:p>
          <w:p w14:paraId="61F390A1" w14:textId="77777777" w:rsidR="00342433" w:rsidRPr="004352ED" w:rsidRDefault="00342433" w:rsidP="008907FB">
            <w:pPr>
              <w:pStyle w:val="PL"/>
              <w:keepNext/>
              <w:keepLines/>
              <w:widowControl w:val="0"/>
              <w:rPr>
                <w:noProof w:val="0"/>
              </w:rPr>
            </w:pPr>
            <w:r w:rsidRPr="004352ED">
              <w:rPr>
                <w:noProof w:val="0"/>
              </w:rPr>
              <w:tab/>
              <w:t>// - GI is called by value and refers to the subgraph consisting of all remaining TTCN-3</w:t>
            </w:r>
          </w:p>
          <w:p w14:paraId="58005AA9" w14:textId="77777777" w:rsidR="00342433" w:rsidRPr="004352ED" w:rsidRDefault="00342433" w:rsidP="008907FB">
            <w:pPr>
              <w:pStyle w:val="PL"/>
              <w:keepNext/>
              <w:keepLines/>
              <w:widowControl w:val="0"/>
              <w:rPr>
                <w:noProof w:val="0"/>
              </w:rPr>
            </w:pPr>
            <w:r w:rsidRPr="004352ED">
              <w:rPr>
                <w:noProof w:val="0"/>
              </w:rPr>
              <w:tab/>
              <w:t>// statements that have to be taken into consideration</w:t>
            </w:r>
          </w:p>
          <w:p w14:paraId="20A2EDFF" w14:textId="77777777" w:rsidR="00342433" w:rsidRPr="004352ED" w:rsidRDefault="00342433" w:rsidP="008907FB">
            <w:pPr>
              <w:pStyle w:val="PL"/>
              <w:keepNext/>
              <w:keepLines/>
              <w:widowControl w:val="0"/>
              <w:rPr>
                <w:noProof w:val="0"/>
              </w:rPr>
            </w:pPr>
          </w:p>
          <w:p w14:paraId="259118FE" w14:textId="77777777" w:rsidR="00342433" w:rsidRPr="004352ED" w:rsidRDefault="00342433" w:rsidP="008907FB">
            <w:pPr>
              <w:pStyle w:val="PL"/>
              <w:keepNext/>
              <w:keepLines/>
              <w:widowControl w:val="0"/>
              <w:rPr>
                <w:noProof w:val="0"/>
              </w:rPr>
            </w:pPr>
            <w:r w:rsidRPr="004352ED">
              <w:rPr>
                <w:noProof w:val="0"/>
              </w:rPr>
              <w:tab/>
              <w:t>var graphType myGraph;</w:t>
            </w:r>
          </w:p>
          <w:p w14:paraId="4A789B72" w14:textId="77777777" w:rsidR="00342433" w:rsidRPr="004352ED" w:rsidRDefault="00342433" w:rsidP="008907FB">
            <w:pPr>
              <w:pStyle w:val="PL"/>
              <w:keepNext/>
              <w:keepLines/>
              <w:widowControl w:val="0"/>
              <w:rPr>
                <w:noProof w:val="0"/>
              </w:rPr>
            </w:pPr>
            <w:r w:rsidRPr="004352ED">
              <w:rPr>
                <w:noProof w:val="0"/>
              </w:rPr>
              <w:tab/>
              <w:t>var statementType i, myStmt;</w:t>
            </w:r>
          </w:p>
          <w:p w14:paraId="0FF02FB8" w14:textId="77777777" w:rsidR="00342433" w:rsidRPr="004352ED" w:rsidRDefault="00342433" w:rsidP="008907FB">
            <w:pPr>
              <w:pStyle w:val="PL"/>
              <w:keepNext/>
              <w:keepLines/>
              <w:widowControl w:val="0"/>
              <w:rPr>
                <w:noProof w:val="0"/>
              </w:rPr>
            </w:pPr>
            <w:r w:rsidRPr="004352ED">
              <w:rPr>
                <w:noProof w:val="0"/>
              </w:rPr>
              <w:tab/>
              <w:t>var statementType *newStmt, *firstInBranch;</w:t>
            </w:r>
            <w:r w:rsidRPr="004352ED">
              <w:rPr>
                <w:noProof w:val="0"/>
              </w:rPr>
              <w:tab/>
              <w:t>// pointers for new statement nodes in the</w:t>
            </w:r>
          </w:p>
          <w:p w14:paraId="0C636E61"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00C266EF" w:rsidRPr="004352ED">
              <w:rPr>
                <w:noProof w:val="0"/>
              </w:rPr>
              <w:tab/>
            </w:r>
            <w:r w:rsidRPr="004352ED">
              <w:rPr>
                <w:noProof w:val="0"/>
              </w:rPr>
              <w:t>// tree that is constructed recursively</w:t>
            </w:r>
          </w:p>
          <w:p w14:paraId="5D8E2C1E" w14:textId="77777777" w:rsidR="00342433" w:rsidRPr="004352ED" w:rsidRDefault="00342433" w:rsidP="008907FB">
            <w:pPr>
              <w:pStyle w:val="PL"/>
              <w:keepNext/>
              <w:keepLines/>
              <w:widowControl w:val="0"/>
              <w:rPr>
                <w:noProof w:val="0"/>
              </w:rPr>
            </w:pPr>
          </w:p>
          <w:p w14:paraId="323F7389" w14:textId="77777777" w:rsidR="00342433" w:rsidRPr="004352ED" w:rsidRDefault="00342433" w:rsidP="008907FB">
            <w:pPr>
              <w:pStyle w:val="PL"/>
              <w:keepNext/>
              <w:keepLines/>
              <w:widowControl w:val="0"/>
              <w:rPr>
                <w:noProof w:val="0"/>
              </w:rPr>
            </w:pPr>
            <w:r w:rsidRPr="004352ED">
              <w:rPr>
                <w:noProof w:val="0"/>
              </w:rPr>
              <w:tab/>
              <w:t>// Retrieving sets of TTCN-3 statements that have no predecessors in 'GI'</w:t>
            </w:r>
          </w:p>
          <w:p w14:paraId="4740132E" w14:textId="77777777" w:rsidR="00342433" w:rsidRPr="004352ED" w:rsidRDefault="00342433" w:rsidP="008907FB">
            <w:pPr>
              <w:pStyle w:val="PL"/>
              <w:keepNext/>
              <w:keepLines/>
              <w:widowControl w:val="0"/>
              <w:rPr>
                <w:noProof w:val="0"/>
              </w:rPr>
            </w:pPr>
            <w:r w:rsidRPr="004352ED">
              <w:rPr>
                <w:noProof w:val="0"/>
              </w:rPr>
              <w:tab/>
              <w:t xml:space="preserve">var statementSet enabStmts := </w:t>
            </w:r>
            <w:r w:rsidRPr="004352ED">
              <w:rPr>
                <w:i/>
                <w:noProof w:val="0"/>
                <w:u w:val="single"/>
              </w:rPr>
              <w:t>ENABLED</w:t>
            </w:r>
            <w:r w:rsidR="003F7382" w:rsidRPr="004352ED">
              <w:rPr>
                <w:noProof w:val="0"/>
              </w:rPr>
              <w:t>(GI);</w:t>
            </w:r>
            <w:r w:rsidR="003F7382" w:rsidRPr="004352ED">
              <w:rPr>
                <w:noProof w:val="0"/>
              </w:rPr>
              <w:tab/>
            </w:r>
            <w:r w:rsidR="003F7382" w:rsidRPr="004352ED">
              <w:rPr>
                <w:noProof w:val="0"/>
              </w:rPr>
              <w:tab/>
            </w:r>
            <w:r w:rsidR="003F7382" w:rsidRPr="004352ED">
              <w:rPr>
                <w:noProof w:val="0"/>
              </w:rPr>
              <w:tab/>
            </w:r>
            <w:r w:rsidRPr="004352ED">
              <w:rPr>
                <w:noProof w:val="0"/>
              </w:rPr>
              <w:t>// all statements without predecessor</w:t>
            </w:r>
          </w:p>
          <w:p w14:paraId="002C9F56" w14:textId="77777777" w:rsidR="00342433" w:rsidRPr="004352ED" w:rsidRDefault="00342433" w:rsidP="008907FB">
            <w:pPr>
              <w:pStyle w:val="PL"/>
              <w:keepNext/>
              <w:keepLines/>
              <w:widowControl w:val="0"/>
              <w:rPr>
                <w:noProof w:val="0"/>
              </w:rPr>
            </w:pPr>
            <w:r w:rsidRPr="004352ED">
              <w:rPr>
                <w:noProof w:val="0"/>
              </w:rPr>
              <w:tab/>
              <w:t xml:space="preserve">var statementSet enabRecStmts := </w:t>
            </w:r>
            <w:r w:rsidRPr="004352ED">
              <w:rPr>
                <w:i/>
                <w:noProof w:val="0"/>
                <w:u w:val="single"/>
              </w:rPr>
              <w:t>RECEIVING</w:t>
            </w:r>
            <w:r w:rsidRPr="004352ED">
              <w:rPr>
                <w:noProof w:val="0"/>
              </w:rPr>
              <w:t>(enabStmts);</w:t>
            </w:r>
            <w:r w:rsidRPr="004352ED">
              <w:rPr>
                <w:noProof w:val="0"/>
              </w:rPr>
              <w:tab/>
              <w:t>// receiving statements in 'enabStmts'</w:t>
            </w:r>
          </w:p>
          <w:p w14:paraId="4AE94EA1" w14:textId="77777777" w:rsidR="00342433" w:rsidRPr="004352ED" w:rsidRDefault="00342433" w:rsidP="008907FB">
            <w:pPr>
              <w:pStyle w:val="PL"/>
              <w:keepNext/>
              <w:keepLines/>
              <w:widowControl w:val="0"/>
              <w:rPr>
                <w:noProof w:val="0"/>
              </w:rPr>
            </w:pPr>
            <w:r w:rsidRPr="004352ED">
              <w:rPr>
                <w:noProof w:val="0"/>
              </w:rPr>
              <w:tab/>
              <w:t>var statementSet enabNonRecStmts := enabStmts\enabRecStmts;</w:t>
            </w:r>
          </w:p>
          <w:p w14:paraId="737A4CA8"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non receiving statements in 'enabStmts'</w:t>
            </w:r>
          </w:p>
          <w:p w14:paraId="35DBACE9" w14:textId="77777777" w:rsidR="00342433" w:rsidRPr="004352ED" w:rsidRDefault="00342433" w:rsidP="008907FB">
            <w:pPr>
              <w:pStyle w:val="PL"/>
              <w:keepNext/>
              <w:keepLines/>
              <w:widowControl w:val="0"/>
              <w:rPr>
                <w:noProof w:val="0"/>
              </w:rPr>
            </w:pPr>
          </w:p>
          <w:p w14:paraId="4785456E" w14:textId="7FA52F33" w:rsidR="00342433" w:rsidRPr="004352ED" w:rsidRDefault="00342433" w:rsidP="008907FB">
            <w:pPr>
              <w:pStyle w:val="PL"/>
              <w:keepNext/>
              <w:keepLines/>
              <w:widowControl w:val="0"/>
              <w:rPr>
                <w:noProof w:val="0"/>
              </w:rPr>
            </w:pPr>
            <w:r w:rsidRPr="004352ED">
              <w:rPr>
                <w:noProof w:val="0"/>
              </w:rPr>
              <w:tab/>
              <w:t xml:space="preserve">if (GI.St == </w:t>
            </w:r>
            <w:r w:rsidRPr="004352ED">
              <w:rPr>
                <w:noProof w:val="0"/>
              </w:rPr>
              <w:sym w:font="Symbol" w:char="F0C6"/>
            </w:r>
            <w:r w:rsidRPr="004352ED">
              <w:rPr>
                <w:noProof w:val="0"/>
              </w:rPr>
              <w:t>) {</w:t>
            </w:r>
            <w:r w:rsidRPr="004352ED">
              <w:rPr>
                <w:noProof w:val="0"/>
              </w:rPr>
              <w:tab/>
              <w:t xml:space="preserve">// </w:t>
            </w:r>
            <w:r w:rsidR="00AB72A3" w:rsidRPr="004352ED">
              <w:rPr>
                <w:noProof w:val="0"/>
              </w:rPr>
              <w:t>It is</w:t>
            </w:r>
            <w:r w:rsidRPr="004352ED">
              <w:rPr>
                <w:noProof w:val="0"/>
              </w:rPr>
              <w:t xml:space="preserve"> assume</w:t>
            </w:r>
            <w:r w:rsidR="00AB72A3" w:rsidRPr="004352ED">
              <w:rPr>
                <w:noProof w:val="0"/>
              </w:rPr>
              <w:t>d</w:t>
            </w:r>
            <w:r w:rsidRPr="004352ED">
              <w:rPr>
                <w:noProof w:val="0"/>
              </w:rPr>
              <w:t xml:space="preserve"> that GI.St refers to the set of statements in GI</w:t>
            </w:r>
          </w:p>
          <w:p w14:paraId="5EC55E2F"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t xml:space="preserve">return; </w:t>
            </w:r>
            <w:r w:rsidRPr="004352ED">
              <w:rPr>
                <w:noProof w:val="0"/>
              </w:rPr>
              <w:tab/>
            </w:r>
            <w:r w:rsidRPr="004352ED">
              <w:rPr>
                <w:noProof w:val="0"/>
              </w:rPr>
              <w:tab/>
              <w:t>// No statements are left, termination criterion of Recursion</w:t>
            </w:r>
          </w:p>
          <w:p w14:paraId="54BB0704" w14:textId="77777777" w:rsidR="00342433" w:rsidRPr="004352ED" w:rsidRDefault="00342433" w:rsidP="008907FB">
            <w:pPr>
              <w:pStyle w:val="PL"/>
              <w:keepNext/>
              <w:keepLines/>
              <w:widowControl w:val="0"/>
              <w:rPr>
                <w:noProof w:val="0"/>
              </w:rPr>
            </w:pPr>
            <w:r w:rsidRPr="004352ED">
              <w:rPr>
                <w:noProof w:val="0"/>
              </w:rPr>
              <w:tab/>
              <w:t>}</w:t>
            </w:r>
          </w:p>
          <w:p w14:paraId="26090B68" w14:textId="77777777" w:rsidR="00342433" w:rsidRPr="004352ED" w:rsidRDefault="00342433" w:rsidP="008907FB">
            <w:pPr>
              <w:pStyle w:val="PL"/>
              <w:keepNext/>
              <w:keepLines/>
              <w:widowControl w:val="0"/>
              <w:rPr>
                <w:noProof w:val="0"/>
              </w:rPr>
            </w:pPr>
            <w:r w:rsidRPr="004352ED">
              <w:rPr>
                <w:noProof w:val="0"/>
              </w:rPr>
              <w:tab/>
              <w:t xml:space="preserve">elseif (enabNonRecStmts != </w:t>
            </w:r>
            <w:r w:rsidRPr="004352ED">
              <w:rPr>
                <w:noProof w:val="0"/>
              </w:rPr>
              <w:sym w:font="Symbol" w:char="F0C6"/>
            </w:r>
            <w:r w:rsidR="003F7382" w:rsidRPr="004352ED">
              <w:rPr>
                <w:noProof w:val="0"/>
              </w:rPr>
              <w:t>) {</w:t>
            </w:r>
            <w:r w:rsidR="003F7382" w:rsidRPr="004352ED">
              <w:rPr>
                <w:noProof w:val="0"/>
              </w:rPr>
              <w:tab/>
            </w:r>
            <w:r w:rsidRPr="004352ED">
              <w:rPr>
                <w:noProof w:val="0"/>
              </w:rPr>
              <w:t>// Handling of non receiving statements in 'enabStmts'</w:t>
            </w:r>
          </w:p>
          <w:p w14:paraId="44075E49" w14:textId="77777777" w:rsidR="00342433" w:rsidRPr="004352ED" w:rsidRDefault="00342433" w:rsidP="008907FB">
            <w:pPr>
              <w:pStyle w:val="PL"/>
              <w:keepNext/>
              <w:keepLines/>
              <w:widowControl w:val="0"/>
              <w:rPr>
                <w:noProof w:val="0"/>
              </w:rPr>
            </w:pPr>
          </w:p>
          <w:p w14:paraId="69B8F7A0"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t xml:space="preserve">myStmt := </w:t>
            </w:r>
            <w:r w:rsidRPr="004352ED">
              <w:rPr>
                <w:i/>
                <w:noProof w:val="0"/>
                <w:u w:val="single"/>
              </w:rPr>
              <w:t>RANDOM</w:t>
            </w:r>
            <w:r w:rsidRPr="004352ED">
              <w:rPr>
                <w:noProof w:val="0"/>
              </w:rPr>
              <w:t>(enabNonRecStmts);</w:t>
            </w:r>
          </w:p>
          <w:p w14:paraId="78009E8C" w14:textId="77777777" w:rsidR="00342433" w:rsidRPr="004352ED" w:rsidRDefault="003F7382"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00342433" w:rsidRPr="004352ED">
              <w:rPr>
                <w:noProof w:val="0"/>
              </w:rPr>
              <w:t>// There can only be one statement in 'enabNonRec', because the Algorithm</w:t>
            </w:r>
          </w:p>
          <w:p w14:paraId="4ACF5081"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t>// continues the construction until there is a branch that contributes to</w:t>
            </w:r>
          </w:p>
          <w:p w14:paraId="0E503138"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t>// the interlave statement.</w:t>
            </w:r>
          </w:p>
          <w:p w14:paraId="357CE858"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t>newStmt := create(myStmt, predecessor);</w:t>
            </w:r>
          </w:p>
          <w:p w14:paraId="13EA37E3"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t>// Creation of a new tree node representing 'myStmt' in the tree</w:t>
            </w:r>
          </w:p>
          <w:p w14:paraId="1B6EB09F"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t>// and update of pointers in 'newStmt' and 'predecessor'.</w:t>
            </w:r>
          </w:p>
          <w:p w14:paraId="007A7D3C" w14:textId="77777777" w:rsidR="00342433" w:rsidRPr="004352ED" w:rsidRDefault="00342433" w:rsidP="008907FB">
            <w:pPr>
              <w:pStyle w:val="PL"/>
              <w:keepNext/>
              <w:keepLines/>
              <w:widowControl w:val="0"/>
              <w:rPr>
                <w:noProof w:val="0"/>
              </w:rPr>
            </w:pPr>
          </w:p>
          <w:p w14:paraId="7623267C"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bCs/>
                <w:noProof w:val="0"/>
              </w:rPr>
              <w:t>if</w:t>
            </w:r>
            <w:r w:rsidRPr="004352ED">
              <w:rPr>
                <w:noProof w:val="0"/>
              </w:rPr>
              <w:t xml:space="preserve"> (</w:t>
            </w:r>
            <w:r w:rsidRPr="004352ED">
              <w:rPr>
                <w:i/>
                <w:noProof w:val="0"/>
                <w:u w:val="single"/>
              </w:rPr>
              <w:t>KIND</w:t>
            </w:r>
            <w:r w:rsidRPr="004352ED">
              <w:rPr>
                <w:noProof w:val="0"/>
              </w:rPr>
              <w:t xml:space="preserve">(myStmt) == IF || </w:t>
            </w:r>
            <w:r w:rsidRPr="004352ED">
              <w:rPr>
                <w:i/>
                <w:noProof w:val="0"/>
                <w:u w:val="single"/>
              </w:rPr>
              <w:t>KIND</w:t>
            </w:r>
            <w:r w:rsidRPr="004352ED">
              <w:rPr>
                <w:noProof w:val="0"/>
              </w:rPr>
              <w:t>(myStmt) == BLOCKING_CALL) {</w:t>
            </w:r>
          </w:p>
          <w:p w14:paraId="3D884C06"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bCs/>
                <w:noProof w:val="0"/>
              </w:rPr>
              <w:t>for each</w:t>
            </w:r>
            <w:r w:rsidRPr="004352ED">
              <w:rPr>
                <w:noProof w:val="0"/>
              </w:rPr>
              <w:t xml:space="preserve"> i </w:t>
            </w:r>
            <w:r w:rsidRPr="004352ED">
              <w:rPr>
                <w:bCs/>
                <w:noProof w:val="0"/>
              </w:rPr>
              <w:t>in</w:t>
            </w:r>
            <w:r w:rsidRPr="004352ED">
              <w:rPr>
                <w:noProof w:val="0"/>
              </w:rPr>
              <w:t xml:space="preserve"> </w:t>
            </w:r>
            <w:r w:rsidRPr="004352ED">
              <w:rPr>
                <w:i/>
                <w:iCs/>
                <w:noProof w:val="0"/>
                <w:u w:val="single"/>
              </w:rPr>
              <w:t>SUCCESSORS</w:t>
            </w:r>
            <w:r w:rsidRPr="004352ED">
              <w:rPr>
                <w:noProof w:val="0"/>
              </w:rPr>
              <w:t>(myStmt, GI) {</w:t>
            </w:r>
          </w:p>
          <w:p w14:paraId="30D953A1" w14:textId="77777777" w:rsidR="00342433" w:rsidRPr="004352ED" w:rsidRDefault="00342433" w:rsidP="008907FB">
            <w:pPr>
              <w:pStyle w:val="PL"/>
              <w:keepNext/>
              <w:keepLines/>
              <w:widowControl w:val="0"/>
              <w:rPr>
                <w:noProof w:val="0"/>
              </w:rPr>
            </w:pPr>
          </w:p>
          <w:p w14:paraId="1C6A0BFA"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t>firstInBranch := create(i, newStmt);</w:t>
            </w:r>
          </w:p>
          <w:p w14:paraId="2B5A2A0C"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Creation of a second node for the first statement of in a branch due to</w:t>
            </w:r>
          </w:p>
          <w:p w14:paraId="3D0BD8FD"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an if-else statement.</w:t>
            </w:r>
          </w:p>
          <w:p w14:paraId="0A903875"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Note, this create statement will be used to create tree nodes</w:t>
            </w:r>
          </w:p>
          <w:p w14:paraId="59D28C1C"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representing the receiving statements in blocking call operations.</w:t>
            </w:r>
          </w:p>
          <w:p w14:paraId="7D56036E" w14:textId="77777777" w:rsidR="00342433" w:rsidRPr="004352ED" w:rsidRDefault="00342433" w:rsidP="008907FB">
            <w:pPr>
              <w:pStyle w:val="PL"/>
              <w:keepNext/>
              <w:keepLines/>
              <w:widowControl w:val="0"/>
              <w:rPr>
                <w:noProof w:val="0"/>
              </w:rPr>
            </w:pPr>
          </w:p>
          <w:p w14:paraId="67CE9D6D"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t xml:space="preserve">myGraph := </w:t>
            </w:r>
            <w:r w:rsidRPr="004352ED">
              <w:rPr>
                <w:i/>
                <w:iCs/>
                <w:noProof w:val="0"/>
                <w:u w:val="single"/>
              </w:rPr>
              <w:t>DISCARD</w:t>
            </w:r>
            <w:r w:rsidRPr="004352ED">
              <w:rPr>
                <w:noProof w:val="0"/>
              </w:rPr>
              <w:t xml:space="preserve">({i, myStmt} </w:t>
            </w:r>
            <w:r w:rsidRPr="004352ED">
              <w:rPr>
                <w:noProof w:val="0"/>
              </w:rPr>
              <w:sym w:font="Symbol" w:char="F0C8"/>
            </w:r>
            <w:r w:rsidRPr="004352ED">
              <w:rPr>
                <w:noProof w:val="0"/>
              </w:rPr>
              <w:t xml:space="preserve"> </w:t>
            </w:r>
            <w:r w:rsidRPr="004352ED">
              <w:rPr>
                <w:i/>
                <w:iCs/>
                <w:noProof w:val="0"/>
                <w:u w:val="single"/>
              </w:rPr>
              <w:t>REACHABLE</w:t>
            </w:r>
            <w:r w:rsidRPr="004352ED">
              <w:rPr>
                <w:noProof w:val="0"/>
              </w:rPr>
              <w:t>(myStmt, GI)\</w:t>
            </w:r>
            <w:r w:rsidRPr="004352ED">
              <w:rPr>
                <w:i/>
                <w:iCs/>
                <w:noProof w:val="0"/>
                <w:u w:val="single"/>
              </w:rPr>
              <w:t>REACHABLE</w:t>
            </w:r>
            <w:r w:rsidRPr="004352ED">
              <w:rPr>
                <w:noProof w:val="0"/>
              </w:rPr>
              <w:t>(i, GI))</w:t>
            </w:r>
          </w:p>
          <w:p w14:paraId="7C7A5235"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Removal of i, myStmt and all statements that are reachable from</w:t>
            </w:r>
          </w:p>
          <w:p w14:paraId="7BB0C5DE"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myStmt but not reachable from i. The latter considers the branching of</w:t>
            </w:r>
          </w:p>
          <w:p w14:paraId="47A3D759"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 flow of control in a subgraph of GI.</w:t>
            </w:r>
          </w:p>
          <w:p w14:paraId="73895B5A" w14:textId="77777777" w:rsidR="00342433" w:rsidRPr="004352ED" w:rsidRDefault="00342433" w:rsidP="008907FB">
            <w:pPr>
              <w:pStyle w:val="PL"/>
              <w:keepNext/>
              <w:keepLines/>
              <w:widowControl w:val="0"/>
              <w:rPr>
                <w:noProof w:val="0"/>
              </w:rPr>
            </w:pPr>
          </w:p>
          <w:p w14:paraId="77828CB8"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t>CONSTRUCT-SUCCE</w:t>
            </w:r>
            <w:r w:rsidR="003F7382" w:rsidRPr="004352ED">
              <w:rPr>
                <w:noProof w:val="0"/>
              </w:rPr>
              <w:t>SSORS(firstInBranch, myGraph);</w:t>
            </w:r>
            <w:r w:rsidR="003F7382" w:rsidRPr="004352ED">
              <w:rPr>
                <w:noProof w:val="0"/>
              </w:rPr>
              <w:tab/>
            </w:r>
            <w:r w:rsidR="003F7382" w:rsidRPr="004352ED">
              <w:rPr>
                <w:noProof w:val="0"/>
              </w:rPr>
              <w:tab/>
            </w:r>
            <w:r w:rsidRPr="004352ED">
              <w:rPr>
                <w:noProof w:val="0"/>
              </w:rPr>
              <w:t>// NEXT RECURSION STEP</w:t>
            </w:r>
          </w:p>
          <w:p w14:paraId="665D66F4"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t>}</w:t>
            </w:r>
          </w:p>
          <w:p w14:paraId="28437F13"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t>}</w:t>
            </w:r>
          </w:p>
          <w:p w14:paraId="406ECCFA"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bCs/>
                <w:noProof w:val="0"/>
              </w:rPr>
              <w:t xml:space="preserve">elseif </w:t>
            </w:r>
            <w:r w:rsidRPr="004352ED">
              <w:rPr>
                <w:noProof w:val="0"/>
              </w:rPr>
              <w:t>(</w:t>
            </w:r>
            <w:r w:rsidRPr="004352ED">
              <w:rPr>
                <w:i/>
                <w:noProof w:val="0"/>
                <w:u w:val="single"/>
              </w:rPr>
              <w:t>KIND</w:t>
            </w:r>
            <w:r w:rsidRPr="004352ED">
              <w:rPr>
                <w:noProof w:val="0"/>
              </w:rPr>
              <w:t>(myStmt) == ALT) {</w:t>
            </w:r>
          </w:p>
          <w:p w14:paraId="75BA5AD3"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bCs/>
                <w:noProof w:val="0"/>
              </w:rPr>
              <w:t>for each</w:t>
            </w:r>
            <w:r w:rsidRPr="004352ED">
              <w:rPr>
                <w:noProof w:val="0"/>
              </w:rPr>
              <w:t xml:space="preserve"> (i </w:t>
            </w:r>
            <w:r w:rsidRPr="004352ED">
              <w:rPr>
                <w:bCs/>
                <w:noProof w:val="0"/>
              </w:rPr>
              <w:t>in</w:t>
            </w:r>
            <w:r w:rsidRPr="004352ED">
              <w:rPr>
                <w:noProof w:val="0"/>
              </w:rPr>
              <w:t xml:space="preserve"> </w:t>
            </w:r>
            <w:r w:rsidRPr="004352ED">
              <w:rPr>
                <w:i/>
                <w:iCs/>
                <w:noProof w:val="0"/>
                <w:u w:val="single"/>
              </w:rPr>
              <w:t>SUCCESSORS</w:t>
            </w:r>
            <w:r w:rsidRPr="004352ED">
              <w:rPr>
                <w:noProof w:val="0"/>
              </w:rPr>
              <w:t>(myStmt, GI) {</w:t>
            </w:r>
          </w:p>
          <w:p w14:paraId="093B3FD9" w14:textId="77777777" w:rsidR="00342433" w:rsidRPr="004352ED" w:rsidRDefault="00342433" w:rsidP="008907FB">
            <w:pPr>
              <w:pStyle w:val="PL"/>
              <w:keepNext/>
              <w:keepLines/>
              <w:widowControl w:val="0"/>
              <w:rPr>
                <w:noProof w:val="0"/>
              </w:rPr>
            </w:pPr>
          </w:p>
          <w:p w14:paraId="410D3096" w14:textId="77777777" w:rsidR="00342433" w:rsidRPr="004352ED" w:rsidRDefault="003F7382" w:rsidP="008907FB">
            <w:pPr>
              <w:pStyle w:val="PL"/>
              <w:keepNext/>
              <w:keepLines/>
              <w:widowControl w:val="0"/>
              <w:rPr>
                <w:noProof w:val="0"/>
              </w:rPr>
            </w:pPr>
            <w:r w:rsidRPr="004352ED">
              <w:rPr>
                <w:noProof w:val="0"/>
              </w:rPr>
              <w:tab/>
            </w:r>
            <w:r w:rsidRPr="004352ED">
              <w:rPr>
                <w:noProof w:val="0"/>
              </w:rPr>
              <w:tab/>
            </w:r>
            <w:r w:rsidRPr="004352ED">
              <w:rPr>
                <w:noProof w:val="0"/>
              </w:rPr>
              <w:tab/>
            </w:r>
            <w:r w:rsidR="00342433" w:rsidRPr="004352ED">
              <w:rPr>
                <w:noProof w:val="0"/>
              </w:rPr>
              <w:t xml:space="preserve">CONSTRUCT-SUCCESSORS(mystmt, </w:t>
            </w:r>
            <w:r w:rsidR="00342433" w:rsidRPr="004352ED">
              <w:rPr>
                <w:i/>
                <w:iCs/>
                <w:noProof w:val="0"/>
                <w:u w:val="single"/>
              </w:rPr>
              <w:t>DISCARD</w:t>
            </w:r>
            <w:r w:rsidR="00342433" w:rsidRPr="004352ED">
              <w:rPr>
                <w:noProof w:val="0"/>
              </w:rPr>
              <w:t>(</w:t>
            </w:r>
            <w:r w:rsidR="00342433" w:rsidRPr="004352ED">
              <w:rPr>
                <w:i/>
                <w:iCs/>
                <w:noProof w:val="0"/>
                <w:u w:val="single"/>
              </w:rPr>
              <w:t>REACHABLE</w:t>
            </w:r>
            <w:r w:rsidR="00342433" w:rsidRPr="004352ED">
              <w:rPr>
                <w:noProof w:val="0"/>
              </w:rPr>
              <w:t>(myStmt, GI)\</w:t>
            </w:r>
            <w:r w:rsidR="00342433" w:rsidRPr="004352ED">
              <w:rPr>
                <w:i/>
                <w:iCs/>
                <w:noProof w:val="0"/>
                <w:u w:val="single"/>
              </w:rPr>
              <w:t>REACHABLE</w:t>
            </w:r>
            <w:r w:rsidR="00342433" w:rsidRPr="004352ED">
              <w:rPr>
                <w:noProof w:val="0"/>
              </w:rPr>
              <w:t>(i, GI)));</w:t>
            </w:r>
          </w:p>
          <w:p w14:paraId="320DD2A5"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t xml:space="preserve">// NEXT RECURSION STEP, the </w:t>
            </w:r>
            <w:r w:rsidRPr="004352ED">
              <w:rPr>
                <w:i/>
                <w:iCs/>
                <w:noProof w:val="0"/>
                <w:u w:val="single"/>
              </w:rPr>
              <w:t>DISCARD</w:t>
            </w:r>
            <w:r w:rsidRPr="004352ED">
              <w:rPr>
                <w:noProof w:val="0"/>
              </w:rPr>
              <w:t>(</w:t>
            </w:r>
            <w:r w:rsidRPr="004352ED">
              <w:rPr>
                <w:i/>
                <w:iCs/>
                <w:noProof w:val="0"/>
                <w:u w:val="single"/>
              </w:rPr>
              <w:t>REACHABLE</w:t>
            </w:r>
            <w:r w:rsidRPr="004352ED">
              <w:rPr>
                <w:noProof w:val="0"/>
              </w:rPr>
              <w:t>(myStmt, GI)\</w:t>
            </w:r>
            <w:r w:rsidRPr="004352ED">
              <w:rPr>
                <w:i/>
                <w:iCs/>
                <w:noProof w:val="0"/>
                <w:u w:val="single"/>
              </w:rPr>
              <w:t>REACHABLE</w:t>
            </w:r>
            <w:r w:rsidRPr="004352ED">
              <w:rPr>
                <w:noProof w:val="0"/>
              </w:rPr>
              <w:t>(i, GI))</w:t>
            </w:r>
          </w:p>
          <w:p w14:paraId="5756C9D9"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argument considers the branching of a flow of control due to different</w:t>
            </w:r>
          </w:p>
          <w:p w14:paraId="378A75BB"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receiving events.</w:t>
            </w:r>
          </w:p>
          <w:p w14:paraId="55D34FFD"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t>}</w:t>
            </w:r>
          </w:p>
          <w:p w14:paraId="26B07A93"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t>}</w:t>
            </w:r>
          </w:p>
          <w:p w14:paraId="5B5B0ED3"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bCs/>
                <w:noProof w:val="0"/>
              </w:rPr>
              <w:t>else</w:t>
            </w:r>
            <w:r w:rsidRPr="004352ED">
              <w:rPr>
                <w:noProof w:val="0"/>
              </w:rPr>
              <w:t xml:space="preserve"> {</w:t>
            </w:r>
            <w:r w:rsidRPr="004352ED">
              <w:rPr>
                <w:noProof w:val="0"/>
              </w:rPr>
              <w:tab/>
            </w:r>
            <w:r w:rsidRPr="004352ED">
              <w:rPr>
                <w:noProof w:val="0"/>
              </w:rPr>
              <w:tab/>
              <w:t>// mystmt is a stand-alone statement</w:t>
            </w:r>
          </w:p>
          <w:p w14:paraId="4F54A20C"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t xml:space="preserve">CONSTRUCT-SUCCESSORS(newSonNode, </w:t>
            </w:r>
            <w:r w:rsidRPr="004352ED">
              <w:rPr>
                <w:i/>
                <w:noProof w:val="0"/>
                <w:u w:val="single"/>
              </w:rPr>
              <w:t>DISCARD</w:t>
            </w:r>
            <w:r w:rsidRPr="004352ED">
              <w:rPr>
                <w:noProof w:val="0"/>
              </w:rPr>
              <w:t xml:space="preserve">(myStmt, GI)); </w:t>
            </w:r>
            <w:r w:rsidRPr="004352ED">
              <w:rPr>
                <w:noProof w:val="0"/>
              </w:rPr>
              <w:br/>
            </w:r>
            <w:r w:rsidR="001000E6" w:rsidRPr="004352ED">
              <w:rPr>
                <w:noProof w:val="0"/>
              </w:rPr>
              <w:tab/>
            </w:r>
            <w:r w:rsidR="001000E6" w:rsidRPr="004352ED">
              <w:rPr>
                <w:noProof w:val="0"/>
              </w:rPr>
              <w:tab/>
            </w:r>
            <w:r w:rsidR="001000E6" w:rsidRPr="004352ED">
              <w:rPr>
                <w:noProof w:val="0"/>
              </w:rPr>
              <w:tab/>
            </w:r>
            <w:r w:rsidR="001000E6" w:rsidRPr="004352ED">
              <w:rPr>
                <w:noProof w:val="0"/>
              </w:rPr>
              <w:tab/>
            </w:r>
            <w:r w:rsidR="001000E6" w:rsidRPr="004352ED">
              <w:rPr>
                <w:noProof w:val="0"/>
              </w:rPr>
              <w:tab/>
            </w:r>
            <w:r w:rsidRPr="004352ED">
              <w:rPr>
                <w:noProof w:val="0"/>
              </w:rPr>
              <w:t>// NEXT RECURSION STEP</w:t>
            </w:r>
          </w:p>
          <w:p w14:paraId="7CD987B0"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t>}</w:t>
            </w:r>
          </w:p>
          <w:p w14:paraId="40376944" w14:textId="77777777" w:rsidR="00342433" w:rsidRPr="004352ED" w:rsidRDefault="00342433" w:rsidP="008907FB">
            <w:pPr>
              <w:pStyle w:val="PL"/>
              <w:keepNext/>
              <w:keepLines/>
              <w:widowControl w:val="0"/>
              <w:rPr>
                <w:noProof w:val="0"/>
              </w:rPr>
            </w:pPr>
            <w:r w:rsidRPr="004352ED">
              <w:rPr>
                <w:noProof w:val="0"/>
              </w:rPr>
              <w:tab/>
              <w:t>}</w:t>
            </w:r>
          </w:p>
          <w:p w14:paraId="28CE3922" w14:textId="77777777" w:rsidR="00342433" w:rsidRPr="004352ED" w:rsidRDefault="00342433" w:rsidP="008907FB">
            <w:pPr>
              <w:pStyle w:val="PL"/>
              <w:keepNext/>
              <w:keepLines/>
              <w:widowControl w:val="0"/>
              <w:rPr>
                <w:noProof w:val="0"/>
              </w:rPr>
            </w:pPr>
            <w:r w:rsidRPr="004352ED">
              <w:rPr>
                <w:noProof w:val="0"/>
              </w:rPr>
              <w:tab/>
              <w:t>else {</w:t>
            </w:r>
            <w:r w:rsidRPr="004352ED">
              <w:rPr>
                <w:noProof w:val="0"/>
              </w:rPr>
              <w:tab/>
              <w:t>// Handling of receiving events that interleave</w:t>
            </w:r>
          </w:p>
          <w:p w14:paraId="0A72A89E"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t>if (</w:t>
            </w:r>
            <w:r w:rsidRPr="004352ED">
              <w:rPr>
                <w:i/>
                <w:noProof w:val="0"/>
                <w:u w:val="single"/>
              </w:rPr>
              <w:t>KIND</w:t>
            </w:r>
            <w:r w:rsidRPr="004352ED">
              <w:rPr>
                <w:noProof w:val="0"/>
              </w:rPr>
              <w:t>(predecessor) != ALT) {</w:t>
            </w:r>
            <w:r w:rsidRPr="004352ED">
              <w:rPr>
                <w:noProof w:val="0"/>
              </w:rPr>
              <w:tab/>
              <w:t>// an alt node is missing and has to be created, if the</w:t>
            </w:r>
          </w:p>
          <w:p w14:paraId="6BBB7203"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interleaving is not influenced by an embedded alt statement</w:t>
            </w:r>
          </w:p>
          <w:p w14:paraId="1111DB46"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t>predecessor := create(ALT, predecessor);</w:t>
            </w:r>
          </w:p>
          <w:p w14:paraId="7515BB68"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t>}</w:t>
            </w:r>
          </w:p>
          <w:p w14:paraId="5DC380B6" w14:textId="77777777" w:rsidR="00342433" w:rsidRPr="004352ED" w:rsidRDefault="00342433" w:rsidP="008907FB">
            <w:pPr>
              <w:pStyle w:val="PL"/>
              <w:keepNext/>
              <w:keepLines/>
              <w:widowControl w:val="0"/>
              <w:rPr>
                <w:noProof w:val="0"/>
              </w:rPr>
            </w:pPr>
          </w:p>
          <w:p w14:paraId="302DB0BE"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b/>
                <w:noProof w:val="0"/>
              </w:rPr>
              <w:t>for each</w:t>
            </w:r>
            <w:r w:rsidRPr="004352ED">
              <w:rPr>
                <w:noProof w:val="0"/>
              </w:rPr>
              <w:t xml:space="preserve"> i </w:t>
            </w:r>
            <w:r w:rsidRPr="004352ED">
              <w:rPr>
                <w:b/>
                <w:noProof w:val="0"/>
              </w:rPr>
              <w:t>in</w:t>
            </w:r>
            <w:r w:rsidRPr="004352ED">
              <w:rPr>
                <w:noProof w:val="0"/>
              </w:rPr>
              <w:t xml:space="preserve"> enabRecStmts) {</w:t>
            </w:r>
          </w:p>
          <w:p w14:paraId="63E22EB4"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t xml:space="preserve">newStmt := </w:t>
            </w:r>
            <w:r w:rsidRPr="004352ED">
              <w:rPr>
                <w:b/>
                <w:noProof w:val="0"/>
              </w:rPr>
              <w:t>create</w:t>
            </w:r>
            <w:r w:rsidRPr="004352ED">
              <w:rPr>
                <w:noProof w:val="0"/>
              </w:rPr>
              <w:t>(i, predecessor);</w:t>
            </w:r>
            <w:r w:rsidRPr="004352ED">
              <w:rPr>
                <w:noProof w:val="0"/>
              </w:rPr>
              <w:tab/>
            </w:r>
            <w:r w:rsidRPr="004352ED">
              <w:rPr>
                <w:noProof w:val="0"/>
              </w:rPr>
              <w:tab/>
            </w:r>
            <w:r w:rsidRPr="004352ED">
              <w:rPr>
                <w:noProof w:val="0"/>
              </w:rPr>
              <w:tab/>
            </w:r>
            <w:r w:rsidRPr="004352ED">
              <w:rPr>
                <w:noProof w:val="0"/>
              </w:rPr>
              <w:tab/>
              <w:t>// New tree node</w:t>
            </w:r>
          </w:p>
          <w:p w14:paraId="7726ACBE"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r>
            <w:r w:rsidRPr="004352ED">
              <w:rPr>
                <w:noProof w:val="0"/>
              </w:rPr>
              <w:tab/>
              <w:t xml:space="preserve">CONSTRUCT-SUCCESSORS(newStmt, </w:t>
            </w:r>
            <w:r w:rsidRPr="004352ED">
              <w:rPr>
                <w:i/>
                <w:noProof w:val="0"/>
                <w:u w:val="single"/>
              </w:rPr>
              <w:t>DISCARD</w:t>
            </w:r>
            <w:r w:rsidRPr="004352ED">
              <w:rPr>
                <w:noProof w:val="0"/>
              </w:rPr>
              <w:t>(i, GI));</w:t>
            </w:r>
            <w:r w:rsidRPr="004352ED">
              <w:rPr>
                <w:noProof w:val="0"/>
              </w:rPr>
              <w:tab/>
              <w:t>// NEXT RECURSION STEP(S)</w:t>
            </w:r>
          </w:p>
          <w:p w14:paraId="21BDF0CF" w14:textId="77777777" w:rsidR="00342433" w:rsidRPr="004352ED" w:rsidRDefault="00342433" w:rsidP="008907FB">
            <w:pPr>
              <w:pStyle w:val="PL"/>
              <w:keepNext/>
              <w:keepLines/>
              <w:widowControl w:val="0"/>
              <w:rPr>
                <w:noProof w:val="0"/>
              </w:rPr>
            </w:pPr>
            <w:r w:rsidRPr="004352ED">
              <w:rPr>
                <w:noProof w:val="0"/>
              </w:rPr>
              <w:tab/>
            </w:r>
            <w:r w:rsidRPr="004352ED">
              <w:rPr>
                <w:noProof w:val="0"/>
              </w:rPr>
              <w:tab/>
              <w:t>}</w:t>
            </w:r>
          </w:p>
          <w:p w14:paraId="0ECBEB60" w14:textId="77777777" w:rsidR="00342433" w:rsidRPr="004352ED" w:rsidRDefault="00342433" w:rsidP="008907FB">
            <w:pPr>
              <w:pStyle w:val="PL"/>
              <w:keepNext/>
              <w:keepLines/>
              <w:widowControl w:val="0"/>
              <w:rPr>
                <w:noProof w:val="0"/>
              </w:rPr>
            </w:pPr>
            <w:r w:rsidRPr="004352ED">
              <w:rPr>
                <w:noProof w:val="0"/>
              </w:rPr>
              <w:tab/>
              <w:t>}</w:t>
            </w:r>
          </w:p>
          <w:p w14:paraId="401181DD" w14:textId="77777777" w:rsidR="00342433" w:rsidRPr="004352ED" w:rsidRDefault="00342433" w:rsidP="008907FB">
            <w:pPr>
              <w:pStyle w:val="PL"/>
              <w:keepNext/>
              <w:keepLines/>
              <w:widowControl w:val="0"/>
              <w:rPr>
                <w:noProof w:val="0"/>
              </w:rPr>
            </w:pPr>
            <w:r w:rsidRPr="004352ED">
              <w:rPr>
                <w:noProof w:val="0"/>
              </w:rPr>
              <w:t>}</w:t>
            </w:r>
          </w:p>
        </w:tc>
      </w:tr>
    </w:tbl>
    <w:p w14:paraId="47423647" w14:textId="77777777" w:rsidR="00342433" w:rsidRPr="004352ED" w:rsidRDefault="00342433" w:rsidP="007A6B89">
      <w:pPr>
        <w:pStyle w:val="PL"/>
        <w:widowControl w:val="0"/>
        <w:rPr>
          <w:noProof w:val="0"/>
        </w:rPr>
      </w:pPr>
    </w:p>
    <w:p w14:paraId="52292838" w14:textId="77777777" w:rsidR="00342433" w:rsidRPr="004352ED" w:rsidRDefault="00342433" w:rsidP="007A6B89">
      <w:pPr>
        <w:pStyle w:val="TF"/>
        <w:keepLines w:val="0"/>
        <w:widowControl w:val="0"/>
      </w:pPr>
      <w:r w:rsidRPr="004352ED">
        <w:t>Figure 7: Replacement algorithm for TTCN-3 interleave statements</w:t>
      </w:r>
    </w:p>
    <w:p w14:paraId="0FF8D1CD" w14:textId="77777777" w:rsidR="00342433" w:rsidRPr="004352ED" w:rsidRDefault="00342433" w:rsidP="007A6B89">
      <w:pPr>
        <w:widowControl w:val="0"/>
      </w:pPr>
      <w:r w:rsidRPr="004352ED">
        <w:lastRenderedPageBreak/>
        <w:t xml:space="preserve">Initially, the CONSTRUCT-SUCCESSORS function (see figure 7) will be called with a </w:t>
      </w:r>
      <w:r w:rsidRPr="004352ED">
        <w:rPr>
          <w:i/>
        </w:rPr>
        <w:t>root node</w:t>
      </w:r>
      <w:r w:rsidRPr="004352ED">
        <w:t xml:space="preserve"> of an empty tree and the graph of TTCN-3 statements describing the </w:t>
      </w:r>
      <w:r w:rsidRPr="004352ED">
        <w:rPr>
          <w:rFonts w:ascii="Courier New" w:hAnsi="Courier New"/>
          <w:b/>
        </w:rPr>
        <w:t>interleave</w:t>
      </w:r>
      <w:r w:rsidRPr="004352ED">
        <w:t xml:space="preserve"> statement that shall be replaced. After termination, the </w:t>
      </w:r>
      <w:r w:rsidRPr="004352ED">
        <w:rPr>
          <w:i/>
        </w:rPr>
        <w:t>root node</w:t>
      </w:r>
      <w:r w:rsidRPr="004352ED">
        <w:t xml:space="preserve"> can be used to access the constructed tree.</w:t>
      </w:r>
    </w:p>
    <w:p w14:paraId="579556B3" w14:textId="77777777" w:rsidR="00342433" w:rsidRPr="004352ED" w:rsidRDefault="00342433" w:rsidP="007A6B89">
      <w:pPr>
        <w:widowControl w:val="0"/>
      </w:pPr>
      <w:r w:rsidRPr="004352ED">
        <w:t xml:space="preserve">The application of the CONSTRUCT-SUCCESSORS function to the </w:t>
      </w:r>
      <w:r w:rsidRPr="004352ED">
        <w:rPr>
          <w:rFonts w:ascii="Courier New" w:hAnsi="Courier New" w:cs="Courier New"/>
          <w:b/>
          <w:bCs/>
        </w:rPr>
        <w:t>interleave</w:t>
      </w:r>
      <w:r w:rsidRPr="004352ED">
        <w:t xml:space="preserve"> statement shown in figure 6 leads to the tree shown in figure 8. The labels refer to the statements in figure 6(a). Multiple labels are the result of the duplication of code. The TTCN-3 code that corresponds to the tree in figure 8 is shown in figure 9.</w:t>
      </w:r>
    </w:p>
    <w:p w14:paraId="172BF7D5" w14:textId="77777777" w:rsidR="00342433" w:rsidRPr="004352ED" w:rsidRDefault="00342433" w:rsidP="007A6B89">
      <w:pPr>
        <w:pStyle w:val="NO"/>
        <w:keepLines w:val="0"/>
        <w:widowControl w:val="0"/>
      </w:pPr>
      <w:r w:rsidRPr="004352ED">
        <w:t>NOTE</w:t>
      </w:r>
      <w:r w:rsidR="00EE4FAA" w:rsidRPr="004352ED">
        <w:t xml:space="preserve"> 5</w:t>
      </w:r>
      <w:r w:rsidRPr="004352ED">
        <w:t>:</w:t>
      </w:r>
      <w:r w:rsidRPr="004352ED">
        <w:tab/>
        <w:t>The example for the applica</w:t>
      </w:r>
      <w:r w:rsidR="009522BE" w:rsidRPr="004352ED">
        <w:t>tion of the algorithm in figure</w:t>
      </w:r>
      <w:r w:rsidRPr="004352ED">
        <w:t xml:space="preserve"> 7 (see figures 6, 8 and </w:t>
      </w:r>
      <w:r w:rsidR="0009148F" w:rsidRPr="004352ED">
        <w:t>9</w:t>
      </w:r>
      <w:r w:rsidRPr="004352ED">
        <w:t xml:space="preserve">) is very comprehensive. This example is provided in order to show most </w:t>
      </w:r>
      <w:r w:rsidR="00FF3E4B" w:rsidRPr="004352ED">
        <w:t>of the special situations, i.e. </w:t>
      </w:r>
      <w:r w:rsidRPr="004352ED">
        <w:t xml:space="preserve">branching and joining of flow lines, an embedded </w:t>
      </w:r>
      <w:r w:rsidRPr="004352ED">
        <w:rPr>
          <w:rFonts w:ascii="Courier New" w:hAnsi="Courier New" w:cs="Courier New"/>
          <w:b/>
          <w:bCs/>
        </w:rPr>
        <w:t>alt</w:t>
      </w:r>
      <w:r w:rsidRPr="004352ED">
        <w:t xml:space="preserve"> statement, a </w:t>
      </w:r>
      <w:r w:rsidRPr="004352ED">
        <w:rPr>
          <w:i/>
          <w:iCs/>
        </w:rPr>
        <w:t>blocking</w:t>
      </w:r>
      <w:r w:rsidRPr="004352ED">
        <w:t xml:space="preserve"> </w:t>
      </w:r>
      <w:r w:rsidRPr="004352ED">
        <w:rPr>
          <w:rFonts w:ascii="Courier New" w:hAnsi="Courier New" w:cs="Courier New"/>
          <w:b/>
          <w:bCs/>
        </w:rPr>
        <w:t>call</w:t>
      </w:r>
      <w:r w:rsidRPr="004352ED">
        <w:t xml:space="preserve"> statement and an </w:t>
      </w:r>
      <w:r w:rsidRPr="004352ED">
        <w:rPr>
          <w:rFonts w:ascii="Courier New" w:hAnsi="Courier New" w:cs="Courier New"/>
          <w:b/>
          <w:bCs/>
        </w:rPr>
        <w:t>if-else</w:t>
      </w:r>
      <w:r w:rsidRPr="004352ED">
        <w:t xml:space="preserve"> statement.</w:t>
      </w:r>
    </w:p>
    <w:p w14:paraId="0CCF61F3" w14:textId="77777777" w:rsidR="001000E6" w:rsidRPr="004352ED" w:rsidRDefault="001000E6" w:rsidP="00C266EF">
      <w:pPr>
        <w:pStyle w:val="FL"/>
      </w:pPr>
      <w:r w:rsidRPr="004352ED">
        <w:object w:dxaOrig="9000" w:dyaOrig="13331" w14:anchorId="5173A5A7">
          <v:shape id="_x0000_i1033" type="#_x0000_t75" style="width:450pt;height:666.75pt" o:ole="">
            <v:imagedata r:id="rId32" o:title=""/>
          </v:shape>
          <o:OLEObject Type="Embed" ProgID="Word.Picture.8" ShapeID="_x0000_i1033" DrawAspect="Content" ObjectID="_1530598182" r:id="rId33"/>
        </w:object>
      </w:r>
    </w:p>
    <w:p w14:paraId="0AED6A44" w14:textId="77777777" w:rsidR="00342433" w:rsidRPr="004352ED" w:rsidRDefault="00342433" w:rsidP="007A6B89">
      <w:pPr>
        <w:pStyle w:val="TF"/>
        <w:keepLines w:val="0"/>
        <w:widowControl w:val="0"/>
      </w:pPr>
      <w:r w:rsidRPr="004352ED">
        <w:t>Figure 8: Result of applying the algorithm in figure 7 to the interleave statement in figure 6</w:t>
      </w:r>
    </w:p>
    <w:tbl>
      <w:tblPr>
        <w:tblW w:w="913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136"/>
      </w:tblGrid>
      <w:tr w:rsidR="00342433" w:rsidRPr="004352ED" w14:paraId="669BDB35" w14:textId="77777777">
        <w:trPr>
          <w:jc w:val="center"/>
        </w:trPr>
        <w:tc>
          <w:tcPr>
            <w:tcW w:w="9136" w:type="dxa"/>
          </w:tcPr>
          <w:p w14:paraId="51127504" w14:textId="77777777" w:rsidR="00342433" w:rsidRPr="004352ED" w:rsidRDefault="00342433" w:rsidP="007A6B89">
            <w:pPr>
              <w:pStyle w:val="PL"/>
              <w:keepNext/>
              <w:keepLines/>
              <w:widowControl w:val="0"/>
              <w:ind w:left="21"/>
              <w:rPr>
                <w:noProof w:val="0"/>
              </w:rPr>
            </w:pPr>
            <w:r w:rsidRPr="004352ED">
              <w:rPr>
                <w:b/>
                <w:bCs/>
                <w:noProof w:val="0"/>
              </w:rPr>
              <w:lastRenderedPageBreak/>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4C1FEAC7" w14:textId="77777777" w:rsidR="00342433" w:rsidRPr="004352ED" w:rsidRDefault="00342433" w:rsidP="007A6B89">
            <w:pPr>
              <w:pStyle w:val="PL"/>
              <w:keepNext/>
              <w:keepLines/>
              <w:widowControl w:val="0"/>
              <w:ind w:left="21"/>
              <w:rPr>
                <w:noProof w:val="0"/>
              </w:rPr>
            </w:pPr>
            <w:r w:rsidRPr="004352ED">
              <w:rPr>
                <w:noProof w:val="0"/>
              </w:rPr>
              <w:tab/>
              <w:t>[]</w:t>
            </w:r>
            <w:r w:rsidRPr="004352ED">
              <w:rPr>
                <w:noProof w:val="0"/>
              </w:rPr>
              <w:tab/>
              <w:t>P1.</w:t>
            </w:r>
            <w:r w:rsidRPr="004352ED">
              <w:rPr>
                <w:b/>
                <w:noProof w:val="0"/>
              </w:rPr>
              <w:t>receive</w:t>
            </w:r>
            <w:r w:rsidRPr="004352ED">
              <w:rPr>
                <w:bCs/>
                <w:noProof w:val="0"/>
              </w:rPr>
              <w:t>(M1}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w:t>
            </w:r>
          </w:p>
          <w:p w14:paraId="7F7EA357"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384D32A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noProof w:val="0"/>
                <w:sz w:val="20"/>
              </w:rPr>
              <w:tab/>
            </w:r>
            <w:r w:rsidRPr="004352ED">
              <w:rPr>
                <w:noProof w:val="0"/>
              </w:rPr>
              <w:tab/>
            </w:r>
            <w:r w:rsidRPr="004352ED">
              <w:rPr>
                <w:noProof w:val="0"/>
              </w:rPr>
              <w:tab/>
            </w:r>
            <w:r w:rsidRPr="004352ED">
              <w:rPr>
                <w:noProof w:val="0"/>
                <w:sz w:val="20"/>
              </w:rPr>
              <w:tab/>
            </w:r>
            <w:r w:rsidRPr="004352ED">
              <w:rPr>
                <w:noProof w:val="0"/>
                <w:sz w:val="20"/>
              </w:rPr>
              <w:tab/>
            </w:r>
            <w:r w:rsidRPr="004352ED">
              <w:rPr>
                <w:noProof w:val="0"/>
              </w:rPr>
              <w:tab/>
              <w:t>// L2</w:t>
            </w:r>
          </w:p>
          <w:p w14:paraId="049CCF78"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sz w:val="20"/>
              </w:rPr>
              <w:tab/>
            </w:r>
            <w:r w:rsidRPr="004352ED">
              <w:rPr>
                <w:noProof w:val="0"/>
                <w:sz w:val="2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0ECFD4C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5623D51A"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(M2)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L5</w:t>
            </w:r>
          </w:p>
          <w:p w14:paraId="37B3205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if</w:t>
            </w:r>
            <w:r w:rsidRPr="004352ED">
              <w:rPr>
                <w:noProof w:val="0"/>
              </w:rPr>
              <w:t xml:space="preserve"> (x &lt; 5 )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IF</w:t>
            </w:r>
          </w:p>
          <w:p w14:paraId="6DED420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420C351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(M4) {</w:t>
            </w:r>
            <w:r w:rsidRPr="004352ED">
              <w:rPr>
                <w:noProof w:val="0"/>
              </w:rPr>
              <w:tab/>
            </w:r>
            <w:r w:rsidRPr="004352ED">
              <w:rPr>
                <w:noProof w:val="0"/>
              </w:rPr>
              <w:tab/>
            </w:r>
            <w:r w:rsidRPr="004352ED">
              <w:rPr>
                <w:noProof w:val="0"/>
              </w:rPr>
              <w:tab/>
            </w:r>
            <w:r w:rsidRPr="004352ED">
              <w:rPr>
                <w:noProof w:val="0"/>
              </w:rPr>
              <w:tab/>
            </w:r>
            <w:r w:rsidRPr="004352ED">
              <w:rPr>
                <w:noProof w:val="0"/>
              </w:rPr>
              <w:tab/>
              <w:t>// L6</w:t>
            </w:r>
          </w:p>
          <w:p w14:paraId="695D356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t>// L7</w:t>
            </w:r>
          </w:p>
          <w:p w14:paraId="37D5A068"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19778B47"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Comp1.</w:t>
            </w:r>
            <w:r w:rsidRPr="004352ED">
              <w:rPr>
                <w:b/>
                <w:bCs/>
                <w:noProof w:val="0"/>
              </w:rPr>
              <w:t>done</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L8</w:t>
            </w:r>
          </w:p>
          <w:p w14:paraId="1A26DFF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6069B60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else</w:t>
            </w:r>
            <w:r w:rsidRPr="004352ED">
              <w:rPr>
                <w:noProof w:val="0"/>
              </w:rPr>
              <w:t xml:space="preserve"> {</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P3.</w:t>
            </w:r>
            <w:r w:rsidRPr="004352ED">
              <w:rPr>
                <w:b/>
                <w:bCs/>
                <w:noProof w:val="0"/>
              </w:rPr>
              <w:t>call</w:t>
            </w:r>
            <w:r w:rsidRPr="004352ED">
              <w:rPr>
                <w:noProof w:val="0"/>
              </w:rPr>
              <w:t>(MyProcTempl, 20E-3) { // BC (= BLOCKING CALL)</w:t>
            </w:r>
          </w:p>
          <w:p w14:paraId="527A15F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P3.</w:t>
            </w:r>
            <w:r w:rsidRPr="004352ED">
              <w:rPr>
                <w:b/>
                <w:bCs/>
                <w:noProof w:val="0"/>
              </w:rPr>
              <w:t>getreply</w:t>
            </w:r>
            <w:r w:rsidRPr="004352ED">
              <w:rPr>
                <w:noProof w:val="0"/>
              </w:rPr>
              <w:t>(ReplyTempl) {</w:t>
            </w:r>
            <w:r w:rsidRPr="004352ED">
              <w:rPr>
                <w:noProof w:val="0"/>
              </w:rPr>
              <w:tab/>
            </w:r>
            <w:r w:rsidRPr="004352ED">
              <w:rPr>
                <w:noProof w:val="0"/>
              </w:rPr>
              <w:tab/>
            </w:r>
            <w:r w:rsidRPr="004352ED">
              <w:rPr>
                <w:noProof w:val="0"/>
              </w:rPr>
              <w:tab/>
            </w:r>
            <w:r w:rsidRPr="004352ED">
              <w:rPr>
                <w:noProof w:val="0"/>
              </w:rPr>
              <w:tab/>
              <w:t>// L10</w:t>
            </w:r>
          </w:p>
          <w:p w14:paraId="30A8BD1B"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546B86A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(M5) { }</w:t>
            </w:r>
            <w:r w:rsidRPr="004352ED">
              <w:rPr>
                <w:noProof w:val="0"/>
              </w:rPr>
              <w:tab/>
            </w:r>
            <w:r w:rsidRPr="004352ED">
              <w:rPr>
                <w:noProof w:val="0"/>
              </w:rPr>
              <w:tab/>
            </w:r>
            <w:r w:rsidRPr="004352ED">
              <w:rPr>
                <w:noProof w:val="0"/>
              </w:rPr>
              <w:tab/>
              <w:t>// L11</w:t>
            </w:r>
          </w:p>
          <w:p w14:paraId="3C18B5D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(M6) { }</w:t>
            </w:r>
            <w:r w:rsidRPr="004352ED">
              <w:rPr>
                <w:noProof w:val="0"/>
              </w:rPr>
              <w:tab/>
            </w:r>
            <w:r w:rsidRPr="004352ED">
              <w:rPr>
                <w:noProof w:val="0"/>
              </w:rPr>
              <w:tab/>
            </w:r>
            <w:r w:rsidRPr="004352ED">
              <w:rPr>
                <w:noProof w:val="0"/>
              </w:rPr>
              <w:tab/>
              <w:t>// L12</w:t>
            </w:r>
          </w:p>
          <w:p w14:paraId="1B03D8E9"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p>
          <w:p w14:paraId="7DA52F2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P3.</w:t>
            </w:r>
            <w:r w:rsidRPr="004352ED">
              <w:rPr>
                <w:b/>
                <w:bCs/>
                <w:noProof w:val="0"/>
              </w:rPr>
              <w:t>catch</w:t>
            </w:r>
            <w:r w:rsidRPr="004352ED">
              <w:rPr>
                <w:noProof w:val="0"/>
              </w:rPr>
              <w:t>(</w:t>
            </w:r>
            <w:r w:rsidRPr="004352ED">
              <w:rPr>
                <w:b/>
                <w:bCs/>
                <w:noProof w:val="0"/>
              </w:rPr>
              <w:t>timeout</w:t>
            </w:r>
            <w:r w:rsidRPr="004352ED">
              <w:rPr>
                <w:noProof w:val="0"/>
              </w:rPr>
              <w:t>)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L13</w:t>
            </w:r>
          </w:p>
          <w:p w14:paraId="450E89BD"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fail</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t>// L14</w:t>
            </w:r>
          </w:p>
          <w:p w14:paraId="59C6F5B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r w:rsidRPr="004352ED">
              <w:rPr>
                <w:noProof w:val="0"/>
              </w:rPr>
              <w:tab/>
              <w:t>}</w:t>
            </w:r>
            <w:r w:rsidRPr="004352ED">
              <w:rPr>
                <w:noProof w:val="0"/>
              </w:rPr>
              <w:tab/>
            </w:r>
            <w:r w:rsidRPr="004352ED">
              <w:rPr>
                <w:noProof w:val="0"/>
              </w:rPr>
              <w:tab/>
              <w:t>}</w:t>
            </w:r>
          </w:p>
          <w:p w14:paraId="40CC85E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013AD44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48ED7E74"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(M2)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L5</w:t>
            </w:r>
          </w:p>
          <w:p w14:paraId="5A1914DD"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if</w:t>
            </w:r>
            <w:r w:rsidRPr="004352ED">
              <w:rPr>
                <w:noProof w:val="0"/>
              </w:rPr>
              <w:t xml:space="preserve"> (x &lt; 5 )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IF</w:t>
            </w:r>
          </w:p>
          <w:p w14:paraId="0F4236B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7A3A729B"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(M4) {</w:t>
            </w:r>
            <w:r w:rsidRPr="004352ED">
              <w:rPr>
                <w:noProof w:val="0"/>
              </w:rPr>
              <w:tab/>
            </w:r>
            <w:r w:rsidRPr="004352ED">
              <w:rPr>
                <w:noProof w:val="0"/>
              </w:rPr>
              <w:tab/>
            </w:r>
            <w:r w:rsidRPr="004352ED">
              <w:rPr>
                <w:noProof w:val="0"/>
              </w:rPr>
              <w:tab/>
            </w:r>
            <w:r w:rsidRPr="004352ED">
              <w:rPr>
                <w:noProof w:val="0"/>
              </w:rPr>
              <w:tab/>
            </w:r>
            <w:r w:rsidRPr="004352ED">
              <w:rPr>
                <w:noProof w:val="0"/>
              </w:rPr>
              <w:tab/>
              <w:t>// L6</w:t>
            </w:r>
          </w:p>
          <w:p w14:paraId="2F4B99D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t>// L7</w:t>
            </w:r>
          </w:p>
          <w:p w14:paraId="025AD9B4"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725E922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Comp1.</w:t>
            </w:r>
            <w:r w:rsidRPr="004352ED">
              <w:rPr>
                <w:b/>
                <w:bCs/>
                <w:noProof w:val="0"/>
              </w:rPr>
              <w:t>done</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L8</w:t>
            </w:r>
          </w:p>
          <w:p w14:paraId="3118B743"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1C3B437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else</w:t>
            </w:r>
            <w:r w:rsidRPr="004352ED">
              <w:rPr>
                <w:noProof w:val="0"/>
              </w:rPr>
              <w:t xml:space="preserve"> {</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P3.</w:t>
            </w:r>
            <w:r w:rsidRPr="004352ED">
              <w:rPr>
                <w:b/>
                <w:bCs/>
                <w:noProof w:val="0"/>
              </w:rPr>
              <w:t>call</w:t>
            </w:r>
            <w:r w:rsidRPr="004352ED">
              <w:rPr>
                <w:noProof w:val="0"/>
              </w:rPr>
              <w:t>(MyProcTempl, 20E-3) { // BC (= BLOCKING CALL)</w:t>
            </w:r>
          </w:p>
          <w:p w14:paraId="2897A93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P3.</w:t>
            </w:r>
            <w:r w:rsidRPr="004352ED">
              <w:rPr>
                <w:b/>
                <w:bCs/>
                <w:noProof w:val="0"/>
              </w:rPr>
              <w:t>getreply</w:t>
            </w:r>
            <w:r w:rsidRPr="004352ED">
              <w:rPr>
                <w:noProof w:val="0"/>
              </w:rPr>
              <w:t>(ReplyTempl) {</w:t>
            </w:r>
            <w:r w:rsidRPr="004352ED">
              <w:rPr>
                <w:noProof w:val="0"/>
              </w:rPr>
              <w:tab/>
            </w:r>
            <w:r w:rsidRPr="004352ED">
              <w:rPr>
                <w:noProof w:val="0"/>
              </w:rPr>
              <w:tab/>
            </w:r>
            <w:r w:rsidRPr="004352ED">
              <w:rPr>
                <w:noProof w:val="0"/>
              </w:rPr>
              <w:tab/>
            </w:r>
            <w:r w:rsidRPr="004352ED">
              <w:rPr>
                <w:noProof w:val="0"/>
              </w:rPr>
              <w:tab/>
              <w:t>// L10</w:t>
            </w:r>
          </w:p>
          <w:p w14:paraId="5D44327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1C501C7A"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(M5) { }</w:t>
            </w:r>
            <w:r w:rsidRPr="004352ED">
              <w:rPr>
                <w:noProof w:val="0"/>
              </w:rPr>
              <w:tab/>
            </w:r>
            <w:r w:rsidRPr="004352ED">
              <w:rPr>
                <w:noProof w:val="0"/>
              </w:rPr>
              <w:tab/>
            </w:r>
            <w:r w:rsidRPr="004352ED">
              <w:rPr>
                <w:noProof w:val="0"/>
              </w:rPr>
              <w:tab/>
              <w:t>// L11</w:t>
            </w:r>
          </w:p>
          <w:p w14:paraId="48613EB9"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(M6) { }</w:t>
            </w:r>
            <w:r w:rsidRPr="004352ED">
              <w:rPr>
                <w:noProof w:val="0"/>
              </w:rPr>
              <w:tab/>
            </w:r>
            <w:r w:rsidRPr="004352ED">
              <w:rPr>
                <w:noProof w:val="0"/>
              </w:rPr>
              <w:tab/>
            </w:r>
            <w:r w:rsidRPr="004352ED">
              <w:rPr>
                <w:noProof w:val="0"/>
              </w:rPr>
              <w:tab/>
              <w:t>// L12</w:t>
            </w:r>
          </w:p>
          <w:p w14:paraId="55B0273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p>
          <w:p w14:paraId="61DCFA9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P3.</w:t>
            </w:r>
            <w:r w:rsidRPr="004352ED">
              <w:rPr>
                <w:b/>
                <w:bCs/>
                <w:noProof w:val="0"/>
              </w:rPr>
              <w:t>catch</w:t>
            </w:r>
            <w:r w:rsidRPr="004352ED">
              <w:rPr>
                <w:noProof w:val="0"/>
              </w:rPr>
              <w:t>(</w:t>
            </w:r>
            <w:r w:rsidRPr="004352ED">
              <w:rPr>
                <w:b/>
                <w:bCs/>
                <w:noProof w:val="0"/>
              </w:rPr>
              <w:t>timeout</w:t>
            </w:r>
            <w:r w:rsidRPr="004352ED">
              <w:rPr>
                <w:noProof w:val="0"/>
              </w:rPr>
              <w:t>)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L13</w:t>
            </w:r>
          </w:p>
          <w:p w14:paraId="758640A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fail</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t>// L14</w:t>
            </w:r>
          </w:p>
          <w:p w14:paraId="3A6A4F28"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r w:rsidRPr="004352ED">
              <w:rPr>
                <w:noProof w:val="0"/>
              </w:rPr>
              <w:tab/>
              <w:t>}</w:t>
            </w:r>
            <w:r w:rsidRPr="004352ED">
              <w:rPr>
                <w:noProof w:val="0"/>
              </w:rPr>
              <w:tab/>
            </w:r>
            <w:r w:rsidRPr="004352ED">
              <w:rPr>
                <w:noProof w:val="0"/>
              </w:rPr>
              <w:tab/>
              <w:t>}</w:t>
            </w:r>
          </w:p>
          <w:p w14:paraId="1B6B965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(M2)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L5</w:t>
            </w:r>
          </w:p>
          <w:p w14:paraId="09723A4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if</w:t>
            </w:r>
            <w:r w:rsidRPr="004352ED">
              <w:rPr>
                <w:noProof w:val="0"/>
              </w:rPr>
              <w:t xml:space="preserve"> (x &lt; 5 )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IF</w:t>
            </w:r>
          </w:p>
          <w:p w14:paraId="7E33817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18FBEA10" w14:textId="77777777" w:rsidR="00342433" w:rsidRPr="004352ED" w:rsidRDefault="00342433" w:rsidP="007A6B89">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(M4)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L6</w:t>
            </w:r>
          </w:p>
          <w:p w14:paraId="134F2448"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L7</w:t>
            </w:r>
          </w:p>
          <w:p w14:paraId="5E2FA809"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654E3EDA"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05CE2C6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L2</w:t>
            </w:r>
          </w:p>
          <w:p w14:paraId="51895064"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1BDDED4A"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2BE4E50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07324F4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p>
          <w:p w14:paraId="301715B4"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Comp1.</w:t>
            </w:r>
            <w:r w:rsidRPr="004352ED">
              <w:rPr>
                <w:b/>
                <w:bCs/>
                <w:noProof w:val="0"/>
              </w:rPr>
              <w:t>done</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L8</w:t>
            </w:r>
          </w:p>
          <w:p w14:paraId="00A870DD"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58FE72ED"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348BC11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L2</w:t>
            </w:r>
          </w:p>
          <w:p w14:paraId="707C8B17"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74F0E079"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57E06A2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57565A0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p>
          <w:p w14:paraId="26C886ED" w14:textId="77777777" w:rsidR="00342433" w:rsidRPr="004352ED" w:rsidRDefault="00342433" w:rsidP="007A6B89">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L2</w:t>
            </w:r>
          </w:p>
          <w:p w14:paraId="75ECF767"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1EDC2B4C" w14:textId="77777777" w:rsidR="00342433" w:rsidRPr="004352ED" w:rsidRDefault="00342433" w:rsidP="007A6B89">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7F75C644"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(M4)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L6</w:t>
            </w:r>
          </w:p>
          <w:p w14:paraId="64441FBA"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t>// L7</w:t>
            </w:r>
          </w:p>
          <w:p w14:paraId="24821AA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2E46659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Comp1.</w:t>
            </w:r>
            <w:r w:rsidRPr="004352ED">
              <w:rPr>
                <w:b/>
                <w:bCs/>
                <w:noProof w:val="0"/>
              </w:rPr>
              <w:t>done</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L8</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5DB35C24" w14:textId="77777777" w:rsidR="00342433" w:rsidRPr="004352ED" w:rsidRDefault="00342433" w:rsidP="007A6B89">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br/>
            </w:r>
            <w:r w:rsidRPr="004352ED">
              <w:rPr>
                <w:noProof w:val="0"/>
              </w:rPr>
              <w:lastRenderedPageBreak/>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44E2C392" w14:textId="77777777" w:rsidR="00342433" w:rsidRPr="004352ED" w:rsidRDefault="00342433" w:rsidP="007A6B89">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4A75807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(M4)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L6</w:t>
            </w:r>
          </w:p>
          <w:p w14:paraId="18CF546B"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t>// L7</w:t>
            </w:r>
          </w:p>
          <w:p w14:paraId="64E63CE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6FBB2DF3"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Comp1.</w:t>
            </w:r>
            <w:r w:rsidRPr="004352ED">
              <w:rPr>
                <w:b/>
                <w:bCs/>
                <w:noProof w:val="0"/>
              </w:rPr>
              <w:t>done</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L8</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7ADEC0C7"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else</w:t>
            </w:r>
            <w:r w:rsidRPr="004352ED">
              <w:rPr>
                <w:noProof w:val="0"/>
              </w:rPr>
              <w:t xml:space="preserve"> {</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P3.</w:t>
            </w:r>
            <w:r w:rsidRPr="004352ED">
              <w:rPr>
                <w:b/>
                <w:bCs/>
                <w:noProof w:val="0"/>
              </w:rPr>
              <w:t>call</w:t>
            </w:r>
            <w:r w:rsidRPr="004352ED">
              <w:rPr>
                <w:noProof w:val="0"/>
              </w:rPr>
              <w:t>(MyProcTempl, 20E-3) {</w:t>
            </w:r>
            <w:r w:rsidRPr="004352ED">
              <w:rPr>
                <w:noProof w:val="0"/>
              </w:rPr>
              <w:tab/>
            </w:r>
            <w:r w:rsidRPr="004352ED">
              <w:rPr>
                <w:noProof w:val="0"/>
              </w:rPr>
              <w:tab/>
            </w:r>
            <w:r w:rsidRPr="004352ED">
              <w:rPr>
                <w:noProof w:val="0"/>
              </w:rPr>
              <w:tab/>
              <w:t>// BC (= BLOCKING CALL)</w:t>
            </w:r>
          </w:p>
          <w:p w14:paraId="4E969C1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P3.</w:t>
            </w:r>
            <w:r w:rsidRPr="004352ED">
              <w:rPr>
                <w:b/>
                <w:bCs/>
                <w:noProof w:val="0"/>
              </w:rPr>
              <w:t>getreply</w:t>
            </w:r>
            <w:r w:rsidRPr="004352ED">
              <w:rPr>
                <w:noProof w:val="0"/>
              </w:rPr>
              <w:t>(ReplyTempl)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L10</w:t>
            </w:r>
          </w:p>
          <w:p w14:paraId="02EED35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1F2E2777"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L2</w:t>
            </w:r>
          </w:p>
          <w:p w14:paraId="48ACD3ED"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294B17D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40DD9C4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(M5) { }</w:t>
            </w:r>
            <w:r w:rsidRPr="004352ED">
              <w:rPr>
                <w:noProof w:val="0"/>
              </w:rPr>
              <w:tab/>
            </w:r>
            <w:r w:rsidRPr="004352ED">
              <w:rPr>
                <w:noProof w:val="0"/>
              </w:rPr>
              <w:tab/>
            </w:r>
            <w:r w:rsidRPr="004352ED">
              <w:rPr>
                <w:noProof w:val="0"/>
              </w:rPr>
              <w:tab/>
              <w:t>// L11</w:t>
            </w:r>
          </w:p>
          <w:p w14:paraId="10C0D9C3"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(M6) { }</w:t>
            </w:r>
            <w:r w:rsidRPr="004352ED">
              <w:rPr>
                <w:noProof w:val="0"/>
              </w:rPr>
              <w:tab/>
            </w:r>
            <w:r w:rsidRPr="004352ED">
              <w:rPr>
                <w:noProof w:val="0"/>
              </w:rPr>
              <w:tab/>
            </w:r>
            <w:r w:rsidRPr="004352ED">
              <w:rPr>
                <w:noProof w:val="0"/>
              </w:rPr>
              <w:tab/>
              <w:t>// L12</w:t>
            </w:r>
          </w:p>
          <w:p w14:paraId="516EC76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p>
          <w:p w14:paraId="21E3E7A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3F39A39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2146AA9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(M5) { }</w:t>
            </w:r>
            <w:r w:rsidRPr="004352ED">
              <w:rPr>
                <w:noProof w:val="0"/>
              </w:rPr>
              <w:tab/>
            </w:r>
            <w:r w:rsidRPr="004352ED">
              <w:rPr>
                <w:noProof w:val="0"/>
              </w:rPr>
              <w:tab/>
            </w:r>
            <w:r w:rsidRPr="004352ED">
              <w:rPr>
                <w:noProof w:val="0"/>
              </w:rPr>
              <w:tab/>
              <w:t>// L11</w:t>
            </w:r>
          </w:p>
          <w:p w14:paraId="2F0BDDB7"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(M6) { }</w:t>
            </w:r>
            <w:r w:rsidRPr="004352ED">
              <w:rPr>
                <w:noProof w:val="0"/>
              </w:rPr>
              <w:tab/>
            </w:r>
            <w:r w:rsidRPr="004352ED">
              <w:rPr>
                <w:noProof w:val="0"/>
              </w:rPr>
              <w:tab/>
            </w:r>
            <w:r w:rsidRPr="004352ED">
              <w:rPr>
                <w:noProof w:val="0"/>
              </w:rPr>
              <w:tab/>
              <w:t>// L12</w:t>
            </w:r>
          </w:p>
          <w:p w14:paraId="75459469"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p>
          <w:p w14:paraId="095B85A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(M5)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L11</w:t>
            </w:r>
          </w:p>
          <w:p w14:paraId="1723BEF9"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516225BB"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rPr>
              <w:tab/>
            </w:r>
            <w:r w:rsidRPr="004352ED">
              <w:rPr>
                <w:noProof w:val="0"/>
              </w:rPr>
              <w:tab/>
            </w:r>
            <w:r w:rsidRPr="004352ED">
              <w:rPr>
                <w:noProof w:val="0"/>
                <w:sz w:val="20"/>
              </w:rPr>
              <w:tab/>
            </w:r>
            <w:r w:rsidRPr="004352ED">
              <w:rPr>
                <w:noProof w:val="0"/>
              </w:rPr>
              <w:t>// L2</w:t>
            </w:r>
          </w:p>
          <w:p w14:paraId="3D4E5784"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t>// L3</w:t>
            </w:r>
          </w:p>
          <w:p w14:paraId="018041F7"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306F607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t>// L4</w:t>
            </w:r>
          </w:p>
          <w:p w14:paraId="3BD5B1B8"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p>
          <w:p w14:paraId="100FAD1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(M6)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L12</w:t>
            </w:r>
          </w:p>
          <w:p w14:paraId="446EE613"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6D7D47A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rPr>
              <w:tab/>
            </w:r>
            <w:r w:rsidRPr="004352ED">
              <w:rPr>
                <w:noProof w:val="0"/>
              </w:rPr>
              <w:tab/>
            </w:r>
            <w:r w:rsidRPr="004352ED">
              <w:rPr>
                <w:noProof w:val="0"/>
                <w:sz w:val="20"/>
              </w:rPr>
              <w:tab/>
            </w:r>
            <w:r w:rsidRPr="004352ED">
              <w:rPr>
                <w:noProof w:val="0"/>
              </w:rPr>
              <w:t>// L2</w:t>
            </w:r>
          </w:p>
          <w:p w14:paraId="7A31FECB"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t>// L3</w:t>
            </w:r>
          </w:p>
          <w:p w14:paraId="6B08B624"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484081C8"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t>// L4</w:t>
            </w:r>
          </w:p>
          <w:p w14:paraId="6DBFB57D"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p>
          <w:p w14:paraId="6EA2627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P3.</w:t>
            </w:r>
            <w:r w:rsidRPr="004352ED">
              <w:rPr>
                <w:b/>
                <w:bCs/>
                <w:noProof w:val="0"/>
              </w:rPr>
              <w:t>catch</w:t>
            </w:r>
            <w:r w:rsidRPr="004352ED">
              <w:rPr>
                <w:noProof w:val="0"/>
              </w:rPr>
              <w:t>(</w:t>
            </w:r>
            <w:r w:rsidRPr="004352ED">
              <w:rPr>
                <w:b/>
                <w:bCs/>
                <w:noProof w:val="0"/>
              </w:rPr>
              <w:t>timeout</w:t>
            </w:r>
            <w:r w:rsidRPr="004352ED">
              <w:rPr>
                <w:noProof w:val="0"/>
              </w:rPr>
              <w:t>)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L13</w:t>
            </w:r>
          </w:p>
          <w:p w14:paraId="66A831FD"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fail</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L14</w:t>
            </w:r>
          </w:p>
          <w:p w14:paraId="5D92B11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5FA1AF8D"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L2</w:t>
            </w:r>
          </w:p>
          <w:p w14:paraId="58D8A464"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0A2766F3"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24A52ADB"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6F69DE5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p>
          <w:p w14:paraId="4B836DB8" w14:textId="77777777" w:rsidR="00342433" w:rsidRPr="004352ED" w:rsidRDefault="00342433" w:rsidP="007A6B89">
            <w:pPr>
              <w:pStyle w:val="PL"/>
              <w:keepNext/>
              <w:keepLines/>
              <w:widowControl w:val="0"/>
              <w:ind w:left="21"/>
              <w:rPr>
                <w:noProof w:val="0"/>
              </w:rPr>
            </w:pPr>
            <w:r w:rsidRPr="004352ED">
              <w:rPr>
                <w:noProof w:val="0"/>
              </w:rPr>
              <w:tab/>
              <w:t>[]</w:t>
            </w:r>
            <w:r w:rsidRPr="004352ED">
              <w:rPr>
                <w:noProof w:val="0"/>
              </w:rPr>
              <w:tab/>
              <w:t>P2.</w:t>
            </w:r>
            <w:r w:rsidRPr="004352ED">
              <w:rPr>
                <w:b/>
                <w:bCs/>
                <w:noProof w:val="0"/>
              </w:rPr>
              <w:t>receive</w:t>
            </w:r>
            <w:r w:rsidRPr="004352ED">
              <w:rPr>
                <w:noProof w:val="0"/>
              </w:rPr>
              <w:t>(M2)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L5</w:t>
            </w:r>
          </w:p>
          <w:p w14:paraId="0C151C04"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b/>
                <w:bCs/>
                <w:noProof w:val="0"/>
              </w:rPr>
              <w:t>if</w:t>
            </w:r>
            <w:r w:rsidRPr="004352ED">
              <w:rPr>
                <w:noProof w:val="0"/>
              </w:rPr>
              <w:t xml:space="preserve"> (x &lt; 5 )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IF</w:t>
            </w:r>
          </w:p>
          <w:p w14:paraId="20E075B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5E1079B1" w14:textId="77777777" w:rsidR="00342433" w:rsidRPr="004352ED" w:rsidRDefault="00342433" w:rsidP="007A6B89">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(M4)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L6</w:t>
            </w:r>
          </w:p>
          <w:p w14:paraId="39196C7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L7</w:t>
            </w:r>
          </w:p>
          <w:p w14:paraId="1F620F88"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0FFA9E24"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1C91745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noProof w:val="0"/>
              </w:rPr>
              <w:t>receive</w:t>
            </w:r>
            <w:r w:rsidRPr="004352ED">
              <w:rPr>
                <w:bCs/>
                <w:noProof w:val="0"/>
              </w:rPr>
              <w:t>(M1}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w:t>
            </w:r>
          </w:p>
          <w:p w14:paraId="1329F0D9"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4B097F3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L2</w:t>
            </w:r>
          </w:p>
          <w:p w14:paraId="466308CC"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6055587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452EDB3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319BAF1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p>
          <w:p w14:paraId="3C998383"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Comp1.</w:t>
            </w:r>
            <w:r w:rsidRPr="004352ED">
              <w:rPr>
                <w:b/>
                <w:bCs/>
                <w:noProof w:val="0"/>
              </w:rPr>
              <w:t>done</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L8</w:t>
            </w:r>
          </w:p>
          <w:p w14:paraId="68571739"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7022CF5A"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0279B43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noProof w:val="0"/>
              </w:rPr>
              <w:t>receive</w:t>
            </w:r>
            <w:r w:rsidRPr="004352ED">
              <w:rPr>
                <w:bCs/>
                <w:noProof w:val="0"/>
              </w:rPr>
              <w:t>(M1}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w:t>
            </w:r>
          </w:p>
          <w:p w14:paraId="120494C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54CD53F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L2</w:t>
            </w:r>
          </w:p>
          <w:p w14:paraId="641C07BF"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2262076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25C1B15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12BC0FD3"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p>
          <w:p w14:paraId="53B7C94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L2</w:t>
            </w:r>
          </w:p>
          <w:p w14:paraId="4CB06D8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276770C6" w14:textId="77777777" w:rsidR="00342433" w:rsidRPr="004352ED" w:rsidRDefault="00342433" w:rsidP="007A6B89">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465E186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(M4)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L6</w:t>
            </w:r>
          </w:p>
          <w:p w14:paraId="22DACAF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L7</w:t>
            </w:r>
          </w:p>
          <w:p w14:paraId="3EA81069"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508A60F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Comp1.</w:t>
            </w:r>
            <w:r w:rsidRPr="004352ED">
              <w:rPr>
                <w:b/>
                <w:bCs/>
                <w:noProof w:val="0"/>
              </w:rPr>
              <w:t>done</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L8</w:t>
            </w:r>
            <w:r w:rsidRPr="004352ED">
              <w:rPr>
                <w:noProof w:val="0"/>
              </w:rPr>
              <w:br/>
            </w:r>
            <w:r w:rsidRPr="004352ED">
              <w:rPr>
                <w:noProof w:val="0"/>
              </w:rPr>
              <w:lastRenderedPageBreak/>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67B6AEE2" w14:textId="77777777" w:rsidR="00342433" w:rsidRPr="004352ED" w:rsidRDefault="00342433" w:rsidP="007A6B89">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665FF50F" w14:textId="77777777" w:rsidR="00342433" w:rsidRPr="004352ED" w:rsidRDefault="00342433" w:rsidP="007A6B89">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0A491BF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(M4)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L6</w:t>
            </w:r>
          </w:p>
          <w:p w14:paraId="31C197B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L7</w:t>
            </w:r>
          </w:p>
          <w:p w14:paraId="6AE5EC9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11B1738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Comp1.</w:t>
            </w:r>
            <w:r w:rsidRPr="004352ED">
              <w:rPr>
                <w:b/>
                <w:bCs/>
                <w:noProof w:val="0"/>
              </w:rPr>
              <w:t>done</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L8</w:t>
            </w:r>
          </w:p>
          <w:p w14:paraId="5FA90D6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x := 7 + 5;</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L9</w:t>
            </w:r>
          </w:p>
          <w:p w14:paraId="7373233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br/>
            </w:r>
            <w:r w:rsidRPr="004352ED">
              <w:rPr>
                <w:noProof w:val="0"/>
              </w:rPr>
              <w:tab/>
            </w:r>
            <w:r w:rsidRPr="004352ED">
              <w:rPr>
                <w:noProof w:val="0"/>
              </w:rPr>
              <w:tab/>
            </w:r>
            <w:r w:rsidRPr="004352ED">
              <w:rPr>
                <w:noProof w:val="0"/>
              </w:rPr>
              <w:tab/>
            </w:r>
            <w:r w:rsidRPr="004352ED">
              <w:rPr>
                <w:b/>
                <w:bCs/>
                <w:noProof w:val="0"/>
              </w:rPr>
              <w:t>else</w:t>
            </w:r>
            <w:r w:rsidRPr="004352ED">
              <w:rPr>
                <w:noProof w:val="0"/>
              </w:rPr>
              <w:t xml:space="preserve"> {</w:t>
            </w:r>
          </w:p>
          <w:p w14:paraId="231A10A7"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t>P3.</w:t>
            </w:r>
            <w:r w:rsidRPr="004352ED">
              <w:rPr>
                <w:b/>
                <w:bCs/>
                <w:noProof w:val="0"/>
              </w:rPr>
              <w:t>call</w:t>
            </w:r>
            <w:r w:rsidRPr="004352ED">
              <w:rPr>
                <w:noProof w:val="0"/>
              </w:rPr>
              <w:t xml:space="preserve">(MyProcTempl, 20E-3)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BC (= BLOCKING CALL)</w:t>
            </w:r>
          </w:p>
          <w:p w14:paraId="39FDA844"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P3.</w:t>
            </w:r>
            <w:r w:rsidRPr="004352ED">
              <w:rPr>
                <w:b/>
                <w:bCs/>
                <w:noProof w:val="0"/>
              </w:rPr>
              <w:t>getreply</w:t>
            </w:r>
            <w:r w:rsidRPr="004352ED">
              <w:rPr>
                <w:noProof w:val="0"/>
              </w:rPr>
              <w:t>(ReplyTempl)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L10</w:t>
            </w:r>
          </w:p>
          <w:p w14:paraId="532D0B2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02109CFA"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(M5)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L11</w:t>
            </w:r>
          </w:p>
          <w:p w14:paraId="5262C7D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32992C3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noProof w:val="0"/>
              </w:rPr>
              <w:t>receive</w:t>
            </w:r>
            <w:r w:rsidRPr="004352ED">
              <w:rPr>
                <w:bCs/>
                <w:noProof w:val="0"/>
              </w:rPr>
              <w:t>(M1}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w:t>
            </w:r>
          </w:p>
          <w:p w14:paraId="39432CA7"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6114CC3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rPr>
              <w:tab/>
            </w:r>
            <w:r w:rsidRPr="004352ED">
              <w:rPr>
                <w:noProof w:val="0"/>
              </w:rPr>
              <w:tab/>
            </w:r>
            <w:r w:rsidRPr="004352ED">
              <w:rPr>
                <w:noProof w:val="0"/>
              </w:rPr>
              <w:tab/>
              <w:t>// L2</w:t>
            </w:r>
          </w:p>
          <w:p w14:paraId="75EC74F6"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t>// L3</w:t>
            </w:r>
          </w:p>
          <w:p w14:paraId="0B4FE6A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13511E24"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t>// L4</w:t>
            </w:r>
          </w:p>
          <w:p w14:paraId="29FE13C3"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p>
          <w:p w14:paraId="1348DAA9" w14:textId="77777777" w:rsidR="00342433" w:rsidRPr="004352ED" w:rsidRDefault="00342433" w:rsidP="007A6B89">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(M6)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L12</w:t>
            </w:r>
          </w:p>
          <w:p w14:paraId="6CF94F6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3368CDC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noProof w:val="0"/>
              </w:rPr>
              <w:t>receive</w:t>
            </w:r>
            <w:r w:rsidRPr="004352ED">
              <w:rPr>
                <w:bCs/>
                <w:noProof w:val="0"/>
              </w:rPr>
              <w:t>(M1}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w:t>
            </w:r>
          </w:p>
          <w:p w14:paraId="56AA582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6003BCDB"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rPr>
              <w:tab/>
            </w:r>
            <w:r w:rsidRPr="004352ED">
              <w:rPr>
                <w:noProof w:val="0"/>
              </w:rPr>
              <w:tab/>
            </w:r>
            <w:r w:rsidRPr="004352ED">
              <w:rPr>
                <w:noProof w:val="0"/>
              </w:rPr>
              <w:tab/>
              <w:t>// L2</w:t>
            </w:r>
          </w:p>
          <w:p w14:paraId="0A7119B8"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t>// L3</w:t>
            </w:r>
          </w:p>
          <w:p w14:paraId="2FF45A7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4C408BE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t>// L4</w:t>
            </w:r>
          </w:p>
          <w:p w14:paraId="63433D7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p>
          <w:p w14:paraId="2599A1F9"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noProof w:val="0"/>
              </w:rPr>
              <w:t>receive</w:t>
            </w:r>
            <w:r w:rsidRPr="004352ED">
              <w:rPr>
                <w:bCs/>
                <w:noProof w:val="0"/>
              </w:rPr>
              <w:t>(M1}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w:t>
            </w:r>
          </w:p>
          <w:p w14:paraId="11E7999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7CFBD7F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L2</w:t>
            </w:r>
          </w:p>
          <w:p w14:paraId="6498518D"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427D8B2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654F42F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(M5) { }</w:t>
            </w:r>
            <w:r w:rsidRPr="004352ED">
              <w:rPr>
                <w:noProof w:val="0"/>
              </w:rPr>
              <w:tab/>
            </w:r>
            <w:r w:rsidRPr="004352ED">
              <w:rPr>
                <w:noProof w:val="0"/>
              </w:rPr>
              <w:tab/>
            </w:r>
            <w:r w:rsidRPr="004352ED">
              <w:rPr>
                <w:noProof w:val="0"/>
              </w:rPr>
              <w:tab/>
              <w:t>// L11</w:t>
            </w:r>
          </w:p>
          <w:p w14:paraId="2CC8A64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(M6) { }</w:t>
            </w:r>
            <w:r w:rsidRPr="004352ED">
              <w:rPr>
                <w:noProof w:val="0"/>
              </w:rPr>
              <w:tab/>
            </w:r>
            <w:r w:rsidRPr="004352ED">
              <w:rPr>
                <w:noProof w:val="0"/>
              </w:rPr>
              <w:tab/>
            </w:r>
            <w:r w:rsidRPr="004352ED">
              <w:rPr>
                <w:noProof w:val="0"/>
              </w:rPr>
              <w:tab/>
              <w:t>// L12</w:t>
            </w:r>
          </w:p>
          <w:p w14:paraId="289F62C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p>
          <w:p w14:paraId="059E6C74"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29B35C08"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 xml:space="preserve">alt </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60DE7A18"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(M5) { }</w:t>
            </w:r>
            <w:r w:rsidRPr="004352ED">
              <w:rPr>
                <w:noProof w:val="0"/>
              </w:rPr>
              <w:tab/>
            </w:r>
            <w:r w:rsidRPr="004352ED">
              <w:rPr>
                <w:noProof w:val="0"/>
              </w:rPr>
              <w:tab/>
            </w:r>
            <w:r w:rsidRPr="004352ED">
              <w:rPr>
                <w:noProof w:val="0"/>
              </w:rPr>
              <w:tab/>
              <w:t>// L11</w:t>
            </w:r>
          </w:p>
          <w:p w14:paraId="51FEC6BB"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(M6) { }</w:t>
            </w:r>
            <w:r w:rsidRPr="004352ED">
              <w:rPr>
                <w:noProof w:val="0"/>
              </w:rPr>
              <w:tab/>
            </w:r>
            <w:r w:rsidRPr="004352ED">
              <w:rPr>
                <w:noProof w:val="0"/>
              </w:rPr>
              <w:tab/>
            </w:r>
            <w:r w:rsidRPr="004352ED">
              <w:rPr>
                <w:noProof w:val="0"/>
              </w:rPr>
              <w:tab/>
              <w:t>// L12</w:t>
            </w:r>
          </w:p>
          <w:p w14:paraId="361ACFD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p>
          <w:p w14:paraId="3DA572FB"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(M5)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L11</w:t>
            </w:r>
          </w:p>
          <w:p w14:paraId="0F38E047"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1400B62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rPr>
              <w:tab/>
            </w:r>
            <w:r w:rsidRPr="004352ED">
              <w:rPr>
                <w:noProof w:val="0"/>
              </w:rPr>
              <w:tab/>
            </w:r>
            <w:r w:rsidRPr="004352ED">
              <w:rPr>
                <w:noProof w:val="0"/>
                <w:sz w:val="20"/>
              </w:rPr>
              <w:tab/>
            </w:r>
            <w:r w:rsidRPr="004352ED">
              <w:rPr>
                <w:noProof w:val="0"/>
              </w:rPr>
              <w:t>// L2</w:t>
            </w:r>
          </w:p>
          <w:p w14:paraId="7A5885AD"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t>// L3</w:t>
            </w:r>
          </w:p>
          <w:p w14:paraId="310D2EB1"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61C5050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t>// L4</w:t>
            </w:r>
          </w:p>
          <w:p w14:paraId="5E5FD23C"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p>
          <w:p w14:paraId="1D113412"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P2.</w:t>
            </w:r>
            <w:r w:rsidRPr="004352ED">
              <w:rPr>
                <w:b/>
                <w:bCs/>
                <w:noProof w:val="0"/>
              </w:rPr>
              <w:t>receive</w:t>
            </w:r>
            <w:r w:rsidRPr="004352ED">
              <w:rPr>
                <w:noProof w:val="0"/>
              </w:rPr>
              <w:t>(M6)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L12</w:t>
            </w:r>
          </w:p>
          <w:p w14:paraId="38075C13"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0D640DF6"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sz w:val="20"/>
              </w:rPr>
              <w:tab/>
            </w:r>
            <w:r w:rsidRPr="004352ED">
              <w:rPr>
                <w:noProof w:val="0"/>
              </w:rPr>
              <w:tab/>
            </w:r>
            <w:r w:rsidRPr="004352ED">
              <w:rPr>
                <w:noProof w:val="0"/>
              </w:rPr>
              <w:tab/>
              <w:t>// L2</w:t>
            </w:r>
          </w:p>
          <w:p w14:paraId="52784DAA" w14:textId="77777777" w:rsidR="00342433" w:rsidRPr="004352ED" w:rsidRDefault="00342433" w:rsidP="007A6B89">
            <w:pPr>
              <w:pStyle w:val="PL"/>
              <w:keepNext/>
              <w:keepLines/>
              <w:widowControl w:val="0"/>
              <w:ind w:left="21"/>
              <w:rPr>
                <w:noProof w:val="0"/>
              </w:rPr>
            </w:pPr>
            <w:r w:rsidRPr="004352ED">
              <w:rPr>
                <w:noProof w:val="0"/>
                <w:sz w:val="2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sz w:val="2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t>// L3</w:t>
            </w:r>
          </w:p>
          <w:p w14:paraId="6C484E8B"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2CFA17E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t>// L4</w:t>
            </w:r>
          </w:p>
          <w:p w14:paraId="1173672A"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p>
          <w:p w14:paraId="134967DD"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P3.</w:t>
            </w:r>
            <w:r w:rsidRPr="004352ED">
              <w:rPr>
                <w:b/>
                <w:bCs/>
                <w:noProof w:val="0"/>
              </w:rPr>
              <w:t>catch</w:t>
            </w:r>
            <w:r w:rsidRPr="004352ED">
              <w:rPr>
                <w:noProof w:val="0"/>
              </w:rPr>
              <w:t>(</w:t>
            </w:r>
            <w:r w:rsidRPr="004352ED">
              <w:rPr>
                <w:b/>
                <w:bCs/>
                <w:noProof w:val="0"/>
              </w:rPr>
              <w:t>timeout</w:t>
            </w:r>
            <w:r w:rsidRPr="004352ED">
              <w:rPr>
                <w:noProof w:val="0"/>
              </w:rPr>
              <w:t>)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L13</w:t>
            </w:r>
          </w:p>
          <w:p w14:paraId="0222463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setverdict</w:t>
            </w:r>
            <w:r w:rsidRPr="004352ED">
              <w:rPr>
                <w:noProof w:val="0"/>
              </w:rPr>
              <w:t>(</w:t>
            </w:r>
            <w:r w:rsidRPr="004352ED">
              <w:rPr>
                <w:b/>
                <w:bCs/>
                <w:noProof w:val="0"/>
              </w:rPr>
              <w:t>fail</w:t>
            </w:r>
            <w:r w:rsidRPr="004352ED">
              <w:rPr>
                <w:noProof w:val="0"/>
              </w:rPr>
              <w:t>);</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L14</w:t>
            </w:r>
          </w:p>
          <w:p w14:paraId="77EC0637"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34B7573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noProof w:val="0"/>
              </w:rPr>
              <w:t>receive</w:t>
            </w:r>
            <w:r w:rsidRPr="004352ED">
              <w:rPr>
                <w:bCs/>
                <w:noProof w:val="0"/>
              </w:rPr>
              <w:t>(M1}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L1</w:t>
            </w:r>
          </w:p>
          <w:p w14:paraId="789953F5"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b/>
                <w:bCs/>
                <w:noProof w:val="0"/>
              </w:rPr>
              <w:t>alt</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ALT</w:t>
            </w:r>
          </w:p>
          <w:p w14:paraId="2D36D7B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P1.</w:t>
            </w:r>
            <w:r w:rsidRPr="004352ED">
              <w:rPr>
                <w:b/>
                <w:bCs/>
                <w:noProof w:val="0"/>
              </w:rPr>
              <w:t>receive</w:t>
            </w:r>
            <w:r w:rsidRPr="004352ED">
              <w:rPr>
                <w:noProof w:val="0"/>
              </w:rPr>
              <w:t>(M3)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L2</w:t>
            </w:r>
          </w:p>
          <w:p w14:paraId="2BFD542E"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sz w:val="20"/>
              </w:rPr>
              <w:tab/>
            </w:r>
            <w:r w:rsidRPr="004352ED">
              <w:rPr>
                <w:noProof w:val="0"/>
              </w:rPr>
              <w:tab/>
            </w:r>
            <w:r w:rsidRPr="004352ED">
              <w:rPr>
                <w:noProof w:val="0"/>
              </w:rPr>
              <w:tab/>
            </w:r>
            <w:r w:rsidRPr="004352ED">
              <w:rPr>
                <w:noProof w:val="0"/>
              </w:rPr>
              <w:tab/>
            </w:r>
            <w:r w:rsidRPr="004352ED">
              <w:rPr>
                <w:noProof w:val="0"/>
              </w:rPr>
              <w:tab/>
            </w:r>
            <w:r w:rsidRPr="004352ED">
              <w:rPr>
                <w:noProof w:val="0"/>
                <w:sz w:val="20"/>
              </w:rPr>
              <w:tab/>
            </w:r>
            <w:r w:rsidRPr="004352ED">
              <w:rPr>
                <w:b/>
                <w:bCs/>
                <w:noProof w:val="0"/>
              </w:rPr>
              <w:t>setverdict</w:t>
            </w:r>
            <w:r w:rsidRPr="004352ED">
              <w:rPr>
                <w:noProof w:val="0"/>
              </w:rPr>
              <w:t>(</w:t>
            </w:r>
            <w:r w:rsidRPr="004352ED">
              <w:rPr>
                <w:b/>
                <w:bCs/>
                <w:noProof w:val="0"/>
              </w:rPr>
              <w:t>pass</w:t>
            </w:r>
            <w:r w:rsidRPr="004352ED">
              <w:rPr>
                <w:noProof w:val="0"/>
              </w:rPr>
              <w:t xml:space="preserve">); </w:t>
            </w:r>
            <w:r w:rsidRPr="004352ED">
              <w:rPr>
                <w:noProof w:val="0"/>
              </w:rPr>
              <w:tab/>
            </w:r>
            <w:r w:rsidRPr="004352ED">
              <w:rPr>
                <w:noProof w:val="0"/>
              </w:rPr>
              <w:tab/>
            </w:r>
            <w:r w:rsidRPr="004352ED">
              <w:rPr>
                <w:noProof w:val="0"/>
              </w:rPr>
              <w:tab/>
            </w:r>
            <w:r w:rsidRPr="004352ED">
              <w:rPr>
                <w:noProof w:val="0"/>
              </w:rPr>
              <w:tab/>
            </w:r>
            <w:r w:rsidRPr="004352ED">
              <w:rPr>
                <w:noProof w:val="0"/>
              </w:rPr>
              <w:tab/>
              <w:t>// L3</w:t>
            </w:r>
          </w:p>
          <w:p w14:paraId="30932900"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1898B8FF" w14:textId="77777777" w:rsidR="00342433" w:rsidRPr="004352ED" w:rsidRDefault="00342433" w:rsidP="007A6B89">
            <w:pPr>
              <w:pStyle w:val="PL"/>
              <w:keepNext/>
              <w:keepLines/>
              <w:widowControl w:val="0"/>
              <w:ind w:left="21"/>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r w:rsidRPr="004352ED">
              <w:rPr>
                <w:noProof w:val="0"/>
              </w:rPr>
              <w:tab/>
              <w:t>T1.</w:t>
            </w:r>
            <w:r w:rsidRPr="004352ED">
              <w:rPr>
                <w:b/>
                <w:bCs/>
                <w:noProof w:val="0"/>
              </w:rPr>
              <w:t>timeout</w:t>
            </w:r>
            <w:r w:rsidRPr="004352ED">
              <w:rPr>
                <w:noProof w:val="0"/>
              </w:rPr>
              <w:t xml:space="preserve"> { }</w:t>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L4</w:t>
            </w:r>
          </w:p>
          <w:p w14:paraId="35FDD9DE" w14:textId="77777777" w:rsidR="00342433" w:rsidRPr="004352ED" w:rsidRDefault="00342433" w:rsidP="007A6B89">
            <w:pPr>
              <w:pStyle w:val="PL"/>
              <w:keepNext/>
              <w:keepLines/>
              <w:widowControl w:val="0"/>
              <w:ind w:left="21"/>
              <w:rPr>
                <w:noProof w:val="0"/>
              </w:rPr>
            </w:pPr>
            <w:r w:rsidRPr="004352ED">
              <w:rPr>
                <w:noProof w:val="0"/>
              </w:rPr>
              <w:t>}</w:t>
            </w:r>
            <w:r w:rsidRPr="004352ED">
              <w:rPr>
                <w:noProof w:val="0"/>
              </w:rPr>
              <w:tab/>
            </w:r>
            <w:r w:rsidRPr="004352ED">
              <w:rPr>
                <w:noProof w:val="0"/>
              </w:rPr>
              <w:tab/>
              <w:t>}</w:t>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r w:rsidRPr="004352ED">
              <w:rPr>
                <w:noProof w:val="0"/>
              </w:rPr>
              <w:tab/>
            </w:r>
            <w:r w:rsidRPr="004352ED">
              <w:rPr>
                <w:noProof w:val="0"/>
              </w:rPr>
              <w:tab/>
              <w:t>}</w:t>
            </w:r>
            <w:r w:rsidRPr="004352ED">
              <w:rPr>
                <w:noProof w:val="0"/>
              </w:rPr>
              <w:tab/>
              <w:t>}</w:t>
            </w:r>
          </w:p>
        </w:tc>
      </w:tr>
    </w:tbl>
    <w:p w14:paraId="04357DFD" w14:textId="77777777" w:rsidR="00342433" w:rsidRPr="004352ED" w:rsidRDefault="00342433" w:rsidP="007A6B89">
      <w:pPr>
        <w:pStyle w:val="PL"/>
        <w:widowControl w:val="0"/>
        <w:rPr>
          <w:noProof w:val="0"/>
        </w:rPr>
      </w:pPr>
    </w:p>
    <w:p w14:paraId="132EFE72" w14:textId="77777777" w:rsidR="00342433" w:rsidRPr="004352ED" w:rsidRDefault="00342433" w:rsidP="007A6B89">
      <w:pPr>
        <w:pStyle w:val="TF"/>
        <w:keepLines w:val="0"/>
        <w:widowControl w:val="0"/>
      </w:pPr>
      <w:r w:rsidRPr="004352ED">
        <w:t>Figure 9: Semantically equivalent TTCN-3 code for the interleave statement in figure 6</w:t>
      </w:r>
    </w:p>
    <w:p w14:paraId="0CE42359" w14:textId="77777777" w:rsidR="00342433" w:rsidRPr="004352ED" w:rsidRDefault="00342433" w:rsidP="00C266EF">
      <w:pPr>
        <w:pStyle w:val="berschrift2"/>
      </w:pPr>
      <w:bookmarkStart w:id="100" w:name="_Toc444251397"/>
      <w:bookmarkStart w:id="101" w:name="_Toc444259031"/>
      <w:bookmarkStart w:id="102" w:name="_Toc447102538"/>
      <w:bookmarkStart w:id="103" w:name="_Toc447790982"/>
      <w:bookmarkStart w:id="104" w:name="_Toc450656194"/>
      <w:r w:rsidRPr="004352ED">
        <w:lastRenderedPageBreak/>
        <w:t>7.6</w:t>
      </w:r>
      <w:r w:rsidRPr="004352ED">
        <w:tab/>
        <w:t>Replacement of trigger operations</w:t>
      </w:r>
      <w:bookmarkEnd w:id="100"/>
      <w:bookmarkEnd w:id="101"/>
      <w:bookmarkEnd w:id="102"/>
      <w:bookmarkEnd w:id="103"/>
      <w:bookmarkEnd w:id="104"/>
    </w:p>
    <w:p w14:paraId="272CCF32" w14:textId="77777777" w:rsidR="00342433" w:rsidRPr="004352ED" w:rsidRDefault="00342433" w:rsidP="00C266EF">
      <w:pPr>
        <w:keepNext/>
        <w:keepLines/>
        <w:widowControl w:val="0"/>
      </w:pPr>
      <w:r w:rsidRPr="004352ED">
        <w:t xml:space="preserve">The </w:t>
      </w:r>
      <w:r w:rsidRPr="004352ED">
        <w:rPr>
          <w:rFonts w:ascii="Courier New" w:hAnsi="Courier New"/>
          <w:b/>
        </w:rPr>
        <w:t>trigger</w:t>
      </w:r>
      <w:r w:rsidRPr="004352ED">
        <w:t xml:space="preserve"> operation filters messages with a certain matching criterion from a stream of messages on a given port. The semantics of the </w:t>
      </w:r>
      <w:r w:rsidRPr="004352ED">
        <w:rPr>
          <w:rFonts w:ascii="Courier New" w:hAnsi="Courier New"/>
          <w:b/>
        </w:rPr>
        <w:t>trigger</w:t>
      </w:r>
      <w:r w:rsidRPr="004352ED">
        <w:t xml:space="preserve"> operation can be described by its replacement with two </w:t>
      </w:r>
      <w:r w:rsidRPr="004352ED">
        <w:rPr>
          <w:rFonts w:ascii="Courier New" w:hAnsi="Courier New"/>
          <w:b/>
        </w:rPr>
        <w:t>receive</w:t>
      </w:r>
      <w:r w:rsidRPr="004352ED">
        <w:t xml:space="preserve"> operations and a </w:t>
      </w:r>
      <w:r w:rsidRPr="004352ED">
        <w:rPr>
          <w:rFonts w:ascii="Courier New" w:hAnsi="Courier New"/>
          <w:b/>
        </w:rPr>
        <w:t>goto</w:t>
      </w:r>
      <w:r w:rsidRPr="004352ED">
        <w:t xml:space="preserve"> statement. The operational semantics assumes that this replacement is done on the syntactical level.</w:t>
      </w:r>
    </w:p>
    <w:p w14:paraId="7D157E09" w14:textId="77777777" w:rsidR="00342433" w:rsidRPr="004352ED" w:rsidRDefault="00342433" w:rsidP="007A6B89">
      <w:pPr>
        <w:pStyle w:val="EX"/>
        <w:keepLines w:val="0"/>
        <w:widowControl w:val="0"/>
      </w:pPr>
      <w:r w:rsidRPr="004352ED">
        <w:t>EXAMPLE 1:</w:t>
      </w:r>
    </w:p>
    <w:p w14:paraId="3C912D69" w14:textId="77777777" w:rsidR="00342433" w:rsidRPr="004352ED" w:rsidRDefault="00342433" w:rsidP="007A6B89">
      <w:pPr>
        <w:pStyle w:val="PL"/>
        <w:widowControl w:val="0"/>
        <w:rPr>
          <w:noProof w:val="0"/>
        </w:rPr>
      </w:pPr>
      <w:r w:rsidRPr="004352ED">
        <w:rPr>
          <w:noProof w:val="0"/>
        </w:rPr>
        <w:tab/>
        <w:t xml:space="preserve">// </w:t>
      </w:r>
      <w:proofErr w:type="gramStart"/>
      <w:r w:rsidRPr="004352ED">
        <w:rPr>
          <w:noProof w:val="0"/>
        </w:rPr>
        <w:t>The</w:t>
      </w:r>
      <w:proofErr w:type="gramEnd"/>
      <w:r w:rsidRPr="004352ED">
        <w:rPr>
          <w:noProof w:val="0"/>
        </w:rPr>
        <w:t xml:space="preserve"> following trigger operation …</w:t>
      </w:r>
    </w:p>
    <w:p w14:paraId="2887DEA7" w14:textId="77777777" w:rsidR="00342433" w:rsidRPr="004352ED" w:rsidRDefault="00342433" w:rsidP="007A6B89">
      <w:pPr>
        <w:pStyle w:val="PL"/>
        <w:widowControl w:val="0"/>
        <w:rPr>
          <w:noProof w:val="0"/>
        </w:rPr>
      </w:pPr>
    </w:p>
    <w:p w14:paraId="7F756769"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proofErr w:type="gramStart"/>
      <w:r w:rsidRPr="004352ED">
        <w:rPr>
          <w:b/>
          <w:noProof w:val="0"/>
        </w:rPr>
        <w:t>alt</w:t>
      </w:r>
      <w:proofErr w:type="gramEnd"/>
      <w:r w:rsidRPr="004352ED">
        <w:rPr>
          <w:noProof w:val="0"/>
        </w:rPr>
        <w:t xml:space="preserve"> {</w:t>
      </w:r>
    </w:p>
    <w:p w14:paraId="560D1091"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t>[]</w:t>
      </w:r>
      <w:r w:rsidRPr="004352ED">
        <w:rPr>
          <w:noProof w:val="0"/>
        </w:rPr>
        <w:tab/>
        <w:t>MyCL.</w:t>
      </w:r>
      <w:r w:rsidRPr="004352ED">
        <w:rPr>
          <w:b/>
          <w:noProof w:val="0"/>
        </w:rPr>
        <w:t>trigger</w:t>
      </w:r>
      <w:r w:rsidRPr="004352ED">
        <w:rPr>
          <w:noProof w:val="0"/>
        </w:rPr>
        <w:t xml:space="preserve"> (</w:t>
      </w:r>
      <w:proofErr w:type="gramStart"/>
      <w:r w:rsidRPr="004352ED">
        <w:rPr>
          <w:noProof w:val="0"/>
        </w:rPr>
        <w:t>MyType:</w:t>
      </w:r>
      <w:proofErr w:type="gramEnd"/>
      <w:r w:rsidRPr="004352ED">
        <w:rPr>
          <w:noProof w:val="0"/>
        </w:rPr>
        <w:t>?) { }</w:t>
      </w:r>
    </w:p>
    <w:p w14:paraId="4E417A65"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p>
    <w:p w14:paraId="410147DD" w14:textId="77777777" w:rsidR="00342433" w:rsidRPr="004352ED" w:rsidRDefault="00342433" w:rsidP="007A6B89">
      <w:pPr>
        <w:pStyle w:val="PL"/>
        <w:widowControl w:val="0"/>
        <w:rPr>
          <w:noProof w:val="0"/>
        </w:rPr>
      </w:pPr>
    </w:p>
    <w:p w14:paraId="692EB496" w14:textId="77777777" w:rsidR="00342433" w:rsidRPr="004352ED" w:rsidRDefault="00342433" w:rsidP="007A6B89">
      <w:pPr>
        <w:pStyle w:val="PL"/>
        <w:widowControl w:val="0"/>
        <w:rPr>
          <w:noProof w:val="0"/>
        </w:rPr>
      </w:pPr>
      <w:r w:rsidRPr="004352ED">
        <w:rPr>
          <w:noProof w:val="0"/>
        </w:rPr>
        <w:tab/>
        <w:t>// shall be replaced by …</w:t>
      </w:r>
    </w:p>
    <w:p w14:paraId="3FD2CD63" w14:textId="77777777" w:rsidR="00342433" w:rsidRPr="004352ED" w:rsidRDefault="00342433" w:rsidP="007A6B89">
      <w:pPr>
        <w:pStyle w:val="PL"/>
        <w:widowControl w:val="0"/>
        <w:rPr>
          <w:noProof w:val="0"/>
        </w:rPr>
      </w:pPr>
    </w:p>
    <w:p w14:paraId="151E2237" w14:textId="77777777" w:rsidR="00342433" w:rsidRPr="004352ED" w:rsidRDefault="00342433" w:rsidP="007A6B89">
      <w:pPr>
        <w:pStyle w:val="PL"/>
        <w:widowControl w:val="0"/>
        <w:rPr>
          <w:noProof w:val="0"/>
        </w:rPr>
      </w:pPr>
      <w:r w:rsidRPr="004352ED">
        <w:rPr>
          <w:noProof w:val="0"/>
        </w:rPr>
        <w:tab/>
      </w:r>
      <w:r w:rsidRPr="004352ED">
        <w:rPr>
          <w:noProof w:val="0"/>
        </w:rPr>
        <w:tab/>
      </w:r>
      <w:proofErr w:type="gramStart"/>
      <w:r w:rsidRPr="004352ED">
        <w:rPr>
          <w:b/>
          <w:noProof w:val="0"/>
        </w:rPr>
        <w:t>alt</w:t>
      </w:r>
      <w:proofErr w:type="gramEnd"/>
      <w:r w:rsidRPr="004352ED">
        <w:rPr>
          <w:noProof w:val="0"/>
        </w:rPr>
        <w:t xml:space="preserve"> {</w:t>
      </w:r>
    </w:p>
    <w:p w14:paraId="401343E4"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MyCL.</w:t>
      </w:r>
      <w:r w:rsidRPr="004352ED">
        <w:rPr>
          <w:b/>
          <w:noProof w:val="0"/>
        </w:rPr>
        <w:t>receive</w:t>
      </w:r>
      <w:r w:rsidRPr="004352ED">
        <w:rPr>
          <w:noProof w:val="0"/>
        </w:rPr>
        <w:t xml:space="preserve"> (</w:t>
      </w:r>
      <w:proofErr w:type="gramStart"/>
      <w:r w:rsidRPr="004352ED">
        <w:rPr>
          <w:noProof w:val="0"/>
        </w:rPr>
        <w:t>MyType:</w:t>
      </w:r>
      <w:proofErr w:type="gramEnd"/>
      <w:r w:rsidRPr="004352ED">
        <w:rPr>
          <w:noProof w:val="0"/>
        </w:rPr>
        <w:t>?) { }</w:t>
      </w:r>
    </w:p>
    <w:p w14:paraId="3E20463D"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MyCL.</w:t>
      </w:r>
      <w:r w:rsidRPr="004352ED">
        <w:rPr>
          <w:b/>
          <w:noProof w:val="0"/>
        </w:rPr>
        <w:t>receive</w:t>
      </w:r>
      <w:r w:rsidRPr="004352ED">
        <w:rPr>
          <w:noProof w:val="0"/>
        </w:rPr>
        <w:t xml:space="preserve"> {</w:t>
      </w:r>
    </w:p>
    <w:p w14:paraId="773365C7" w14:textId="77777777" w:rsidR="00342433" w:rsidRPr="004352ED" w:rsidRDefault="00342433" w:rsidP="007A6B89">
      <w:pPr>
        <w:pStyle w:val="PL"/>
        <w:widowControl w:val="0"/>
        <w:rPr>
          <w:b/>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b/>
          <w:noProof w:val="0"/>
        </w:rPr>
        <w:t>repeat</w:t>
      </w:r>
      <w:proofErr w:type="gramEnd"/>
    </w:p>
    <w:p w14:paraId="09D47869"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t>}</w:t>
      </w:r>
    </w:p>
    <w:p w14:paraId="371C0406" w14:textId="77777777" w:rsidR="00342433" w:rsidRPr="004352ED" w:rsidRDefault="00342433" w:rsidP="007A6B89">
      <w:pPr>
        <w:pStyle w:val="PL"/>
        <w:widowControl w:val="0"/>
        <w:rPr>
          <w:noProof w:val="0"/>
        </w:rPr>
      </w:pPr>
      <w:r w:rsidRPr="004352ED">
        <w:rPr>
          <w:noProof w:val="0"/>
        </w:rPr>
        <w:tab/>
      </w:r>
      <w:r w:rsidRPr="004352ED">
        <w:rPr>
          <w:noProof w:val="0"/>
        </w:rPr>
        <w:tab/>
        <w:t>}</w:t>
      </w:r>
    </w:p>
    <w:p w14:paraId="48D336A4" w14:textId="77777777" w:rsidR="00342433" w:rsidRPr="004352ED" w:rsidRDefault="00342433" w:rsidP="007A6B89">
      <w:pPr>
        <w:pStyle w:val="PL"/>
        <w:widowControl w:val="0"/>
        <w:rPr>
          <w:noProof w:val="0"/>
        </w:rPr>
      </w:pPr>
    </w:p>
    <w:p w14:paraId="69E410F6" w14:textId="77777777" w:rsidR="00342433" w:rsidRPr="004352ED" w:rsidRDefault="00342433" w:rsidP="007A6B89">
      <w:pPr>
        <w:widowControl w:val="0"/>
      </w:pPr>
      <w:r w:rsidRPr="004352ED">
        <w:t xml:space="preserve">If the </w:t>
      </w:r>
      <w:r w:rsidRPr="004352ED">
        <w:rPr>
          <w:rFonts w:ascii="Courier New" w:hAnsi="Courier New"/>
          <w:b/>
        </w:rPr>
        <w:t>trigger</w:t>
      </w:r>
      <w:r w:rsidRPr="004352ED">
        <w:t xml:space="preserve"> statement is used in a more complex </w:t>
      </w:r>
      <w:r w:rsidRPr="004352ED">
        <w:rPr>
          <w:rFonts w:ascii="Courier New" w:hAnsi="Courier New"/>
          <w:b/>
        </w:rPr>
        <w:t>alt</w:t>
      </w:r>
      <w:r w:rsidRPr="004352ED">
        <w:t xml:space="preserve"> statement, the replacement is done in the same manner.</w:t>
      </w:r>
    </w:p>
    <w:p w14:paraId="6D6B8FF8" w14:textId="77777777" w:rsidR="00342433" w:rsidRPr="004352ED" w:rsidRDefault="00342433" w:rsidP="007A6B89">
      <w:pPr>
        <w:pStyle w:val="EX"/>
        <w:keepLines w:val="0"/>
        <w:widowControl w:val="0"/>
      </w:pPr>
      <w:r w:rsidRPr="004352ED">
        <w:t>EXAMPLE 2:</w:t>
      </w:r>
    </w:p>
    <w:p w14:paraId="527F1ECB" w14:textId="77777777" w:rsidR="00342433" w:rsidRPr="004352ED" w:rsidRDefault="00342433" w:rsidP="007A6B89">
      <w:pPr>
        <w:pStyle w:val="PL"/>
        <w:widowControl w:val="0"/>
        <w:rPr>
          <w:noProof w:val="0"/>
        </w:rPr>
      </w:pPr>
      <w:r w:rsidRPr="004352ED">
        <w:rPr>
          <w:noProof w:val="0"/>
        </w:rPr>
        <w:tab/>
        <w:t xml:space="preserve">// </w:t>
      </w:r>
      <w:proofErr w:type="gramStart"/>
      <w:r w:rsidRPr="004352ED">
        <w:rPr>
          <w:noProof w:val="0"/>
        </w:rPr>
        <w:t>The</w:t>
      </w:r>
      <w:proofErr w:type="gramEnd"/>
      <w:r w:rsidRPr="004352ED">
        <w:rPr>
          <w:noProof w:val="0"/>
        </w:rPr>
        <w:t xml:space="preserve"> following alt statement includes a trigger statement …</w:t>
      </w:r>
    </w:p>
    <w:p w14:paraId="71CD3BC4" w14:textId="77777777" w:rsidR="00342433" w:rsidRPr="004352ED" w:rsidRDefault="00342433" w:rsidP="007A6B89">
      <w:pPr>
        <w:pStyle w:val="PL"/>
        <w:widowControl w:val="0"/>
        <w:rPr>
          <w:noProof w:val="0"/>
        </w:rPr>
      </w:pPr>
    </w:p>
    <w:p w14:paraId="697ACF3A" w14:textId="77777777" w:rsidR="00342433" w:rsidRPr="004352ED" w:rsidRDefault="00342433" w:rsidP="007A6B89">
      <w:pPr>
        <w:pStyle w:val="PL"/>
        <w:widowControl w:val="0"/>
        <w:rPr>
          <w:noProof w:val="0"/>
        </w:rPr>
      </w:pPr>
      <w:r w:rsidRPr="004352ED">
        <w:rPr>
          <w:noProof w:val="0"/>
        </w:rPr>
        <w:tab/>
      </w:r>
      <w:r w:rsidRPr="004352ED">
        <w:rPr>
          <w:noProof w:val="0"/>
        </w:rPr>
        <w:tab/>
      </w:r>
      <w:proofErr w:type="gramStart"/>
      <w:r w:rsidRPr="004352ED">
        <w:rPr>
          <w:b/>
          <w:noProof w:val="0"/>
        </w:rPr>
        <w:t>alt</w:t>
      </w:r>
      <w:proofErr w:type="gramEnd"/>
      <w:r w:rsidRPr="004352ED">
        <w:rPr>
          <w:noProof w:val="0"/>
        </w:rPr>
        <w:t xml:space="preserve"> {</w:t>
      </w:r>
    </w:p>
    <w:p w14:paraId="276CDC2F"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PCO2.</w:t>
      </w:r>
      <w:r w:rsidRPr="004352ED">
        <w:rPr>
          <w:b/>
          <w:noProof w:val="0"/>
        </w:rPr>
        <w:t>receive</w:t>
      </w:r>
      <w:r w:rsidRPr="004352ED">
        <w:rPr>
          <w:noProof w:val="0"/>
        </w:rPr>
        <w:t xml:space="preserve"> {</w:t>
      </w:r>
    </w:p>
    <w:p w14:paraId="1647B112" w14:textId="77777777" w:rsidR="00342433" w:rsidRPr="004352ED" w:rsidRDefault="00342433" w:rsidP="007A6B89">
      <w:pPr>
        <w:pStyle w:val="PL"/>
        <w:widowControl w:val="0"/>
        <w:rPr>
          <w:b/>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b/>
          <w:noProof w:val="0"/>
        </w:rPr>
        <w:t>stop</w:t>
      </w:r>
      <w:proofErr w:type="gramEnd"/>
      <w:r w:rsidRPr="004352ED">
        <w:rPr>
          <w:b/>
          <w:noProof w:val="0"/>
        </w:rPr>
        <w:t>;</w:t>
      </w:r>
    </w:p>
    <w:p w14:paraId="5760C9A4"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t>}</w:t>
      </w:r>
    </w:p>
    <w:p w14:paraId="37248B12"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MyCL.</w:t>
      </w:r>
      <w:r w:rsidRPr="004352ED">
        <w:rPr>
          <w:b/>
          <w:noProof w:val="0"/>
        </w:rPr>
        <w:t>trigger</w:t>
      </w:r>
      <w:r w:rsidRPr="004352ED">
        <w:rPr>
          <w:noProof w:val="0"/>
        </w:rPr>
        <w:t xml:space="preserve"> (</w:t>
      </w:r>
      <w:proofErr w:type="gramStart"/>
      <w:r w:rsidRPr="004352ED">
        <w:rPr>
          <w:noProof w:val="0"/>
        </w:rPr>
        <w:t>MyType:</w:t>
      </w:r>
      <w:proofErr w:type="gramEnd"/>
      <w:r w:rsidRPr="004352ED">
        <w:rPr>
          <w:noProof w:val="0"/>
        </w:rPr>
        <w:t>?) { }</w:t>
      </w:r>
    </w:p>
    <w:p w14:paraId="0FF7F9FF"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PCO3.</w:t>
      </w:r>
      <w:r w:rsidRPr="004352ED">
        <w:rPr>
          <w:b/>
          <w:noProof w:val="0"/>
        </w:rPr>
        <w:t>catch</w:t>
      </w:r>
      <w:r w:rsidRPr="004352ED">
        <w:rPr>
          <w:noProof w:val="0"/>
        </w:rPr>
        <w:t xml:space="preserve"> {</w:t>
      </w:r>
    </w:p>
    <w:p w14:paraId="373E77EA"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b/>
          <w:noProof w:val="0"/>
        </w:rPr>
        <w:t>setverdict</w:t>
      </w:r>
      <w:r w:rsidRPr="004352ED">
        <w:rPr>
          <w:noProof w:val="0"/>
        </w:rPr>
        <w:t>(</w:t>
      </w:r>
      <w:proofErr w:type="gramEnd"/>
      <w:r w:rsidRPr="004352ED">
        <w:rPr>
          <w:b/>
          <w:noProof w:val="0"/>
        </w:rPr>
        <w:t>fail</w:t>
      </w:r>
      <w:r w:rsidRPr="004352ED">
        <w:rPr>
          <w:noProof w:val="0"/>
        </w:rPr>
        <w:t>);</w:t>
      </w:r>
    </w:p>
    <w:p w14:paraId="728B2266"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b/>
          <w:noProof w:val="0"/>
        </w:rPr>
        <w:t>stop</w:t>
      </w:r>
      <w:proofErr w:type="gramEnd"/>
      <w:r w:rsidRPr="004352ED">
        <w:rPr>
          <w:noProof w:val="0"/>
        </w:rPr>
        <w:t>;</w:t>
      </w:r>
    </w:p>
    <w:p w14:paraId="5EB38D74"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t>}</w:t>
      </w:r>
    </w:p>
    <w:p w14:paraId="29467249" w14:textId="77777777" w:rsidR="00342433" w:rsidRPr="004352ED" w:rsidRDefault="00342433" w:rsidP="007A6B89">
      <w:pPr>
        <w:pStyle w:val="PL"/>
        <w:widowControl w:val="0"/>
        <w:rPr>
          <w:noProof w:val="0"/>
        </w:rPr>
      </w:pPr>
      <w:r w:rsidRPr="004352ED">
        <w:rPr>
          <w:noProof w:val="0"/>
        </w:rPr>
        <w:tab/>
      </w:r>
      <w:r w:rsidRPr="004352ED">
        <w:rPr>
          <w:noProof w:val="0"/>
        </w:rPr>
        <w:tab/>
        <w:t>}</w:t>
      </w:r>
    </w:p>
    <w:p w14:paraId="0E9B1784" w14:textId="77777777" w:rsidR="00342433" w:rsidRPr="004352ED" w:rsidRDefault="00342433" w:rsidP="007A6B89">
      <w:pPr>
        <w:pStyle w:val="PL"/>
        <w:widowControl w:val="0"/>
        <w:rPr>
          <w:noProof w:val="0"/>
        </w:rPr>
      </w:pPr>
    </w:p>
    <w:p w14:paraId="6EE1D0E2" w14:textId="77777777" w:rsidR="00342433" w:rsidRPr="004352ED" w:rsidRDefault="00342433" w:rsidP="007A6B89">
      <w:pPr>
        <w:pStyle w:val="PL"/>
        <w:widowControl w:val="0"/>
        <w:rPr>
          <w:noProof w:val="0"/>
        </w:rPr>
      </w:pPr>
      <w:r w:rsidRPr="004352ED">
        <w:rPr>
          <w:noProof w:val="0"/>
        </w:rPr>
        <w:tab/>
        <w:t>// which will be replaced by</w:t>
      </w:r>
    </w:p>
    <w:p w14:paraId="68175533" w14:textId="77777777" w:rsidR="00342433" w:rsidRPr="004352ED" w:rsidRDefault="00342433" w:rsidP="007A6B89">
      <w:pPr>
        <w:pStyle w:val="PL"/>
        <w:widowControl w:val="0"/>
        <w:rPr>
          <w:noProof w:val="0"/>
        </w:rPr>
      </w:pPr>
    </w:p>
    <w:p w14:paraId="622C8355" w14:textId="77777777" w:rsidR="00342433" w:rsidRPr="004352ED" w:rsidRDefault="00342433" w:rsidP="007A6B89">
      <w:pPr>
        <w:pStyle w:val="PL"/>
        <w:widowControl w:val="0"/>
        <w:rPr>
          <w:noProof w:val="0"/>
        </w:rPr>
      </w:pPr>
      <w:r w:rsidRPr="004352ED">
        <w:rPr>
          <w:noProof w:val="0"/>
        </w:rPr>
        <w:tab/>
      </w:r>
      <w:r w:rsidRPr="004352ED">
        <w:rPr>
          <w:noProof w:val="0"/>
        </w:rPr>
        <w:tab/>
      </w:r>
      <w:proofErr w:type="gramStart"/>
      <w:r w:rsidRPr="004352ED">
        <w:rPr>
          <w:b/>
          <w:noProof w:val="0"/>
        </w:rPr>
        <w:t>alt</w:t>
      </w:r>
      <w:proofErr w:type="gramEnd"/>
      <w:r w:rsidRPr="004352ED">
        <w:rPr>
          <w:noProof w:val="0"/>
        </w:rPr>
        <w:t xml:space="preserve"> {</w:t>
      </w:r>
    </w:p>
    <w:p w14:paraId="60B72CBE"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PCO2.</w:t>
      </w:r>
      <w:r w:rsidRPr="004352ED">
        <w:rPr>
          <w:b/>
          <w:noProof w:val="0"/>
        </w:rPr>
        <w:t>receive</w:t>
      </w:r>
      <w:r w:rsidRPr="004352ED">
        <w:rPr>
          <w:noProof w:val="0"/>
        </w:rPr>
        <w:t xml:space="preserve"> {</w:t>
      </w:r>
    </w:p>
    <w:p w14:paraId="6E3C5F32" w14:textId="77777777" w:rsidR="00342433" w:rsidRPr="004352ED" w:rsidRDefault="00342433" w:rsidP="007A6B89">
      <w:pPr>
        <w:pStyle w:val="PL"/>
        <w:widowControl w:val="0"/>
        <w:rPr>
          <w:b/>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b/>
          <w:noProof w:val="0"/>
        </w:rPr>
        <w:t>stop</w:t>
      </w:r>
      <w:proofErr w:type="gramEnd"/>
      <w:r w:rsidRPr="004352ED">
        <w:rPr>
          <w:b/>
          <w:noProof w:val="0"/>
        </w:rPr>
        <w:t>;</w:t>
      </w:r>
    </w:p>
    <w:p w14:paraId="1D1CE9C4"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t>}</w:t>
      </w:r>
    </w:p>
    <w:p w14:paraId="7940CD8E"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MyCL.</w:t>
      </w:r>
      <w:r w:rsidRPr="004352ED">
        <w:rPr>
          <w:b/>
          <w:noProof w:val="0"/>
        </w:rPr>
        <w:t>receive</w:t>
      </w:r>
      <w:r w:rsidRPr="004352ED">
        <w:rPr>
          <w:noProof w:val="0"/>
        </w:rPr>
        <w:t xml:space="preserve"> (</w:t>
      </w:r>
      <w:proofErr w:type="gramStart"/>
      <w:r w:rsidRPr="004352ED">
        <w:rPr>
          <w:noProof w:val="0"/>
        </w:rPr>
        <w:t>MyType:</w:t>
      </w:r>
      <w:proofErr w:type="gramEnd"/>
      <w:r w:rsidRPr="004352ED">
        <w:rPr>
          <w:noProof w:val="0"/>
        </w:rPr>
        <w:t>?) { }</w:t>
      </w:r>
    </w:p>
    <w:p w14:paraId="461ABA1F"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MyCL.</w:t>
      </w:r>
      <w:r w:rsidRPr="004352ED">
        <w:rPr>
          <w:b/>
          <w:noProof w:val="0"/>
        </w:rPr>
        <w:t>receive</w:t>
      </w:r>
      <w:r w:rsidRPr="004352ED">
        <w:rPr>
          <w:noProof w:val="0"/>
        </w:rPr>
        <w:t xml:space="preserve"> {</w:t>
      </w:r>
    </w:p>
    <w:p w14:paraId="0A6302B8"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b/>
          <w:noProof w:val="0"/>
        </w:rPr>
        <w:t>repeat</w:t>
      </w:r>
      <w:proofErr w:type="gramEnd"/>
      <w:r w:rsidRPr="004352ED">
        <w:rPr>
          <w:noProof w:val="0"/>
        </w:rPr>
        <w:t>;</w:t>
      </w:r>
    </w:p>
    <w:p w14:paraId="136BFCF3"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t>}</w:t>
      </w:r>
    </w:p>
    <w:p w14:paraId="30D3C148"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t>[]</w:t>
      </w:r>
      <w:r w:rsidRPr="004352ED">
        <w:rPr>
          <w:noProof w:val="0"/>
        </w:rPr>
        <w:tab/>
        <w:t>PCO3.</w:t>
      </w:r>
      <w:r w:rsidRPr="004352ED">
        <w:rPr>
          <w:b/>
          <w:noProof w:val="0"/>
        </w:rPr>
        <w:t>catch</w:t>
      </w:r>
      <w:r w:rsidRPr="004352ED">
        <w:rPr>
          <w:noProof w:val="0"/>
        </w:rPr>
        <w:t xml:space="preserve"> {</w:t>
      </w:r>
    </w:p>
    <w:p w14:paraId="46AABA2D"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b/>
          <w:noProof w:val="0"/>
        </w:rPr>
        <w:t>setverdict</w:t>
      </w:r>
      <w:r w:rsidRPr="004352ED">
        <w:rPr>
          <w:noProof w:val="0"/>
        </w:rPr>
        <w:t>(</w:t>
      </w:r>
      <w:proofErr w:type="gramEnd"/>
      <w:r w:rsidRPr="004352ED">
        <w:rPr>
          <w:b/>
          <w:noProof w:val="0"/>
        </w:rPr>
        <w:t>fail</w:t>
      </w:r>
      <w:r w:rsidRPr="004352ED">
        <w:rPr>
          <w:noProof w:val="0"/>
        </w:rPr>
        <w:t>);</w:t>
      </w:r>
    </w:p>
    <w:p w14:paraId="1EB53414"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b/>
          <w:noProof w:val="0"/>
        </w:rPr>
        <w:t>stop</w:t>
      </w:r>
      <w:proofErr w:type="gramEnd"/>
      <w:r w:rsidRPr="004352ED">
        <w:rPr>
          <w:noProof w:val="0"/>
        </w:rPr>
        <w:t>;</w:t>
      </w:r>
    </w:p>
    <w:p w14:paraId="289BB40A" w14:textId="77777777" w:rsidR="00342433" w:rsidRPr="004352ED" w:rsidRDefault="00342433"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t>}</w:t>
      </w:r>
    </w:p>
    <w:p w14:paraId="7856B620" w14:textId="77777777" w:rsidR="00342433" w:rsidRPr="004352ED" w:rsidRDefault="00342433" w:rsidP="007A6B89">
      <w:pPr>
        <w:pStyle w:val="PL"/>
        <w:widowControl w:val="0"/>
        <w:rPr>
          <w:noProof w:val="0"/>
        </w:rPr>
      </w:pPr>
      <w:r w:rsidRPr="004352ED">
        <w:rPr>
          <w:noProof w:val="0"/>
        </w:rPr>
        <w:tab/>
      </w:r>
      <w:r w:rsidRPr="004352ED">
        <w:rPr>
          <w:noProof w:val="0"/>
        </w:rPr>
        <w:tab/>
        <w:t>}</w:t>
      </w:r>
    </w:p>
    <w:p w14:paraId="3195E94E" w14:textId="77777777" w:rsidR="001000E6" w:rsidRPr="004352ED" w:rsidRDefault="001000E6" w:rsidP="007A6B89">
      <w:pPr>
        <w:pStyle w:val="PL"/>
        <w:widowControl w:val="0"/>
        <w:rPr>
          <w:noProof w:val="0"/>
        </w:rPr>
      </w:pPr>
    </w:p>
    <w:p w14:paraId="5F241C97" w14:textId="77777777" w:rsidR="006828CC" w:rsidRPr="004352ED" w:rsidRDefault="006828CC" w:rsidP="001338F8">
      <w:pPr>
        <w:pStyle w:val="berschrift2"/>
      </w:pPr>
      <w:bookmarkStart w:id="105" w:name="_Toc444251398"/>
      <w:bookmarkStart w:id="106" w:name="_Toc444259032"/>
      <w:bookmarkStart w:id="107" w:name="_Toc447102539"/>
      <w:bookmarkStart w:id="108" w:name="_Toc447790983"/>
      <w:bookmarkStart w:id="109" w:name="_Toc450656195"/>
      <w:r w:rsidRPr="004352ED">
        <w:t>7.7</w:t>
      </w:r>
      <w:r w:rsidRPr="004352ED">
        <w:tab/>
        <w:t>Replacement of select-case statements</w:t>
      </w:r>
      <w:bookmarkEnd w:id="105"/>
      <w:bookmarkEnd w:id="106"/>
      <w:bookmarkEnd w:id="107"/>
      <w:bookmarkEnd w:id="108"/>
      <w:bookmarkEnd w:id="109"/>
    </w:p>
    <w:p w14:paraId="0769C319" w14:textId="77777777" w:rsidR="006828CC" w:rsidRPr="004352ED" w:rsidRDefault="006828CC" w:rsidP="006828CC">
      <w:pPr>
        <w:widowControl w:val="0"/>
      </w:pPr>
      <w:r w:rsidRPr="004352ED">
        <w:t xml:space="preserve">The </w:t>
      </w:r>
      <w:r w:rsidRPr="004352ED">
        <w:rPr>
          <w:rFonts w:ascii="Courier New" w:hAnsi="Courier New"/>
          <w:b/>
        </w:rPr>
        <w:t>select-case</w:t>
      </w:r>
      <w:r w:rsidRPr="004352ED">
        <w:t xml:space="preserve"> statement is an alternative to using a set of nested </w:t>
      </w:r>
      <w:r w:rsidRPr="004352ED">
        <w:rPr>
          <w:rFonts w:ascii="Courier New" w:hAnsi="Courier New"/>
          <w:b/>
        </w:rPr>
        <w:t>if-else</w:t>
      </w:r>
      <w:r w:rsidRPr="004352ED">
        <w:t xml:space="preserve"> statements when comparing a value (defined by a select-expression following the </w:t>
      </w:r>
      <w:r w:rsidRPr="004352ED">
        <w:rPr>
          <w:rFonts w:ascii="Courier New" w:hAnsi="Courier New"/>
          <w:b/>
        </w:rPr>
        <w:t>select</w:t>
      </w:r>
      <w:r w:rsidRPr="004352ED">
        <w:t xml:space="preserve"> keyword) to one or several other values (defined by template instances in the case branches). Therefore, the semantics of a </w:t>
      </w:r>
      <w:r w:rsidRPr="004352ED">
        <w:rPr>
          <w:rFonts w:ascii="Courier New" w:hAnsi="Courier New"/>
          <w:b/>
        </w:rPr>
        <w:t>select-case</w:t>
      </w:r>
      <w:r w:rsidRPr="004352ED">
        <w:t xml:space="preserve"> statement can be described by its replacement with a set of nested </w:t>
      </w:r>
      <w:r w:rsidRPr="004352ED">
        <w:rPr>
          <w:rFonts w:ascii="Courier New" w:hAnsi="Courier New"/>
          <w:b/>
        </w:rPr>
        <w:t>if-else</w:t>
      </w:r>
      <w:r w:rsidRPr="004352ED">
        <w:t xml:space="preserve"> statements. </w:t>
      </w:r>
      <w:r w:rsidR="00DC5EC3" w:rsidRPr="004352ED">
        <w:t>To avoid a mul</w:t>
      </w:r>
      <w:r w:rsidRPr="004352ED">
        <w:t xml:space="preserve">tiple evaluation of the select-expression, the set of nested </w:t>
      </w:r>
      <w:r w:rsidRPr="004352ED">
        <w:rPr>
          <w:rFonts w:ascii="Courier New" w:hAnsi="Courier New"/>
          <w:b/>
        </w:rPr>
        <w:t>if-else</w:t>
      </w:r>
      <w:r w:rsidRPr="004352ED">
        <w:t xml:space="preserve"> statements has to be placed into a statement block and value of the expression has to be stored in a variable at the beginning of the statement block. The operational semantics assumes that this replacement is done on the syntactical level.</w:t>
      </w:r>
    </w:p>
    <w:p w14:paraId="7F6E3B51" w14:textId="77777777" w:rsidR="006828CC" w:rsidRPr="004352ED" w:rsidRDefault="006828CC" w:rsidP="006828CC">
      <w:pPr>
        <w:keepNext/>
        <w:keepLines/>
        <w:widowControl w:val="0"/>
      </w:pPr>
      <w:r w:rsidRPr="004352ED">
        <w:lastRenderedPageBreak/>
        <w:t xml:space="preserve">Schematically the </w:t>
      </w:r>
      <w:r w:rsidRPr="004352ED">
        <w:rPr>
          <w:rFonts w:ascii="Courier New" w:hAnsi="Courier New"/>
          <w:b/>
        </w:rPr>
        <w:t>select-case</w:t>
      </w:r>
      <w:r w:rsidRPr="004352ED">
        <w:t xml:space="preserve"> statement looks as follows:</w:t>
      </w:r>
    </w:p>
    <w:p w14:paraId="42E69D31" w14:textId="77777777" w:rsidR="006828CC" w:rsidRPr="004352ED" w:rsidRDefault="006828CC" w:rsidP="006828CC">
      <w:pPr>
        <w:pStyle w:val="PL"/>
        <w:keepNext/>
        <w:keepLines/>
        <w:widowControl w:val="0"/>
        <w:rPr>
          <w:noProof w:val="0"/>
        </w:rPr>
      </w:pPr>
      <w:proofErr w:type="gramStart"/>
      <w:r w:rsidRPr="004352ED">
        <w:rPr>
          <w:b/>
          <w:noProof w:val="0"/>
        </w:rPr>
        <w:t>select</w:t>
      </w:r>
      <w:proofErr w:type="gramEnd"/>
      <w:r w:rsidRPr="004352ED">
        <w:rPr>
          <w:noProof w:val="0"/>
        </w:rPr>
        <w:t xml:space="preserve"> (&lt;expression&gt;) {</w:t>
      </w:r>
    </w:p>
    <w:p w14:paraId="242949ED" w14:textId="77777777" w:rsidR="006828CC" w:rsidRPr="004352ED" w:rsidRDefault="006828CC" w:rsidP="006828CC">
      <w:pPr>
        <w:pStyle w:val="PL"/>
        <w:keepNext/>
        <w:keepLines/>
        <w:widowControl w:val="0"/>
        <w:rPr>
          <w:noProof w:val="0"/>
        </w:rPr>
      </w:pPr>
      <w:r w:rsidRPr="004352ED">
        <w:rPr>
          <w:noProof w:val="0"/>
        </w:rPr>
        <w:tab/>
      </w:r>
      <w:proofErr w:type="gramStart"/>
      <w:r w:rsidRPr="004352ED">
        <w:rPr>
          <w:b/>
          <w:noProof w:val="0"/>
        </w:rPr>
        <w:t>case</w:t>
      </w:r>
      <w:proofErr w:type="gramEnd"/>
      <w:r w:rsidRPr="004352ED">
        <w:rPr>
          <w:noProof w:val="0"/>
        </w:rPr>
        <w:t xml:space="preserve"> (&lt;templateInst</w:t>
      </w:r>
      <w:r w:rsidRPr="004352ED">
        <w:rPr>
          <w:noProof w:val="0"/>
          <w:position w:val="-6"/>
          <w:sz w:val="12"/>
          <w:szCs w:val="16"/>
        </w:rPr>
        <w:t>1a</w:t>
      </w:r>
      <w:r w:rsidRPr="004352ED">
        <w:rPr>
          <w:noProof w:val="0"/>
        </w:rPr>
        <w:t>&gt;, …, &lt;templateInst</w:t>
      </w:r>
      <w:r w:rsidRPr="004352ED">
        <w:rPr>
          <w:noProof w:val="0"/>
          <w:position w:val="-6"/>
          <w:sz w:val="12"/>
          <w:szCs w:val="16"/>
        </w:rPr>
        <w:t>1n</w:t>
      </w:r>
      <w:r w:rsidRPr="004352ED">
        <w:rPr>
          <w:noProof w:val="0"/>
        </w:rPr>
        <w:t>&gt;)</w:t>
      </w:r>
    </w:p>
    <w:p w14:paraId="5F05DCDE" w14:textId="77777777" w:rsidR="006828CC" w:rsidRPr="004352ED" w:rsidRDefault="006828CC" w:rsidP="006828CC">
      <w:pPr>
        <w:pStyle w:val="PL"/>
        <w:keepNext/>
        <w:keepLines/>
        <w:widowControl w:val="0"/>
        <w:rPr>
          <w:noProof w:val="0"/>
        </w:rPr>
      </w:pPr>
      <w:r w:rsidRPr="004352ED">
        <w:rPr>
          <w:noProof w:val="0"/>
        </w:rPr>
        <w:tab/>
      </w:r>
      <w:r w:rsidRPr="004352ED">
        <w:rPr>
          <w:noProof w:val="0"/>
        </w:rPr>
        <w:tab/>
        <w:t>&lt;statementblock</w:t>
      </w:r>
      <w:r w:rsidRPr="004352ED">
        <w:rPr>
          <w:noProof w:val="0"/>
          <w:position w:val="-6"/>
          <w:sz w:val="12"/>
          <w:szCs w:val="16"/>
        </w:rPr>
        <w:t>1</w:t>
      </w:r>
      <w:r w:rsidRPr="004352ED">
        <w:rPr>
          <w:noProof w:val="0"/>
        </w:rPr>
        <w:t>&gt;</w:t>
      </w:r>
    </w:p>
    <w:p w14:paraId="7EF70D55" w14:textId="77777777" w:rsidR="006828CC" w:rsidRPr="004352ED" w:rsidRDefault="006828CC" w:rsidP="006828CC">
      <w:pPr>
        <w:pStyle w:val="PL"/>
        <w:keepNext/>
        <w:keepLines/>
        <w:widowControl w:val="0"/>
        <w:rPr>
          <w:noProof w:val="0"/>
        </w:rPr>
      </w:pPr>
      <w:r w:rsidRPr="004352ED">
        <w:rPr>
          <w:noProof w:val="0"/>
        </w:rPr>
        <w:tab/>
      </w:r>
      <w:proofErr w:type="gramStart"/>
      <w:r w:rsidRPr="004352ED">
        <w:rPr>
          <w:b/>
          <w:noProof w:val="0"/>
        </w:rPr>
        <w:t>case</w:t>
      </w:r>
      <w:proofErr w:type="gramEnd"/>
      <w:r w:rsidRPr="004352ED">
        <w:rPr>
          <w:noProof w:val="0"/>
        </w:rPr>
        <w:t xml:space="preserve"> (&lt;templateInst</w:t>
      </w:r>
      <w:r w:rsidRPr="004352ED">
        <w:rPr>
          <w:noProof w:val="0"/>
          <w:position w:val="-6"/>
          <w:sz w:val="12"/>
          <w:szCs w:val="16"/>
        </w:rPr>
        <w:t>2a</w:t>
      </w:r>
      <w:r w:rsidRPr="004352ED">
        <w:rPr>
          <w:noProof w:val="0"/>
        </w:rPr>
        <w:t>&gt;, …, &lt;templateInst</w:t>
      </w:r>
      <w:r w:rsidRPr="004352ED">
        <w:rPr>
          <w:noProof w:val="0"/>
          <w:position w:val="-6"/>
          <w:sz w:val="12"/>
          <w:szCs w:val="16"/>
        </w:rPr>
        <w:t>2n</w:t>
      </w:r>
      <w:r w:rsidRPr="004352ED">
        <w:rPr>
          <w:noProof w:val="0"/>
        </w:rPr>
        <w:t>&gt;)</w:t>
      </w:r>
    </w:p>
    <w:p w14:paraId="66C76A2A" w14:textId="77777777" w:rsidR="006828CC" w:rsidRPr="004352ED" w:rsidRDefault="006828CC" w:rsidP="006828CC">
      <w:pPr>
        <w:pStyle w:val="PL"/>
        <w:keepNext/>
        <w:keepLines/>
        <w:widowControl w:val="0"/>
        <w:rPr>
          <w:noProof w:val="0"/>
        </w:rPr>
      </w:pPr>
      <w:r w:rsidRPr="004352ED">
        <w:rPr>
          <w:noProof w:val="0"/>
        </w:rPr>
        <w:tab/>
      </w:r>
      <w:r w:rsidRPr="004352ED">
        <w:rPr>
          <w:noProof w:val="0"/>
        </w:rPr>
        <w:tab/>
        <w:t>&lt;statementblock</w:t>
      </w:r>
      <w:r w:rsidRPr="004352ED">
        <w:rPr>
          <w:noProof w:val="0"/>
          <w:position w:val="-6"/>
          <w:sz w:val="12"/>
          <w:szCs w:val="16"/>
        </w:rPr>
        <w:t>2</w:t>
      </w:r>
      <w:r w:rsidRPr="004352ED">
        <w:rPr>
          <w:noProof w:val="0"/>
        </w:rPr>
        <w:t>&gt;</w:t>
      </w:r>
    </w:p>
    <w:p w14:paraId="0B40C9DE" w14:textId="77777777" w:rsidR="006828CC" w:rsidRPr="004352ED" w:rsidRDefault="006828CC" w:rsidP="006828CC">
      <w:pPr>
        <w:pStyle w:val="PL"/>
        <w:keepNext/>
        <w:keepLines/>
        <w:widowControl w:val="0"/>
        <w:rPr>
          <w:noProof w:val="0"/>
        </w:rPr>
      </w:pPr>
      <w:r w:rsidRPr="004352ED">
        <w:rPr>
          <w:noProof w:val="0"/>
        </w:rPr>
        <w:tab/>
        <w:t xml:space="preserve"> …</w:t>
      </w:r>
    </w:p>
    <w:p w14:paraId="4F8CFFBF" w14:textId="77777777" w:rsidR="006828CC" w:rsidRPr="004352ED" w:rsidRDefault="006828CC" w:rsidP="006828CC">
      <w:pPr>
        <w:pStyle w:val="PL"/>
        <w:keepNext/>
        <w:keepLines/>
        <w:widowControl w:val="0"/>
        <w:rPr>
          <w:noProof w:val="0"/>
        </w:rPr>
      </w:pPr>
      <w:r w:rsidRPr="004352ED">
        <w:rPr>
          <w:noProof w:val="0"/>
        </w:rPr>
        <w:tab/>
      </w:r>
      <w:proofErr w:type="gramStart"/>
      <w:r w:rsidRPr="004352ED">
        <w:rPr>
          <w:b/>
          <w:noProof w:val="0"/>
        </w:rPr>
        <w:t>case</w:t>
      </w:r>
      <w:proofErr w:type="gramEnd"/>
      <w:r w:rsidRPr="004352ED">
        <w:rPr>
          <w:noProof w:val="0"/>
        </w:rPr>
        <w:t xml:space="preserve"> (&lt;templateInst</w:t>
      </w:r>
      <w:r w:rsidRPr="004352ED">
        <w:rPr>
          <w:noProof w:val="0"/>
          <w:position w:val="-6"/>
          <w:sz w:val="12"/>
          <w:szCs w:val="16"/>
        </w:rPr>
        <w:t>xa</w:t>
      </w:r>
      <w:r w:rsidRPr="004352ED">
        <w:rPr>
          <w:noProof w:val="0"/>
        </w:rPr>
        <w:t>&gt;, …, &lt;templateInst</w:t>
      </w:r>
      <w:r w:rsidRPr="004352ED">
        <w:rPr>
          <w:noProof w:val="0"/>
          <w:position w:val="-6"/>
          <w:sz w:val="12"/>
          <w:szCs w:val="16"/>
        </w:rPr>
        <w:t>xn</w:t>
      </w:r>
      <w:r w:rsidRPr="004352ED">
        <w:rPr>
          <w:noProof w:val="0"/>
        </w:rPr>
        <w:t>&gt;)</w:t>
      </w:r>
    </w:p>
    <w:p w14:paraId="6F3C21C5" w14:textId="77777777" w:rsidR="006828CC" w:rsidRPr="004352ED" w:rsidRDefault="006828CC" w:rsidP="006828CC">
      <w:pPr>
        <w:pStyle w:val="PL"/>
        <w:keepNext/>
        <w:keepLines/>
        <w:widowControl w:val="0"/>
        <w:rPr>
          <w:noProof w:val="0"/>
        </w:rPr>
      </w:pPr>
      <w:r w:rsidRPr="004352ED">
        <w:rPr>
          <w:noProof w:val="0"/>
        </w:rPr>
        <w:tab/>
      </w:r>
      <w:r w:rsidRPr="004352ED">
        <w:rPr>
          <w:noProof w:val="0"/>
        </w:rPr>
        <w:tab/>
        <w:t>&lt;</w:t>
      </w:r>
      <w:proofErr w:type="gramStart"/>
      <w:r w:rsidRPr="004352ED">
        <w:rPr>
          <w:noProof w:val="0"/>
        </w:rPr>
        <w:t>statementblock</w:t>
      </w:r>
      <w:r w:rsidRPr="004352ED">
        <w:rPr>
          <w:noProof w:val="0"/>
          <w:position w:val="-6"/>
          <w:sz w:val="12"/>
          <w:szCs w:val="16"/>
        </w:rPr>
        <w:t>x</w:t>
      </w:r>
      <w:proofErr w:type="gramEnd"/>
      <w:r w:rsidRPr="004352ED">
        <w:rPr>
          <w:noProof w:val="0"/>
        </w:rPr>
        <w:t>&gt;</w:t>
      </w:r>
    </w:p>
    <w:p w14:paraId="70E8652B" w14:textId="77777777" w:rsidR="006828CC" w:rsidRPr="004352ED" w:rsidRDefault="006828CC" w:rsidP="006828CC">
      <w:pPr>
        <w:pStyle w:val="PL"/>
        <w:keepNext/>
        <w:keepLines/>
        <w:widowControl w:val="0"/>
        <w:rPr>
          <w:b/>
          <w:noProof w:val="0"/>
        </w:rPr>
      </w:pPr>
      <w:r w:rsidRPr="004352ED">
        <w:rPr>
          <w:noProof w:val="0"/>
        </w:rPr>
        <w:tab/>
      </w:r>
      <w:proofErr w:type="gramStart"/>
      <w:r w:rsidRPr="004352ED">
        <w:rPr>
          <w:b/>
          <w:noProof w:val="0"/>
        </w:rPr>
        <w:t>case</w:t>
      </w:r>
      <w:proofErr w:type="gramEnd"/>
      <w:r w:rsidRPr="004352ED">
        <w:rPr>
          <w:b/>
          <w:noProof w:val="0"/>
        </w:rPr>
        <w:t xml:space="preserve"> else</w:t>
      </w:r>
    </w:p>
    <w:p w14:paraId="1E7E2453" w14:textId="77777777" w:rsidR="006828CC" w:rsidRPr="004352ED" w:rsidRDefault="006828CC" w:rsidP="006828CC">
      <w:pPr>
        <w:pStyle w:val="PL"/>
        <w:keepNext/>
        <w:keepLines/>
        <w:widowControl w:val="0"/>
        <w:rPr>
          <w:noProof w:val="0"/>
        </w:rPr>
      </w:pPr>
      <w:r w:rsidRPr="004352ED">
        <w:rPr>
          <w:noProof w:val="0"/>
        </w:rPr>
        <w:tab/>
      </w:r>
      <w:r w:rsidRPr="004352ED">
        <w:rPr>
          <w:noProof w:val="0"/>
        </w:rPr>
        <w:tab/>
      </w:r>
      <w:r w:rsidRPr="004352ED">
        <w:rPr>
          <w:noProof w:val="0"/>
        </w:rPr>
        <w:tab/>
        <w:t>&lt;</w:t>
      </w:r>
      <w:proofErr w:type="gramStart"/>
      <w:r w:rsidRPr="004352ED">
        <w:rPr>
          <w:noProof w:val="0"/>
        </w:rPr>
        <w:t>statementblock</w:t>
      </w:r>
      <w:r w:rsidRPr="004352ED">
        <w:rPr>
          <w:noProof w:val="0"/>
          <w:position w:val="-6"/>
          <w:sz w:val="12"/>
          <w:szCs w:val="16"/>
        </w:rPr>
        <w:t>x+</w:t>
      </w:r>
      <w:proofErr w:type="gramEnd"/>
      <w:r w:rsidRPr="004352ED">
        <w:rPr>
          <w:noProof w:val="0"/>
          <w:position w:val="-6"/>
          <w:sz w:val="12"/>
          <w:szCs w:val="16"/>
        </w:rPr>
        <w:t>1</w:t>
      </w:r>
      <w:r w:rsidRPr="004352ED">
        <w:rPr>
          <w:noProof w:val="0"/>
        </w:rPr>
        <w:t>&gt;</w:t>
      </w:r>
    </w:p>
    <w:p w14:paraId="684447CF" w14:textId="77777777" w:rsidR="006828CC" w:rsidRPr="004352ED" w:rsidRDefault="006828CC" w:rsidP="006828CC">
      <w:pPr>
        <w:pStyle w:val="PL"/>
        <w:keepNext/>
        <w:keepLines/>
        <w:widowControl w:val="0"/>
        <w:rPr>
          <w:noProof w:val="0"/>
        </w:rPr>
      </w:pPr>
      <w:r w:rsidRPr="004352ED">
        <w:rPr>
          <w:noProof w:val="0"/>
        </w:rPr>
        <w:tab/>
        <w:t>}</w:t>
      </w:r>
    </w:p>
    <w:p w14:paraId="1E83D13A" w14:textId="77777777" w:rsidR="006828CC" w:rsidRPr="004352ED" w:rsidRDefault="006828CC" w:rsidP="006828CC">
      <w:pPr>
        <w:pStyle w:val="PL"/>
        <w:widowControl w:val="0"/>
        <w:rPr>
          <w:noProof w:val="0"/>
        </w:rPr>
      </w:pPr>
    </w:p>
    <w:p w14:paraId="41FE6FAB" w14:textId="77777777" w:rsidR="006828CC" w:rsidRPr="004352ED" w:rsidRDefault="006828CC" w:rsidP="006828CC">
      <w:pPr>
        <w:widowControl w:val="0"/>
      </w:pPr>
      <w:r w:rsidRPr="004352ED">
        <w:t xml:space="preserve">The syntactical replacement of the schematic </w:t>
      </w:r>
      <w:r w:rsidRPr="004352ED">
        <w:rPr>
          <w:rFonts w:ascii="Courier New" w:hAnsi="Courier New"/>
          <w:b/>
        </w:rPr>
        <w:t>select-case</w:t>
      </w:r>
      <w:r w:rsidRPr="004352ED">
        <w:t xml:space="preserve"> statement by nested </w:t>
      </w:r>
      <w:r w:rsidRPr="004352ED">
        <w:rPr>
          <w:rFonts w:ascii="Courier New" w:hAnsi="Courier New"/>
          <w:b/>
        </w:rPr>
        <w:t>if-else</w:t>
      </w:r>
      <w:r w:rsidRPr="004352ED">
        <w:t xml:space="preserve"> statements looks as follows:</w:t>
      </w:r>
    </w:p>
    <w:p w14:paraId="590EC58A" w14:textId="77777777" w:rsidR="006828CC" w:rsidRPr="004352ED" w:rsidRDefault="006828CC" w:rsidP="006828CC">
      <w:pPr>
        <w:pStyle w:val="PL"/>
        <w:widowControl w:val="0"/>
        <w:rPr>
          <w:noProof w:val="0"/>
        </w:rPr>
      </w:pPr>
      <w:r w:rsidRPr="004352ED">
        <w:rPr>
          <w:noProof w:val="0"/>
        </w:rPr>
        <w:t>{</w:t>
      </w:r>
    </w:p>
    <w:p w14:paraId="26BD37D8" w14:textId="77777777" w:rsidR="006828CC" w:rsidRPr="004352ED" w:rsidRDefault="006828CC" w:rsidP="006828CC">
      <w:pPr>
        <w:pStyle w:val="PL"/>
        <w:widowControl w:val="0"/>
        <w:rPr>
          <w:noProof w:val="0"/>
        </w:rPr>
      </w:pPr>
      <w:r w:rsidRPr="004352ED">
        <w:rPr>
          <w:noProof w:val="0"/>
        </w:rPr>
        <w:tab/>
      </w:r>
      <w:proofErr w:type="gramStart"/>
      <w:r w:rsidRPr="004352ED">
        <w:rPr>
          <w:b/>
          <w:noProof w:val="0"/>
        </w:rPr>
        <w:t>var</w:t>
      </w:r>
      <w:proofErr w:type="gramEnd"/>
      <w:r w:rsidRPr="004352ED">
        <w:rPr>
          <w:noProof w:val="0"/>
        </w:rPr>
        <w:t xml:space="preserve"> &lt;expression&gt;Type myTempVar := &lt;expression&gt;;</w:t>
      </w:r>
      <w:r w:rsidRPr="004352ED">
        <w:rPr>
          <w:noProof w:val="0"/>
        </w:rPr>
        <w:tab/>
      </w:r>
      <w:r w:rsidRPr="004352ED">
        <w:rPr>
          <w:noProof w:val="0"/>
        </w:rPr>
        <w:tab/>
        <w:t>// temporary variable for storing the</w:t>
      </w:r>
    </w:p>
    <w:p w14:paraId="441424D9"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00C266EF" w:rsidRPr="004352ED">
        <w:rPr>
          <w:noProof w:val="0"/>
        </w:rPr>
        <w:tab/>
      </w:r>
      <w:r w:rsidRPr="004352ED">
        <w:rPr>
          <w:noProof w:val="0"/>
        </w:rPr>
        <w:tab/>
        <w:t>// value of the expression</w:t>
      </w:r>
    </w:p>
    <w:p w14:paraId="53D66854" w14:textId="77777777" w:rsidR="006828CC" w:rsidRPr="004352ED" w:rsidRDefault="006828CC" w:rsidP="006828CC">
      <w:pPr>
        <w:pStyle w:val="PL"/>
        <w:widowControl w:val="0"/>
        <w:rPr>
          <w:noProof w:val="0"/>
        </w:rPr>
      </w:pPr>
      <w:r w:rsidRPr="004352ED">
        <w:rPr>
          <w:b/>
          <w:noProof w:val="0"/>
        </w:rPr>
        <w:tab/>
      </w:r>
      <w:proofErr w:type="gramStart"/>
      <w:r w:rsidRPr="004352ED">
        <w:rPr>
          <w:b/>
          <w:noProof w:val="0"/>
        </w:rPr>
        <w:t>if</w:t>
      </w:r>
      <w:proofErr w:type="gramEnd"/>
      <w:r w:rsidRPr="004352ED">
        <w:rPr>
          <w:noProof w:val="0"/>
        </w:rPr>
        <w:t xml:space="preserve"> (</w:t>
      </w:r>
      <w:r w:rsidRPr="004352ED">
        <w:rPr>
          <w:b/>
          <w:noProof w:val="0"/>
        </w:rPr>
        <w:t>match</w:t>
      </w:r>
      <w:r w:rsidRPr="004352ED">
        <w:rPr>
          <w:noProof w:val="0"/>
        </w:rPr>
        <w:t>(myTempVar, &lt;templateInst</w:t>
      </w:r>
      <w:r w:rsidRPr="004352ED">
        <w:rPr>
          <w:noProof w:val="0"/>
          <w:position w:val="-6"/>
          <w:sz w:val="12"/>
          <w:szCs w:val="16"/>
        </w:rPr>
        <w:t>1a</w:t>
      </w:r>
      <w:r w:rsidRPr="004352ED">
        <w:rPr>
          <w:noProof w:val="0"/>
        </w:rPr>
        <w:t xml:space="preserve">&gt;) </w:t>
      </w:r>
      <w:r w:rsidRPr="004352ED">
        <w:rPr>
          <w:b/>
          <w:noProof w:val="0"/>
        </w:rPr>
        <w:t>or</w:t>
      </w:r>
      <w:r w:rsidRPr="004352ED">
        <w:rPr>
          <w:noProof w:val="0"/>
        </w:rPr>
        <w:t xml:space="preserve"> … </w:t>
      </w:r>
      <w:r w:rsidRPr="004352ED">
        <w:rPr>
          <w:b/>
          <w:noProof w:val="0"/>
        </w:rPr>
        <w:t>or</w:t>
      </w:r>
      <w:r w:rsidRPr="004352ED">
        <w:rPr>
          <w:noProof w:val="0"/>
        </w:rPr>
        <w:t xml:space="preserve"> </w:t>
      </w:r>
      <w:r w:rsidRPr="004352ED">
        <w:rPr>
          <w:b/>
          <w:noProof w:val="0"/>
        </w:rPr>
        <w:t>match</w:t>
      </w:r>
      <w:r w:rsidRPr="004352ED">
        <w:rPr>
          <w:noProof w:val="0"/>
        </w:rPr>
        <w:t>(myTempVar, &lt;templateInst</w:t>
      </w:r>
      <w:r w:rsidRPr="004352ED">
        <w:rPr>
          <w:noProof w:val="0"/>
          <w:position w:val="-6"/>
          <w:sz w:val="12"/>
          <w:szCs w:val="16"/>
        </w:rPr>
        <w:t>1n</w:t>
      </w:r>
      <w:r w:rsidRPr="004352ED">
        <w:rPr>
          <w:noProof w:val="0"/>
        </w:rPr>
        <w:t>&gt;))</w:t>
      </w:r>
    </w:p>
    <w:p w14:paraId="636D5400" w14:textId="77777777" w:rsidR="006828CC" w:rsidRPr="004352ED" w:rsidRDefault="006828CC" w:rsidP="006828CC">
      <w:pPr>
        <w:pStyle w:val="PL"/>
        <w:widowControl w:val="0"/>
        <w:rPr>
          <w:noProof w:val="0"/>
        </w:rPr>
      </w:pPr>
      <w:r w:rsidRPr="004352ED">
        <w:rPr>
          <w:noProof w:val="0"/>
        </w:rPr>
        <w:tab/>
      </w:r>
      <w:r w:rsidRPr="004352ED">
        <w:rPr>
          <w:noProof w:val="0"/>
        </w:rPr>
        <w:tab/>
        <w:t>&lt;statementblock</w:t>
      </w:r>
      <w:r w:rsidRPr="004352ED">
        <w:rPr>
          <w:noProof w:val="0"/>
          <w:position w:val="-6"/>
          <w:sz w:val="12"/>
          <w:szCs w:val="16"/>
        </w:rPr>
        <w:t>1</w:t>
      </w:r>
      <w:r w:rsidRPr="004352ED">
        <w:rPr>
          <w:noProof w:val="0"/>
        </w:rPr>
        <w:t>&gt;</w:t>
      </w:r>
    </w:p>
    <w:p w14:paraId="743C7D02" w14:textId="77777777" w:rsidR="006828CC" w:rsidRPr="004352ED" w:rsidRDefault="006828CC" w:rsidP="006828CC">
      <w:pPr>
        <w:pStyle w:val="PL"/>
        <w:widowControl w:val="0"/>
        <w:rPr>
          <w:b/>
          <w:noProof w:val="0"/>
        </w:rPr>
      </w:pPr>
      <w:r w:rsidRPr="004352ED">
        <w:rPr>
          <w:b/>
          <w:noProof w:val="0"/>
        </w:rPr>
        <w:tab/>
      </w:r>
      <w:proofErr w:type="gramStart"/>
      <w:r w:rsidRPr="004352ED">
        <w:rPr>
          <w:b/>
          <w:noProof w:val="0"/>
        </w:rPr>
        <w:t>else</w:t>
      </w:r>
      <w:proofErr w:type="gramEnd"/>
      <w:r w:rsidRPr="004352ED">
        <w:rPr>
          <w:b/>
          <w:noProof w:val="0"/>
        </w:rPr>
        <w:t xml:space="preserve"> </w:t>
      </w:r>
      <w:r w:rsidRPr="004352ED">
        <w:rPr>
          <w:noProof w:val="0"/>
        </w:rPr>
        <w:t>{</w:t>
      </w:r>
    </w:p>
    <w:p w14:paraId="4F949CFA" w14:textId="77777777" w:rsidR="006828CC" w:rsidRPr="004352ED" w:rsidRDefault="006828CC" w:rsidP="006828CC">
      <w:pPr>
        <w:pStyle w:val="PL"/>
        <w:widowControl w:val="0"/>
        <w:rPr>
          <w:noProof w:val="0"/>
        </w:rPr>
      </w:pPr>
      <w:r w:rsidRPr="004352ED">
        <w:rPr>
          <w:b/>
          <w:noProof w:val="0"/>
        </w:rPr>
        <w:tab/>
      </w:r>
      <w:r w:rsidRPr="004352ED">
        <w:rPr>
          <w:b/>
          <w:noProof w:val="0"/>
        </w:rPr>
        <w:tab/>
      </w:r>
      <w:proofErr w:type="gramStart"/>
      <w:r w:rsidRPr="004352ED">
        <w:rPr>
          <w:b/>
          <w:noProof w:val="0"/>
        </w:rPr>
        <w:t>if</w:t>
      </w:r>
      <w:proofErr w:type="gramEnd"/>
      <w:r w:rsidRPr="004352ED">
        <w:rPr>
          <w:noProof w:val="0"/>
        </w:rPr>
        <w:t xml:space="preserve"> (</w:t>
      </w:r>
      <w:r w:rsidRPr="004352ED">
        <w:rPr>
          <w:b/>
          <w:noProof w:val="0"/>
        </w:rPr>
        <w:t>match</w:t>
      </w:r>
      <w:r w:rsidRPr="004352ED">
        <w:rPr>
          <w:noProof w:val="0"/>
        </w:rPr>
        <w:t>(myTempVar, &lt;templateInst</w:t>
      </w:r>
      <w:r w:rsidRPr="004352ED">
        <w:rPr>
          <w:noProof w:val="0"/>
          <w:position w:val="-6"/>
          <w:sz w:val="12"/>
          <w:szCs w:val="16"/>
        </w:rPr>
        <w:t>2a</w:t>
      </w:r>
      <w:r w:rsidRPr="004352ED">
        <w:rPr>
          <w:noProof w:val="0"/>
        </w:rPr>
        <w:t xml:space="preserve">&gt;) </w:t>
      </w:r>
      <w:r w:rsidRPr="004352ED">
        <w:rPr>
          <w:b/>
          <w:noProof w:val="0"/>
        </w:rPr>
        <w:t>or</w:t>
      </w:r>
      <w:r w:rsidRPr="004352ED">
        <w:rPr>
          <w:noProof w:val="0"/>
        </w:rPr>
        <w:t xml:space="preserve"> … </w:t>
      </w:r>
      <w:r w:rsidRPr="004352ED">
        <w:rPr>
          <w:b/>
          <w:noProof w:val="0"/>
        </w:rPr>
        <w:t>or</w:t>
      </w:r>
      <w:r w:rsidRPr="004352ED">
        <w:rPr>
          <w:noProof w:val="0"/>
        </w:rPr>
        <w:t xml:space="preserve"> </w:t>
      </w:r>
      <w:r w:rsidRPr="004352ED">
        <w:rPr>
          <w:b/>
          <w:noProof w:val="0"/>
        </w:rPr>
        <w:t>match</w:t>
      </w:r>
      <w:r w:rsidRPr="004352ED">
        <w:rPr>
          <w:noProof w:val="0"/>
        </w:rPr>
        <w:t>(myTempVar, &lt;templateInst</w:t>
      </w:r>
      <w:r w:rsidRPr="004352ED">
        <w:rPr>
          <w:noProof w:val="0"/>
          <w:position w:val="-6"/>
          <w:sz w:val="12"/>
          <w:szCs w:val="16"/>
        </w:rPr>
        <w:t>2n</w:t>
      </w:r>
      <w:r w:rsidRPr="004352ED">
        <w:rPr>
          <w:noProof w:val="0"/>
        </w:rPr>
        <w:t>&gt;))</w:t>
      </w:r>
    </w:p>
    <w:p w14:paraId="1357085A"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t>&lt;statementblock</w:t>
      </w:r>
      <w:r w:rsidRPr="004352ED">
        <w:rPr>
          <w:noProof w:val="0"/>
          <w:position w:val="-6"/>
          <w:sz w:val="12"/>
          <w:szCs w:val="16"/>
        </w:rPr>
        <w:t>2</w:t>
      </w:r>
      <w:r w:rsidRPr="004352ED">
        <w:rPr>
          <w:noProof w:val="0"/>
        </w:rPr>
        <w:t>&gt;</w:t>
      </w:r>
    </w:p>
    <w:p w14:paraId="0CE81CE5"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r>
      <w:proofErr w:type="gramStart"/>
      <w:r w:rsidRPr="004352ED">
        <w:rPr>
          <w:b/>
          <w:noProof w:val="0"/>
        </w:rPr>
        <w:t>else</w:t>
      </w:r>
      <w:proofErr w:type="gramEnd"/>
      <w:r w:rsidRPr="004352ED">
        <w:rPr>
          <w:noProof w:val="0"/>
        </w:rPr>
        <w:t xml:space="preserve"> {</w:t>
      </w:r>
    </w:p>
    <w:p w14:paraId="3FA93982"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t>…</w:t>
      </w:r>
    </w:p>
    <w:p w14:paraId="5A101288" w14:textId="77777777" w:rsidR="006828CC" w:rsidRPr="004352ED" w:rsidRDefault="006828CC" w:rsidP="006828CC">
      <w:pPr>
        <w:pStyle w:val="PL"/>
        <w:widowControl w:val="0"/>
        <w:rPr>
          <w:noProof w:val="0"/>
        </w:rPr>
      </w:pPr>
      <w:r w:rsidRPr="004352ED">
        <w:rPr>
          <w:b/>
          <w:noProof w:val="0"/>
        </w:rPr>
        <w:tab/>
      </w:r>
      <w:r w:rsidRPr="004352ED">
        <w:rPr>
          <w:b/>
          <w:noProof w:val="0"/>
        </w:rPr>
        <w:tab/>
      </w:r>
      <w:r w:rsidRPr="004352ED">
        <w:rPr>
          <w:b/>
          <w:noProof w:val="0"/>
        </w:rPr>
        <w:tab/>
      </w:r>
      <w:r w:rsidRPr="004352ED">
        <w:rPr>
          <w:b/>
          <w:noProof w:val="0"/>
        </w:rPr>
        <w:tab/>
      </w:r>
      <w:proofErr w:type="gramStart"/>
      <w:r w:rsidRPr="004352ED">
        <w:rPr>
          <w:b/>
          <w:noProof w:val="0"/>
        </w:rPr>
        <w:t>if</w:t>
      </w:r>
      <w:proofErr w:type="gramEnd"/>
      <w:r w:rsidRPr="004352ED">
        <w:rPr>
          <w:noProof w:val="0"/>
        </w:rPr>
        <w:t xml:space="preserve"> (</w:t>
      </w:r>
      <w:r w:rsidRPr="004352ED">
        <w:rPr>
          <w:b/>
          <w:noProof w:val="0"/>
        </w:rPr>
        <w:t>match</w:t>
      </w:r>
      <w:r w:rsidRPr="004352ED">
        <w:rPr>
          <w:noProof w:val="0"/>
        </w:rPr>
        <w:t>(myTempVar, &lt;templateInst</w:t>
      </w:r>
      <w:r w:rsidRPr="004352ED">
        <w:rPr>
          <w:noProof w:val="0"/>
          <w:position w:val="-6"/>
          <w:sz w:val="12"/>
          <w:szCs w:val="16"/>
        </w:rPr>
        <w:t>xa</w:t>
      </w:r>
      <w:r w:rsidRPr="004352ED">
        <w:rPr>
          <w:noProof w:val="0"/>
        </w:rPr>
        <w:t xml:space="preserve">&gt;) </w:t>
      </w:r>
      <w:r w:rsidRPr="004352ED">
        <w:rPr>
          <w:b/>
          <w:noProof w:val="0"/>
        </w:rPr>
        <w:t>or</w:t>
      </w:r>
      <w:r w:rsidRPr="004352ED">
        <w:rPr>
          <w:noProof w:val="0"/>
        </w:rPr>
        <w:t xml:space="preserve"> … </w:t>
      </w:r>
      <w:r w:rsidRPr="004352ED">
        <w:rPr>
          <w:b/>
          <w:noProof w:val="0"/>
        </w:rPr>
        <w:t>or</w:t>
      </w:r>
      <w:r w:rsidRPr="004352ED">
        <w:rPr>
          <w:noProof w:val="0"/>
        </w:rPr>
        <w:t xml:space="preserve"> </w:t>
      </w:r>
      <w:r w:rsidRPr="004352ED">
        <w:rPr>
          <w:b/>
          <w:noProof w:val="0"/>
        </w:rPr>
        <w:t>match</w:t>
      </w:r>
      <w:r w:rsidRPr="004352ED">
        <w:rPr>
          <w:noProof w:val="0"/>
        </w:rPr>
        <w:t>(myTempVar, &lt;templateInst</w:t>
      </w:r>
      <w:r w:rsidRPr="004352ED">
        <w:rPr>
          <w:noProof w:val="0"/>
          <w:position w:val="-6"/>
          <w:sz w:val="12"/>
          <w:szCs w:val="16"/>
        </w:rPr>
        <w:t>xn</w:t>
      </w:r>
      <w:r w:rsidRPr="004352ED">
        <w:rPr>
          <w:noProof w:val="0"/>
        </w:rPr>
        <w:t>&gt;))</w:t>
      </w:r>
    </w:p>
    <w:p w14:paraId="35A3D13C"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t>&lt;</w:t>
      </w:r>
      <w:proofErr w:type="gramStart"/>
      <w:r w:rsidRPr="004352ED">
        <w:rPr>
          <w:noProof w:val="0"/>
        </w:rPr>
        <w:t>statementblock</w:t>
      </w:r>
      <w:r w:rsidRPr="004352ED">
        <w:rPr>
          <w:noProof w:val="0"/>
          <w:position w:val="-6"/>
          <w:sz w:val="12"/>
          <w:szCs w:val="16"/>
        </w:rPr>
        <w:t>x</w:t>
      </w:r>
      <w:proofErr w:type="gramEnd"/>
      <w:r w:rsidRPr="004352ED">
        <w:rPr>
          <w:noProof w:val="0"/>
        </w:rPr>
        <w:t>&gt;</w:t>
      </w:r>
    </w:p>
    <w:p w14:paraId="689EBEDD" w14:textId="77777777" w:rsidR="006828CC" w:rsidRPr="004352ED" w:rsidRDefault="006828CC" w:rsidP="006828CC">
      <w:pPr>
        <w:pStyle w:val="PL"/>
        <w:widowControl w:val="0"/>
        <w:rPr>
          <w:noProof w:val="0"/>
        </w:rPr>
      </w:pPr>
      <w:r w:rsidRPr="004352ED">
        <w:rPr>
          <w:b/>
          <w:noProof w:val="0"/>
        </w:rPr>
        <w:tab/>
      </w:r>
      <w:r w:rsidRPr="004352ED">
        <w:rPr>
          <w:b/>
          <w:noProof w:val="0"/>
        </w:rPr>
        <w:tab/>
      </w:r>
      <w:r w:rsidRPr="004352ED">
        <w:rPr>
          <w:b/>
          <w:noProof w:val="0"/>
        </w:rPr>
        <w:tab/>
      </w:r>
      <w:r w:rsidRPr="004352ED">
        <w:rPr>
          <w:b/>
          <w:noProof w:val="0"/>
        </w:rPr>
        <w:tab/>
      </w:r>
      <w:proofErr w:type="gramStart"/>
      <w:r w:rsidRPr="004352ED">
        <w:rPr>
          <w:b/>
          <w:noProof w:val="0"/>
        </w:rPr>
        <w:t>else</w:t>
      </w:r>
      <w:proofErr w:type="gramEnd"/>
    </w:p>
    <w:p w14:paraId="2D0D1CD9"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t>&lt;</w:t>
      </w:r>
      <w:proofErr w:type="gramStart"/>
      <w:r w:rsidRPr="004352ED">
        <w:rPr>
          <w:noProof w:val="0"/>
        </w:rPr>
        <w:t>statementblock</w:t>
      </w:r>
      <w:r w:rsidRPr="004352ED">
        <w:rPr>
          <w:noProof w:val="0"/>
          <w:position w:val="-6"/>
          <w:sz w:val="12"/>
          <w:szCs w:val="16"/>
        </w:rPr>
        <w:t>x+</w:t>
      </w:r>
      <w:proofErr w:type="gramEnd"/>
      <w:r w:rsidRPr="004352ED">
        <w:rPr>
          <w:noProof w:val="0"/>
          <w:position w:val="-6"/>
          <w:sz w:val="12"/>
          <w:szCs w:val="16"/>
        </w:rPr>
        <w:t>1</w:t>
      </w:r>
      <w:r w:rsidRPr="004352ED">
        <w:rPr>
          <w:noProof w:val="0"/>
        </w:rPr>
        <w:t>&gt;</w:t>
      </w:r>
    </w:p>
    <w:p w14:paraId="6B186E45"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t>…</w:t>
      </w:r>
    </w:p>
    <w:p w14:paraId="234B4B2C"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t>}</w:t>
      </w:r>
    </w:p>
    <w:p w14:paraId="1A8FA570" w14:textId="77777777" w:rsidR="006828CC" w:rsidRPr="004352ED" w:rsidRDefault="006828CC" w:rsidP="006828CC">
      <w:pPr>
        <w:pStyle w:val="PL"/>
        <w:widowControl w:val="0"/>
        <w:rPr>
          <w:noProof w:val="0"/>
        </w:rPr>
      </w:pPr>
      <w:r w:rsidRPr="004352ED">
        <w:rPr>
          <w:noProof w:val="0"/>
        </w:rPr>
        <w:tab/>
        <w:t>}</w:t>
      </w:r>
    </w:p>
    <w:p w14:paraId="13CA73FC" w14:textId="77777777" w:rsidR="006828CC" w:rsidRPr="004352ED" w:rsidRDefault="006828CC" w:rsidP="006828CC">
      <w:pPr>
        <w:pStyle w:val="PL"/>
        <w:widowControl w:val="0"/>
        <w:rPr>
          <w:noProof w:val="0"/>
        </w:rPr>
      </w:pPr>
      <w:r w:rsidRPr="004352ED">
        <w:rPr>
          <w:noProof w:val="0"/>
        </w:rPr>
        <w:t>}</w:t>
      </w:r>
    </w:p>
    <w:p w14:paraId="58D04A29" w14:textId="77777777" w:rsidR="006828CC" w:rsidRPr="004352ED" w:rsidRDefault="006828CC" w:rsidP="006828CC">
      <w:pPr>
        <w:pStyle w:val="PL"/>
        <w:rPr>
          <w:noProof w:val="0"/>
        </w:rPr>
      </w:pPr>
    </w:p>
    <w:p w14:paraId="49B9E8E7" w14:textId="77777777" w:rsidR="006828CC" w:rsidRPr="004352ED" w:rsidRDefault="006828CC" w:rsidP="006828CC">
      <w:pPr>
        <w:pStyle w:val="EX"/>
        <w:keepLines w:val="0"/>
        <w:widowControl w:val="0"/>
      </w:pPr>
      <w:r w:rsidRPr="004352ED">
        <w:t>EXAMPLE:</w:t>
      </w:r>
    </w:p>
    <w:p w14:paraId="7C28AFDE" w14:textId="77777777" w:rsidR="006828CC" w:rsidRPr="004352ED" w:rsidRDefault="006828CC" w:rsidP="006828CC">
      <w:pPr>
        <w:pStyle w:val="PL"/>
        <w:widowControl w:val="0"/>
        <w:rPr>
          <w:noProof w:val="0"/>
        </w:rPr>
      </w:pPr>
      <w:r w:rsidRPr="004352ED">
        <w:rPr>
          <w:noProof w:val="0"/>
        </w:rPr>
        <w:tab/>
        <w:t xml:space="preserve">// </w:t>
      </w:r>
      <w:proofErr w:type="gramStart"/>
      <w:r w:rsidRPr="004352ED">
        <w:rPr>
          <w:noProof w:val="0"/>
        </w:rPr>
        <w:t>The</w:t>
      </w:r>
      <w:proofErr w:type="gramEnd"/>
      <w:r w:rsidRPr="004352ED">
        <w:rPr>
          <w:noProof w:val="0"/>
        </w:rPr>
        <w:t xml:space="preserve"> following select-case statement:</w:t>
      </w:r>
    </w:p>
    <w:p w14:paraId="3FEFE291" w14:textId="77777777" w:rsidR="006828CC" w:rsidRPr="004352ED" w:rsidRDefault="006828CC" w:rsidP="006828CC">
      <w:pPr>
        <w:pStyle w:val="PL"/>
        <w:widowControl w:val="0"/>
        <w:rPr>
          <w:noProof w:val="0"/>
        </w:rPr>
      </w:pPr>
    </w:p>
    <w:p w14:paraId="70D3A585" w14:textId="77777777" w:rsidR="006828CC" w:rsidRPr="004352ED" w:rsidRDefault="006828CC" w:rsidP="006828CC">
      <w:pPr>
        <w:pStyle w:val="PL"/>
        <w:widowControl w:val="0"/>
        <w:rPr>
          <w:noProof w:val="0"/>
        </w:rPr>
      </w:pPr>
      <w:r w:rsidRPr="004352ED">
        <w:rPr>
          <w:b/>
          <w:noProof w:val="0"/>
        </w:rPr>
        <w:tab/>
      </w:r>
      <w:proofErr w:type="gramStart"/>
      <w:r w:rsidRPr="004352ED">
        <w:rPr>
          <w:b/>
          <w:noProof w:val="0"/>
        </w:rPr>
        <w:t>select</w:t>
      </w:r>
      <w:proofErr w:type="gramEnd"/>
      <w:r w:rsidRPr="004352ED">
        <w:rPr>
          <w:noProof w:val="0"/>
        </w:rPr>
        <w:t xml:space="preserve"> (MyModulePar) { // where MyModulePar is of charstring type</w:t>
      </w:r>
    </w:p>
    <w:p w14:paraId="0281DF26" w14:textId="77777777" w:rsidR="006828CC" w:rsidRPr="004352ED" w:rsidRDefault="006828CC" w:rsidP="006828CC">
      <w:pPr>
        <w:pStyle w:val="PL"/>
        <w:widowControl w:val="0"/>
        <w:rPr>
          <w:noProof w:val="0"/>
        </w:rPr>
      </w:pPr>
      <w:r w:rsidRPr="004352ED">
        <w:rPr>
          <w:b/>
          <w:noProof w:val="0"/>
          <w:color w:val="000000"/>
        </w:rPr>
        <w:tab/>
      </w:r>
      <w:r w:rsidRPr="004352ED">
        <w:rPr>
          <w:noProof w:val="0"/>
          <w:color w:val="000000"/>
        </w:rPr>
        <w:tab/>
      </w:r>
      <w:proofErr w:type="gramStart"/>
      <w:r w:rsidRPr="004352ED">
        <w:rPr>
          <w:b/>
          <w:noProof w:val="0"/>
          <w:color w:val="000000"/>
        </w:rPr>
        <w:t>case</w:t>
      </w:r>
      <w:proofErr w:type="gramEnd"/>
      <w:r w:rsidRPr="004352ED">
        <w:rPr>
          <w:noProof w:val="0"/>
          <w:color w:val="000000"/>
        </w:rPr>
        <w:t xml:space="preserve"> ("firstValue") {</w:t>
      </w:r>
      <w:r w:rsidRPr="004352ED">
        <w:rPr>
          <w:noProof w:val="0"/>
          <w:color w:val="000000"/>
        </w:rPr>
        <w:br/>
      </w:r>
      <w:r w:rsidRPr="004352ED">
        <w:rPr>
          <w:noProof w:val="0"/>
          <w:color w:val="000000"/>
        </w:rPr>
        <w:tab/>
      </w:r>
      <w:r w:rsidRPr="004352ED">
        <w:rPr>
          <w:noProof w:val="0"/>
          <w:color w:val="000000"/>
        </w:rPr>
        <w:tab/>
      </w:r>
      <w:r w:rsidRPr="004352ED">
        <w:rPr>
          <w:noProof w:val="0"/>
          <w:color w:val="000000"/>
        </w:rPr>
        <w:tab/>
      </w:r>
      <w:r w:rsidRPr="004352ED">
        <w:rPr>
          <w:noProof w:val="0"/>
          <w:color w:val="000000"/>
        </w:rPr>
        <w:tab/>
      </w:r>
      <w:r w:rsidRPr="004352ED">
        <w:rPr>
          <w:b/>
          <w:noProof w:val="0"/>
          <w:color w:val="090000"/>
        </w:rPr>
        <w:t>log</w:t>
      </w:r>
      <w:r w:rsidRPr="004352ED">
        <w:rPr>
          <w:noProof w:val="0"/>
          <w:color w:val="000000"/>
        </w:rPr>
        <w:t xml:space="preserve"> ("The first branch is selected");</w:t>
      </w:r>
      <w:r w:rsidRPr="004352ED">
        <w:rPr>
          <w:noProof w:val="0"/>
          <w:color w:val="000000"/>
        </w:rPr>
        <w:br/>
      </w:r>
      <w:r w:rsidRPr="004352ED">
        <w:rPr>
          <w:noProof w:val="0"/>
          <w:color w:val="000000"/>
        </w:rPr>
        <w:tab/>
      </w:r>
      <w:r w:rsidRPr="004352ED">
        <w:rPr>
          <w:noProof w:val="0"/>
          <w:color w:val="000000"/>
        </w:rPr>
        <w:tab/>
      </w:r>
      <w:r w:rsidRPr="004352ED">
        <w:rPr>
          <w:noProof w:val="0"/>
          <w:color w:val="000000"/>
        </w:rPr>
        <w:tab/>
        <w:t>}</w:t>
      </w:r>
      <w:r w:rsidRPr="004352ED">
        <w:rPr>
          <w:noProof w:val="0"/>
          <w:color w:val="000000"/>
        </w:rPr>
        <w:br/>
      </w:r>
      <w:r w:rsidRPr="004352ED">
        <w:rPr>
          <w:noProof w:val="0"/>
          <w:color w:val="000000"/>
        </w:rPr>
        <w:tab/>
      </w:r>
      <w:r w:rsidRPr="004352ED">
        <w:rPr>
          <w:noProof w:val="0"/>
          <w:color w:val="000000"/>
        </w:rPr>
        <w:tab/>
      </w:r>
      <w:r w:rsidRPr="004352ED">
        <w:rPr>
          <w:b/>
          <w:noProof w:val="0"/>
          <w:color w:val="000000"/>
        </w:rPr>
        <w:t>case</w:t>
      </w:r>
      <w:r w:rsidRPr="004352ED">
        <w:rPr>
          <w:noProof w:val="0"/>
          <w:color w:val="000000"/>
        </w:rPr>
        <w:t xml:space="preserve"> (MyCharstingVar, MyCharstringConst) {</w:t>
      </w:r>
      <w:r w:rsidRPr="004352ED">
        <w:rPr>
          <w:noProof w:val="0"/>
          <w:color w:val="000000"/>
        </w:rPr>
        <w:br/>
      </w:r>
      <w:r w:rsidRPr="004352ED">
        <w:rPr>
          <w:noProof w:val="0"/>
          <w:color w:val="000000"/>
        </w:rPr>
        <w:tab/>
      </w:r>
      <w:r w:rsidRPr="004352ED">
        <w:rPr>
          <w:noProof w:val="0"/>
          <w:color w:val="000000"/>
        </w:rPr>
        <w:tab/>
      </w:r>
      <w:r w:rsidRPr="004352ED">
        <w:rPr>
          <w:noProof w:val="0"/>
          <w:color w:val="000000"/>
        </w:rPr>
        <w:tab/>
      </w:r>
      <w:r w:rsidRPr="004352ED">
        <w:rPr>
          <w:noProof w:val="0"/>
          <w:color w:val="000000"/>
        </w:rPr>
        <w:tab/>
      </w:r>
      <w:r w:rsidRPr="004352ED">
        <w:rPr>
          <w:b/>
          <w:noProof w:val="0"/>
          <w:color w:val="090000"/>
        </w:rPr>
        <w:t>log</w:t>
      </w:r>
      <w:r w:rsidRPr="004352ED">
        <w:rPr>
          <w:noProof w:val="0"/>
          <w:color w:val="000000"/>
        </w:rPr>
        <w:t xml:space="preserve"> ("The second branch is selected");</w:t>
      </w:r>
      <w:r w:rsidRPr="004352ED">
        <w:rPr>
          <w:noProof w:val="0"/>
          <w:color w:val="000000"/>
        </w:rPr>
        <w:br/>
      </w:r>
      <w:r w:rsidRPr="004352ED">
        <w:rPr>
          <w:noProof w:val="0"/>
          <w:color w:val="000000"/>
        </w:rPr>
        <w:tab/>
      </w:r>
      <w:r w:rsidRPr="004352ED">
        <w:rPr>
          <w:noProof w:val="0"/>
          <w:color w:val="000000"/>
        </w:rPr>
        <w:tab/>
      </w:r>
      <w:r w:rsidRPr="004352ED">
        <w:rPr>
          <w:noProof w:val="0"/>
          <w:color w:val="000000"/>
        </w:rPr>
        <w:tab/>
        <w:t>}</w:t>
      </w:r>
      <w:r w:rsidRPr="004352ED">
        <w:rPr>
          <w:noProof w:val="0"/>
          <w:color w:val="000000"/>
        </w:rPr>
        <w:br/>
      </w:r>
      <w:r w:rsidRPr="004352ED">
        <w:rPr>
          <w:noProof w:val="0"/>
          <w:color w:val="000000"/>
        </w:rPr>
        <w:tab/>
      </w:r>
      <w:r w:rsidRPr="004352ED">
        <w:rPr>
          <w:noProof w:val="0"/>
          <w:color w:val="000000"/>
        </w:rPr>
        <w:tab/>
      </w:r>
      <w:r w:rsidRPr="004352ED">
        <w:rPr>
          <w:b/>
          <w:noProof w:val="0"/>
          <w:color w:val="000000"/>
        </w:rPr>
        <w:t>case</w:t>
      </w:r>
      <w:r w:rsidRPr="004352ED">
        <w:rPr>
          <w:noProof w:val="0"/>
          <w:color w:val="000000"/>
        </w:rPr>
        <w:t xml:space="preserve"> </w:t>
      </w:r>
      <w:r w:rsidRPr="004352ED">
        <w:rPr>
          <w:b/>
          <w:noProof w:val="0"/>
        </w:rPr>
        <w:t>else</w:t>
      </w:r>
      <w:r w:rsidRPr="004352ED">
        <w:rPr>
          <w:noProof w:val="0"/>
          <w:color w:val="000000"/>
        </w:rPr>
        <w:t xml:space="preserve"> {</w:t>
      </w:r>
      <w:r w:rsidRPr="004352ED">
        <w:rPr>
          <w:noProof w:val="0"/>
          <w:color w:val="000000"/>
        </w:rPr>
        <w:br/>
      </w:r>
      <w:r w:rsidRPr="004352ED">
        <w:rPr>
          <w:noProof w:val="0"/>
          <w:color w:val="000000"/>
        </w:rPr>
        <w:tab/>
      </w:r>
      <w:r w:rsidRPr="004352ED">
        <w:rPr>
          <w:noProof w:val="0"/>
          <w:color w:val="000000"/>
        </w:rPr>
        <w:tab/>
      </w:r>
      <w:r w:rsidRPr="004352ED">
        <w:rPr>
          <w:noProof w:val="0"/>
          <w:color w:val="000000"/>
        </w:rPr>
        <w:tab/>
      </w:r>
      <w:r w:rsidRPr="004352ED">
        <w:rPr>
          <w:noProof w:val="0"/>
          <w:color w:val="000000"/>
        </w:rPr>
        <w:tab/>
      </w:r>
      <w:r w:rsidRPr="004352ED">
        <w:rPr>
          <w:b/>
          <w:noProof w:val="0"/>
          <w:color w:val="090000"/>
        </w:rPr>
        <w:t>log</w:t>
      </w:r>
      <w:r w:rsidRPr="004352ED">
        <w:rPr>
          <w:noProof w:val="0"/>
          <w:color w:val="000000"/>
        </w:rPr>
        <w:t xml:space="preserve"> ("The </w:t>
      </w:r>
      <w:r w:rsidRPr="004352ED">
        <w:rPr>
          <w:noProof w:val="0"/>
        </w:rPr>
        <w:t>else</w:t>
      </w:r>
      <w:r w:rsidRPr="004352ED">
        <w:rPr>
          <w:noProof w:val="0"/>
          <w:color w:val="000000"/>
        </w:rPr>
        <w:t xml:space="preserve"> branch</w:t>
      </w:r>
      <w:r w:rsidRPr="004352ED">
        <w:rPr>
          <w:noProof w:val="0"/>
        </w:rPr>
        <w:t xml:space="preserve"> </w:t>
      </w:r>
      <w:r w:rsidRPr="004352ED">
        <w:rPr>
          <w:noProof w:val="0"/>
          <w:color w:val="000000"/>
        </w:rPr>
        <w:t>is selected");</w:t>
      </w:r>
      <w:r w:rsidRPr="004352ED">
        <w:rPr>
          <w:noProof w:val="0"/>
          <w:color w:val="000000"/>
        </w:rPr>
        <w:br/>
      </w:r>
      <w:r w:rsidRPr="004352ED">
        <w:rPr>
          <w:noProof w:val="0"/>
          <w:color w:val="000000"/>
        </w:rPr>
        <w:tab/>
      </w:r>
      <w:r w:rsidRPr="004352ED">
        <w:rPr>
          <w:noProof w:val="0"/>
          <w:color w:val="000000"/>
        </w:rPr>
        <w:tab/>
      </w:r>
      <w:r w:rsidRPr="004352ED">
        <w:rPr>
          <w:noProof w:val="0"/>
          <w:color w:val="000000"/>
        </w:rPr>
        <w:tab/>
        <w:t>}</w:t>
      </w:r>
    </w:p>
    <w:p w14:paraId="4B5A63C9" w14:textId="77777777" w:rsidR="006828CC" w:rsidRPr="004352ED" w:rsidRDefault="006828CC" w:rsidP="006828CC">
      <w:pPr>
        <w:pStyle w:val="PL"/>
        <w:widowControl w:val="0"/>
        <w:rPr>
          <w:noProof w:val="0"/>
          <w:color w:val="000000"/>
        </w:rPr>
      </w:pPr>
      <w:r w:rsidRPr="004352ED">
        <w:rPr>
          <w:noProof w:val="0"/>
          <w:color w:val="000000"/>
        </w:rPr>
        <w:tab/>
        <w:t>}</w:t>
      </w:r>
    </w:p>
    <w:p w14:paraId="65B2EB97" w14:textId="77777777" w:rsidR="006828CC" w:rsidRPr="004352ED" w:rsidRDefault="006828CC" w:rsidP="006828CC">
      <w:pPr>
        <w:pStyle w:val="PL"/>
        <w:widowControl w:val="0"/>
        <w:rPr>
          <w:noProof w:val="0"/>
          <w:color w:val="000000"/>
        </w:rPr>
      </w:pPr>
    </w:p>
    <w:p w14:paraId="1C04DAF9" w14:textId="77777777" w:rsidR="006828CC" w:rsidRPr="004352ED" w:rsidRDefault="006828CC" w:rsidP="006828CC">
      <w:pPr>
        <w:pStyle w:val="PL"/>
        <w:widowControl w:val="0"/>
        <w:rPr>
          <w:noProof w:val="0"/>
        </w:rPr>
      </w:pPr>
      <w:r w:rsidRPr="004352ED">
        <w:rPr>
          <w:noProof w:val="0"/>
        </w:rPr>
        <w:tab/>
        <w:t>// is semantically equivalent to:</w:t>
      </w:r>
    </w:p>
    <w:p w14:paraId="01513124" w14:textId="77777777" w:rsidR="006828CC" w:rsidRPr="004352ED" w:rsidRDefault="006828CC" w:rsidP="006828CC">
      <w:pPr>
        <w:pStyle w:val="PL"/>
        <w:widowControl w:val="0"/>
        <w:rPr>
          <w:noProof w:val="0"/>
        </w:rPr>
      </w:pPr>
    </w:p>
    <w:p w14:paraId="22D6EBC6" w14:textId="77777777" w:rsidR="006828CC" w:rsidRPr="004352ED" w:rsidRDefault="006828CC" w:rsidP="006828CC">
      <w:pPr>
        <w:pStyle w:val="PL"/>
        <w:widowControl w:val="0"/>
        <w:rPr>
          <w:noProof w:val="0"/>
        </w:rPr>
      </w:pPr>
      <w:r w:rsidRPr="004352ED">
        <w:rPr>
          <w:noProof w:val="0"/>
        </w:rPr>
        <w:tab/>
        <w:t>{</w:t>
      </w:r>
    </w:p>
    <w:p w14:paraId="2A1FDF87" w14:textId="77777777" w:rsidR="006828CC" w:rsidRPr="004352ED" w:rsidRDefault="006828CC" w:rsidP="006828CC">
      <w:pPr>
        <w:pStyle w:val="PL"/>
        <w:widowControl w:val="0"/>
        <w:rPr>
          <w:noProof w:val="0"/>
        </w:rPr>
      </w:pPr>
      <w:r w:rsidRPr="004352ED">
        <w:rPr>
          <w:noProof w:val="0"/>
        </w:rPr>
        <w:tab/>
      </w:r>
      <w:r w:rsidRPr="004352ED">
        <w:rPr>
          <w:noProof w:val="0"/>
        </w:rPr>
        <w:tab/>
      </w:r>
      <w:proofErr w:type="gramStart"/>
      <w:r w:rsidRPr="004352ED">
        <w:rPr>
          <w:b/>
          <w:noProof w:val="0"/>
        </w:rPr>
        <w:t>var</w:t>
      </w:r>
      <w:proofErr w:type="gramEnd"/>
      <w:r w:rsidRPr="004352ED">
        <w:rPr>
          <w:noProof w:val="0"/>
        </w:rPr>
        <w:t xml:space="preserve"> </w:t>
      </w:r>
      <w:r w:rsidRPr="004352ED">
        <w:rPr>
          <w:b/>
          <w:noProof w:val="0"/>
        </w:rPr>
        <w:t>charstring</w:t>
      </w:r>
      <w:r w:rsidRPr="004352ED">
        <w:rPr>
          <w:noProof w:val="0"/>
        </w:rPr>
        <w:t xml:space="preserve"> myTempVar := MyModulePar;</w:t>
      </w:r>
    </w:p>
    <w:p w14:paraId="23CEFFCB" w14:textId="77777777" w:rsidR="006828CC" w:rsidRPr="004352ED" w:rsidRDefault="006828CC" w:rsidP="006828CC">
      <w:pPr>
        <w:pStyle w:val="PL"/>
        <w:widowControl w:val="0"/>
        <w:rPr>
          <w:noProof w:val="0"/>
          <w:color w:val="000000"/>
        </w:rPr>
      </w:pPr>
      <w:r w:rsidRPr="004352ED">
        <w:rPr>
          <w:noProof w:val="0"/>
        </w:rPr>
        <w:tab/>
      </w:r>
      <w:r w:rsidRPr="004352ED">
        <w:rPr>
          <w:noProof w:val="0"/>
        </w:rPr>
        <w:tab/>
      </w:r>
      <w:proofErr w:type="gramStart"/>
      <w:r w:rsidRPr="004352ED">
        <w:rPr>
          <w:b/>
          <w:noProof w:val="0"/>
        </w:rPr>
        <w:t>if</w:t>
      </w:r>
      <w:proofErr w:type="gramEnd"/>
      <w:r w:rsidRPr="004352ED">
        <w:rPr>
          <w:noProof w:val="0"/>
        </w:rPr>
        <w:t xml:space="preserve"> (</w:t>
      </w:r>
      <w:r w:rsidRPr="004352ED">
        <w:rPr>
          <w:b/>
          <w:noProof w:val="0"/>
        </w:rPr>
        <w:t>match</w:t>
      </w:r>
      <w:r w:rsidRPr="004352ED">
        <w:rPr>
          <w:noProof w:val="0"/>
        </w:rPr>
        <w:t xml:space="preserve">(myTempVar, </w:t>
      </w:r>
      <w:r w:rsidRPr="004352ED">
        <w:rPr>
          <w:noProof w:val="0"/>
          <w:color w:val="000000"/>
        </w:rPr>
        <w:t>"firstValue")) {</w:t>
      </w:r>
    </w:p>
    <w:p w14:paraId="5737E45A" w14:textId="77777777" w:rsidR="006828CC" w:rsidRPr="004352ED" w:rsidRDefault="006828CC" w:rsidP="006828CC">
      <w:pPr>
        <w:pStyle w:val="PL"/>
        <w:widowControl w:val="0"/>
        <w:rPr>
          <w:noProof w:val="0"/>
          <w:color w:val="000000"/>
        </w:rPr>
      </w:pPr>
      <w:r w:rsidRPr="004352ED">
        <w:rPr>
          <w:noProof w:val="0"/>
          <w:color w:val="000000"/>
        </w:rPr>
        <w:tab/>
      </w:r>
      <w:r w:rsidRPr="004352ED">
        <w:rPr>
          <w:noProof w:val="0"/>
          <w:color w:val="000000"/>
        </w:rPr>
        <w:tab/>
      </w:r>
      <w:r w:rsidRPr="004352ED">
        <w:rPr>
          <w:noProof w:val="0"/>
          <w:color w:val="000000"/>
        </w:rPr>
        <w:tab/>
      </w:r>
      <w:proofErr w:type="gramStart"/>
      <w:r w:rsidRPr="004352ED">
        <w:rPr>
          <w:b/>
          <w:noProof w:val="0"/>
          <w:color w:val="090000"/>
        </w:rPr>
        <w:t>log</w:t>
      </w:r>
      <w:proofErr w:type="gramEnd"/>
      <w:r w:rsidRPr="004352ED">
        <w:rPr>
          <w:noProof w:val="0"/>
          <w:color w:val="000000"/>
        </w:rPr>
        <w:t xml:space="preserve"> ("The first branch is selected");</w:t>
      </w:r>
      <w:r w:rsidRPr="004352ED">
        <w:rPr>
          <w:noProof w:val="0"/>
          <w:color w:val="000000"/>
        </w:rPr>
        <w:br/>
      </w:r>
      <w:r w:rsidRPr="004352ED">
        <w:rPr>
          <w:noProof w:val="0"/>
          <w:color w:val="000000"/>
        </w:rPr>
        <w:tab/>
      </w:r>
      <w:r w:rsidRPr="004352ED">
        <w:rPr>
          <w:noProof w:val="0"/>
          <w:color w:val="000000"/>
        </w:rPr>
        <w:tab/>
        <w:t>}</w:t>
      </w:r>
    </w:p>
    <w:p w14:paraId="16402B79" w14:textId="77777777" w:rsidR="006828CC" w:rsidRPr="004352ED" w:rsidRDefault="006828CC" w:rsidP="006828CC">
      <w:pPr>
        <w:pStyle w:val="PL"/>
        <w:widowControl w:val="0"/>
        <w:rPr>
          <w:noProof w:val="0"/>
          <w:color w:val="000000"/>
        </w:rPr>
      </w:pPr>
      <w:r w:rsidRPr="004352ED">
        <w:rPr>
          <w:noProof w:val="0"/>
          <w:color w:val="000000"/>
        </w:rPr>
        <w:tab/>
      </w:r>
      <w:r w:rsidRPr="004352ED">
        <w:rPr>
          <w:noProof w:val="0"/>
          <w:color w:val="000000"/>
        </w:rPr>
        <w:tab/>
      </w:r>
      <w:proofErr w:type="gramStart"/>
      <w:r w:rsidRPr="004352ED">
        <w:rPr>
          <w:b/>
          <w:noProof w:val="0"/>
        </w:rPr>
        <w:t>else</w:t>
      </w:r>
      <w:proofErr w:type="gramEnd"/>
      <w:r w:rsidRPr="004352ED">
        <w:rPr>
          <w:noProof w:val="0"/>
          <w:color w:val="000000"/>
        </w:rPr>
        <w:t xml:space="preserve"> {</w:t>
      </w:r>
    </w:p>
    <w:p w14:paraId="36D089CA" w14:textId="77777777" w:rsidR="006828CC" w:rsidRPr="004352ED" w:rsidRDefault="006828CC" w:rsidP="006828CC">
      <w:pPr>
        <w:pStyle w:val="PL"/>
        <w:widowControl w:val="0"/>
        <w:rPr>
          <w:noProof w:val="0"/>
        </w:rPr>
      </w:pPr>
      <w:r w:rsidRPr="004352ED">
        <w:rPr>
          <w:noProof w:val="0"/>
          <w:color w:val="000000"/>
        </w:rPr>
        <w:tab/>
      </w:r>
      <w:r w:rsidRPr="004352ED">
        <w:rPr>
          <w:noProof w:val="0"/>
          <w:color w:val="000000"/>
        </w:rPr>
        <w:tab/>
      </w:r>
      <w:r w:rsidRPr="004352ED">
        <w:rPr>
          <w:noProof w:val="0"/>
          <w:color w:val="000000"/>
        </w:rPr>
        <w:tab/>
      </w:r>
      <w:proofErr w:type="gramStart"/>
      <w:r w:rsidRPr="004352ED">
        <w:rPr>
          <w:b/>
          <w:noProof w:val="0"/>
        </w:rPr>
        <w:t>if</w:t>
      </w:r>
      <w:proofErr w:type="gramEnd"/>
      <w:r w:rsidRPr="004352ED">
        <w:rPr>
          <w:noProof w:val="0"/>
          <w:color w:val="000000"/>
        </w:rPr>
        <w:t xml:space="preserve"> (</w:t>
      </w:r>
      <w:r w:rsidRPr="004352ED">
        <w:rPr>
          <w:b/>
          <w:noProof w:val="0"/>
          <w:color w:val="000000"/>
        </w:rPr>
        <w:t>match</w:t>
      </w:r>
      <w:r w:rsidRPr="004352ED">
        <w:rPr>
          <w:noProof w:val="0"/>
          <w:color w:val="000000"/>
        </w:rPr>
        <w:t>(</w:t>
      </w:r>
      <w:r w:rsidRPr="004352ED">
        <w:rPr>
          <w:noProof w:val="0"/>
        </w:rPr>
        <w:t>myTempVar,</w:t>
      </w:r>
      <w:r w:rsidRPr="004352ED">
        <w:rPr>
          <w:noProof w:val="0"/>
          <w:color w:val="000000"/>
        </w:rPr>
        <w:t xml:space="preserve"> MyCharstingVar) </w:t>
      </w:r>
      <w:r w:rsidRPr="004352ED">
        <w:rPr>
          <w:b/>
          <w:noProof w:val="0"/>
        </w:rPr>
        <w:t>or</w:t>
      </w:r>
      <w:r w:rsidRPr="004352ED">
        <w:rPr>
          <w:noProof w:val="0"/>
          <w:color w:val="000000"/>
        </w:rPr>
        <w:t xml:space="preserve"> </w:t>
      </w:r>
      <w:r w:rsidRPr="004352ED">
        <w:rPr>
          <w:b/>
          <w:noProof w:val="0"/>
          <w:color w:val="000000"/>
        </w:rPr>
        <w:t>match</w:t>
      </w:r>
      <w:r w:rsidRPr="004352ED">
        <w:rPr>
          <w:noProof w:val="0"/>
          <w:color w:val="000000"/>
        </w:rPr>
        <w:t>(</w:t>
      </w:r>
      <w:r w:rsidRPr="004352ED">
        <w:rPr>
          <w:noProof w:val="0"/>
        </w:rPr>
        <w:t>myTempVar,</w:t>
      </w:r>
      <w:r w:rsidRPr="004352ED">
        <w:rPr>
          <w:noProof w:val="0"/>
          <w:color w:val="000000"/>
        </w:rPr>
        <w:t xml:space="preserve"> MyCharstingConst)) {</w:t>
      </w:r>
    </w:p>
    <w:p w14:paraId="7942D323" w14:textId="77777777" w:rsidR="006828CC" w:rsidRPr="004352ED" w:rsidRDefault="006828CC" w:rsidP="006828CC">
      <w:pPr>
        <w:pStyle w:val="PL"/>
        <w:widowControl w:val="0"/>
        <w:rPr>
          <w:noProof w:val="0"/>
          <w:color w:val="000000"/>
        </w:rPr>
      </w:pPr>
      <w:r w:rsidRPr="004352ED">
        <w:rPr>
          <w:noProof w:val="0"/>
          <w:color w:val="000000"/>
        </w:rPr>
        <w:tab/>
      </w:r>
      <w:r w:rsidRPr="004352ED">
        <w:rPr>
          <w:noProof w:val="0"/>
          <w:color w:val="000000"/>
        </w:rPr>
        <w:tab/>
      </w:r>
      <w:r w:rsidRPr="004352ED">
        <w:rPr>
          <w:noProof w:val="0"/>
          <w:color w:val="000000"/>
        </w:rPr>
        <w:tab/>
      </w:r>
      <w:r w:rsidRPr="004352ED">
        <w:rPr>
          <w:noProof w:val="0"/>
          <w:color w:val="000000"/>
        </w:rPr>
        <w:tab/>
      </w:r>
      <w:proofErr w:type="gramStart"/>
      <w:r w:rsidRPr="004352ED">
        <w:rPr>
          <w:b/>
          <w:noProof w:val="0"/>
          <w:color w:val="090000"/>
        </w:rPr>
        <w:t>log</w:t>
      </w:r>
      <w:proofErr w:type="gramEnd"/>
      <w:r w:rsidRPr="004352ED">
        <w:rPr>
          <w:noProof w:val="0"/>
          <w:color w:val="000000"/>
        </w:rPr>
        <w:t xml:space="preserve"> ("The second branch is selected");</w:t>
      </w:r>
    </w:p>
    <w:p w14:paraId="13AACDDE" w14:textId="77777777" w:rsidR="006828CC" w:rsidRPr="004352ED" w:rsidRDefault="006828CC" w:rsidP="006828CC">
      <w:pPr>
        <w:pStyle w:val="PL"/>
        <w:widowControl w:val="0"/>
        <w:rPr>
          <w:noProof w:val="0"/>
          <w:color w:val="000000"/>
        </w:rPr>
      </w:pPr>
      <w:r w:rsidRPr="004352ED">
        <w:rPr>
          <w:noProof w:val="0"/>
          <w:color w:val="000000"/>
        </w:rPr>
        <w:tab/>
      </w:r>
      <w:r w:rsidRPr="004352ED">
        <w:rPr>
          <w:noProof w:val="0"/>
          <w:color w:val="000000"/>
        </w:rPr>
        <w:tab/>
      </w:r>
      <w:r w:rsidRPr="004352ED">
        <w:rPr>
          <w:noProof w:val="0"/>
          <w:color w:val="000000"/>
        </w:rPr>
        <w:tab/>
        <w:t>}</w:t>
      </w:r>
    </w:p>
    <w:p w14:paraId="1AA883B6" w14:textId="77777777" w:rsidR="006828CC" w:rsidRPr="004352ED" w:rsidRDefault="006828CC" w:rsidP="006828CC">
      <w:pPr>
        <w:pStyle w:val="PL"/>
        <w:widowControl w:val="0"/>
        <w:rPr>
          <w:noProof w:val="0"/>
          <w:color w:val="000000"/>
        </w:rPr>
      </w:pPr>
      <w:r w:rsidRPr="004352ED">
        <w:rPr>
          <w:noProof w:val="0"/>
          <w:color w:val="000000"/>
        </w:rPr>
        <w:tab/>
      </w:r>
      <w:r w:rsidRPr="004352ED">
        <w:rPr>
          <w:noProof w:val="0"/>
          <w:color w:val="000000"/>
        </w:rPr>
        <w:tab/>
      </w:r>
      <w:r w:rsidRPr="004352ED">
        <w:rPr>
          <w:noProof w:val="0"/>
          <w:color w:val="000000"/>
        </w:rPr>
        <w:tab/>
      </w:r>
      <w:proofErr w:type="gramStart"/>
      <w:r w:rsidRPr="004352ED">
        <w:rPr>
          <w:b/>
          <w:noProof w:val="0"/>
        </w:rPr>
        <w:t>else</w:t>
      </w:r>
      <w:proofErr w:type="gramEnd"/>
      <w:r w:rsidRPr="004352ED">
        <w:rPr>
          <w:noProof w:val="0"/>
          <w:color w:val="000000"/>
        </w:rPr>
        <w:t xml:space="preserve"> {</w:t>
      </w:r>
      <w:r w:rsidRPr="004352ED">
        <w:rPr>
          <w:noProof w:val="0"/>
          <w:color w:val="000000"/>
        </w:rPr>
        <w:br/>
      </w:r>
      <w:r w:rsidRPr="004352ED">
        <w:rPr>
          <w:noProof w:val="0"/>
          <w:color w:val="000000"/>
        </w:rPr>
        <w:tab/>
      </w:r>
      <w:r w:rsidRPr="004352ED">
        <w:rPr>
          <w:noProof w:val="0"/>
          <w:color w:val="000000"/>
        </w:rPr>
        <w:tab/>
      </w:r>
      <w:r w:rsidRPr="004352ED">
        <w:rPr>
          <w:noProof w:val="0"/>
          <w:color w:val="000000"/>
        </w:rPr>
        <w:tab/>
      </w:r>
      <w:r w:rsidRPr="004352ED">
        <w:rPr>
          <w:noProof w:val="0"/>
          <w:color w:val="000000"/>
        </w:rPr>
        <w:tab/>
      </w:r>
      <w:r w:rsidRPr="004352ED">
        <w:rPr>
          <w:noProof w:val="0"/>
          <w:color w:val="000000"/>
        </w:rPr>
        <w:tab/>
      </w:r>
      <w:r w:rsidRPr="004352ED">
        <w:rPr>
          <w:b/>
          <w:noProof w:val="0"/>
          <w:color w:val="090000"/>
        </w:rPr>
        <w:t>log</w:t>
      </w:r>
      <w:r w:rsidRPr="004352ED">
        <w:rPr>
          <w:noProof w:val="0"/>
          <w:color w:val="000000"/>
        </w:rPr>
        <w:t xml:space="preserve"> ("The </w:t>
      </w:r>
      <w:r w:rsidRPr="004352ED">
        <w:rPr>
          <w:noProof w:val="0"/>
        </w:rPr>
        <w:t>else</w:t>
      </w:r>
      <w:r w:rsidRPr="004352ED">
        <w:rPr>
          <w:noProof w:val="0"/>
          <w:color w:val="000000"/>
        </w:rPr>
        <w:t xml:space="preserve"> branch</w:t>
      </w:r>
      <w:r w:rsidRPr="004352ED">
        <w:rPr>
          <w:noProof w:val="0"/>
        </w:rPr>
        <w:t xml:space="preserve"> </w:t>
      </w:r>
      <w:r w:rsidRPr="004352ED">
        <w:rPr>
          <w:noProof w:val="0"/>
          <w:color w:val="000000"/>
        </w:rPr>
        <w:t>is selected");</w:t>
      </w:r>
    </w:p>
    <w:p w14:paraId="4DD18A39" w14:textId="77777777" w:rsidR="006828CC" w:rsidRPr="004352ED" w:rsidRDefault="006828CC" w:rsidP="006828CC">
      <w:pPr>
        <w:pStyle w:val="PL"/>
        <w:widowControl w:val="0"/>
        <w:rPr>
          <w:noProof w:val="0"/>
        </w:rPr>
      </w:pPr>
      <w:r w:rsidRPr="004352ED">
        <w:rPr>
          <w:noProof w:val="0"/>
          <w:color w:val="000000"/>
        </w:rPr>
        <w:tab/>
      </w:r>
      <w:r w:rsidRPr="004352ED">
        <w:rPr>
          <w:noProof w:val="0"/>
          <w:color w:val="000000"/>
        </w:rPr>
        <w:tab/>
      </w:r>
      <w:r w:rsidRPr="004352ED">
        <w:rPr>
          <w:noProof w:val="0"/>
          <w:color w:val="000000"/>
        </w:rPr>
        <w:tab/>
        <w:t>}</w:t>
      </w:r>
    </w:p>
    <w:p w14:paraId="7AB093E1" w14:textId="77777777" w:rsidR="006828CC" w:rsidRPr="004352ED" w:rsidRDefault="006828CC" w:rsidP="006828CC">
      <w:pPr>
        <w:pStyle w:val="PL"/>
        <w:widowControl w:val="0"/>
        <w:rPr>
          <w:noProof w:val="0"/>
        </w:rPr>
      </w:pPr>
      <w:r w:rsidRPr="004352ED">
        <w:rPr>
          <w:noProof w:val="0"/>
        </w:rPr>
        <w:tab/>
      </w:r>
      <w:r w:rsidRPr="004352ED">
        <w:rPr>
          <w:noProof w:val="0"/>
        </w:rPr>
        <w:tab/>
        <w:t>}</w:t>
      </w:r>
    </w:p>
    <w:p w14:paraId="63262382" w14:textId="77777777" w:rsidR="006828CC" w:rsidRPr="004352ED" w:rsidRDefault="006828CC" w:rsidP="006828CC">
      <w:pPr>
        <w:pStyle w:val="PL"/>
        <w:widowControl w:val="0"/>
        <w:rPr>
          <w:noProof w:val="0"/>
        </w:rPr>
      </w:pPr>
      <w:r w:rsidRPr="004352ED">
        <w:rPr>
          <w:noProof w:val="0"/>
        </w:rPr>
        <w:tab/>
        <w:t>}</w:t>
      </w:r>
    </w:p>
    <w:p w14:paraId="492D2D55" w14:textId="77777777" w:rsidR="006828CC" w:rsidRPr="004352ED" w:rsidRDefault="006828CC" w:rsidP="006828CC">
      <w:pPr>
        <w:pStyle w:val="PL"/>
        <w:widowControl w:val="0"/>
        <w:rPr>
          <w:noProof w:val="0"/>
        </w:rPr>
      </w:pPr>
    </w:p>
    <w:p w14:paraId="6531006D" w14:textId="77777777" w:rsidR="00B04226" w:rsidRPr="004352ED" w:rsidRDefault="00B04226" w:rsidP="001338F8">
      <w:pPr>
        <w:pStyle w:val="berschrift2"/>
      </w:pPr>
      <w:bookmarkStart w:id="110" w:name="_Toc444251399"/>
      <w:bookmarkStart w:id="111" w:name="_Toc444259033"/>
      <w:bookmarkStart w:id="112" w:name="_Toc447102540"/>
      <w:bookmarkStart w:id="113" w:name="_Toc447790984"/>
      <w:bookmarkStart w:id="114" w:name="_Toc450656196"/>
      <w:r w:rsidRPr="004352ED">
        <w:lastRenderedPageBreak/>
        <w:t>7.8</w:t>
      </w:r>
      <w:r w:rsidRPr="004352ED">
        <w:tab/>
        <w:t>Replacement of simple break statements</w:t>
      </w:r>
      <w:bookmarkEnd w:id="110"/>
      <w:bookmarkEnd w:id="111"/>
      <w:bookmarkEnd w:id="112"/>
      <w:bookmarkEnd w:id="113"/>
      <w:bookmarkEnd w:id="114"/>
    </w:p>
    <w:p w14:paraId="23EA3AAE" w14:textId="77777777" w:rsidR="00B04226" w:rsidRPr="004352ED" w:rsidRDefault="009522BE" w:rsidP="00B04226">
      <w:r w:rsidRPr="004352ED">
        <w:t>"</w:t>
      </w:r>
      <w:r w:rsidR="00B04226" w:rsidRPr="004352ED">
        <w:t>Simple</w:t>
      </w:r>
      <w:r w:rsidRPr="004352ED">
        <w:t>"</w:t>
      </w:r>
      <w:r w:rsidR="00B04226" w:rsidRPr="004352ED">
        <w:t xml:space="preserve"> break statements are break statements used for leaving loops, interleave statements and alt statements. Such simple break statements are considered to be </w:t>
      </w:r>
      <w:r w:rsidR="004F0507" w:rsidRPr="004352ED">
        <w:t>a short-hand form</w:t>
      </w:r>
      <w:r w:rsidR="00B04226" w:rsidRPr="004352ED">
        <w:t xml:space="preserve"> for using a pair of </w:t>
      </w:r>
      <w:r w:rsidR="00B04226" w:rsidRPr="004352ED">
        <w:rPr>
          <w:rFonts w:ascii="Courier New" w:hAnsi="Courier New" w:cs="Courier New"/>
          <w:b/>
        </w:rPr>
        <w:t>goto-label</w:t>
      </w:r>
      <w:r w:rsidR="00B04226" w:rsidRPr="004352ED">
        <w:t xml:space="preserve"> statements. For each </w:t>
      </w:r>
      <w:r w:rsidR="00B04226" w:rsidRPr="004352ED">
        <w:rPr>
          <w:rFonts w:ascii="Courier New" w:hAnsi="Courier New" w:cs="Courier New"/>
          <w:b/>
        </w:rPr>
        <w:t>break</w:t>
      </w:r>
      <w:r w:rsidR="00B04226" w:rsidRPr="004352ED">
        <w:t xml:space="preserve"> statement a </w:t>
      </w:r>
      <w:r w:rsidR="00B04226" w:rsidRPr="004352ED">
        <w:rPr>
          <w:rFonts w:ascii="Courier New" w:hAnsi="Courier New" w:cs="Courier New"/>
          <w:b/>
        </w:rPr>
        <w:t>label</w:t>
      </w:r>
      <w:r w:rsidR="00B04226" w:rsidRPr="004352ED">
        <w:t xml:space="preserve"> statement is added after the loop, </w:t>
      </w:r>
      <w:r w:rsidR="00B04226" w:rsidRPr="004352ED">
        <w:rPr>
          <w:rFonts w:ascii="Courier New" w:hAnsi="Courier New" w:cs="Courier New"/>
          <w:b/>
        </w:rPr>
        <w:t>alt</w:t>
      </w:r>
      <w:r w:rsidR="00B04226" w:rsidRPr="004352ED">
        <w:t xml:space="preserve"> statement or expanded </w:t>
      </w:r>
      <w:r w:rsidR="00B04226" w:rsidRPr="004352ED">
        <w:rPr>
          <w:rFonts w:ascii="Courier New" w:hAnsi="Courier New" w:cs="Courier New"/>
          <w:b/>
        </w:rPr>
        <w:t>interleave</w:t>
      </w:r>
      <w:r w:rsidR="00B04226" w:rsidRPr="004352ED">
        <w:t xml:space="preserve"> statement. The </w:t>
      </w:r>
      <w:r w:rsidR="00B04226" w:rsidRPr="004352ED">
        <w:rPr>
          <w:rFonts w:ascii="Courier New" w:hAnsi="Courier New" w:cs="Courier New"/>
          <w:b/>
        </w:rPr>
        <w:t>label</w:t>
      </w:r>
      <w:r w:rsidR="00B04226" w:rsidRPr="004352ED">
        <w:t xml:space="preserve"> statement shall have an unused label. The </w:t>
      </w:r>
      <w:r w:rsidR="00B04226" w:rsidRPr="004352ED">
        <w:rPr>
          <w:rFonts w:ascii="Courier New" w:hAnsi="Courier New" w:cs="Courier New"/>
          <w:b/>
        </w:rPr>
        <w:t>break</w:t>
      </w:r>
      <w:r w:rsidR="00B04226" w:rsidRPr="004352ED">
        <w:t xml:space="preserve"> statement is replaced by a </w:t>
      </w:r>
      <w:r w:rsidR="00B04226" w:rsidRPr="004352ED">
        <w:rPr>
          <w:rFonts w:ascii="Courier New" w:hAnsi="Courier New" w:cs="Courier New"/>
          <w:b/>
        </w:rPr>
        <w:t>goto</w:t>
      </w:r>
      <w:r w:rsidR="00B04226" w:rsidRPr="004352ED">
        <w:t xml:space="preserve"> statement to this specific label.</w:t>
      </w:r>
    </w:p>
    <w:p w14:paraId="6BD9D9F5" w14:textId="77777777" w:rsidR="00B04226" w:rsidRPr="004352ED" w:rsidRDefault="00B04226" w:rsidP="00B04226">
      <w:r w:rsidRPr="004352ED">
        <w:t xml:space="preserve">Note, that </w:t>
      </w:r>
      <w:r w:rsidRPr="004352ED">
        <w:rPr>
          <w:rFonts w:ascii="Courier New" w:hAnsi="Courier New" w:cs="Courier New"/>
          <w:b/>
        </w:rPr>
        <w:t>interleave</w:t>
      </w:r>
      <w:r w:rsidRPr="004352ED">
        <w:t xml:space="preserve"> statements are explained already. Therefore the limitation that </w:t>
      </w:r>
      <w:r w:rsidRPr="004352ED">
        <w:rPr>
          <w:rFonts w:ascii="Courier New" w:hAnsi="Courier New" w:cs="Courier New"/>
          <w:b/>
        </w:rPr>
        <w:t>goto</w:t>
      </w:r>
      <w:r w:rsidRPr="004352ED">
        <w:t xml:space="preserve"> statements cannot be used within </w:t>
      </w:r>
      <w:r w:rsidRPr="004352ED">
        <w:rPr>
          <w:rFonts w:ascii="Courier New" w:hAnsi="Courier New" w:cs="Courier New"/>
          <w:b/>
        </w:rPr>
        <w:t>interleave</w:t>
      </w:r>
      <w:r w:rsidRPr="004352ED">
        <w:t xml:space="preserve"> statements does not hold.</w:t>
      </w:r>
    </w:p>
    <w:p w14:paraId="1F8B876A" w14:textId="77777777" w:rsidR="00B04226" w:rsidRPr="004352ED" w:rsidRDefault="00B04226" w:rsidP="00B04226">
      <w:pPr>
        <w:pStyle w:val="NO"/>
      </w:pPr>
      <w:r w:rsidRPr="004352ED">
        <w:t>NOTE:</w:t>
      </w:r>
      <w:r w:rsidRPr="004352ED">
        <w:tab/>
        <w:t xml:space="preserve">The semantics for the </w:t>
      </w:r>
      <w:r w:rsidRPr="004352ED">
        <w:rPr>
          <w:rFonts w:ascii="Courier New" w:hAnsi="Courier New"/>
          <w:b/>
        </w:rPr>
        <w:t>break</w:t>
      </w:r>
      <w:r w:rsidRPr="004352ED">
        <w:t xml:space="preserve"> statement used to leave an altstep is defined in clause 9.5a.</w:t>
      </w:r>
    </w:p>
    <w:p w14:paraId="46D6A747" w14:textId="77777777" w:rsidR="00B04226" w:rsidRPr="004352ED" w:rsidRDefault="00B04226" w:rsidP="00B04226">
      <w:pPr>
        <w:pStyle w:val="EX"/>
        <w:keepNext/>
        <w:widowControl w:val="0"/>
      </w:pPr>
      <w:r w:rsidRPr="004352ED">
        <w:t>EXAMPLE:</w:t>
      </w:r>
    </w:p>
    <w:p w14:paraId="33DC2A5B" w14:textId="77777777" w:rsidR="00B04226" w:rsidRPr="004352ED" w:rsidRDefault="00B04226" w:rsidP="00B04226">
      <w:pPr>
        <w:pStyle w:val="PL"/>
        <w:keepNext/>
        <w:keepLines/>
        <w:widowControl w:val="0"/>
        <w:rPr>
          <w:noProof w:val="0"/>
        </w:rPr>
      </w:pPr>
      <w:r w:rsidRPr="004352ED">
        <w:rPr>
          <w:noProof w:val="0"/>
        </w:rPr>
        <w:tab/>
        <w:t xml:space="preserve">// </w:t>
      </w:r>
      <w:proofErr w:type="gramStart"/>
      <w:r w:rsidRPr="004352ED">
        <w:rPr>
          <w:noProof w:val="0"/>
        </w:rPr>
        <w:t>The</w:t>
      </w:r>
      <w:proofErr w:type="gramEnd"/>
      <w:r w:rsidRPr="004352ED">
        <w:rPr>
          <w:noProof w:val="0"/>
        </w:rPr>
        <w:t xml:space="preserve"> following loop with a </w:t>
      </w:r>
      <w:r w:rsidRPr="004352ED">
        <w:rPr>
          <w:b/>
          <w:noProof w:val="0"/>
        </w:rPr>
        <w:t>break</w:t>
      </w:r>
      <w:r w:rsidRPr="004352ED">
        <w:rPr>
          <w:noProof w:val="0"/>
        </w:rPr>
        <w:t xml:space="preserve"> statement:</w:t>
      </w:r>
    </w:p>
    <w:p w14:paraId="2051BD8D" w14:textId="77777777" w:rsidR="00B04226" w:rsidRPr="004352ED" w:rsidRDefault="00B04226" w:rsidP="00B04226">
      <w:pPr>
        <w:pStyle w:val="PL"/>
        <w:keepNext/>
        <w:keepLines/>
        <w:widowControl w:val="0"/>
        <w:rPr>
          <w:noProof w:val="0"/>
        </w:rPr>
      </w:pPr>
    </w:p>
    <w:p w14:paraId="7AE1918D" w14:textId="77777777" w:rsidR="00B04226" w:rsidRPr="004352ED" w:rsidRDefault="00B04226" w:rsidP="00B04226">
      <w:pPr>
        <w:pStyle w:val="PL"/>
        <w:widowControl w:val="0"/>
        <w:rPr>
          <w:noProof w:val="0"/>
          <w:color w:val="000000"/>
        </w:rPr>
      </w:pPr>
      <w:r w:rsidRPr="004352ED">
        <w:rPr>
          <w:b/>
          <w:noProof w:val="0"/>
        </w:rPr>
        <w:tab/>
      </w:r>
      <w:proofErr w:type="gramStart"/>
      <w:r w:rsidRPr="004352ED">
        <w:rPr>
          <w:b/>
          <w:noProof w:val="0"/>
        </w:rPr>
        <w:t>while</w:t>
      </w:r>
      <w:proofErr w:type="gramEnd"/>
      <w:r w:rsidRPr="004352ED">
        <w:rPr>
          <w:noProof w:val="0"/>
        </w:rPr>
        <w:t xml:space="preserve"> (cond1) {</w:t>
      </w:r>
      <w:r w:rsidRPr="004352ED">
        <w:rPr>
          <w:b/>
          <w:noProof w:val="0"/>
          <w:color w:val="000000"/>
        </w:rPr>
        <w:tab/>
      </w:r>
      <w:r w:rsidRPr="004352ED">
        <w:rPr>
          <w:noProof w:val="0"/>
          <w:color w:val="000000"/>
        </w:rPr>
        <w:t>// cond1 is a Boolean condition guarding the loop</w:t>
      </w:r>
    </w:p>
    <w:p w14:paraId="3A99CB6E" w14:textId="77777777" w:rsidR="00B04226" w:rsidRPr="004352ED" w:rsidRDefault="00B04226" w:rsidP="00B04226">
      <w:pPr>
        <w:pStyle w:val="PL"/>
        <w:widowControl w:val="0"/>
        <w:rPr>
          <w:noProof w:val="0"/>
          <w:color w:val="000000"/>
        </w:rPr>
      </w:pPr>
      <w:r w:rsidRPr="004352ED">
        <w:rPr>
          <w:noProof w:val="0"/>
          <w:color w:val="000000"/>
        </w:rPr>
        <w:tab/>
      </w:r>
      <w:r w:rsidRPr="004352ED">
        <w:rPr>
          <w:noProof w:val="0"/>
          <w:color w:val="000000"/>
        </w:rPr>
        <w:tab/>
        <w:t>…</w:t>
      </w:r>
    </w:p>
    <w:p w14:paraId="391E0285" w14:textId="77777777" w:rsidR="00B04226" w:rsidRPr="004352ED" w:rsidRDefault="00B04226" w:rsidP="00B04226">
      <w:pPr>
        <w:pStyle w:val="PL"/>
        <w:widowControl w:val="0"/>
        <w:rPr>
          <w:noProof w:val="0"/>
          <w:color w:val="000000"/>
        </w:rPr>
      </w:pPr>
      <w:r w:rsidRPr="004352ED">
        <w:rPr>
          <w:b/>
          <w:noProof w:val="0"/>
          <w:color w:val="000000"/>
        </w:rPr>
        <w:tab/>
      </w:r>
      <w:r w:rsidRPr="004352ED">
        <w:rPr>
          <w:b/>
          <w:noProof w:val="0"/>
          <w:color w:val="000000"/>
        </w:rPr>
        <w:tab/>
      </w:r>
      <w:proofErr w:type="gramStart"/>
      <w:r w:rsidRPr="004352ED">
        <w:rPr>
          <w:b/>
          <w:noProof w:val="0"/>
        </w:rPr>
        <w:t>if</w:t>
      </w:r>
      <w:r w:rsidRPr="004352ED">
        <w:rPr>
          <w:noProof w:val="0"/>
          <w:color w:val="000000"/>
        </w:rPr>
        <w:t>(</w:t>
      </w:r>
      <w:proofErr w:type="gramEnd"/>
      <w:r w:rsidRPr="004352ED">
        <w:rPr>
          <w:noProof w:val="0"/>
          <w:color w:val="000000"/>
        </w:rPr>
        <w:t>cond2) {</w:t>
      </w:r>
    </w:p>
    <w:p w14:paraId="4F536DB3" w14:textId="77777777" w:rsidR="00B04226" w:rsidRPr="004352ED" w:rsidRDefault="00B04226" w:rsidP="00B04226">
      <w:pPr>
        <w:pStyle w:val="PL"/>
        <w:widowControl w:val="0"/>
        <w:rPr>
          <w:noProof w:val="0"/>
          <w:color w:val="000000"/>
        </w:rPr>
      </w:pPr>
      <w:r w:rsidRPr="004352ED">
        <w:rPr>
          <w:b/>
          <w:noProof w:val="0"/>
          <w:color w:val="000000"/>
        </w:rPr>
        <w:tab/>
      </w:r>
      <w:r w:rsidRPr="004352ED">
        <w:rPr>
          <w:b/>
          <w:noProof w:val="0"/>
          <w:color w:val="000000"/>
        </w:rPr>
        <w:tab/>
      </w:r>
      <w:r w:rsidRPr="004352ED">
        <w:rPr>
          <w:b/>
          <w:noProof w:val="0"/>
          <w:color w:val="000000"/>
        </w:rPr>
        <w:tab/>
      </w:r>
      <w:proofErr w:type="gramStart"/>
      <w:r w:rsidRPr="004352ED">
        <w:rPr>
          <w:b/>
          <w:noProof w:val="0"/>
        </w:rPr>
        <w:t>break</w:t>
      </w:r>
      <w:proofErr w:type="gramEnd"/>
      <w:r w:rsidRPr="004352ED">
        <w:rPr>
          <w:noProof w:val="0"/>
          <w:color w:val="000000"/>
        </w:rPr>
        <w:t>;</w:t>
      </w:r>
    </w:p>
    <w:p w14:paraId="4EA44D82" w14:textId="77777777" w:rsidR="00B04226" w:rsidRPr="004352ED" w:rsidRDefault="00B04226" w:rsidP="00B04226">
      <w:pPr>
        <w:pStyle w:val="PL"/>
        <w:widowControl w:val="0"/>
        <w:rPr>
          <w:b/>
          <w:noProof w:val="0"/>
          <w:color w:val="000000"/>
        </w:rPr>
      </w:pPr>
      <w:r w:rsidRPr="004352ED">
        <w:rPr>
          <w:b/>
          <w:noProof w:val="0"/>
          <w:color w:val="000000"/>
        </w:rPr>
        <w:tab/>
      </w:r>
      <w:r w:rsidRPr="004352ED">
        <w:rPr>
          <w:b/>
          <w:noProof w:val="0"/>
          <w:color w:val="000000"/>
        </w:rPr>
        <w:tab/>
      </w:r>
      <w:r w:rsidRPr="004352ED">
        <w:rPr>
          <w:noProof w:val="0"/>
          <w:color w:val="000000"/>
        </w:rPr>
        <w:t>};</w:t>
      </w:r>
    </w:p>
    <w:p w14:paraId="103E5A22" w14:textId="77777777" w:rsidR="00B04226" w:rsidRPr="004352ED" w:rsidRDefault="00B04226" w:rsidP="00B04226">
      <w:pPr>
        <w:pStyle w:val="PL"/>
        <w:widowControl w:val="0"/>
        <w:rPr>
          <w:noProof w:val="0"/>
          <w:color w:val="000000"/>
        </w:rPr>
      </w:pPr>
      <w:r w:rsidRPr="004352ED">
        <w:rPr>
          <w:noProof w:val="0"/>
          <w:color w:val="000000"/>
        </w:rPr>
        <w:tab/>
      </w:r>
      <w:r w:rsidRPr="004352ED">
        <w:rPr>
          <w:noProof w:val="0"/>
          <w:color w:val="000000"/>
        </w:rPr>
        <w:tab/>
        <w:t>…</w:t>
      </w:r>
    </w:p>
    <w:p w14:paraId="43147F07" w14:textId="77777777" w:rsidR="00B04226" w:rsidRPr="004352ED" w:rsidRDefault="00B04226" w:rsidP="00B04226">
      <w:pPr>
        <w:pStyle w:val="PL"/>
        <w:widowControl w:val="0"/>
        <w:rPr>
          <w:noProof w:val="0"/>
          <w:color w:val="000000"/>
        </w:rPr>
      </w:pPr>
      <w:r w:rsidRPr="004352ED">
        <w:rPr>
          <w:noProof w:val="0"/>
          <w:color w:val="000000"/>
        </w:rPr>
        <w:tab/>
        <w:t>}</w:t>
      </w:r>
    </w:p>
    <w:p w14:paraId="0459FD9F" w14:textId="77777777" w:rsidR="00B04226" w:rsidRPr="004352ED" w:rsidRDefault="00B04226" w:rsidP="00B04226">
      <w:pPr>
        <w:pStyle w:val="PL"/>
        <w:widowControl w:val="0"/>
        <w:rPr>
          <w:noProof w:val="0"/>
          <w:color w:val="000000"/>
        </w:rPr>
      </w:pPr>
    </w:p>
    <w:p w14:paraId="0B637A95" w14:textId="77777777" w:rsidR="00B04226" w:rsidRPr="004352ED" w:rsidRDefault="00B04226" w:rsidP="00B04226">
      <w:pPr>
        <w:pStyle w:val="PL"/>
        <w:widowControl w:val="0"/>
        <w:rPr>
          <w:noProof w:val="0"/>
        </w:rPr>
      </w:pPr>
      <w:r w:rsidRPr="004352ED">
        <w:rPr>
          <w:noProof w:val="0"/>
        </w:rPr>
        <w:tab/>
        <w:t>// is semantically equivalent to:</w:t>
      </w:r>
    </w:p>
    <w:p w14:paraId="026253FD" w14:textId="77777777" w:rsidR="00B04226" w:rsidRPr="004352ED" w:rsidRDefault="00B04226" w:rsidP="00B04226">
      <w:pPr>
        <w:pStyle w:val="PL"/>
        <w:widowControl w:val="0"/>
        <w:rPr>
          <w:noProof w:val="0"/>
        </w:rPr>
      </w:pPr>
    </w:p>
    <w:p w14:paraId="113CCAAF" w14:textId="77777777" w:rsidR="00B04226" w:rsidRPr="004352ED" w:rsidRDefault="00B04226" w:rsidP="00B04226">
      <w:pPr>
        <w:pStyle w:val="PL"/>
        <w:widowControl w:val="0"/>
        <w:rPr>
          <w:noProof w:val="0"/>
          <w:color w:val="000000"/>
        </w:rPr>
      </w:pPr>
      <w:r w:rsidRPr="004352ED">
        <w:rPr>
          <w:b/>
          <w:noProof w:val="0"/>
        </w:rPr>
        <w:tab/>
      </w:r>
      <w:proofErr w:type="gramStart"/>
      <w:r w:rsidRPr="004352ED">
        <w:rPr>
          <w:b/>
          <w:noProof w:val="0"/>
        </w:rPr>
        <w:t>while</w:t>
      </w:r>
      <w:proofErr w:type="gramEnd"/>
      <w:r w:rsidRPr="004352ED">
        <w:rPr>
          <w:noProof w:val="0"/>
        </w:rPr>
        <w:t xml:space="preserve"> (cond1) {</w:t>
      </w:r>
      <w:r w:rsidRPr="004352ED">
        <w:rPr>
          <w:b/>
          <w:noProof w:val="0"/>
          <w:color w:val="000000"/>
        </w:rPr>
        <w:tab/>
      </w:r>
      <w:r w:rsidRPr="004352ED">
        <w:rPr>
          <w:noProof w:val="0"/>
          <w:color w:val="000000"/>
        </w:rPr>
        <w:t>// cond1 is a Boolean condition guarding the loop</w:t>
      </w:r>
    </w:p>
    <w:p w14:paraId="643850C6" w14:textId="77777777" w:rsidR="00B04226" w:rsidRPr="004352ED" w:rsidRDefault="00B04226" w:rsidP="00B04226">
      <w:pPr>
        <w:pStyle w:val="PL"/>
        <w:widowControl w:val="0"/>
        <w:rPr>
          <w:noProof w:val="0"/>
          <w:color w:val="000000"/>
        </w:rPr>
      </w:pPr>
      <w:r w:rsidRPr="004352ED">
        <w:rPr>
          <w:b/>
          <w:noProof w:val="0"/>
          <w:color w:val="000000"/>
        </w:rPr>
        <w:tab/>
      </w:r>
      <w:r w:rsidRPr="004352ED">
        <w:rPr>
          <w:b/>
          <w:noProof w:val="0"/>
          <w:color w:val="000000"/>
        </w:rPr>
        <w:tab/>
      </w:r>
      <w:r w:rsidRPr="004352ED">
        <w:rPr>
          <w:noProof w:val="0"/>
          <w:color w:val="000000"/>
        </w:rPr>
        <w:t>…</w:t>
      </w:r>
    </w:p>
    <w:p w14:paraId="5F7FAB6C" w14:textId="77777777" w:rsidR="00B04226" w:rsidRPr="004352ED" w:rsidRDefault="00B04226" w:rsidP="00B04226">
      <w:pPr>
        <w:pStyle w:val="PL"/>
        <w:widowControl w:val="0"/>
        <w:rPr>
          <w:noProof w:val="0"/>
          <w:color w:val="000000"/>
        </w:rPr>
      </w:pPr>
      <w:r w:rsidRPr="004352ED">
        <w:rPr>
          <w:b/>
          <w:noProof w:val="0"/>
          <w:color w:val="000000"/>
        </w:rPr>
        <w:tab/>
      </w:r>
      <w:r w:rsidRPr="004352ED">
        <w:rPr>
          <w:b/>
          <w:noProof w:val="0"/>
          <w:color w:val="000000"/>
        </w:rPr>
        <w:tab/>
      </w:r>
      <w:proofErr w:type="gramStart"/>
      <w:r w:rsidRPr="004352ED">
        <w:rPr>
          <w:b/>
          <w:noProof w:val="0"/>
        </w:rPr>
        <w:t>if</w:t>
      </w:r>
      <w:r w:rsidRPr="004352ED">
        <w:rPr>
          <w:noProof w:val="0"/>
          <w:color w:val="000000"/>
        </w:rPr>
        <w:t>(</w:t>
      </w:r>
      <w:proofErr w:type="gramEnd"/>
      <w:r w:rsidRPr="004352ED">
        <w:rPr>
          <w:noProof w:val="0"/>
          <w:color w:val="000000"/>
        </w:rPr>
        <w:t>cond2) {</w:t>
      </w:r>
    </w:p>
    <w:p w14:paraId="3FE032DD" w14:textId="77777777" w:rsidR="00B04226" w:rsidRPr="004352ED" w:rsidRDefault="00B04226" w:rsidP="00B04226">
      <w:pPr>
        <w:pStyle w:val="PL"/>
        <w:widowControl w:val="0"/>
        <w:rPr>
          <w:noProof w:val="0"/>
          <w:color w:val="000000"/>
        </w:rPr>
      </w:pPr>
      <w:r w:rsidRPr="004352ED">
        <w:rPr>
          <w:b/>
          <w:noProof w:val="0"/>
          <w:color w:val="000000"/>
        </w:rPr>
        <w:tab/>
      </w:r>
      <w:r w:rsidRPr="004352ED">
        <w:rPr>
          <w:b/>
          <w:noProof w:val="0"/>
          <w:color w:val="000000"/>
        </w:rPr>
        <w:tab/>
      </w:r>
      <w:r w:rsidRPr="004352ED">
        <w:rPr>
          <w:b/>
          <w:noProof w:val="0"/>
          <w:color w:val="000000"/>
        </w:rPr>
        <w:tab/>
      </w:r>
      <w:proofErr w:type="gramStart"/>
      <w:r w:rsidRPr="004352ED">
        <w:rPr>
          <w:b/>
          <w:noProof w:val="0"/>
          <w:color w:val="000000"/>
        </w:rPr>
        <w:t>goto</w:t>
      </w:r>
      <w:proofErr w:type="gramEnd"/>
      <w:r w:rsidRPr="004352ED">
        <w:rPr>
          <w:b/>
          <w:noProof w:val="0"/>
          <w:color w:val="000000"/>
        </w:rPr>
        <w:t xml:space="preserve"> </w:t>
      </w:r>
      <w:r w:rsidRPr="004352ED">
        <w:rPr>
          <w:noProof w:val="0"/>
        </w:rPr>
        <w:t>break</w:t>
      </w:r>
      <w:r w:rsidRPr="004352ED">
        <w:rPr>
          <w:noProof w:val="0"/>
          <w:color w:val="000000"/>
        </w:rPr>
        <w:t>_12345;</w:t>
      </w:r>
      <w:r w:rsidRPr="004352ED">
        <w:rPr>
          <w:noProof w:val="0"/>
          <w:color w:val="000000"/>
        </w:rPr>
        <w:tab/>
        <w:t xml:space="preserve">// </w:t>
      </w:r>
      <w:r w:rsidRPr="004352ED">
        <w:rPr>
          <w:noProof w:val="0"/>
        </w:rPr>
        <w:t>break</w:t>
      </w:r>
      <w:r w:rsidRPr="004352ED">
        <w:rPr>
          <w:noProof w:val="0"/>
          <w:color w:val="000000"/>
        </w:rPr>
        <w:t>_12345 is a unique label</w:t>
      </w:r>
    </w:p>
    <w:p w14:paraId="170C1FF4" w14:textId="77777777" w:rsidR="00B04226" w:rsidRPr="004352ED" w:rsidRDefault="00B04226" w:rsidP="00B04226">
      <w:pPr>
        <w:pStyle w:val="PL"/>
        <w:widowControl w:val="0"/>
        <w:rPr>
          <w:b/>
          <w:noProof w:val="0"/>
          <w:color w:val="000000"/>
        </w:rPr>
      </w:pPr>
      <w:r w:rsidRPr="004352ED">
        <w:rPr>
          <w:b/>
          <w:noProof w:val="0"/>
          <w:color w:val="000000"/>
        </w:rPr>
        <w:tab/>
      </w:r>
      <w:r w:rsidRPr="004352ED">
        <w:rPr>
          <w:b/>
          <w:noProof w:val="0"/>
          <w:color w:val="000000"/>
        </w:rPr>
        <w:tab/>
      </w:r>
      <w:r w:rsidRPr="004352ED">
        <w:rPr>
          <w:noProof w:val="0"/>
          <w:color w:val="000000"/>
        </w:rPr>
        <w:t>};</w:t>
      </w:r>
    </w:p>
    <w:p w14:paraId="47329B0C" w14:textId="77777777" w:rsidR="00B04226" w:rsidRPr="004352ED" w:rsidRDefault="00B04226" w:rsidP="00B04226">
      <w:pPr>
        <w:pStyle w:val="PL"/>
        <w:widowControl w:val="0"/>
        <w:rPr>
          <w:noProof w:val="0"/>
          <w:color w:val="000000"/>
        </w:rPr>
      </w:pPr>
      <w:r w:rsidRPr="004352ED">
        <w:rPr>
          <w:noProof w:val="0"/>
          <w:color w:val="000000"/>
        </w:rPr>
        <w:tab/>
      </w:r>
      <w:r w:rsidRPr="004352ED">
        <w:rPr>
          <w:noProof w:val="0"/>
          <w:color w:val="000000"/>
        </w:rPr>
        <w:tab/>
        <w:t>…</w:t>
      </w:r>
    </w:p>
    <w:p w14:paraId="7B72F92B" w14:textId="77777777" w:rsidR="00B04226" w:rsidRPr="004352ED" w:rsidRDefault="00B04226" w:rsidP="00B04226">
      <w:pPr>
        <w:pStyle w:val="PL"/>
        <w:widowControl w:val="0"/>
        <w:rPr>
          <w:noProof w:val="0"/>
          <w:color w:val="000000"/>
        </w:rPr>
      </w:pPr>
      <w:r w:rsidRPr="004352ED">
        <w:rPr>
          <w:noProof w:val="0"/>
          <w:color w:val="000000"/>
        </w:rPr>
        <w:tab/>
        <w:t>}</w:t>
      </w:r>
    </w:p>
    <w:p w14:paraId="04CDD059" w14:textId="77777777" w:rsidR="00B04226" w:rsidRPr="004352ED" w:rsidRDefault="00B04226" w:rsidP="00B04226">
      <w:pPr>
        <w:pStyle w:val="PL"/>
        <w:widowControl w:val="0"/>
        <w:rPr>
          <w:noProof w:val="0"/>
          <w:color w:val="000000"/>
        </w:rPr>
      </w:pPr>
      <w:r w:rsidRPr="004352ED">
        <w:rPr>
          <w:b/>
          <w:noProof w:val="0"/>
          <w:color w:val="000000"/>
        </w:rPr>
        <w:tab/>
      </w:r>
      <w:proofErr w:type="gramStart"/>
      <w:r w:rsidRPr="004352ED">
        <w:rPr>
          <w:b/>
          <w:noProof w:val="0"/>
          <w:color w:val="000000"/>
        </w:rPr>
        <w:t>label</w:t>
      </w:r>
      <w:proofErr w:type="gramEnd"/>
      <w:r w:rsidRPr="004352ED">
        <w:rPr>
          <w:b/>
          <w:noProof w:val="0"/>
          <w:color w:val="000000"/>
        </w:rPr>
        <w:t xml:space="preserve"> </w:t>
      </w:r>
      <w:r w:rsidRPr="004352ED">
        <w:rPr>
          <w:noProof w:val="0"/>
        </w:rPr>
        <w:t>break</w:t>
      </w:r>
      <w:r w:rsidRPr="004352ED">
        <w:rPr>
          <w:noProof w:val="0"/>
          <w:color w:val="000000"/>
        </w:rPr>
        <w:t>_12345;</w:t>
      </w:r>
    </w:p>
    <w:p w14:paraId="66BEA532" w14:textId="77777777" w:rsidR="00B04226" w:rsidRPr="004352ED" w:rsidRDefault="00B04226" w:rsidP="00B04226">
      <w:pPr>
        <w:pStyle w:val="PL"/>
        <w:widowControl w:val="0"/>
        <w:rPr>
          <w:noProof w:val="0"/>
        </w:rPr>
      </w:pPr>
    </w:p>
    <w:p w14:paraId="3AD45837" w14:textId="77777777" w:rsidR="00EF5179" w:rsidRPr="004352ED" w:rsidRDefault="00EF5179" w:rsidP="001338F8">
      <w:pPr>
        <w:pStyle w:val="berschrift2"/>
      </w:pPr>
      <w:bookmarkStart w:id="115" w:name="_Toc444251400"/>
      <w:bookmarkStart w:id="116" w:name="_Toc444259034"/>
      <w:bookmarkStart w:id="117" w:name="_Toc447102541"/>
      <w:bookmarkStart w:id="118" w:name="_Toc447790985"/>
      <w:bookmarkStart w:id="119" w:name="_Toc450656197"/>
      <w:r w:rsidRPr="004352ED">
        <w:t>7.9</w:t>
      </w:r>
      <w:r w:rsidRPr="004352ED">
        <w:tab/>
        <w:t>Replacement of continue statements</w:t>
      </w:r>
      <w:bookmarkEnd w:id="115"/>
      <w:bookmarkEnd w:id="116"/>
      <w:bookmarkEnd w:id="117"/>
      <w:bookmarkEnd w:id="118"/>
      <w:bookmarkEnd w:id="119"/>
    </w:p>
    <w:p w14:paraId="7F4902C7" w14:textId="77777777" w:rsidR="00EF5179" w:rsidRPr="004352ED" w:rsidRDefault="00EF5179" w:rsidP="008907FB">
      <w:r w:rsidRPr="004352ED">
        <w:t xml:space="preserve">The </w:t>
      </w:r>
      <w:r w:rsidRPr="004352ED">
        <w:rPr>
          <w:rFonts w:ascii="Courier New" w:hAnsi="Courier New"/>
          <w:b/>
        </w:rPr>
        <w:t>continue</w:t>
      </w:r>
      <w:r w:rsidRPr="004352ED">
        <w:t xml:space="preserve"> statement is a short-hand form for using a pair of </w:t>
      </w:r>
      <w:r w:rsidRPr="004352ED">
        <w:rPr>
          <w:rFonts w:ascii="Courier New" w:hAnsi="Courier New" w:cs="Courier New"/>
          <w:b/>
        </w:rPr>
        <w:t>goto-label</w:t>
      </w:r>
      <w:r w:rsidRPr="004352ED">
        <w:t xml:space="preserve"> statements. For each </w:t>
      </w:r>
      <w:r w:rsidRPr="004352ED">
        <w:rPr>
          <w:rFonts w:ascii="Courier New" w:hAnsi="Courier New" w:cs="Courier New"/>
          <w:b/>
        </w:rPr>
        <w:t>continue</w:t>
      </w:r>
      <w:r w:rsidRPr="004352ED">
        <w:t xml:space="preserve"> statement a </w:t>
      </w:r>
      <w:r w:rsidRPr="004352ED">
        <w:rPr>
          <w:rFonts w:ascii="Courier New" w:hAnsi="Courier New" w:cs="Courier New"/>
          <w:b/>
        </w:rPr>
        <w:t>label</w:t>
      </w:r>
      <w:r w:rsidRPr="004352ED">
        <w:t xml:space="preserve"> statement is added at the end of the loop body. The </w:t>
      </w:r>
      <w:r w:rsidRPr="004352ED">
        <w:rPr>
          <w:rFonts w:ascii="Courier New" w:hAnsi="Courier New" w:cs="Courier New"/>
          <w:b/>
        </w:rPr>
        <w:t>label</w:t>
      </w:r>
      <w:r w:rsidRPr="004352ED">
        <w:t xml:space="preserve"> statement shall have an unused label. The </w:t>
      </w:r>
      <w:r w:rsidRPr="004352ED">
        <w:rPr>
          <w:rFonts w:ascii="Courier New" w:hAnsi="Courier New" w:cs="Courier New"/>
          <w:b/>
        </w:rPr>
        <w:t>continue</w:t>
      </w:r>
      <w:r w:rsidRPr="004352ED">
        <w:t xml:space="preserve"> statement is replaced by a</w:t>
      </w:r>
      <w:r w:rsidRPr="004352ED">
        <w:rPr>
          <w:rFonts w:ascii="Courier New" w:hAnsi="Courier New" w:cs="Courier New"/>
        </w:rPr>
        <w:t xml:space="preserve"> </w:t>
      </w:r>
      <w:r w:rsidRPr="004352ED">
        <w:rPr>
          <w:rFonts w:ascii="Courier New" w:hAnsi="Courier New" w:cs="Courier New"/>
          <w:b/>
        </w:rPr>
        <w:t>goto</w:t>
      </w:r>
      <w:r w:rsidRPr="004352ED">
        <w:t xml:space="preserve"> statement to this specific label.</w:t>
      </w:r>
    </w:p>
    <w:p w14:paraId="2EFC9377" w14:textId="77777777" w:rsidR="00EF5179" w:rsidRPr="004352ED" w:rsidRDefault="00EF5179" w:rsidP="00EF5179">
      <w:pPr>
        <w:pStyle w:val="EX"/>
        <w:keepLines w:val="0"/>
        <w:widowControl w:val="0"/>
      </w:pPr>
      <w:r w:rsidRPr="004352ED">
        <w:t>EXAMPLE:</w:t>
      </w:r>
    </w:p>
    <w:p w14:paraId="2AB209C8" w14:textId="77777777" w:rsidR="00EF5179" w:rsidRPr="004352ED" w:rsidRDefault="00EF5179" w:rsidP="00EF5179">
      <w:pPr>
        <w:pStyle w:val="PL"/>
        <w:widowControl w:val="0"/>
        <w:rPr>
          <w:noProof w:val="0"/>
        </w:rPr>
      </w:pPr>
      <w:r w:rsidRPr="004352ED">
        <w:rPr>
          <w:noProof w:val="0"/>
        </w:rPr>
        <w:tab/>
        <w:t xml:space="preserve">// </w:t>
      </w:r>
      <w:proofErr w:type="gramStart"/>
      <w:r w:rsidRPr="004352ED">
        <w:rPr>
          <w:noProof w:val="0"/>
        </w:rPr>
        <w:t>The</w:t>
      </w:r>
      <w:proofErr w:type="gramEnd"/>
      <w:r w:rsidRPr="004352ED">
        <w:rPr>
          <w:noProof w:val="0"/>
        </w:rPr>
        <w:t xml:space="preserve"> following loop with a continue statement:</w:t>
      </w:r>
    </w:p>
    <w:p w14:paraId="0B2E176D" w14:textId="77777777" w:rsidR="00EF5179" w:rsidRPr="004352ED" w:rsidRDefault="00EF5179" w:rsidP="00EF5179">
      <w:pPr>
        <w:pStyle w:val="PL"/>
        <w:widowControl w:val="0"/>
        <w:rPr>
          <w:noProof w:val="0"/>
        </w:rPr>
      </w:pPr>
    </w:p>
    <w:p w14:paraId="024554F1" w14:textId="77777777" w:rsidR="00EF5179" w:rsidRPr="004352ED" w:rsidRDefault="00EF5179" w:rsidP="00EF5179">
      <w:pPr>
        <w:pStyle w:val="PL"/>
        <w:widowControl w:val="0"/>
        <w:rPr>
          <w:noProof w:val="0"/>
          <w:color w:val="000000"/>
        </w:rPr>
      </w:pPr>
      <w:r w:rsidRPr="004352ED">
        <w:rPr>
          <w:b/>
          <w:noProof w:val="0"/>
        </w:rPr>
        <w:tab/>
      </w:r>
      <w:proofErr w:type="gramStart"/>
      <w:r w:rsidRPr="004352ED">
        <w:rPr>
          <w:b/>
          <w:noProof w:val="0"/>
        </w:rPr>
        <w:t>while</w:t>
      </w:r>
      <w:proofErr w:type="gramEnd"/>
      <w:r w:rsidRPr="004352ED">
        <w:rPr>
          <w:noProof w:val="0"/>
        </w:rPr>
        <w:t xml:space="preserve"> (cond1) {</w:t>
      </w:r>
      <w:r w:rsidRPr="004352ED">
        <w:rPr>
          <w:b/>
          <w:noProof w:val="0"/>
          <w:color w:val="000000"/>
        </w:rPr>
        <w:tab/>
      </w:r>
      <w:r w:rsidRPr="004352ED">
        <w:rPr>
          <w:noProof w:val="0"/>
          <w:color w:val="000000"/>
        </w:rPr>
        <w:t>// cond1 is a Boolean condition guarding the loop</w:t>
      </w:r>
    </w:p>
    <w:p w14:paraId="38D858B3" w14:textId="77777777" w:rsidR="00EF5179" w:rsidRPr="004352ED" w:rsidRDefault="00EF5179" w:rsidP="00EF5179">
      <w:pPr>
        <w:pStyle w:val="PL"/>
        <w:widowControl w:val="0"/>
        <w:rPr>
          <w:noProof w:val="0"/>
          <w:color w:val="000000"/>
        </w:rPr>
      </w:pPr>
      <w:r w:rsidRPr="004352ED">
        <w:rPr>
          <w:b/>
          <w:noProof w:val="0"/>
          <w:color w:val="000000"/>
        </w:rPr>
        <w:tab/>
      </w:r>
      <w:r w:rsidRPr="004352ED">
        <w:rPr>
          <w:b/>
          <w:noProof w:val="0"/>
          <w:color w:val="000000"/>
        </w:rPr>
        <w:tab/>
      </w:r>
      <w:r w:rsidRPr="004352ED">
        <w:rPr>
          <w:noProof w:val="0"/>
          <w:color w:val="000000"/>
        </w:rPr>
        <w:t>…</w:t>
      </w:r>
    </w:p>
    <w:p w14:paraId="5ECF98E1" w14:textId="77777777" w:rsidR="00EF5179" w:rsidRPr="004352ED" w:rsidRDefault="00EF5179" w:rsidP="00EF5179">
      <w:pPr>
        <w:pStyle w:val="PL"/>
        <w:widowControl w:val="0"/>
        <w:rPr>
          <w:noProof w:val="0"/>
          <w:color w:val="000000"/>
        </w:rPr>
      </w:pPr>
      <w:r w:rsidRPr="004352ED">
        <w:rPr>
          <w:b/>
          <w:noProof w:val="0"/>
          <w:color w:val="000000"/>
        </w:rPr>
        <w:tab/>
      </w:r>
      <w:r w:rsidRPr="004352ED">
        <w:rPr>
          <w:b/>
          <w:noProof w:val="0"/>
          <w:color w:val="000000"/>
        </w:rPr>
        <w:tab/>
      </w:r>
      <w:proofErr w:type="gramStart"/>
      <w:r w:rsidRPr="004352ED">
        <w:rPr>
          <w:b/>
          <w:noProof w:val="0"/>
        </w:rPr>
        <w:t>if</w:t>
      </w:r>
      <w:r w:rsidRPr="004352ED">
        <w:rPr>
          <w:noProof w:val="0"/>
          <w:color w:val="000000"/>
        </w:rPr>
        <w:t>(</w:t>
      </w:r>
      <w:proofErr w:type="gramEnd"/>
      <w:r w:rsidRPr="004352ED">
        <w:rPr>
          <w:noProof w:val="0"/>
          <w:color w:val="000000"/>
        </w:rPr>
        <w:t>cond2) {</w:t>
      </w:r>
    </w:p>
    <w:p w14:paraId="5D28D604" w14:textId="77777777" w:rsidR="00EF5179" w:rsidRPr="004352ED" w:rsidRDefault="00EF5179" w:rsidP="00EF5179">
      <w:pPr>
        <w:pStyle w:val="PL"/>
        <w:widowControl w:val="0"/>
        <w:rPr>
          <w:noProof w:val="0"/>
          <w:color w:val="000000"/>
        </w:rPr>
      </w:pPr>
      <w:r w:rsidRPr="004352ED">
        <w:rPr>
          <w:b/>
          <w:noProof w:val="0"/>
          <w:color w:val="000000"/>
        </w:rPr>
        <w:tab/>
      </w:r>
      <w:r w:rsidRPr="004352ED">
        <w:rPr>
          <w:b/>
          <w:noProof w:val="0"/>
          <w:color w:val="000000"/>
        </w:rPr>
        <w:tab/>
      </w:r>
      <w:r w:rsidRPr="004352ED">
        <w:rPr>
          <w:b/>
          <w:noProof w:val="0"/>
          <w:color w:val="000000"/>
        </w:rPr>
        <w:tab/>
      </w:r>
      <w:proofErr w:type="gramStart"/>
      <w:r w:rsidRPr="004352ED">
        <w:rPr>
          <w:b/>
          <w:noProof w:val="0"/>
          <w:color w:val="000000"/>
        </w:rPr>
        <w:t>continue</w:t>
      </w:r>
      <w:proofErr w:type="gramEnd"/>
      <w:r w:rsidRPr="004352ED">
        <w:rPr>
          <w:noProof w:val="0"/>
          <w:color w:val="000000"/>
        </w:rPr>
        <w:t>;</w:t>
      </w:r>
    </w:p>
    <w:p w14:paraId="02A72EF9" w14:textId="77777777" w:rsidR="00EF5179" w:rsidRPr="004352ED" w:rsidRDefault="00EF5179" w:rsidP="00EF5179">
      <w:pPr>
        <w:pStyle w:val="PL"/>
        <w:widowControl w:val="0"/>
        <w:rPr>
          <w:b/>
          <w:noProof w:val="0"/>
          <w:color w:val="000000"/>
        </w:rPr>
      </w:pPr>
      <w:r w:rsidRPr="004352ED">
        <w:rPr>
          <w:b/>
          <w:noProof w:val="0"/>
          <w:color w:val="000000"/>
        </w:rPr>
        <w:tab/>
      </w:r>
      <w:r w:rsidRPr="004352ED">
        <w:rPr>
          <w:b/>
          <w:noProof w:val="0"/>
          <w:color w:val="000000"/>
        </w:rPr>
        <w:tab/>
      </w:r>
      <w:r w:rsidRPr="004352ED">
        <w:rPr>
          <w:noProof w:val="0"/>
          <w:color w:val="000000"/>
        </w:rPr>
        <w:t>};</w:t>
      </w:r>
    </w:p>
    <w:p w14:paraId="62C1BFED" w14:textId="77777777" w:rsidR="00EF5179" w:rsidRPr="004352ED" w:rsidRDefault="00EF5179" w:rsidP="00EF5179">
      <w:pPr>
        <w:pStyle w:val="PL"/>
        <w:widowControl w:val="0"/>
        <w:rPr>
          <w:noProof w:val="0"/>
          <w:color w:val="000000"/>
        </w:rPr>
      </w:pPr>
      <w:r w:rsidRPr="004352ED">
        <w:rPr>
          <w:noProof w:val="0"/>
          <w:color w:val="000000"/>
        </w:rPr>
        <w:tab/>
      </w:r>
      <w:r w:rsidRPr="004352ED">
        <w:rPr>
          <w:noProof w:val="0"/>
          <w:color w:val="000000"/>
        </w:rPr>
        <w:tab/>
        <w:t>…</w:t>
      </w:r>
    </w:p>
    <w:p w14:paraId="3DECCD27" w14:textId="77777777" w:rsidR="00EF5179" w:rsidRPr="004352ED" w:rsidRDefault="00EF5179" w:rsidP="00EF5179">
      <w:pPr>
        <w:pStyle w:val="PL"/>
        <w:widowControl w:val="0"/>
        <w:rPr>
          <w:noProof w:val="0"/>
          <w:color w:val="000000"/>
        </w:rPr>
      </w:pPr>
      <w:r w:rsidRPr="004352ED">
        <w:rPr>
          <w:noProof w:val="0"/>
          <w:color w:val="000000"/>
        </w:rPr>
        <w:tab/>
        <w:t>}</w:t>
      </w:r>
    </w:p>
    <w:p w14:paraId="40872AC8" w14:textId="77777777" w:rsidR="00EF5179" w:rsidRPr="004352ED" w:rsidRDefault="00EF5179" w:rsidP="00EF5179">
      <w:pPr>
        <w:pStyle w:val="PL"/>
        <w:widowControl w:val="0"/>
        <w:rPr>
          <w:noProof w:val="0"/>
          <w:color w:val="000000"/>
        </w:rPr>
      </w:pPr>
    </w:p>
    <w:p w14:paraId="1C811DCA" w14:textId="77777777" w:rsidR="00EF5179" w:rsidRPr="004352ED" w:rsidRDefault="00EF5179" w:rsidP="00EF5179">
      <w:pPr>
        <w:pStyle w:val="PL"/>
        <w:widowControl w:val="0"/>
        <w:rPr>
          <w:noProof w:val="0"/>
          <w:color w:val="000000"/>
        </w:rPr>
      </w:pPr>
    </w:p>
    <w:p w14:paraId="20608DC6" w14:textId="77777777" w:rsidR="00EF5179" w:rsidRPr="004352ED" w:rsidRDefault="00EF5179" w:rsidP="00EF5179">
      <w:pPr>
        <w:pStyle w:val="PL"/>
        <w:widowControl w:val="0"/>
        <w:rPr>
          <w:noProof w:val="0"/>
        </w:rPr>
      </w:pPr>
      <w:r w:rsidRPr="004352ED">
        <w:rPr>
          <w:noProof w:val="0"/>
        </w:rPr>
        <w:tab/>
        <w:t>// is semantically equivalent to:</w:t>
      </w:r>
    </w:p>
    <w:p w14:paraId="332BB208" w14:textId="77777777" w:rsidR="00EF5179" w:rsidRPr="004352ED" w:rsidRDefault="00EF5179" w:rsidP="00EF5179">
      <w:pPr>
        <w:pStyle w:val="PL"/>
        <w:widowControl w:val="0"/>
        <w:rPr>
          <w:noProof w:val="0"/>
        </w:rPr>
      </w:pPr>
    </w:p>
    <w:p w14:paraId="2E59B33A" w14:textId="77777777" w:rsidR="00EF5179" w:rsidRPr="004352ED" w:rsidRDefault="00EF5179" w:rsidP="00EF5179">
      <w:pPr>
        <w:pStyle w:val="PL"/>
        <w:widowControl w:val="0"/>
        <w:rPr>
          <w:noProof w:val="0"/>
          <w:color w:val="000000"/>
        </w:rPr>
      </w:pPr>
      <w:r w:rsidRPr="004352ED">
        <w:rPr>
          <w:b/>
          <w:noProof w:val="0"/>
        </w:rPr>
        <w:tab/>
      </w:r>
      <w:proofErr w:type="gramStart"/>
      <w:r w:rsidRPr="004352ED">
        <w:rPr>
          <w:b/>
          <w:noProof w:val="0"/>
        </w:rPr>
        <w:t>while</w:t>
      </w:r>
      <w:proofErr w:type="gramEnd"/>
      <w:r w:rsidRPr="004352ED">
        <w:rPr>
          <w:noProof w:val="0"/>
        </w:rPr>
        <w:t xml:space="preserve"> (cond1) {</w:t>
      </w:r>
      <w:r w:rsidRPr="004352ED">
        <w:rPr>
          <w:b/>
          <w:noProof w:val="0"/>
          <w:color w:val="000000"/>
        </w:rPr>
        <w:tab/>
      </w:r>
      <w:r w:rsidRPr="004352ED">
        <w:rPr>
          <w:noProof w:val="0"/>
          <w:color w:val="000000"/>
        </w:rPr>
        <w:t>// cond1 is a Boolean condition guarding the loop</w:t>
      </w:r>
    </w:p>
    <w:p w14:paraId="423D7523" w14:textId="77777777" w:rsidR="00EF5179" w:rsidRPr="004352ED" w:rsidRDefault="00EF5179" w:rsidP="00EF5179">
      <w:pPr>
        <w:pStyle w:val="PL"/>
        <w:widowControl w:val="0"/>
        <w:rPr>
          <w:noProof w:val="0"/>
          <w:color w:val="000000"/>
        </w:rPr>
      </w:pPr>
      <w:r w:rsidRPr="004352ED">
        <w:rPr>
          <w:b/>
          <w:noProof w:val="0"/>
          <w:color w:val="000000"/>
        </w:rPr>
        <w:tab/>
      </w:r>
      <w:r w:rsidRPr="004352ED">
        <w:rPr>
          <w:b/>
          <w:noProof w:val="0"/>
          <w:color w:val="000000"/>
        </w:rPr>
        <w:tab/>
      </w:r>
      <w:r w:rsidRPr="004352ED">
        <w:rPr>
          <w:noProof w:val="0"/>
          <w:color w:val="000000"/>
        </w:rPr>
        <w:t>…</w:t>
      </w:r>
    </w:p>
    <w:p w14:paraId="4AC39AFA" w14:textId="77777777" w:rsidR="00EF5179" w:rsidRPr="004352ED" w:rsidRDefault="00EF5179" w:rsidP="00EF5179">
      <w:pPr>
        <w:pStyle w:val="PL"/>
        <w:widowControl w:val="0"/>
        <w:rPr>
          <w:noProof w:val="0"/>
          <w:color w:val="000000"/>
        </w:rPr>
      </w:pPr>
      <w:r w:rsidRPr="004352ED">
        <w:rPr>
          <w:b/>
          <w:noProof w:val="0"/>
          <w:color w:val="000000"/>
        </w:rPr>
        <w:tab/>
      </w:r>
      <w:r w:rsidRPr="004352ED">
        <w:rPr>
          <w:b/>
          <w:noProof w:val="0"/>
          <w:color w:val="000000"/>
        </w:rPr>
        <w:tab/>
      </w:r>
      <w:proofErr w:type="gramStart"/>
      <w:r w:rsidRPr="004352ED">
        <w:rPr>
          <w:b/>
          <w:noProof w:val="0"/>
        </w:rPr>
        <w:t>if</w:t>
      </w:r>
      <w:r w:rsidRPr="004352ED">
        <w:rPr>
          <w:noProof w:val="0"/>
          <w:color w:val="000000"/>
        </w:rPr>
        <w:t>(</w:t>
      </w:r>
      <w:proofErr w:type="gramEnd"/>
      <w:r w:rsidRPr="004352ED">
        <w:rPr>
          <w:noProof w:val="0"/>
          <w:color w:val="000000"/>
        </w:rPr>
        <w:t>cond2) {</w:t>
      </w:r>
    </w:p>
    <w:p w14:paraId="4D1D4BCD" w14:textId="77777777" w:rsidR="00EF5179" w:rsidRPr="004352ED" w:rsidRDefault="00EF5179" w:rsidP="00EF5179">
      <w:pPr>
        <w:pStyle w:val="PL"/>
        <w:widowControl w:val="0"/>
        <w:rPr>
          <w:noProof w:val="0"/>
          <w:color w:val="000000"/>
        </w:rPr>
      </w:pPr>
      <w:r w:rsidRPr="004352ED">
        <w:rPr>
          <w:b/>
          <w:noProof w:val="0"/>
          <w:color w:val="000000"/>
        </w:rPr>
        <w:tab/>
      </w:r>
      <w:r w:rsidRPr="004352ED">
        <w:rPr>
          <w:b/>
          <w:noProof w:val="0"/>
          <w:color w:val="000000"/>
        </w:rPr>
        <w:tab/>
      </w:r>
      <w:r w:rsidRPr="004352ED">
        <w:rPr>
          <w:b/>
          <w:noProof w:val="0"/>
          <w:color w:val="000000"/>
        </w:rPr>
        <w:tab/>
      </w:r>
      <w:proofErr w:type="gramStart"/>
      <w:r w:rsidRPr="004352ED">
        <w:rPr>
          <w:b/>
          <w:noProof w:val="0"/>
          <w:color w:val="000000"/>
        </w:rPr>
        <w:t>goto</w:t>
      </w:r>
      <w:proofErr w:type="gramEnd"/>
      <w:r w:rsidRPr="004352ED">
        <w:rPr>
          <w:b/>
          <w:noProof w:val="0"/>
          <w:color w:val="000000"/>
        </w:rPr>
        <w:t xml:space="preserve"> </w:t>
      </w:r>
      <w:r w:rsidRPr="004352ED">
        <w:rPr>
          <w:noProof w:val="0"/>
          <w:color w:val="000000"/>
        </w:rPr>
        <w:t>continue_12345;</w:t>
      </w:r>
      <w:r w:rsidRPr="004352ED">
        <w:rPr>
          <w:noProof w:val="0"/>
          <w:color w:val="000000"/>
        </w:rPr>
        <w:tab/>
        <w:t>// continue_12345 is a unique label</w:t>
      </w:r>
    </w:p>
    <w:p w14:paraId="77F1CF49" w14:textId="77777777" w:rsidR="00EF5179" w:rsidRPr="004352ED" w:rsidRDefault="00EF5179" w:rsidP="00EF5179">
      <w:pPr>
        <w:pStyle w:val="PL"/>
        <w:widowControl w:val="0"/>
        <w:rPr>
          <w:b/>
          <w:noProof w:val="0"/>
          <w:color w:val="000000"/>
        </w:rPr>
      </w:pPr>
      <w:r w:rsidRPr="004352ED">
        <w:rPr>
          <w:b/>
          <w:noProof w:val="0"/>
          <w:color w:val="000000"/>
        </w:rPr>
        <w:tab/>
      </w:r>
      <w:r w:rsidRPr="004352ED">
        <w:rPr>
          <w:b/>
          <w:noProof w:val="0"/>
          <w:color w:val="000000"/>
        </w:rPr>
        <w:tab/>
      </w:r>
      <w:r w:rsidRPr="004352ED">
        <w:rPr>
          <w:noProof w:val="0"/>
          <w:color w:val="000000"/>
        </w:rPr>
        <w:t>};</w:t>
      </w:r>
    </w:p>
    <w:p w14:paraId="12AA1F3B" w14:textId="77777777" w:rsidR="00EF5179" w:rsidRPr="004352ED" w:rsidRDefault="00EF5179" w:rsidP="00EF5179">
      <w:pPr>
        <w:pStyle w:val="PL"/>
        <w:widowControl w:val="0"/>
        <w:rPr>
          <w:noProof w:val="0"/>
          <w:color w:val="000000"/>
        </w:rPr>
      </w:pPr>
      <w:r w:rsidRPr="004352ED">
        <w:rPr>
          <w:noProof w:val="0"/>
          <w:color w:val="000000"/>
        </w:rPr>
        <w:tab/>
      </w:r>
      <w:r w:rsidRPr="004352ED">
        <w:rPr>
          <w:noProof w:val="0"/>
          <w:color w:val="000000"/>
        </w:rPr>
        <w:tab/>
        <w:t>…</w:t>
      </w:r>
    </w:p>
    <w:p w14:paraId="237CC9B7" w14:textId="77777777" w:rsidR="00EF5179" w:rsidRPr="004352ED" w:rsidRDefault="00EF5179" w:rsidP="00EF5179">
      <w:pPr>
        <w:pStyle w:val="PL"/>
        <w:widowControl w:val="0"/>
        <w:rPr>
          <w:noProof w:val="0"/>
          <w:color w:val="000000"/>
        </w:rPr>
      </w:pPr>
      <w:r w:rsidRPr="004352ED">
        <w:rPr>
          <w:b/>
          <w:noProof w:val="0"/>
          <w:color w:val="000000"/>
        </w:rPr>
        <w:tab/>
      </w:r>
      <w:proofErr w:type="gramStart"/>
      <w:r w:rsidRPr="004352ED">
        <w:rPr>
          <w:b/>
          <w:noProof w:val="0"/>
          <w:color w:val="000000"/>
        </w:rPr>
        <w:t>label</w:t>
      </w:r>
      <w:proofErr w:type="gramEnd"/>
      <w:r w:rsidRPr="004352ED">
        <w:rPr>
          <w:b/>
          <w:noProof w:val="0"/>
          <w:color w:val="000000"/>
        </w:rPr>
        <w:t xml:space="preserve"> </w:t>
      </w:r>
      <w:r w:rsidRPr="004352ED">
        <w:rPr>
          <w:noProof w:val="0"/>
          <w:color w:val="000000"/>
        </w:rPr>
        <w:t>continue_12345;</w:t>
      </w:r>
    </w:p>
    <w:p w14:paraId="05533C90" w14:textId="77777777" w:rsidR="00EF5179" w:rsidRPr="004352ED" w:rsidRDefault="00EF5179" w:rsidP="00EF5179">
      <w:pPr>
        <w:pStyle w:val="PL"/>
        <w:widowControl w:val="0"/>
        <w:rPr>
          <w:noProof w:val="0"/>
          <w:color w:val="000000"/>
        </w:rPr>
      </w:pPr>
      <w:r w:rsidRPr="004352ED">
        <w:rPr>
          <w:noProof w:val="0"/>
          <w:color w:val="000000"/>
        </w:rPr>
        <w:tab/>
        <w:t>}</w:t>
      </w:r>
    </w:p>
    <w:p w14:paraId="654713F0" w14:textId="77777777" w:rsidR="00EF5179" w:rsidRPr="004352ED" w:rsidRDefault="00EF5179" w:rsidP="007A6B89">
      <w:pPr>
        <w:pStyle w:val="PL"/>
        <w:widowControl w:val="0"/>
        <w:rPr>
          <w:noProof w:val="0"/>
        </w:rPr>
      </w:pPr>
    </w:p>
    <w:p w14:paraId="72D4BDCB" w14:textId="77777777" w:rsidR="000374FF" w:rsidRPr="004352ED" w:rsidRDefault="000374FF" w:rsidP="001338F8">
      <w:pPr>
        <w:pStyle w:val="berschrift2"/>
      </w:pPr>
      <w:bookmarkStart w:id="120" w:name="_Toc444251401"/>
      <w:bookmarkStart w:id="121" w:name="_Toc444259035"/>
      <w:bookmarkStart w:id="122" w:name="_Toc447102542"/>
      <w:bookmarkStart w:id="123" w:name="_Toc447790986"/>
      <w:bookmarkStart w:id="124" w:name="_Toc450656198"/>
      <w:r w:rsidRPr="004352ED">
        <w:lastRenderedPageBreak/>
        <w:t>7.10</w:t>
      </w:r>
      <w:r w:rsidRPr="004352ED">
        <w:tab/>
        <w:t>Adding default param</w:t>
      </w:r>
      <w:r w:rsidR="00A725E3" w:rsidRPr="004352ED">
        <w:t>e</w:t>
      </w:r>
      <w:r w:rsidRPr="004352ED">
        <w:t>ters to disconnect and unmap operations without parameters</w:t>
      </w:r>
      <w:bookmarkEnd w:id="120"/>
      <w:bookmarkEnd w:id="121"/>
      <w:bookmarkEnd w:id="122"/>
      <w:bookmarkEnd w:id="123"/>
      <w:bookmarkEnd w:id="124"/>
    </w:p>
    <w:p w14:paraId="66820C41" w14:textId="77777777" w:rsidR="000374FF" w:rsidRPr="004352ED" w:rsidRDefault="000374FF" w:rsidP="000374FF">
      <w:pPr>
        <w:rPr>
          <w:color w:val="000000"/>
        </w:rPr>
      </w:pPr>
      <w:r w:rsidRPr="004352ED">
        <w:rPr>
          <w:color w:val="000000"/>
        </w:rPr>
        <w:t xml:space="preserve">The usage of a </w:t>
      </w:r>
      <w:r w:rsidRPr="004352ED">
        <w:rPr>
          <w:rFonts w:ascii="Courier New" w:hAnsi="Courier New" w:cs="Courier New"/>
          <w:b/>
          <w:color w:val="000000"/>
        </w:rPr>
        <w:t>disconnect</w:t>
      </w:r>
      <w:r w:rsidRPr="004352ED">
        <w:rPr>
          <w:color w:val="000000"/>
        </w:rPr>
        <w:t xml:space="preserve"> </w:t>
      </w:r>
      <w:r w:rsidRPr="004352ED">
        <w:t>or</w:t>
      </w:r>
      <w:r w:rsidRPr="004352ED">
        <w:rPr>
          <w:color w:val="000000"/>
        </w:rPr>
        <w:t xml:space="preserve"> </w:t>
      </w:r>
      <w:r w:rsidRPr="004352ED">
        <w:rPr>
          <w:rFonts w:ascii="Courier New" w:hAnsi="Courier New" w:cs="Courier New"/>
          <w:b/>
          <w:color w:val="000000"/>
        </w:rPr>
        <w:t>unmap</w:t>
      </w:r>
      <w:r w:rsidRPr="004352ED">
        <w:rPr>
          <w:color w:val="000000"/>
        </w:rPr>
        <w:t xml:space="preserve"> operation without any parameters is a shorthand form for using the operation with the parameter </w:t>
      </w:r>
      <w:r w:rsidRPr="004352ED">
        <w:rPr>
          <w:rFonts w:ascii="Courier New" w:hAnsi="Courier New" w:cs="Courier New"/>
          <w:b/>
          <w:color w:val="000000"/>
        </w:rPr>
        <w:t>self</w:t>
      </w:r>
      <w:proofErr w:type="gramStart"/>
      <w:r w:rsidRPr="004352ED">
        <w:rPr>
          <w:rFonts w:ascii="Courier New" w:hAnsi="Courier New" w:cs="Courier New"/>
          <w:color w:val="000000"/>
        </w:rPr>
        <w:t>:</w:t>
      </w:r>
      <w:r w:rsidRPr="004352ED">
        <w:rPr>
          <w:rFonts w:ascii="Courier New" w:hAnsi="Courier New" w:cs="Courier New"/>
          <w:b/>
          <w:color w:val="000000"/>
        </w:rPr>
        <w:t>all</w:t>
      </w:r>
      <w:proofErr w:type="gramEnd"/>
      <w:r w:rsidRPr="004352ED">
        <w:rPr>
          <w:rFonts w:ascii="Courier New" w:hAnsi="Courier New" w:cs="Courier New"/>
          <w:b/>
          <w:color w:val="000000"/>
        </w:rPr>
        <w:t xml:space="preserve"> port</w:t>
      </w:r>
      <w:r w:rsidRPr="004352ED">
        <w:rPr>
          <w:color w:val="000000"/>
        </w:rPr>
        <w:t xml:space="preserve">. It disconnects </w:t>
      </w:r>
      <w:r w:rsidRPr="004352ED">
        <w:t>or</w:t>
      </w:r>
      <w:r w:rsidRPr="004352ED">
        <w:rPr>
          <w:color w:val="000000"/>
        </w:rPr>
        <w:t xml:space="preserve"> unmaps all ports of the component that calls the operation. For the operational semantics the parameter </w:t>
      </w:r>
      <w:r w:rsidRPr="004352ED">
        <w:rPr>
          <w:rFonts w:ascii="Courier New" w:hAnsi="Courier New" w:cs="Courier New"/>
          <w:b/>
          <w:color w:val="000000"/>
        </w:rPr>
        <w:t>self</w:t>
      </w:r>
      <w:proofErr w:type="gramStart"/>
      <w:r w:rsidRPr="004352ED">
        <w:rPr>
          <w:rFonts w:ascii="Courier New" w:hAnsi="Courier New" w:cs="Courier New"/>
          <w:color w:val="000000"/>
        </w:rPr>
        <w:t>:</w:t>
      </w:r>
      <w:r w:rsidRPr="004352ED">
        <w:rPr>
          <w:rFonts w:ascii="Courier New" w:hAnsi="Courier New" w:cs="Courier New"/>
          <w:b/>
          <w:color w:val="000000"/>
        </w:rPr>
        <w:t>all</w:t>
      </w:r>
      <w:proofErr w:type="gramEnd"/>
      <w:r w:rsidRPr="004352ED">
        <w:rPr>
          <w:rFonts w:ascii="Courier New" w:hAnsi="Courier New" w:cs="Courier New"/>
          <w:b/>
          <w:color w:val="000000"/>
        </w:rPr>
        <w:t xml:space="preserve"> port</w:t>
      </w:r>
      <w:r w:rsidRPr="004352ED">
        <w:rPr>
          <w:color w:val="000000"/>
        </w:rPr>
        <w:t xml:space="preserve"> shall be added to all occurrences of </w:t>
      </w:r>
      <w:r w:rsidRPr="004352ED">
        <w:rPr>
          <w:rFonts w:ascii="Courier New" w:hAnsi="Courier New" w:cs="Courier New"/>
          <w:b/>
          <w:color w:val="000000"/>
        </w:rPr>
        <w:t>disconnect</w:t>
      </w:r>
      <w:r w:rsidRPr="004352ED">
        <w:rPr>
          <w:color w:val="000000"/>
        </w:rPr>
        <w:t xml:space="preserve"> and </w:t>
      </w:r>
      <w:r w:rsidRPr="004352ED">
        <w:rPr>
          <w:rFonts w:ascii="Courier New" w:hAnsi="Courier New" w:cs="Courier New"/>
          <w:b/>
          <w:color w:val="000000"/>
        </w:rPr>
        <w:t>unmap</w:t>
      </w:r>
      <w:r w:rsidRPr="004352ED">
        <w:rPr>
          <w:color w:val="000000"/>
        </w:rPr>
        <w:t xml:space="preserve"> operations without parameters.</w:t>
      </w:r>
    </w:p>
    <w:p w14:paraId="261D0F07" w14:textId="77777777" w:rsidR="000374FF" w:rsidRPr="004352ED" w:rsidRDefault="000374FF" w:rsidP="000374FF">
      <w:pPr>
        <w:pStyle w:val="EX"/>
        <w:keepNext/>
        <w:keepLines w:val="0"/>
        <w:widowControl w:val="0"/>
      </w:pPr>
      <w:r w:rsidRPr="004352ED">
        <w:t>EXAMPLE:</w:t>
      </w:r>
    </w:p>
    <w:p w14:paraId="43D64B38" w14:textId="77777777" w:rsidR="000374FF" w:rsidRPr="004352ED" w:rsidRDefault="000374FF" w:rsidP="000374FF">
      <w:pPr>
        <w:pStyle w:val="PL"/>
        <w:rPr>
          <w:noProof w:val="0"/>
          <w:color w:val="000000"/>
        </w:rPr>
      </w:pPr>
      <w:r w:rsidRPr="004352ED">
        <w:rPr>
          <w:noProof w:val="0"/>
          <w:color w:val="000000"/>
        </w:rPr>
        <w:tab/>
        <w:t>// each occurrence of</w:t>
      </w:r>
    </w:p>
    <w:p w14:paraId="0F108EB8" w14:textId="77777777" w:rsidR="000374FF" w:rsidRPr="004352ED" w:rsidRDefault="000374FF" w:rsidP="000374FF">
      <w:pPr>
        <w:pStyle w:val="PL"/>
        <w:rPr>
          <w:noProof w:val="0"/>
          <w:color w:val="000000"/>
        </w:rPr>
      </w:pPr>
      <w:r w:rsidRPr="004352ED">
        <w:rPr>
          <w:noProof w:val="0"/>
          <w:color w:val="000000"/>
        </w:rPr>
        <w:tab/>
      </w:r>
      <w:proofErr w:type="gramStart"/>
      <w:r w:rsidRPr="004352ED">
        <w:rPr>
          <w:b/>
          <w:noProof w:val="0"/>
          <w:color w:val="000000"/>
        </w:rPr>
        <w:t>disconnect</w:t>
      </w:r>
      <w:proofErr w:type="gramEnd"/>
      <w:r w:rsidRPr="004352ED">
        <w:rPr>
          <w:noProof w:val="0"/>
          <w:color w:val="000000"/>
        </w:rPr>
        <w:t>;</w:t>
      </w:r>
    </w:p>
    <w:p w14:paraId="093FE77D" w14:textId="77777777" w:rsidR="000374FF" w:rsidRPr="004352ED" w:rsidRDefault="000374FF" w:rsidP="000374FF">
      <w:pPr>
        <w:pStyle w:val="PL"/>
        <w:rPr>
          <w:noProof w:val="0"/>
          <w:color w:val="000000"/>
        </w:rPr>
      </w:pPr>
    </w:p>
    <w:p w14:paraId="73A05430" w14:textId="77777777" w:rsidR="000374FF" w:rsidRPr="004352ED" w:rsidRDefault="000374FF" w:rsidP="000374FF">
      <w:pPr>
        <w:pStyle w:val="PL"/>
        <w:rPr>
          <w:noProof w:val="0"/>
          <w:color w:val="000000"/>
        </w:rPr>
      </w:pPr>
      <w:r w:rsidRPr="004352ED">
        <w:rPr>
          <w:noProof w:val="0"/>
          <w:color w:val="000000"/>
        </w:rPr>
        <w:tab/>
        <w:t>// shall be expanded in the following manner:</w:t>
      </w:r>
    </w:p>
    <w:p w14:paraId="68CAB4F7" w14:textId="77777777" w:rsidR="000374FF" w:rsidRPr="004352ED" w:rsidRDefault="000374FF" w:rsidP="000374FF">
      <w:pPr>
        <w:pStyle w:val="PL"/>
        <w:rPr>
          <w:noProof w:val="0"/>
          <w:color w:val="000000"/>
        </w:rPr>
      </w:pPr>
      <w:r w:rsidRPr="004352ED">
        <w:rPr>
          <w:noProof w:val="0"/>
          <w:color w:val="000000"/>
        </w:rPr>
        <w:tab/>
      </w:r>
      <w:proofErr w:type="gramStart"/>
      <w:r w:rsidRPr="004352ED">
        <w:rPr>
          <w:b/>
          <w:noProof w:val="0"/>
          <w:color w:val="000000"/>
        </w:rPr>
        <w:t>disconnect</w:t>
      </w:r>
      <w:r w:rsidRPr="004352ED">
        <w:rPr>
          <w:noProof w:val="0"/>
          <w:color w:val="000000"/>
        </w:rPr>
        <w:t>(</w:t>
      </w:r>
      <w:proofErr w:type="gramEnd"/>
      <w:r w:rsidRPr="004352ED">
        <w:rPr>
          <w:b/>
          <w:noProof w:val="0"/>
          <w:color w:val="000000"/>
        </w:rPr>
        <w:t>self</w:t>
      </w:r>
      <w:r w:rsidRPr="004352ED">
        <w:rPr>
          <w:noProof w:val="0"/>
          <w:color w:val="000000"/>
        </w:rPr>
        <w:t>:</w:t>
      </w:r>
      <w:r w:rsidRPr="004352ED">
        <w:rPr>
          <w:b/>
          <w:noProof w:val="0"/>
          <w:color w:val="000000"/>
        </w:rPr>
        <w:t>all</w:t>
      </w:r>
      <w:r w:rsidRPr="004352ED">
        <w:rPr>
          <w:noProof w:val="0"/>
          <w:color w:val="000000"/>
        </w:rPr>
        <w:t xml:space="preserve"> </w:t>
      </w:r>
      <w:r w:rsidRPr="004352ED">
        <w:rPr>
          <w:b/>
          <w:noProof w:val="0"/>
          <w:color w:val="000000"/>
        </w:rPr>
        <w:t>port</w:t>
      </w:r>
      <w:r w:rsidRPr="004352ED">
        <w:rPr>
          <w:noProof w:val="0"/>
          <w:color w:val="000000"/>
        </w:rPr>
        <w:t>);</w:t>
      </w:r>
    </w:p>
    <w:p w14:paraId="438D4790" w14:textId="77777777" w:rsidR="000374FF" w:rsidRPr="004352ED" w:rsidRDefault="000374FF" w:rsidP="000374FF">
      <w:pPr>
        <w:pStyle w:val="PL"/>
        <w:rPr>
          <w:noProof w:val="0"/>
          <w:color w:val="000000"/>
        </w:rPr>
      </w:pPr>
    </w:p>
    <w:p w14:paraId="1DFF455E" w14:textId="77777777" w:rsidR="000374FF" w:rsidRPr="004352ED" w:rsidRDefault="000374FF" w:rsidP="000374FF">
      <w:pPr>
        <w:pStyle w:val="PL"/>
        <w:rPr>
          <w:noProof w:val="0"/>
          <w:color w:val="000000"/>
        </w:rPr>
      </w:pPr>
      <w:r w:rsidRPr="004352ED">
        <w:rPr>
          <w:noProof w:val="0"/>
          <w:color w:val="000000"/>
        </w:rPr>
        <w:tab/>
        <w:t>// and</w:t>
      </w:r>
    </w:p>
    <w:p w14:paraId="6514E9C2" w14:textId="77777777" w:rsidR="000374FF" w:rsidRPr="004352ED" w:rsidRDefault="000374FF" w:rsidP="000374FF">
      <w:pPr>
        <w:pStyle w:val="PL"/>
        <w:rPr>
          <w:noProof w:val="0"/>
          <w:color w:val="000000"/>
        </w:rPr>
      </w:pPr>
    </w:p>
    <w:p w14:paraId="6E58A3AC" w14:textId="77777777" w:rsidR="000374FF" w:rsidRPr="004352ED" w:rsidRDefault="000374FF" w:rsidP="000374FF">
      <w:pPr>
        <w:pStyle w:val="PL"/>
        <w:rPr>
          <w:noProof w:val="0"/>
          <w:color w:val="000000"/>
        </w:rPr>
      </w:pPr>
      <w:r w:rsidRPr="004352ED">
        <w:rPr>
          <w:noProof w:val="0"/>
          <w:color w:val="000000"/>
        </w:rPr>
        <w:tab/>
        <w:t>// each occurrence of</w:t>
      </w:r>
    </w:p>
    <w:p w14:paraId="598BE269" w14:textId="77777777" w:rsidR="000374FF" w:rsidRPr="004352ED" w:rsidRDefault="000374FF" w:rsidP="000374FF">
      <w:pPr>
        <w:pStyle w:val="PL"/>
        <w:rPr>
          <w:noProof w:val="0"/>
          <w:color w:val="000000"/>
        </w:rPr>
      </w:pPr>
      <w:r w:rsidRPr="004352ED">
        <w:rPr>
          <w:noProof w:val="0"/>
          <w:color w:val="000000"/>
        </w:rPr>
        <w:tab/>
      </w:r>
      <w:proofErr w:type="gramStart"/>
      <w:r w:rsidRPr="004352ED">
        <w:rPr>
          <w:b/>
          <w:noProof w:val="0"/>
          <w:color w:val="000000"/>
        </w:rPr>
        <w:t>unmap</w:t>
      </w:r>
      <w:proofErr w:type="gramEnd"/>
      <w:r w:rsidRPr="004352ED">
        <w:rPr>
          <w:noProof w:val="0"/>
          <w:color w:val="000000"/>
        </w:rPr>
        <w:t>;</w:t>
      </w:r>
    </w:p>
    <w:p w14:paraId="6679C9C2" w14:textId="77777777" w:rsidR="000374FF" w:rsidRPr="004352ED" w:rsidRDefault="000374FF" w:rsidP="000374FF">
      <w:pPr>
        <w:pStyle w:val="PL"/>
        <w:rPr>
          <w:noProof w:val="0"/>
          <w:color w:val="000000"/>
        </w:rPr>
      </w:pPr>
    </w:p>
    <w:p w14:paraId="693DFBBA" w14:textId="77777777" w:rsidR="000374FF" w:rsidRPr="004352ED" w:rsidRDefault="000374FF" w:rsidP="000374FF">
      <w:pPr>
        <w:pStyle w:val="PL"/>
        <w:rPr>
          <w:noProof w:val="0"/>
          <w:color w:val="000000"/>
        </w:rPr>
      </w:pPr>
      <w:r w:rsidRPr="004352ED">
        <w:rPr>
          <w:noProof w:val="0"/>
          <w:color w:val="000000"/>
        </w:rPr>
        <w:tab/>
        <w:t>// shall be expanded in the following manner:</w:t>
      </w:r>
    </w:p>
    <w:p w14:paraId="09EF1020" w14:textId="77777777" w:rsidR="000374FF" w:rsidRPr="004352ED" w:rsidRDefault="000374FF" w:rsidP="000374FF">
      <w:pPr>
        <w:pStyle w:val="PL"/>
        <w:rPr>
          <w:noProof w:val="0"/>
          <w:color w:val="000000"/>
        </w:rPr>
      </w:pPr>
      <w:r w:rsidRPr="004352ED">
        <w:rPr>
          <w:noProof w:val="0"/>
          <w:color w:val="000000"/>
        </w:rPr>
        <w:tab/>
      </w:r>
      <w:proofErr w:type="gramStart"/>
      <w:r w:rsidRPr="004352ED">
        <w:rPr>
          <w:b/>
          <w:noProof w:val="0"/>
          <w:color w:val="000000"/>
        </w:rPr>
        <w:t>unmap</w:t>
      </w:r>
      <w:r w:rsidRPr="004352ED">
        <w:rPr>
          <w:noProof w:val="0"/>
          <w:color w:val="000000"/>
        </w:rPr>
        <w:t>(</w:t>
      </w:r>
      <w:proofErr w:type="gramEnd"/>
      <w:r w:rsidRPr="004352ED">
        <w:rPr>
          <w:b/>
          <w:noProof w:val="0"/>
          <w:color w:val="000000"/>
        </w:rPr>
        <w:t>self</w:t>
      </w:r>
      <w:r w:rsidRPr="004352ED">
        <w:rPr>
          <w:noProof w:val="0"/>
          <w:color w:val="000000"/>
        </w:rPr>
        <w:t>:</w:t>
      </w:r>
      <w:r w:rsidRPr="004352ED">
        <w:rPr>
          <w:b/>
          <w:noProof w:val="0"/>
          <w:color w:val="000000"/>
        </w:rPr>
        <w:t>all</w:t>
      </w:r>
      <w:r w:rsidRPr="004352ED">
        <w:rPr>
          <w:noProof w:val="0"/>
          <w:color w:val="000000"/>
        </w:rPr>
        <w:t xml:space="preserve"> </w:t>
      </w:r>
      <w:r w:rsidRPr="004352ED">
        <w:rPr>
          <w:b/>
          <w:noProof w:val="0"/>
          <w:color w:val="000000"/>
        </w:rPr>
        <w:t>port</w:t>
      </w:r>
      <w:r w:rsidRPr="004352ED">
        <w:rPr>
          <w:noProof w:val="0"/>
          <w:color w:val="000000"/>
        </w:rPr>
        <w:t>);</w:t>
      </w:r>
    </w:p>
    <w:p w14:paraId="334A5146" w14:textId="77777777" w:rsidR="000374FF" w:rsidRPr="004352ED" w:rsidRDefault="000374FF" w:rsidP="000374FF">
      <w:pPr>
        <w:pStyle w:val="PL"/>
        <w:rPr>
          <w:noProof w:val="0"/>
          <w:color w:val="000000"/>
        </w:rPr>
      </w:pPr>
    </w:p>
    <w:p w14:paraId="451CC65E" w14:textId="77777777" w:rsidR="003A43F1" w:rsidRPr="004352ED" w:rsidRDefault="003A43F1" w:rsidP="001338F8">
      <w:pPr>
        <w:pStyle w:val="berschrift2"/>
      </w:pPr>
      <w:bookmarkStart w:id="125" w:name="_Toc444251402"/>
      <w:bookmarkStart w:id="126" w:name="_Toc444259036"/>
      <w:bookmarkStart w:id="127" w:name="_Toc447102543"/>
      <w:bookmarkStart w:id="128" w:name="_Toc447790987"/>
      <w:bookmarkStart w:id="129" w:name="_Toc450656199"/>
      <w:r w:rsidRPr="004352ED">
        <w:t>7.11</w:t>
      </w:r>
      <w:r w:rsidRPr="004352ED">
        <w:tab/>
        <w:t>Adding default values of parameters</w:t>
      </w:r>
      <w:bookmarkEnd w:id="125"/>
      <w:bookmarkEnd w:id="126"/>
      <w:bookmarkEnd w:id="127"/>
      <w:bookmarkEnd w:id="128"/>
      <w:bookmarkEnd w:id="129"/>
    </w:p>
    <w:p w14:paraId="7BF2D91D" w14:textId="77777777" w:rsidR="003A43F1" w:rsidRPr="004352ED" w:rsidRDefault="003A43F1" w:rsidP="003A43F1">
      <w:r w:rsidRPr="004352ED">
        <w:t>Formal parameters may have default values. If no actual parameter is provided in a specific invocation, then the default value is added to the actual parameter list. If list notation has been used for the actual parameter list, then the default value is inserted according to the order in the formal parameter list. If assignment notation has been used for the actual parameter list, then the default values are appended to the actual parameters, the order among the default values corresponds to their order in the formal parameter list.</w:t>
      </w:r>
    </w:p>
    <w:p w14:paraId="2E802CFD" w14:textId="50E34A68" w:rsidR="003A43F1" w:rsidRPr="004352ED" w:rsidRDefault="00F40D18" w:rsidP="003A43F1">
      <w:pPr>
        <w:pStyle w:val="EX"/>
        <w:keepNext/>
      </w:pPr>
      <w:r w:rsidRPr="004352ED">
        <w:t>EXAMPLE</w:t>
      </w:r>
      <w:ins w:id="130" w:author="Jens Grabowski" w:date="2016-07-21T09:17:00Z">
        <w:r w:rsidR="00D40636">
          <w:t xml:space="preserve"> 1</w:t>
        </w:r>
      </w:ins>
      <w:r w:rsidRPr="004352ED">
        <w:t>:</w:t>
      </w:r>
    </w:p>
    <w:p w14:paraId="064ABEB4" w14:textId="77777777" w:rsidR="003A43F1" w:rsidRPr="004352ED" w:rsidRDefault="003A43F1" w:rsidP="003A43F1">
      <w:pPr>
        <w:pStyle w:val="PL"/>
        <w:keepNext/>
        <w:keepLines/>
        <w:rPr>
          <w:noProof w:val="0"/>
        </w:rPr>
      </w:pPr>
      <w:r w:rsidRPr="004352ED">
        <w:rPr>
          <w:noProof w:val="0"/>
        </w:rPr>
        <w:tab/>
      </w:r>
      <w:proofErr w:type="gramStart"/>
      <w:r w:rsidRPr="004352ED">
        <w:rPr>
          <w:b/>
          <w:bCs/>
          <w:noProof w:val="0"/>
        </w:rPr>
        <w:t>function</w:t>
      </w:r>
      <w:proofErr w:type="gramEnd"/>
      <w:r w:rsidRPr="004352ED">
        <w:rPr>
          <w:noProof w:val="0"/>
        </w:rPr>
        <w:t xml:space="preserve"> f_comp (</w:t>
      </w:r>
      <w:r w:rsidRPr="004352ED">
        <w:rPr>
          <w:b/>
          <w:bCs/>
          <w:noProof w:val="0"/>
        </w:rPr>
        <w:t>in integer</w:t>
      </w:r>
      <w:r w:rsidRPr="004352ED">
        <w:rPr>
          <w:noProof w:val="0"/>
        </w:rPr>
        <w:t xml:space="preserve"> p_int1, </w:t>
      </w:r>
      <w:r w:rsidRPr="004352ED">
        <w:rPr>
          <w:b/>
          <w:noProof w:val="0"/>
        </w:rPr>
        <w:t>in</w:t>
      </w:r>
      <w:r w:rsidRPr="004352ED">
        <w:rPr>
          <w:noProof w:val="0"/>
        </w:rPr>
        <w:t xml:space="preserve"> </w:t>
      </w:r>
      <w:r w:rsidRPr="004352ED">
        <w:rPr>
          <w:b/>
          <w:noProof w:val="0"/>
        </w:rPr>
        <w:t>integer</w:t>
      </w:r>
      <w:r w:rsidRPr="004352ED">
        <w:rPr>
          <w:noProof w:val="0"/>
        </w:rPr>
        <w:t xml:space="preserve"> p_int2 := 3) </w:t>
      </w:r>
      <w:r w:rsidRPr="004352ED">
        <w:rPr>
          <w:b/>
          <w:noProof w:val="0"/>
        </w:rPr>
        <w:t>return</w:t>
      </w:r>
      <w:r w:rsidRPr="004352ED">
        <w:rPr>
          <w:noProof w:val="0"/>
        </w:rPr>
        <w:t xml:space="preserve"> </w:t>
      </w:r>
      <w:r w:rsidRPr="004352ED">
        <w:rPr>
          <w:b/>
          <w:noProof w:val="0"/>
        </w:rPr>
        <w:t>integer</w:t>
      </w:r>
      <w:r w:rsidRPr="004352ED">
        <w:rPr>
          <w:noProof w:val="0"/>
        </w:rPr>
        <w:t xml:space="preserve"> {</w:t>
      </w:r>
    </w:p>
    <w:p w14:paraId="7C82BC3B" w14:textId="77777777" w:rsidR="003A43F1" w:rsidRPr="004352ED" w:rsidRDefault="003A43F1" w:rsidP="003A43F1">
      <w:pPr>
        <w:pStyle w:val="PL"/>
        <w:keepNext/>
        <w:keepLines/>
        <w:rPr>
          <w:noProof w:val="0"/>
        </w:rPr>
      </w:pPr>
      <w:r w:rsidRPr="004352ED">
        <w:rPr>
          <w:noProof w:val="0"/>
        </w:rPr>
        <w:tab/>
        <w:t xml:space="preserve">  </w:t>
      </w:r>
      <w:proofErr w:type="gramStart"/>
      <w:r w:rsidRPr="004352ED">
        <w:rPr>
          <w:b/>
          <w:noProof w:val="0"/>
        </w:rPr>
        <w:t>var</w:t>
      </w:r>
      <w:proofErr w:type="gramEnd"/>
      <w:r w:rsidRPr="004352ED">
        <w:rPr>
          <w:noProof w:val="0"/>
        </w:rPr>
        <w:t xml:space="preserve"> </w:t>
      </w:r>
      <w:r w:rsidRPr="004352ED">
        <w:rPr>
          <w:b/>
          <w:noProof w:val="0"/>
        </w:rPr>
        <w:t>integer</w:t>
      </w:r>
      <w:r w:rsidRPr="004352ED">
        <w:rPr>
          <w:noProof w:val="0"/>
        </w:rPr>
        <w:t xml:space="preserve"> v := p_int1 + p_int2;</w:t>
      </w:r>
    </w:p>
    <w:p w14:paraId="3E7C1028" w14:textId="77777777" w:rsidR="003A43F1" w:rsidRPr="004352ED" w:rsidRDefault="003A43F1" w:rsidP="003A43F1">
      <w:pPr>
        <w:pStyle w:val="PL"/>
        <w:keepNext/>
        <w:keepLines/>
        <w:rPr>
          <w:noProof w:val="0"/>
        </w:rPr>
      </w:pPr>
      <w:r w:rsidRPr="004352ED">
        <w:rPr>
          <w:noProof w:val="0"/>
        </w:rPr>
        <w:tab/>
        <w:t xml:space="preserve">  :</w:t>
      </w:r>
    </w:p>
    <w:p w14:paraId="38849796" w14:textId="77777777" w:rsidR="003A43F1" w:rsidRPr="004352ED" w:rsidRDefault="003A43F1" w:rsidP="003A43F1">
      <w:pPr>
        <w:pStyle w:val="PL"/>
        <w:keepNext/>
        <w:keepLines/>
        <w:rPr>
          <w:noProof w:val="0"/>
        </w:rPr>
      </w:pPr>
      <w:r w:rsidRPr="004352ED">
        <w:rPr>
          <w:noProof w:val="0"/>
        </w:rPr>
        <w:tab/>
        <w:t xml:space="preserve">  </w:t>
      </w:r>
      <w:proofErr w:type="gramStart"/>
      <w:r w:rsidRPr="004352ED">
        <w:rPr>
          <w:b/>
          <w:noProof w:val="0"/>
        </w:rPr>
        <w:t>return</w:t>
      </w:r>
      <w:proofErr w:type="gramEnd"/>
      <w:r w:rsidRPr="004352ED">
        <w:rPr>
          <w:noProof w:val="0"/>
        </w:rPr>
        <w:t xml:space="preserve"> v;</w:t>
      </w:r>
    </w:p>
    <w:p w14:paraId="51B83327" w14:textId="77777777" w:rsidR="003A43F1" w:rsidRPr="004352ED" w:rsidRDefault="003A43F1" w:rsidP="003A43F1">
      <w:pPr>
        <w:pStyle w:val="PL"/>
        <w:keepNext/>
        <w:keepLines/>
        <w:rPr>
          <w:noProof w:val="0"/>
        </w:rPr>
      </w:pPr>
      <w:r w:rsidRPr="004352ED">
        <w:rPr>
          <w:noProof w:val="0"/>
        </w:rPr>
        <w:tab/>
        <w:t>}</w:t>
      </w:r>
      <w:r w:rsidRPr="004352ED">
        <w:rPr>
          <w:noProof w:val="0"/>
        </w:rPr>
        <w:br/>
      </w:r>
    </w:p>
    <w:p w14:paraId="228F3AF5" w14:textId="77777777" w:rsidR="003A43F1" w:rsidRPr="004352ED" w:rsidRDefault="003A43F1" w:rsidP="003A43F1">
      <w:pPr>
        <w:pStyle w:val="PL"/>
        <w:rPr>
          <w:noProof w:val="0"/>
        </w:rPr>
      </w:pPr>
      <w:r w:rsidRPr="004352ED">
        <w:rPr>
          <w:noProof w:val="0"/>
        </w:rPr>
        <w:tab/>
        <w:t xml:space="preserve">// Each occurrence of </w:t>
      </w:r>
      <w:r w:rsidRPr="004352ED">
        <w:rPr>
          <w:noProof w:val="0"/>
        </w:rPr>
        <w:br/>
      </w:r>
      <w:r w:rsidRPr="004352ED">
        <w:rPr>
          <w:noProof w:val="0"/>
        </w:rPr>
        <w:tab/>
        <w:t>f_</w:t>
      </w:r>
      <w:proofErr w:type="gramStart"/>
      <w:r w:rsidRPr="004352ED">
        <w:rPr>
          <w:noProof w:val="0"/>
        </w:rPr>
        <w:t>comp(</w:t>
      </w:r>
      <w:proofErr w:type="gramEnd"/>
      <w:r w:rsidRPr="004352ED">
        <w:rPr>
          <w:noProof w:val="0"/>
        </w:rPr>
        <w:t>1)</w:t>
      </w:r>
      <w:r w:rsidRPr="004352ED">
        <w:rPr>
          <w:noProof w:val="0"/>
        </w:rPr>
        <w:br/>
      </w:r>
      <w:r w:rsidRPr="004352ED">
        <w:rPr>
          <w:noProof w:val="0"/>
        </w:rPr>
        <w:br/>
        <w:t xml:space="preserve"> </w:t>
      </w:r>
      <w:r w:rsidRPr="004352ED">
        <w:rPr>
          <w:noProof w:val="0"/>
        </w:rPr>
        <w:tab/>
        <w:t xml:space="preserve">// shall be expanded to </w:t>
      </w:r>
      <w:r w:rsidRPr="004352ED">
        <w:rPr>
          <w:noProof w:val="0"/>
        </w:rPr>
        <w:br/>
        <w:t xml:space="preserve"> </w:t>
      </w:r>
      <w:r w:rsidRPr="004352ED">
        <w:rPr>
          <w:noProof w:val="0"/>
        </w:rPr>
        <w:tab/>
        <w:t>f_comp(1, 3);</w:t>
      </w:r>
    </w:p>
    <w:p w14:paraId="6BD59009" w14:textId="77777777" w:rsidR="003A43F1" w:rsidRDefault="003A43F1" w:rsidP="003A43F1">
      <w:pPr>
        <w:pStyle w:val="PL"/>
        <w:rPr>
          <w:ins w:id="131" w:author="Jens Grabowski" w:date="2016-07-21T09:17:00Z"/>
          <w:noProof w:val="0"/>
          <w:lang w:eastAsia="de-DE"/>
        </w:rPr>
      </w:pPr>
      <w:r w:rsidRPr="004352ED">
        <w:rPr>
          <w:noProof w:val="0"/>
        </w:rPr>
        <w:br/>
      </w:r>
      <w:r w:rsidRPr="004352ED">
        <w:rPr>
          <w:noProof w:val="0"/>
        </w:rPr>
        <w:tab/>
        <w:t xml:space="preserve">// Each occurrence of </w:t>
      </w:r>
      <w:r w:rsidRPr="004352ED">
        <w:rPr>
          <w:noProof w:val="0"/>
        </w:rPr>
        <w:br/>
      </w:r>
      <w:r w:rsidRPr="004352ED">
        <w:rPr>
          <w:noProof w:val="0"/>
        </w:rPr>
        <w:tab/>
        <w:t>f_</w:t>
      </w:r>
      <w:proofErr w:type="gramStart"/>
      <w:r w:rsidRPr="004352ED">
        <w:rPr>
          <w:noProof w:val="0"/>
        </w:rPr>
        <w:t>comp(</w:t>
      </w:r>
      <w:proofErr w:type="gramEnd"/>
      <w:r w:rsidRPr="004352ED">
        <w:rPr>
          <w:noProof w:val="0"/>
        </w:rPr>
        <w:t>p_int1 := 1)</w:t>
      </w:r>
      <w:r w:rsidRPr="004352ED">
        <w:rPr>
          <w:noProof w:val="0"/>
        </w:rPr>
        <w:br/>
      </w:r>
      <w:r w:rsidRPr="004352ED">
        <w:rPr>
          <w:noProof w:val="0"/>
        </w:rPr>
        <w:br/>
        <w:t xml:space="preserve"> </w:t>
      </w:r>
      <w:r w:rsidRPr="004352ED">
        <w:rPr>
          <w:noProof w:val="0"/>
        </w:rPr>
        <w:tab/>
        <w:t xml:space="preserve">// shall be expanded to </w:t>
      </w:r>
      <w:r w:rsidRPr="004352ED">
        <w:rPr>
          <w:noProof w:val="0"/>
        </w:rPr>
        <w:br/>
        <w:t xml:space="preserve"> </w:t>
      </w:r>
      <w:r w:rsidRPr="004352ED">
        <w:rPr>
          <w:noProof w:val="0"/>
        </w:rPr>
        <w:tab/>
        <w:t>f_comp(p_int1 := 1, p_int2 := 3);</w:t>
      </w:r>
      <w:r w:rsidRPr="004352ED">
        <w:rPr>
          <w:noProof w:val="0"/>
        </w:rPr>
        <w:br/>
      </w:r>
    </w:p>
    <w:p w14:paraId="45FE4DDE" w14:textId="7BB7F27B" w:rsidR="00D40636" w:rsidRPr="004352ED" w:rsidRDefault="00D40636" w:rsidP="00D40636">
      <w:pPr>
        <w:pStyle w:val="EX"/>
        <w:keepNext/>
        <w:rPr>
          <w:ins w:id="132" w:author="Jens Grabowski" w:date="2016-07-21T09:17:00Z"/>
        </w:rPr>
      </w:pPr>
      <w:ins w:id="133" w:author="Jens Grabowski" w:date="2016-07-21T09:17:00Z">
        <w:r w:rsidRPr="004352ED">
          <w:t>EXAMPLE</w:t>
        </w:r>
        <w:r>
          <w:t xml:space="preserve"> </w:t>
        </w:r>
      </w:ins>
      <w:ins w:id="134" w:author="Jens Grabowski" w:date="2016-07-21T09:18:00Z">
        <w:r>
          <w:t>2</w:t>
        </w:r>
      </w:ins>
      <w:ins w:id="135" w:author="Jens Grabowski" w:date="2016-07-21T09:17:00Z">
        <w:r w:rsidRPr="004352ED">
          <w:t>:</w:t>
        </w:r>
      </w:ins>
    </w:p>
    <w:p w14:paraId="34ADC9A7" w14:textId="77777777" w:rsidR="00D40636" w:rsidRDefault="00D40636" w:rsidP="00D40636">
      <w:pPr>
        <w:pStyle w:val="PL"/>
        <w:rPr>
          <w:ins w:id="136" w:author="Jens Grabowski" w:date="2016-07-21T09:18:00Z"/>
        </w:rPr>
      </w:pPr>
      <w:ins w:id="137" w:author="Jens Grabowski" w:date="2016-07-21T09:18:00Z">
        <w:r>
          <w:tab/>
        </w:r>
        <w:r w:rsidRPr="0077441C">
          <w:rPr>
            <w:b/>
          </w:rPr>
          <w:t>function</w:t>
        </w:r>
        <w:r>
          <w:t xml:space="preserve"> f(T x := E) </w:t>
        </w:r>
        <w:r w:rsidRPr="0077441C">
          <w:rPr>
            <w:b/>
          </w:rPr>
          <w:t>runs on</w:t>
        </w:r>
        <w:r>
          <w:t xml:space="preserve"> C {</w:t>
        </w:r>
      </w:ins>
    </w:p>
    <w:p w14:paraId="0A1DEB48" w14:textId="77777777" w:rsidR="00D40636" w:rsidRDefault="00D40636" w:rsidP="00D40636">
      <w:pPr>
        <w:pStyle w:val="PL"/>
        <w:rPr>
          <w:ins w:id="138" w:author="Jens Grabowski" w:date="2016-07-21T09:18:00Z"/>
        </w:rPr>
      </w:pPr>
      <w:ins w:id="139" w:author="Jens Grabowski" w:date="2016-07-21T09:18:00Z">
        <w:r>
          <w:tab/>
        </w:r>
        <w:r>
          <w:tab/>
          <w:t>S1;</w:t>
        </w:r>
      </w:ins>
    </w:p>
    <w:p w14:paraId="38D7D3F1" w14:textId="77777777" w:rsidR="00D40636" w:rsidRDefault="00D40636" w:rsidP="00D40636">
      <w:pPr>
        <w:pStyle w:val="PL"/>
        <w:rPr>
          <w:ins w:id="140" w:author="Jens Grabowski" w:date="2016-07-21T09:18:00Z"/>
        </w:rPr>
      </w:pPr>
      <w:ins w:id="141" w:author="Jens Grabowski" w:date="2016-07-21T09:18:00Z">
        <w:r>
          <w:tab/>
        </w:r>
        <w:r>
          <w:tab/>
          <w:t>...</w:t>
        </w:r>
      </w:ins>
    </w:p>
    <w:p w14:paraId="4AEA9386" w14:textId="77777777" w:rsidR="00D40636" w:rsidRDefault="00D40636" w:rsidP="00D40636">
      <w:pPr>
        <w:pStyle w:val="PL"/>
        <w:rPr>
          <w:ins w:id="142" w:author="Jens Grabowski" w:date="2016-07-21T09:18:00Z"/>
        </w:rPr>
      </w:pPr>
      <w:ins w:id="143" w:author="Jens Grabowski" w:date="2016-07-21T09:18:00Z">
        <w:r>
          <w:tab/>
        </w:r>
        <w:r>
          <w:tab/>
          <w:t>Sn</w:t>
        </w:r>
      </w:ins>
    </w:p>
    <w:p w14:paraId="242A66C1" w14:textId="77777777" w:rsidR="00D40636" w:rsidRDefault="00D40636" w:rsidP="00D40636">
      <w:pPr>
        <w:pStyle w:val="PL"/>
        <w:rPr>
          <w:ins w:id="144" w:author="Jens Grabowski" w:date="2016-07-21T09:18:00Z"/>
        </w:rPr>
      </w:pPr>
      <w:ins w:id="145" w:author="Jens Grabowski" w:date="2016-07-21T09:18:00Z">
        <w:r>
          <w:tab/>
          <w:t>}</w:t>
        </w:r>
      </w:ins>
    </w:p>
    <w:p w14:paraId="09B4C33F" w14:textId="77777777" w:rsidR="00D40636" w:rsidRDefault="00D40636" w:rsidP="00D40636">
      <w:pPr>
        <w:pStyle w:val="PL"/>
        <w:rPr>
          <w:ins w:id="146" w:author="Jens Grabowski" w:date="2016-07-21T09:18:00Z"/>
        </w:rPr>
      </w:pPr>
    </w:p>
    <w:p w14:paraId="76B30626" w14:textId="77777777" w:rsidR="00D40636" w:rsidRDefault="00D40636" w:rsidP="00D40636">
      <w:pPr>
        <w:pStyle w:val="PL"/>
        <w:rPr>
          <w:ins w:id="147" w:author="Jens Grabowski" w:date="2016-07-21T09:18:00Z"/>
        </w:rPr>
      </w:pPr>
      <w:ins w:id="148" w:author="Jens Grabowski" w:date="2016-07-21T09:18:00Z">
        <w:r>
          <w:tab/>
          <w:t>// is semantically equivalent to</w:t>
        </w:r>
      </w:ins>
    </w:p>
    <w:p w14:paraId="4CFFDDD5" w14:textId="77777777" w:rsidR="00D40636" w:rsidRDefault="00D40636" w:rsidP="00D40636">
      <w:pPr>
        <w:pStyle w:val="PL"/>
        <w:rPr>
          <w:ins w:id="149" w:author="Jens Grabowski" w:date="2016-07-21T09:18:00Z"/>
        </w:rPr>
      </w:pPr>
    </w:p>
    <w:p w14:paraId="0EEE224D" w14:textId="77777777" w:rsidR="00D40636" w:rsidRDefault="00D40636" w:rsidP="00D40636">
      <w:pPr>
        <w:pStyle w:val="PL"/>
        <w:rPr>
          <w:ins w:id="150" w:author="Jens Grabowski" w:date="2016-07-21T09:18:00Z"/>
        </w:rPr>
      </w:pPr>
      <w:ins w:id="151" w:author="Jens Grabowski" w:date="2016-07-21T09:18:00Z">
        <w:r>
          <w:tab/>
        </w:r>
        <w:r w:rsidRPr="0077441C">
          <w:rPr>
            <w:b/>
          </w:rPr>
          <w:t>function</w:t>
        </w:r>
        <w:r>
          <w:t xml:space="preserve"> f(T x) </w:t>
        </w:r>
        <w:r w:rsidRPr="0077441C">
          <w:rPr>
            <w:b/>
          </w:rPr>
          <w:t>runs on</w:t>
        </w:r>
        <w:r>
          <w:t xml:space="preserve"> C {</w:t>
        </w:r>
      </w:ins>
    </w:p>
    <w:p w14:paraId="60A6A95B" w14:textId="77777777" w:rsidR="00D40636" w:rsidRDefault="00D40636" w:rsidP="00D40636">
      <w:pPr>
        <w:pStyle w:val="PL"/>
        <w:rPr>
          <w:ins w:id="152" w:author="Jens Grabowski" w:date="2016-07-21T09:18:00Z"/>
        </w:rPr>
      </w:pPr>
      <w:ins w:id="153" w:author="Jens Grabowski" w:date="2016-07-21T09:18:00Z">
        <w:r>
          <w:tab/>
        </w:r>
        <w:r>
          <w:tab/>
        </w:r>
        <w:r w:rsidRPr="0077441C">
          <w:rPr>
            <w:b/>
          </w:rPr>
          <w:t>if</w:t>
        </w:r>
        <w:r>
          <w:t xml:space="preserve"> (</w:t>
        </w:r>
        <w:r w:rsidRPr="0077441C">
          <w:rPr>
            <w:b/>
          </w:rPr>
          <w:t>not isbound</w:t>
        </w:r>
        <w:r>
          <w:t>(x)) { x := E }</w:t>
        </w:r>
      </w:ins>
    </w:p>
    <w:p w14:paraId="74BBE98A" w14:textId="77777777" w:rsidR="00D40636" w:rsidRDefault="00D40636" w:rsidP="00D40636">
      <w:pPr>
        <w:pStyle w:val="PL"/>
        <w:rPr>
          <w:ins w:id="154" w:author="Jens Grabowski" w:date="2016-07-21T09:18:00Z"/>
        </w:rPr>
      </w:pPr>
      <w:ins w:id="155" w:author="Jens Grabowski" w:date="2016-07-21T09:18:00Z">
        <w:r>
          <w:tab/>
        </w:r>
        <w:r>
          <w:tab/>
          <w:t>{</w:t>
        </w:r>
      </w:ins>
    </w:p>
    <w:p w14:paraId="67FB3908" w14:textId="77777777" w:rsidR="00D40636" w:rsidRDefault="00D40636" w:rsidP="00D40636">
      <w:pPr>
        <w:pStyle w:val="PL"/>
        <w:rPr>
          <w:ins w:id="156" w:author="Jens Grabowski" w:date="2016-07-21T09:18:00Z"/>
        </w:rPr>
      </w:pPr>
      <w:ins w:id="157" w:author="Jens Grabowski" w:date="2016-07-21T09:18:00Z">
        <w:r>
          <w:tab/>
        </w:r>
        <w:r>
          <w:tab/>
        </w:r>
        <w:r>
          <w:tab/>
          <w:t>S1;</w:t>
        </w:r>
      </w:ins>
    </w:p>
    <w:p w14:paraId="2BC7E94F" w14:textId="77777777" w:rsidR="00D40636" w:rsidRDefault="00D40636" w:rsidP="00D40636">
      <w:pPr>
        <w:pStyle w:val="PL"/>
        <w:rPr>
          <w:ins w:id="158" w:author="Jens Grabowski" w:date="2016-07-21T09:18:00Z"/>
        </w:rPr>
      </w:pPr>
      <w:ins w:id="159" w:author="Jens Grabowski" w:date="2016-07-21T09:18:00Z">
        <w:r>
          <w:tab/>
        </w:r>
        <w:r>
          <w:tab/>
        </w:r>
        <w:r>
          <w:tab/>
          <w:t>...</w:t>
        </w:r>
      </w:ins>
    </w:p>
    <w:p w14:paraId="2F4E49C7" w14:textId="77777777" w:rsidR="00D40636" w:rsidRDefault="00D40636" w:rsidP="00D40636">
      <w:pPr>
        <w:pStyle w:val="PL"/>
        <w:rPr>
          <w:ins w:id="160" w:author="Jens Grabowski" w:date="2016-07-21T09:18:00Z"/>
        </w:rPr>
      </w:pPr>
      <w:ins w:id="161" w:author="Jens Grabowski" w:date="2016-07-21T09:18:00Z">
        <w:r>
          <w:tab/>
        </w:r>
        <w:r>
          <w:tab/>
        </w:r>
        <w:r>
          <w:tab/>
          <w:t>Sn</w:t>
        </w:r>
      </w:ins>
    </w:p>
    <w:p w14:paraId="6971151B" w14:textId="77777777" w:rsidR="00D40636" w:rsidRDefault="00D40636" w:rsidP="00D40636">
      <w:pPr>
        <w:pStyle w:val="PL"/>
        <w:rPr>
          <w:ins w:id="162" w:author="Jens Grabowski" w:date="2016-07-21T09:18:00Z"/>
        </w:rPr>
      </w:pPr>
      <w:ins w:id="163" w:author="Jens Grabowski" w:date="2016-07-21T09:18:00Z">
        <w:r>
          <w:tab/>
        </w:r>
        <w:r>
          <w:tab/>
          <w:t>}</w:t>
        </w:r>
      </w:ins>
    </w:p>
    <w:p w14:paraId="3243A764" w14:textId="77777777" w:rsidR="00D40636" w:rsidRPr="004352ED" w:rsidRDefault="00D40636" w:rsidP="00D40636">
      <w:pPr>
        <w:pStyle w:val="PL"/>
        <w:rPr>
          <w:ins w:id="164" w:author="Jens Grabowski" w:date="2016-07-21T09:18:00Z"/>
        </w:rPr>
      </w:pPr>
      <w:ins w:id="165" w:author="Jens Grabowski" w:date="2016-07-21T09:18:00Z">
        <w:r>
          <w:tab/>
          <w:t>}</w:t>
        </w:r>
      </w:ins>
    </w:p>
    <w:p w14:paraId="329CD759" w14:textId="77777777" w:rsidR="00D40636" w:rsidRPr="004352ED" w:rsidRDefault="00D40636" w:rsidP="003A43F1">
      <w:pPr>
        <w:pStyle w:val="PL"/>
        <w:rPr>
          <w:noProof w:val="0"/>
          <w:lang w:eastAsia="de-DE"/>
        </w:rPr>
      </w:pPr>
      <w:bookmarkStart w:id="166" w:name="_GoBack"/>
      <w:bookmarkEnd w:id="166"/>
    </w:p>
    <w:p w14:paraId="7B038A99" w14:textId="77777777" w:rsidR="00342433" w:rsidRPr="004352ED" w:rsidRDefault="00342433" w:rsidP="001338F8">
      <w:pPr>
        <w:pStyle w:val="berschrift1"/>
      </w:pPr>
      <w:bookmarkStart w:id="167" w:name="_Toc444251403"/>
      <w:bookmarkStart w:id="168" w:name="_Toc444259037"/>
      <w:bookmarkStart w:id="169" w:name="_Toc447102544"/>
      <w:bookmarkStart w:id="170" w:name="_Toc447790988"/>
      <w:bookmarkStart w:id="171" w:name="_Toc450656200"/>
      <w:r w:rsidRPr="004352ED">
        <w:lastRenderedPageBreak/>
        <w:t>8</w:t>
      </w:r>
      <w:r w:rsidRPr="004352ED">
        <w:tab/>
        <w:t>Flow graph semantics of TTCN-3</w:t>
      </w:r>
      <w:bookmarkEnd w:id="167"/>
      <w:bookmarkEnd w:id="168"/>
      <w:bookmarkEnd w:id="169"/>
      <w:bookmarkEnd w:id="170"/>
      <w:bookmarkEnd w:id="171"/>
    </w:p>
    <w:p w14:paraId="7E7E392F" w14:textId="4B64B21D" w:rsidR="00F64ECE" w:rsidRPr="004352ED" w:rsidRDefault="00F64ECE" w:rsidP="00F64ECE">
      <w:pPr>
        <w:pStyle w:val="berschrift2"/>
      </w:pPr>
      <w:bookmarkStart w:id="172" w:name="_Toc447102545"/>
      <w:bookmarkStart w:id="173" w:name="_Toc447790989"/>
      <w:bookmarkStart w:id="174" w:name="_Toc450656201"/>
      <w:r w:rsidRPr="004352ED">
        <w:t>8.0</w:t>
      </w:r>
      <w:r w:rsidRPr="004352ED">
        <w:tab/>
        <w:t>General</w:t>
      </w:r>
      <w:bookmarkEnd w:id="172"/>
      <w:bookmarkEnd w:id="173"/>
      <w:bookmarkEnd w:id="174"/>
    </w:p>
    <w:p w14:paraId="51E90DFC" w14:textId="77777777" w:rsidR="00342433" w:rsidRPr="004352ED" w:rsidRDefault="00342433" w:rsidP="007A6B89">
      <w:pPr>
        <w:widowControl w:val="0"/>
      </w:pPr>
      <w:r w:rsidRPr="004352ED">
        <w:t>The operational semantics of TTCN-3 is based on the interpretation of flow graphs. In this clause flow graphs are introduced (see clause 8.1), the construction of flow graphs representing TTCN-3 module control, test cases, altsteps, functions and component type definitions is explained (see clause 8.2), module and component states for the description of the execution states of a TTCN-3 module are defined (see clause 8.3), the handling of messages, remote procedure calls, replies to remote procedure calls and exceptions is described (see clause 8.4) and the evaluation procedure of module control and test cases is explained (see clause 8.6).</w:t>
      </w:r>
    </w:p>
    <w:p w14:paraId="74CA66DE" w14:textId="77777777" w:rsidR="00342433" w:rsidRPr="004352ED" w:rsidRDefault="00342433" w:rsidP="001338F8">
      <w:pPr>
        <w:pStyle w:val="berschrift2"/>
      </w:pPr>
      <w:bookmarkStart w:id="175" w:name="_Toc444251404"/>
      <w:bookmarkStart w:id="176" w:name="_Toc444259038"/>
      <w:bookmarkStart w:id="177" w:name="_Toc447102546"/>
      <w:bookmarkStart w:id="178" w:name="_Toc447790990"/>
      <w:bookmarkStart w:id="179" w:name="_Toc450656202"/>
      <w:r w:rsidRPr="004352ED">
        <w:t>8.1</w:t>
      </w:r>
      <w:r w:rsidRPr="004352ED">
        <w:tab/>
        <w:t>Flow graphs</w:t>
      </w:r>
      <w:bookmarkEnd w:id="175"/>
      <w:bookmarkEnd w:id="176"/>
      <w:bookmarkEnd w:id="177"/>
      <w:bookmarkEnd w:id="178"/>
      <w:bookmarkEnd w:id="179"/>
    </w:p>
    <w:p w14:paraId="7111EE0E" w14:textId="57E68206" w:rsidR="00F64ECE" w:rsidRPr="004352ED" w:rsidRDefault="00F64ECE" w:rsidP="00F64ECE">
      <w:pPr>
        <w:pStyle w:val="berschrift3"/>
      </w:pPr>
      <w:bookmarkStart w:id="180" w:name="_Toc447102547"/>
      <w:bookmarkStart w:id="181" w:name="_Toc447790991"/>
      <w:bookmarkStart w:id="182" w:name="_Toc450656203"/>
      <w:r w:rsidRPr="004352ED">
        <w:t>8.1.0</w:t>
      </w:r>
      <w:r w:rsidRPr="004352ED">
        <w:tab/>
        <w:t>General</w:t>
      </w:r>
      <w:bookmarkEnd w:id="180"/>
      <w:bookmarkEnd w:id="181"/>
      <w:bookmarkEnd w:id="182"/>
    </w:p>
    <w:p w14:paraId="13D94930" w14:textId="77777777" w:rsidR="00342433" w:rsidRPr="004352ED" w:rsidRDefault="00342433" w:rsidP="00E71B28">
      <w:pPr>
        <w:keepNext/>
        <w:keepLines/>
        <w:widowControl w:val="0"/>
      </w:pPr>
      <w:r w:rsidRPr="004352ED">
        <w:t>A flow graph is a directed graph that consists of labelled nodes and labelled edges. Traversing a flow graph describes the possible flow of control during the execution of a represented behaviour description.</w:t>
      </w:r>
    </w:p>
    <w:p w14:paraId="11D977B4" w14:textId="77777777" w:rsidR="00342433" w:rsidRPr="004352ED" w:rsidRDefault="00342433" w:rsidP="001338F8">
      <w:pPr>
        <w:pStyle w:val="berschrift3"/>
      </w:pPr>
      <w:bookmarkStart w:id="183" w:name="_Toc444251405"/>
      <w:bookmarkStart w:id="184" w:name="_Toc444259039"/>
      <w:bookmarkStart w:id="185" w:name="_Toc447102548"/>
      <w:bookmarkStart w:id="186" w:name="_Toc447790992"/>
      <w:bookmarkStart w:id="187" w:name="_Toc450656204"/>
      <w:r w:rsidRPr="004352ED">
        <w:t>8.1.1</w:t>
      </w:r>
      <w:r w:rsidRPr="004352ED">
        <w:tab/>
        <w:t>Flow graph frame</w:t>
      </w:r>
      <w:bookmarkEnd w:id="183"/>
      <w:bookmarkEnd w:id="184"/>
      <w:bookmarkEnd w:id="185"/>
      <w:bookmarkEnd w:id="186"/>
      <w:bookmarkEnd w:id="187"/>
    </w:p>
    <w:p w14:paraId="5ED1EFE2" w14:textId="77777777" w:rsidR="00342433" w:rsidRPr="004352ED" w:rsidRDefault="00342433" w:rsidP="007A6B89">
      <w:pPr>
        <w:widowControl w:val="0"/>
      </w:pPr>
      <w:r w:rsidRPr="004352ED">
        <w:t xml:space="preserve">A flow graph shall be put into a frame defining the border of the flow graph. The name of flow graph follows the keywords </w:t>
      </w:r>
      <w:r w:rsidRPr="004352ED">
        <w:rPr>
          <w:b/>
        </w:rPr>
        <w:t>flow graph</w:t>
      </w:r>
      <w:r w:rsidRPr="004352ED">
        <w:t xml:space="preserve"> (these are not TTCN-3 core language keywords) and shall be put into the upper left corner of the flow graph. As convention it is assumed that the flow graph name refers to the TTCN behaviour description represented by the flow graph. A simple flow graph is shown in figure 10.</w:t>
      </w:r>
    </w:p>
    <w:p w14:paraId="36EC937C" w14:textId="77777777" w:rsidR="00342433" w:rsidRPr="004352ED" w:rsidRDefault="000066BF" w:rsidP="007A6B89">
      <w:pPr>
        <w:pStyle w:val="FL"/>
        <w:keepNext w:val="0"/>
        <w:keepLines w:val="0"/>
        <w:widowControl w:val="0"/>
      </w:pPr>
      <w:r w:rsidRPr="004352ED">
        <w:object w:dxaOrig="5595" w:dyaOrig="2777" w14:anchorId="5CA6D4E1">
          <v:shape id="_x0000_i1034" type="#_x0000_t75" style="width:279.75pt;height:132pt" o:ole="">
            <v:imagedata r:id="rId34" o:title="" croptop="1771f" cropbottom="1417f"/>
          </v:shape>
          <o:OLEObject Type="Embed" ProgID="Word.Picture.8" ShapeID="_x0000_i1034" DrawAspect="Content" ObjectID="_1530598183" r:id="rId35"/>
        </w:object>
      </w:r>
    </w:p>
    <w:p w14:paraId="2CE2C27B" w14:textId="77777777" w:rsidR="00342433" w:rsidRPr="004352ED" w:rsidRDefault="00342433" w:rsidP="007A6B89">
      <w:pPr>
        <w:pStyle w:val="TF"/>
        <w:keepLines w:val="0"/>
        <w:widowControl w:val="0"/>
      </w:pPr>
      <w:r w:rsidRPr="004352ED">
        <w:t>Figure 10: A simple flow graph</w:t>
      </w:r>
    </w:p>
    <w:p w14:paraId="124BB8A3" w14:textId="77777777" w:rsidR="00342433" w:rsidRPr="004352ED" w:rsidRDefault="00342433" w:rsidP="001338F8">
      <w:pPr>
        <w:pStyle w:val="berschrift3"/>
      </w:pPr>
      <w:bookmarkStart w:id="188" w:name="_Toc444251406"/>
      <w:bookmarkStart w:id="189" w:name="_Toc444259040"/>
      <w:bookmarkStart w:id="190" w:name="_Toc447102549"/>
      <w:bookmarkStart w:id="191" w:name="_Toc447790993"/>
      <w:bookmarkStart w:id="192" w:name="_Toc450656205"/>
      <w:r w:rsidRPr="004352ED">
        <w:t>8.1.2</w:t>
      </w:r>
      <w:r w:rsidRPr="004352ED">
        <w:tab/>
        <w:t>Flow graph nodes</w:t>
      </w:r>
      <w:bookmarkEnd w:id="188"/>
      <w:bookmarkEnd w:id="189"/>
      <w:bookmarkEnd w:id="190"/>
      <w:bookmarkEnd w:id="191"/>
      <w:bookmarkEnd w:id="192"/>
    </w:p>
    <w:p w14:paraId="41171298" w14:textId="2D313912" w:rsidR="00F64ECE" w:rsidRPr="004352ED" w:rsidRDefault="00F64ECE" w:rsidP="00F64ECE">
      <w:pPr>
        <w:pStyle w:val="berschrift4"/>
      </w:pPr>
      <w:bookmarkStart w:id="193" w:name="_Toc447102550"/>
      <w:bookmarkStart w:id="194" w:name="_Toc447790994"/>
      <w:bookmarkStart w:id="195" w:name="_Toc450656206"/>
      <w:r w:rsidRPr="004352ED">
        <w:t>8.1.2.0</w:t>
      </w:r>
      <w:r w:rsidRPr="004352ED">
        <w:tab/>
        <w:t>General</w:t>
      </w:r>
      <w:bookmarkEnd w:id="193"/>
      <w:bookmarkEnd w:id="194"/>
      <w:bookmarkEnd w:id="195"/>
    </w:p>
    <w:p w14:paraId="7DF6F16B" w14:textId="77777777" w:rsidR="00342433" w:rsidRPr="004352ED" w:rsidRDefault="00342433" w:rsidP="007A6B89">
      <w:pPr>
        <w:widowControl w:val="0"/>
      </w:pPr>
      <w:r w:rsidRPr="004352ED">
        <w:t xml:space="preserve">Flow graphs consist of </w:t>
      </w:r>
      <w:r w:rsidRPr="004352ED">
        <w:rPr>
          <w:i/>
        </w:rPr>
        <w:t>start nodes</w:t>
      </w:r>
      <w:r w:rsidRPr="004352ED">
        <w:t xml:space="preserve">, </w:t>
      </w:r>
      <w:r w:rsidRPr="004352ED">
        <w:rPr>
          <w:i/>
        </w:rPr>
        <w:t>end nodes</w:t>
      </w:r>
      <w:r w:rsidRPr="004352ED">
        <w:t xml:space="preserve">, </w:t>
      </w:r>
      <w:r w:rsidRPr="004352ED">
        <w:rPr>
          <w:i/>
        </w:rPr>
        <w:t>basic nodes</w:t>
      </w:r>
      <w:r w:rsidRPr="004352ED">
        <w:t xml:space="preserve"> and </w:t>
      </w:r>
      <w:r w:rsidRPr="004352ED">
        <w:rPr>
          <w:i/>
        </w:rPr>
        <w:t>reference nodes</w:t>
      </w:r>
      <w:r w:rsidRPr="004352ED">
        <w:t>.</w:t>
      </w:r>
    </w:p>
    <w:p w14:paraId="05989C85" w14:textId="77777777" w:rsidR="00342433" w:rsidRPr="004352ED" w:rsidRDefault="00342433" w:rsidP="001338F8">
      <w:pPr>
        <w:pStyle w:val="berschrift4"/>
      </w:pPr>
      <w:bookmarkStart w:id="196" w:name="_Toc444251407"/>
      <w:bookmarkStart w:id="197" w:name="_Toc444259041"/>
      <w:bookmarkStart w:id="198" w:name="_Toc447102551"/>
      <w:bookmarkStart w:id="199" w:name="_Toc447790995"/>
      <w:bookmarkStart w:id="200" w:name="_Toc450656207"/>
      <w:r w:rsidRPr="004352ED">
        <w:t>8.1.2.1</w:t>
      </w:r>
      <w:r w:rsidRPr="004352ED">
        <w:tab/>
        <w:t>Start nodes</w:t>
      </w:r>
      <w:bookmarkEnd w:id="196"/>
      <w:bookmarkEnd w:id="197"/>
      <w:bookmarkEnd w:id="198"/>
      <w:bookmarkEnd w:id="199"/>
      <w:bookmarkEnd w:id="200"/>
    </w:p>
    <w:p w14:paraId="4AB95D87" w14:textId="77777777" w:rsidR="00342433" w:rsidRPr="004352ED" w:rsidRDefault="00342433" w:rsidP="007A6B89">
      <w:pPr>
        <w:widowControl w:val="0"/>
      </w:pPr>
      <w:r w:rsidRPr="004352ED">
        <w:t>Start nodes describe the starting point of a flow graph. A flow graph shall only have one start node. A start node is shown in figure 11</w:t>
      </w:r>
      <w:r w:rsidR="0009148F" w:rsidRPr="004352ED">
        <w:t>(</w:t>
      </w:r>
      <w:r w:rsidRPr="004352ED">
        <w:t>a</w:t>
      </w:r>
      <w:r w:rsidR="0009148F" w:rsidRPr="004352ED">
        <w:t>)</w:t>
      </w:r>
      <w:r w:rsidRPr="004352E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1"/>
        <w:gridCol w:w="3315"/>
      </w:tblGrid>
      <w:tr w:rsidR="00342433" w:rsidRPr="004352ED" w14:paraId="677D2325" w14:textId="77777777">
        <w:trPr>
          <w:jc w:val="center"/>
        </w:trPr>
        <w:tc>
          <w:tcPr>
            <w:tcW w:w="3401" w:type="dxa"/>
          </w:tcPr>
          <w:p w14:paraId="4445DB42" w14:textId="77777777" w:rsidR="00342433" w:rsidRPr="004352ED" w:rsidRDefault="00342433" w:rsidP="00C266EF">
            <w:pPr>
              <w:pStyle w:val="TAC"/>
            </w:pPr>
            <w:r w:rsidRPr="004352ED">
              <w:object w:dxaOrig="690" w:dyaOrig="405" w14:anchorId="07419415">
                <v:shape id="_x0000_i1035" type="#_x0000_t75" style="width:34.5pt;height:19.5pt" o:ole="">
                  <v:imagedata r:id="rId36" o:title=""/>
                </v:shape>
                <o:OLEObject Type="Embed" ProgID="Word.Picture.8" ShapeID="_x0000_i1035" DrawAspect="Content" ObjectID="_1530598184" r:id="rId37"/>
              </w:object>
            </w:r>
          </w:p>
        </w:tc>
        <w:tc>
          <w:tcPr>
            <w:tcW w:w="3315" w:type="dxa"/>
          </w:tcPr>
          <w:p w14:paraId="46F95D4D" w14:textId="77777777" w:rsidR="00342433" w:rsidRPr="004352ED" w:rsidRDefault="00342433" w:rsidP="00C266EF">
            <w:pPr>
              <w:pStyle w:val="TAC"/>
            </w:pPr>
            <w:r w:rsidRPr="004352ED">
              <w:object w:dxaOrig="690" w:dyaOrig="405" w14:anchorId="79DAA305">
                <v:shape id="_x0000_i1036" type="#_x0000_t75" style="width:34.5pt;height:19.5pt" o:ole="">
                  <v:imagedata r:id="rId38" o:title=""/>
                </v:shape>
                <o:OLEObject Type="Embed" ProgID="Word.Picture.8" ShapeID="_x0000_i1036" DrawAspect="Content" ObjectID="_1530598185" r:id="rId39"/>
              </w:object>
            </w:r>
          </w:p>
        </w:tc>
      </w:tr>
      <w:tr w:rsidR="00342433" w:rsidRPr="004352ED" w14:paraId="2C9D3182" w14:textId="77777777">
        <w:trPr>
          <w:jc w:val="center"/>
        </w:trPr>
        <w:tc>
          <w:tcPr>
            <w:tcW w:w="3401" w:type="dxa"/>
          </w:tcPr>
          <w:p w14:paraId="46BA29EB" w14:textId="77777777" w:rsidR="00342433" w:rsidRPr="004352ED" w:rsidRDefault="00342433" w:rsidP="007A6B89">
            <w:pPr>
              <w:pStyle w:val="TAH"/>
              <w:keepNext w:val="0"/>
              <w:keepLines w:val="0"/>
              <w:widowControl w:val="0"/>
            </w:pPr>
            <w:r w:rsidRPr="004352ED">
              <w:t>(a) Flow graph start node</w:t>
            </w:r>
          </w:p>
        </w:tc>
        <w:tc>
          <w:tcPr>
            <w:tcW w:w="3315" w:type="dxa"/>
          </w:tcPr>
          <w:p w14:paraId="6EE6F04A" w14:textId="77777777" w:rsidR="00342433" w:rsidRPr="004352ED" w:rsidRDefault="00342433" w:rsidP="007A6B89">
            <w:pPr>
              <w:pStyle w:val="TAH"/>
              <w:keepNext w:val="0"/>
              <w:keepLines w:val="0"/>
              <w:widowControl w:val="0"/>
            </w:pPr>
            <w:r w:rsidRPr="004352ED">
              <w:t>(b) Flow graph end node</w:t>
            </w:r>
          </w:p>
        </w:tc>
      </w:tr>
    </w:tbl>
    <w:p w14:paraId="25810DFD" w14:textId="77777777" w:rsidR="00342433" w:rsidRPr="004352ED" w:rsidRDefault="00342433" w:rsidP="007A6B89">
      <w:pPr>
        <w:pStyle w:val="NF"/>
        <w:keepNext w:val="0"/>
        <w:keepLines w:val="0"/>
        <w:widowControl w:val="0"/>
      </w:pPr>
    </w:p>
    <w:p w14:paraId="63025A81" w14:textId="77777777" w:rsidR="00342433" w:rsidRPr="004352ED" w:rsidRDefault="00342433" w:rsidP="007A6B89">
      <w:pPr>
        <w:pStyle w:val="TF"/>
        <w:keepLines w:val="0"/>
        <w:widowControl w:val="0"/>
      </w:pPr>
      <w:r w:rsidRPr="004352ED">
        <w:t>Figure 11: Start and end nodes</w:t>
      </w:r>
    </w:p>
    <w:p w14:paraId="6C56FE85" w14:textId="77777777" w:rsidR="00342433" w:rsidRPr="004352ED" w:rsidRDefault="00342433" w:rsidP="001338F8">
      <w:pPr>
        <w:pStyle w:val="berschrift4"/>
      </w:pPr>
      <w:bookmarkStart w:id="201" w:name="_Toc444251408"/>
      <w:bookmarkStart w:id="202" w:name="_Toc444259042"/>
      <w:bookmarkStart w:id="203" w:name="_Toc447102552"/>
      <w:bookmarkStart w:id="204" w:name="_Toc447790996"/>
      <w:bookmarkStart w:id="205" w:name="_Toc450656208"/>
      <w:r w:rsidRPr="004352ED">
        <w:t>8.1.2.2</w:t>
      </w:r>
      <w:r w:rsidRPr="004352ED">
        <w:tab/>
        <w:t>End nodes</w:t>
      </w:r>
      <w:bookmarkEnd w:id="201"/>
      <w:bookmarkEnd w:id="202"/>
      <w:bookmarkEnd w:id="203"/>
      <w:bookmarkEnd w:id="204"/>
      <w:bookmarkEnd w:id="205"/>
    </w:p>
    <w:p w14:paraId="606F3797" w14:textId="77777777" w:rsidR="00342433" w:rsidRPr="004352ED" w:rsidRDefault="00342433" w:rsidP="00E71B28">
      <w:r w:rsidRPr="004352ED">
        <w:t xml:space="preserve">End nodes describe end points of a flow graph. A flow graph may have several end nodes or in case of loops no end node. Basic nodes (see clause 8.1.2.3) and reference nodes (see clause 8.1.2.4) that have no successor nodes shall be </w:t>
      </w:r>
      <w:r w:rsidRPr="004352ED">
        <w:lastRenderedPageBreak/>
        <w:t>connected to an end node to indicate that they describe the last action of a path through a flow graph. An end node is shown in figure 11</w:t>
      </w:r>
      <w:r w:rsidR="0009148F" w:rsidRPr="004352ED">
        <w:t>(</w:t>
      </w:r>
      <w:r w:rsidRPr="004352ED">
        <w:t>b</w:t>
      </w:r>
      <w:r w:rsidR="0009148F" w:rsidRPr="004352ED">
        <w:t>)</w:t>
      </w:r>
      <w:r w:rsidRPr="004352ED">
        <w:t>.</w:t>
      </w:r>
    </w:p>
    <w:p w14:paraId="25B47EB0" w14:textId="77777777" w:rsidR="00342433" w:rsidRPr="004352ED" w:rsidRDefault="00342433" w:rsidP="001338F8">
      <w:pPr>
        <w:pStyle w:val="berschrift4"/>
      </w:pPr>
      <w:bookmarkStart w:id="206" w:name="_Toc444251409"/>
      <w:bookmarkStart w:id="207" w:name="_Toc444259043"/>
      <w:bookmarkStart w:id="208" w:name="_Toc447102553"/>
      <w:bookmarkStart w:id="209" w:name="_Toc447790997"/>
      <w:bookmarkStart w:id="210" w:name="_Toc450656209"/>
      <w:r w:rsidRPr="004352ED">
        <w:t>8.1.2.3</w:t>
      </w:r>
      <w:r w:rsidRPr="004352ED">
        <w:tab/>
        <w:t>Basic nodes</w:t>
      </w:r>
      <w:bookmarkEnd w:id="206"/>
      <w:bookmarkEnd w:id="207"/>
      <w:bookmarkEnd w:id="208"/>
      <w:bookmarkEnd w:id="209"/>
      <w:bookmarkEnd w:id="210"/>
    </w:p>
    <w:p w14:paraId="186CEFD2" w14:textId="77777777" w:rsidR="00342433" w:rsidRPr="004352ED" w:rsidRDefault="00342433" w:rsidP="007A6B89">
      <w:pPr>
        <w:widowControl w:val="0"/>
      </w:pPr>
      <w:r w:rsidRPr="004352ED">
        <w:t>A basic node describes an execution unit, i.e. it is executed in one step. A basic node has a type and, depending on the type, may have an associated list of attributes. Two basic nodes are shown in figure 12.</w:t>
      </w:r>
    </w:p>
    <w:p w14:paraId="26390283" w14:textId="77777777" w:rsidR="00342433" w:rsidRPr="004352ED" w:rsidRDefault="00342433" w:rsidP="007A6B89">
      <w:pPr>
        <w:widowControl w:val="0"/>
      </w:pPr>
      <w:r w:rsidRPr="004352ED">
        <w:t>In the inscription of a basic node the attributes of a node follow the node type and are put into round parentheses. Type and attributes are used to determine the action to be performed during execution of the represented language construct. The attributes describe information to be retrieved from the corresponding TTCN-3 construct.</w:t>
      </w:r>
    </w:p>
    <w:p w14:paraId="74223068" w14:textId="77777777" w:rsidR="00342433" w:rsidRPr="004352ED" w:rsidRDefault="00342433" w:rsidP="00E71B28">
      <w:pPr>
        <w:keepNext/>
        <w:keepLines/>
        <w:widowControl w:val="0"/>
      </w:pPr>
      <w:r w:rsidRPr="004352ED">
        <w:t xml:space="preserve">Attributes have values and the operational semantics will retrieve these values by referring to the attribute name. If required, it is allowed to assign explicit values in basic nodes by using assignment </w:t>
      </w:r>
      <w:r w:rsidR="00254A57" w:rsidRPr="004352ED">
        <w:t>"</w:t>
      </w:r>
      <w:r w:rsidRPr="004352ED">
        <w:t>:=</w:t>
      </w:r>
      <w:r w:rsidR="00254A57" w:rsidRPr="004352ED">
        <w:t>"</w:t>
      </w:r>
      <w:r w:rsidRPr="004352ED">
        <w:t>. An example is shown in figure 12</w:t>
      </w:r>
      <w:r w:rsidR="0009148F" w:rsidRPr="004352ED">
        <w:t>(</w:t>
      </w:r>
      <w:r w:rsidRPr="004352ED">
        <w:t>b</w:t>
      </w:r>
      <w:r w:rsidR="0009148F" w:rsidRPr="004352ED">
        <w:t>)</w:t>
      </w:r>
      <w:r w:rsidRPr="004352E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8"/>
        <w:gridCol w:w="4024"/>
      </w:tblGrid>
      <w:tr w:rsidR="00342433" w:rsidRPr="004352ED" w14:paraId="294A1909" w14:textId="77777777">
        <w:trPr>
          <w:jc w:val="center"/>
        </w:trPr>
        <w:tc>
          <w:tcPr>
            <w:tcW w:w="3968" w:type="dxa"/>
          </w:tcPr>
          <w:p w14:paraId="5EA7F74C" w14:textId="77777777" w:rsidR="00342433" w:rsidRPr="004352ED" w:rsidRDefault="00342433" w:rsidP="00C266EF">
            <w:pPr>
              <w:pStyle w:val="TAC"/>
            </w:pPr>
            <w:r w:rsidRPr="004352ED">
              <w:object w:dxaOrig="3375" w:dyaOrig="1172" w14:anchorId="53ACFC43">
                <v:shape id="_x0000_i1037" type="#_x0000_t75" style="width:168.75pt;height:58.5pt" o:ole="">
                  <v:imagedata r:id="rId40" o:title=""/>
                </v:shape>
                <o:OLEObject Type="Embed" ProgID="Word.Picture.8" ShapeID="_x0000_i1037" DrawAspect="Content" ObjectID="_1530598186" r:id="rId41"/>
              </w:object>
            </w:r>
          </w:p>
        </w:tc>
        <w:tc>
          <w:tcPr>
            <w:tcW w:w="4024" w:type="dxa"/>
          </w:tcPr>
          <w:p w14:paraId="6CC6FFA4" w14:textId="77777777" w:rsidR="00342433" w:rsidRPr="004352ED" w:rsidRDefault="00342433" w:rsidP="00C266EF">
            <w:pPr>
              <w:pStyle w:val="TAC"/>
            </w:pPr>
            <w:r w:rsidRPr="004352ED">
              <w:object w:dxaOrig="3465" w:dyaOrig="1113" w14:anchorId="2E568383">
                <v:shape id="_x0000_i1038" type="#_x0000_t75" style="width:173.25pt;height:54.75pt" o:ole="">
                  <v:imagedata r:id="rId42" o:title=""/>
                </v:shape>
                <o:OLEObject Type="Embed" ProgID="Word.Picture.8" ShapeID="_x0000_i1038" DrawAspect="Content" ObjectID="_1530598187" r:id="rId43"/>
              </w:object>
            </w:r>
          </w:p>
        </w:tc>
      </w:tr>
      <w:tr w:rsidR="00342433" w:rsidRPr="004352ED" w14:paraId="657900CA" w14:textId="77777777">
        <w:trPr>
          <w:jc w:val="center"/>
        </w:trPr>
        <w:tc>
          <w:tcPr>
            <w:tcW w:w="3968" w:type="dxa"/>
          </w:tcPr>
          <w:p w14:paraId="1AAF3BD3" w14:textId="77777777" w:rsidR="00342433" w:rsidRPr="004352ED" w:rsidRDefault="00342433" w:rsidP="007A6B89">
            <w:pPr>
              <w:pStyle w:val="TAH"/>
              <w:keepNext w:val="0"/>
              <w:keepLines w:val="0"/>
              <w:widowControl w:val="0"/>
            </w:pPr>
            <w:r w:rsidRPr="004352ED">
              <w:t>(a)</w:t>
            </w:r>
          </w:p>
        </w:tc>
        <w:tc>
          <w:tcPr>
            <w:tcW w:w="4024" w:type="dxa"/>
          </w:tcPr>
          <w:p w14:paraId="4F96C10D" w14:textId="77777777" w:rsidR="00342433" w:rsidRPr="004352ED" w:rsidRDefault="00342433" w:rsidP="007A6B89">
            <w:pPr>
              <w:pStyle w:val="TAH"/>
              <w:keepNext w:val="0"/>
              <w:keepLines w:val="0"/>
              <w:widowControl w:val="0"/>
            </w:pPr>
            <w:r w:rsidRPr="004352ED">
              <w:t>(b)</w:t>
            </w:r>
          </w:p>
        </w:tc>
      </w:tr>
    </w:tbl>
    <w:p w14:paraId="6E2022E4" w14:textId="77777777" w:rsidR="00342433" w:rsidRPr="004352ED" w:rsidRDefault="00342433" w:rsidP="007A6B89">
      <w:pPr>
        <w:pStyle w:val="NF"/>
        <w:keepNext w:val="0"/>
        <w:keepLines w:val="0"/>
        <w:widowControl w:val="0"/>
      </w:pPr>
    </w:p>
    <w:p w14:paraId="61E7790A" w14:textId="77777777" w:rsidR="00342433" w:rsidRPr="004352ED" w:rsidRDefault="00342433" w:rsidP="007A6B89">
      <w:pPr>
        <w:pStyle w:val="TF"/>
        <w:keepLines w:val="0"/>
        <w:widowControl w:val="0"/>
      </w:pPr>
      <w:r w:rsidRPr="004352ED">
        <w:t>Figure 12: Basic nodes with attributes</w:t>
      </w:r>
    </w:p>
    <w:p w14:paraId="081B6A59" w14:textId="77777777" w:rsidR="00342433" w:rsidRPr="004352ED" w:rsidRDefault="00342433" w:rsidP="001338F8">
      <w:pPr>
        <w:pStyle w:val="berschrift4"/>
      </w:pPr>
      <w:bookmarkStart w:id="211" w:name="_Toc444251410"/>
      <w:bookmarkStart w:id="212" w:name="_Toc444259044"/>
      <w:bookmarkStart w:id="213" w:name="_Toc447102554"/>
      <w:bookmarkStart w:id="214" w:name="_Toc447790998"/>
      <w:bookmarkStart w:id="215" w:name="_Toc450656210"/>
      <w:r w:rsidRPr="004352ED">
        <w:t>8.1.2.4</w:t>
      </w:r>
      <w:r w:rsidRPr="004352ED">
        <w:tab/>
        <w:t>Reference nodes</w:t>
      </w:r>
      <w:bookmarkEnd w:id="211"/>
      <w:bookmarkEnd w:id="212"/>
      <w:bookmarkEnd w:id="213"/>
      <w:bookmarkEnd w:id="214"/>
      <w:bookmarkEnd w:id="215"/>
    </w:p>
    <w:p w14:paraId="546737F0" w14:textId="16D9C835" w:rsidR="00F64ECE" w:rsidRPr="004352ED" w:rsidRDefault="00F64ECE" w:rsidP="00F64ECE">
      <w:pPr>
        <w:pStyle w:val="berschrift5"/>
      </w:pPr>
      <w:bookmarkStart w:id="216" w:name="_Toc447102555"/>
      <w:bookmarkStart w:id="217" w:name="_Toc447790999"/>
      <w:bookmarkStart w:id="218" w:name="_Toc450656211"/>
      <w:r w:rsidRPr="004352ED">
        <w:t>8.1.2.4.0</w:t>
      </w:r>
      <w:r w:rsidRPr="004352ED">
        <w:tab/>
        <w:t>General</w:t>
      </w:r>
      <w:bookmarkEnd w:id="216"/>
      <w:bookmarkEnd w:id="217"/>
      <w:bookmarkEnd w:id="218"/>
    </w:p>
    <w:p w14:paraId="1ECB9986" w14:textId="77777777" w:rsidR="00342433" w:rsidRPr="004352ED" w:rsidRDefault="00342433" w:rsidP="007A6B89">
      <w:pPr>
        <w:widowControl w:val="0"/>
      </w:pPr>
      <w:r w:rsidRPr="004352ED">
        <w:t>Reference nodes refer to flow graph segments (see clause 8.1.4) that are sub-flow graphs. The meaning of a reference node is defined by its replacement by the referenced flow graph segment in the flow graph. The node inscription of the reference node provides the reference to a flow graph segment. A reference node is shown in figure 13</w:t>
      </w:r>
      <w:r w:rsidR="0009148F" w:rsidRPr="004352ED">
        <w:t>(</w:t>
      </w:r>
      <w:r w:rsidRPr="004352ED">
        <w:t>a</w:t>
      </w:r>
      <w:r w:rsidR="0009148F" w:rsidRPr="004352ED">
        <w:t>)</w:t>
      </w:r>
      <w:r w:rsidRPr="004352ED">
        <w:t>.</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6"/>
        <w:gridCol w:w="4521"/>
      </w:tblGrid>
      <w:tr w:rsidR="00342433" w:rsidRPr="004352ED" w14:paraId="408B03C0" w14:textId="77777777">
        <w:trPr>
          <w:jc w:val="center"/>
        </w:trPr>
        <w:tc>
          <w:tcPr>
            <w:tcW w:w="3826" w:type="dxa"/>
            <w:vAlign w:val="center"/>
          </w:tcPr>
          <w:p w14:paraId="03CD5E35" w14:textId="77777777" w:rsidR="00342433" w:rsidRPr="004352ED" w:rsidRDefault="00342433" w:rsidP="00C266EF">
            <w:pPr>
              <w:pStyle w:val="TAC"/>
            </w:pPr>
            <w:r w:rsidRPr="004352ED">
              <w:object w:dxaOrig="2895" w:dyaOrig="771" w14:anchorId="48000504">
                <v:shape id="_x0000_i1039" type="#_x0000_t75" style="width:144.75pt;height:39pt" o:ole="">
                  <v:imagedata r:id="rId44" o:title=""/>
                </v:shape>
                <o:OLEObject Type="Embed" ProgID="Word.Picture.8" ShapeID="_x0000_i1039" DrawAspect="Content" ObjectID="_1530598188" r:id="rId45"/>
              </w:object>
            </w:r>
          </w:p>
        </w:tc>
        <w:tc>
          <w:tcPr>
            <w:tcW w:w="4521" w:type="dxa"/>
            <w:vAlign w:val="center"/>
          </w:tcPr>
          <w:p w14:paraId="78A3D764" w14:textId="77777777" w:rsidR="00342433" w:rsidRPr="004352ED" w:rsidRDefault="00342433" w:rsidP="00C266EF">
            <w:pPr>
              <w:pStyle w:val="TAC"/>
            </w:pPr>
            <w:r w:rsidRPr="004352ED">
              <w:object w:dxaOrig="3060" w:dyaOrig="1831" w14:anchorId="43CD4EC8">
                <v:shape id="_x0000_i1040" type="#_x0000_t75" style="width:153pt;height:90.75pt" o:ole="">
                  <v:imagedata r:id="rId46" o:title=""/>
                </v:shape>
                <o:OLEObject Type="Embed" ProgID="Word.Picture.8" ShapeID="_x0000_i1040" DrawAspect="Content" ObjectID="_1530598189" r:id="rId47"/>
              </w:object>
            </w:r>
          </w:p>
        </w:tc>
      </w:tr>
      <w:tr w:rsidR="00342433" w:rsidRPr="004352ED" w14:paraId="0FF2A59F" w14:textId="77777777">
        <w:trPr>
          <w:jc w:val="center"/>
        </w:trPr>
        <w:tc>
          <w:tcPr>
            <w:tcW w:w="3826" w:type="dxa"/>
          </w:tcPr>
          <w:p w14:paraId="301BB04C" w14:textId="77777777" w:rsidR="00342433" w:rsidRPr="004352ED" w:rsidRDefault="00342433" w:rsidP="007A6B89">
            <w:pPr>
              <w:pStyle w:val="TAH"/>
              <w:keepNext w:val="0"/>
              <w:keepLines w:val="0"/>
              <w:widowControl w:val="0"/>
            </w:pPr>
            <w:r w:rsidRPr="004352ED">
              <w:t>(a) Single reference node</w:t>
            </w:r>
          </w:p>
        </w:tc>
        <w:tc>
          <w:tcPr>
            <w:tcW w:w="4521" w:type="dxa"/>
          </w:tcPr>
          <w:p w14:paraId="31471B64" w14:textId="77777777" w:rsidR="00342433" w:rsidRPr="004352ED" w:rsidRDefault="00342433" w:rsidP="007A6B89">
            <w:pPr>
              <w:pStyle w:val="TAH"/>
              <w:keepNext w:val="0"/>
              <w:keepLines w:val="0"/>
              <w:widowControl w:val="0"/>
            </w:pPr>
            <w:r w:rsidRPr="004352ED">
              <w:t>(b) OR combination of three reference nodes</w:t>
            </w:r>
          </w:p>
        </w:tc>
      </w:tr>
    </w:tbl>
    <w:p w14:paraId="6AC87384" w14:textId="77777777" w:rsidR="00342433" w:rsidRPr="004352ED" w:rsidRDefault="00342433" w:rsidP="007A6B89">
      <w:pPr>
        <w:pStyle w:val="NF"/>
        <w:keepNext w:val="0"/>
        <w:keepLines w:val="0"/>
        <w:widowControl w:val="0"/>
      </w:pPr>
    </w:p>
    <w:p w14:paraId="270475FB" w14:textId="77777777" w:rsidR="00342433" w:rsidRPr="004352ED" w:rsidRDefault="00342433" w:rsidP="007A6B89">
      <w:pPr>
        <w:pStyle w:val="TF"/>
        <w:keepLines w:val="0"/>
        <w:widowControl w:val="0"/>
      </w:pPr>
      <w:r w:rsidRPr="004352ED">
        <w:t>Figure 13: Reference node</w:t>
      </w:r>
    </w:p>
    <w:p w14:paraId="712EEEBB" w14:textId="77777777" w:rsidR="00342433" w:rsidRPr="004352ED" w:rsidRDefault="00342433" w:rsidP="001338F8">
      <w:pPr>
        <w:pStyle w:val="berschrift5"/>
      </w:pPr>
      <w:bookmarkStart w:id="219" w:name="_Toc444251411"/>
      <w:bookmarkStart w:id="220" w:name="_Toc444259045"/>
      <w:bookmarkStart w:id="221" w:name="_Toc447102556"/>
      <w:bookmarkStart w:id="222" w:name="_Toc447791000"/>
      <w:bookmarkStart w:id="223" w:name="_Toc450656212"/>
      <w:r w:rsidRPr="004352ED">
        <w:t>8.1.2.4.1</w:t>
      </w:r>
      <w:r w:rsidRPr="004352ED">
        <w:tab/>
        <w:t>OR combination of reference nodes</w:t>
      </w:r>
      <w:bookmarkEnd w:id="219"/>
      <w:bookmarkEnd w:id="220"/>
      <w:bookmarkEnd w:id="221"/>
      <w:bookmarkEnd w:id="222"/>
      <w:bookmarkEnd w:id="223"/>
    </w:p>
    <w:p w14:paraId="30895FE4" w14:textId="77777777" w:rsidR="00342433" w:rsidRPr="004352ED" w:rsidRDefault="00342433" w:rsidP="007A6B89">
      <w:pPr>
        <w:widowControl w:val="0"/>
      </w:pPr>
      <w:r w:rsidRPr="004352ED">
        <w:t xml:space="preserve">In some cases several flow graph segments may replace a reference node. For these cases an </w:t>
      </w:r>
      <w:r w:rsidRPr="004352ED">
        <w:rPr>
          <w:rFonts w:ascii="Courier New" w:hAnsi="Courier New"/>
          <w:b/>
        </w:rPr>
        <w:t>OR</w:t>
      </w:r>
      <w:r w:rsidRPr="004352ED">
        <w:t xml:space="preserve"> operator may be used to refer to several flow graph segments (see figure 13</w:t>
      </w:r>
      <w:r w:rsidR="0009148F" w:rsidRPr="004352ED">
        <w:t>(</w:t>
      </w:r>
      <w:r w:rsidRPr="004352ED">
        <w:t>b</w:t>
      </w:r>
      <w:r w:rsidR="0009148F" w:rsidRPr="004352ED">
        <w:t>)</w:t>
      </w:r>
      <w:r w:rsidRPr="004352ED">
        <w:t>). In the actual flow graph representing the module control, a test case or a function, one alternative is determined by the represented construct.</w:t>
      </w:r>
    </w:p>
    <w:p w14:paraId="21306D4B" w14:textId="77777777" w:rsidR="00342433" w:rsidRPr="004352ED" w:rsidRDefault="00342433" w:rsidP="001338F8">
      <w:pPr>
        <w:pStyle w:val="berschrift5"/>
      </w:pPr>
      <w:bookmarkStart w:id="224" w:name="_Toc444251412"/>
      <w:bookmarkStart w:id="225" w:name="_Toc444259046"/>
      <w:bookmarkStart w:id="226" w:name="_Toc447102557"/>
      <w:bookmarkStart w:id="227" w:name="_Toc447791001"/>
      <w:bookmarkStart w:id="228" w:name="_Toc450656213"/>
      <w:r w:rsidRPr="004352ED">
        <w:lastRenderedPageBreak/>
        <w:t>8.1.2.4.2</w:t>
      </w:r>
      <w:r w:rsidRPr="004352ED">
        <w:tab/>
        <w:t>Multiple occurrences of reference nodes</w:t>
      </w:r>
      <w:bookmarkEnd w:id="224"/>
      <w:bookmarkEnd w:id="225"/>
      <w:bookmarkEnd w:id="226"/>
      <w:bookmarkEnd w:id="227"/>
      <w:bookmarkEnd w:id="228"/>
    </w:p>
    <w:p w14:paraId="59DDAA50" w14:textId="77777777" w:rsidR="00342433" w:rsidRPr="004352ED" w:rsidRDefault="00342433" w:rsidP="006F796A">
      <w:pPr>
        <w:keepNext/>
        <w:keepLines/>
        <w:widowControl w:val="0"/>
      </w:pPr>
      <w:r w:rsidRPr="004352ED">
        <w:t xml:space="preserve">In some cases the same kind of reference node may occur zero, one or more times in a flow graph. In regular expressions the possible repetition of parts of a regular expression is described by using the operator symbols </w:t>
      </w:r>
      <w:r w:rsidR="00254A57" w:rsidRPr="004352ED">
        <w:t>"</w:t>
      </w:r>
      <w:r w:rsidRPr="004352ED">
        <w:t>+</w:t>
      </w:r>
      <w:r w:rsidR="00254A57" w:rsidRPr="004352ED">
        <w:t>"</w:t>
      </w:r>
      <w:r w:rsidRPr="004352ED">
        <w:t xml:space="preserve"> (one or more repetitions) and </w:t>
      </w:r>
      <w:r w:rsidR="00254A57" w:rsidRPr="004352ED">
        <w:t>"</w:t>
      </w:r>
      <w:r w:rsidRPr="004352ED">
        <w:t>*</w:t>
      </w:r>
      <w:r w:rsidR="00254A57" w:rsidRPr="004352ED">
        <w:t>"</w:t>
      </w:r>
      <w:r w:rsidRPr="004352ED">
        <w:t xml:space="preserve"> (zero or more repetitions). As shown in figure 14, these operators have been adopted to flow graphs by introducing double-framed reference nodes with associated operator symbols. A single flow (see clause 8.1.3) line shall replace a reference node, in case of zero occurrences (using a double-framed reference node with </w:t>
      </w:r>
      <w:r w:rsidR="00254A57" w:rsidRPr="004352ED">
        <w:t>"</w:t>
      </w:r>
      <w:r w:rsidRPr="004352ED">
        <w:t>*</w:t>
      </w:r>
      <w:r w:rsidR="00254A57" w:rsidRPr="004352ED">
        <w:t>"</w:t>
      </w:r>
      <w:r w:rsidRPr="004352ED">
        <w:t>-operator).</w:t>
      </w:r>
    </w:p>
    <w:p w14:paraId="27DBB7A0" w14:textId="77777777" w:rsidR="00342433" w:rsidRPr="004352ED" w:rsidRDefault="00342433" w:rsidP="007A6B89">
      <w:pPr>
        <w:pStyle w:val="FL"/>
        <w:keepNext w:val="0"/>
        <w:keepLines w:val="0"/>
        <w:widowControl w:val="0"/>
      </w:pPr>
      <w:r w:rsidRPr="004352ED">
        <w:object w:dxaOrig="7395" w:dyaOrig="1380" w14:anchorId="365430D0">
          <v:shape id="_x0000_i1041" type="#_x0000_t75" style="width:370.5pt;height:68.25pt" o:ole="">
            <v:imagedata r:id="rId48" o:title=""/>
          </v:shape>
          <o:OLEObject Type="Embed" ProgID="Word.Picture.8" ShapeID="_x0000_i1041" DrawAspect="Content" ObjectID="_1530598190" r:id="rId49"/>
        </w:object>
      </w:r>
    </w:p>
    <w:p w14:paraId="33203291" w14:textId="77777777" w:rsidR="00342433" w:rsidRPr="004352ED" w:rsidRDefault="00342433" w:rsidP="007A6B89">
      <w:pPr>
        <w:pStyle w:val="TF"/>
        <w:keepLines w:val="0"/>
        <w:widowControl w:val="0"/>
      </w:pPr>
      <w:r w:rsidRPr="004352ED">
        <w:t>Figure 14: Repetition of reference nodes</w:t>
      </w:r>
    </w:p>
    <w:p w14:paraId="7540BC6A" w14:textId="77777777" w:rsidR="00342433" w:rsidRPr="004352ED" w:rsidRDefault="00342433" w:rsidP="007A6B89">
      <w:pPr>
        <w:widowControl w:val="0"/>
      </w:pPr>
      <w:r w:rsidRPr="004352ED">
        <w:t xml:space="preserve">An upper bound of possible repetitions of a reference node can be given in form of an integer number in round parenthesis following the </w:t>
      </w:r>
      <w:r w:rsidR="00254A57" w:rsidRPr="004352ED">
        <w:t>"</w:t>
      </w:r>
      <w:r w:rsidRPr="004352ED">
        <w:t>*</w:t>
      </w:r>
      <w:r w:rsidR="00254A57" w:rsidRPr="004352ED">
        <w:t>"</w:t>
      </w:r>
      <w:r w:rsidRPr="004352ED">
        <w:t xml:space="preserve"> or </w:t>
      </w:r>
      <w:r w:rsidR="00254A57" w:rsidRPr="004352ED">
        <w:t>"</w:t>
      </w:r>
      <w:r w:rsidRPr="004352ED">
        <w:t>+</w:t>
      </w:r>
      <w:r w:rsidR="00254A57" w:rsidRPr="004352ED">
        <w:t>"</w:t>
      </w:r>
      <w:r w:rsidRPr="004352ED">
        <w:t xml:space="preserve"> symbol in the double framed reference node. The segment reference shown in figure 15 may occur from zero up to 5 times.</w:t>
      </w:r>
    </w:p>
    <w:p w14:paraId="4F89233F" w14:textId="77777777" w:rsidR="00342433" w:rsidRPr="004352ED" w:rsidRDefault="00342433" w:rsidP="007A6B89">
      <w:pPr>
        <w:pStyle w:val="FL"/>
        <w:keepNext w:val="0"/>
        <w:keepLines w:val="0"/>
        <w:widowControl w:val="0"/>
      </w:pPr>
      <w:r w:rsidRPr="004352ED">
        <w:object w:dxaOrig="3090" w:dyaOrig="1350" w14:anchorId="56E17374">
          <v:shape id="_x0000_i1042" type="#_x0000_t75" style="width:155.25pt;height:67.5pt" o:ole="">
            <v:imagedata r:id="rId50" o:title=""/>
          </v:shape>
          <o:OLEObject Type="Embed" ProgID="Word.Picture.8" ShapeID="_x0000_i1042" DrawAspect="Content" ObjectID="_1530598191" r:id="rId51"/>
        </w:object>
      </w:r>
    </w:p>
    <w:p w14:paraId="5B1A01B9" w14:textId="77777777" w:rsidR="00342433" w:rsidRPr="004352ED" w:rsidRDefault="00342433" w:rsidP="007A6B89">
      <w:pPr>
        <w:pStyle w:val="TF"/>
        <w:keepLines w:val="0"/>
        <w:widowControl w:val="0"/>
      </w:pPr>
      <w:r w:rsidRPr="004352ED">
        <w:t>Figure 15: Restricted repetition of a reference node</w:t>
      </w:r>
    </w:p>
    <w:p w14:paraId="0FC10E3F" w14:textId="77777777" w:rsidR="00342433" w:rsidRPr="004352ED" w:rsidRDefault="00342433" w:rsidP="001338F8">
      <w:pPr>
        <w:pStyle w:val="berschrift3"/>
      </w:pPr>
      <w:bookmarkStart w:id="229" w:name="_Toc444251413"/>
      <w:bookmarkStart w:id="230" w:name="_Toc444259047"/>
      <w:bookmarkStart w:id="231" w:name="_Toc447102558"/>
      <w:bookmarkStart w:id="232" w:name="_Toc447791002"/>
      <w:bookmarkStart w:id="233" w:name="_Toc450656214"/>
      <w:r w:rsidRPr="004352ED">
        <w:t>8.1.3</w:t>
      </w:r>
      <w:r w:rsidRPr="004352ED">
        <w:tab/>
        <w:t>Flow lines</w:t>
      </w:r>
      <w:bookmarkEnd w:id="229"/>
      <w:bookmarkEnd w:id="230"/>
      <w:bookmarkEnd w:id="231"/>
      <w:bookmarkEnd w:id="232"/>
      <w:bookmarkEnd w:id="233"/>
    </w:p>
    <w:p w14:paraId="7C4C39E9" w14:textId="3FED2B0B" w:rsidR="00342433" w:rsidRPr="004352ED" w:rsidRDefault="00342433" w:rsidP="007A6B89">
      <w:pPr>
        <w:widowControl w:val="0"/>
      </w:pPr>
      <w:r w:rsidRPr="004352ED">
        <w:t xml:space="preserve">Flow lines are represented by means of arrows. A flow line has an inscription of </w:t>
      </w:r>
      <w:r w:rsidRPr="004352ED">
        <w:rPr>
          <w:i/>
        </w:rPr>
        <w:t>true</w:t>
      </w:r>
      <w:r w:rsidRPr="004352ED">
        <w:t xml:space="preserve"> or </w:t>
      </w:r>
      <w:r w:rsidRPr="004352ED">
        <w:rPr>
          <w:i/>
        </w:rPr>
        <w:t>false</w:t>
      </w:r>
      <w:r w:rsidRPr="004352ED">
        <w:t xml:space="preserve"> which indicates a condition under which the flow line is chosen during the flow graph interpretation. As a short hand notation it is allowed to omit the true inscription. Example</w:t>
      </w:r>
      <w:r w:rsidR="00C266EF" w:rsidRPr="004352ED">
        <w:t xml:space="preserve">s of flow lines are shown </w:t>
      </w:r>
      <w:r w:rsidR="00AB72A3" w:rsidRPr="004352ED">
        <w:t>in figure 15a</w:t>
      </w:r>
      <w:r w:rsidR="00C266EF" w:rsidRPr="004352ED">
        <w:t>.</w:t>
      </w:r>
    </w:p>
    <w:p w14:paraId="1356943C" w14:textId="77777777" w:rsidR="00342433" w:rsidRPr="004352ED" w:rsidRDefault="00342433" w:rsidP="007A6B89">
      <w:pPr>
        <w:pStyle w:val="FL"/>
        <w:keepNext w:val="0"/>
        <w:keepLines w:val="0"/>
        <w:widowControl w:val="0"/>
      </w:pPr>
      <w:r w:rsidRPr="004352ED">
        <w:object w:dxaOrig="7245" w:dyaOrig="2160" w14:anchorId="22170574">
          <v:shape id="_x0000_i1043" type="#_x0000_t75" style="width:363pt;height:108pt" o:ole="">
            <v:imagedata r:id="rId52" o:title=""/>
          </v:shape>
          <o:OLEObject Type="Embed" ProgID="Word.Picture.8" ShapeID="_x0000_i1043" DrawAspect="Content" ObjectID="_1530598192" r:id="rId53"/>
        </w:object>
      </w:r>
    </w:p>
    <w:p w14:paraId="2F70F3B5" w14:textId="5C46BD0C" w:rsidR="00AB72A3" w:rsidRPr="004352ED" w:rsidRDefault="00AB72A3" w:rsidP="00AB72A3">
      <w:pPr>
        <w:pStyle w:val="TF"/>
      </w:pPr>
      <w:r w:rsidRPr="004352ED">
        <w:t>Figure 15a: Explicit and implicit inscriptions of flow lines</w:t>
      </w:r>
    </w:p>
    <w:p w14:paraId="7B818D8C" w14:textId="28D2E6F0" w:rsidR="00342433" w:rsidRPr="004352ED" w:rsidRDefault="00342433" w:rsidP="007A6B89">
      <w:pPr>
        <w:widowControl w:val="0"/>
      </w:pPr>
      <w:r w:rsidRPr="004352ED">
        <w:t>To support the joining of several flow lines into one flow line on a graphical level, a special join node is introduced. The join node and an exampl</w:t>
      </w:r>
      <w:r w:rsidR="00C266EF" w:rsidRPr="004352ED">
        <w:t xml:space="preserve">e for its usage are shown </w:t>
      </w:r>
      <w:r w:rsidR="00AB72A3" w:rsidRPr="004352ED">
        <w:t>in figure 15b</w:t>
      </w:r>
      <w:r w:rsidR="00C266EF" w:rsidRPr="004352ED">
        <w:t>.</w:t>
      </w:r>
    </w:p>
    <w:p w14:paraId="34202633" w14:textId="77777777" w:rsidR="00342433" w:rsidRPr="004352ED" w:rsidRDefault="00342433" w:rsidP="007A6B89">
      <w:pPr>
        <w:pStyle w:val="FL"/>
        <w:keepNext w:val="0"/>
        <w:keepLines w:val="0"/>
        <w:widowControl w:val="0"/>
      </w:pPr>
      <w:r w:rsidRPr="004352ED">
        <w:object w:dxaOrig="5790" w:dyaOrig="1995" w14:anchorId="68390496">
          <v:shape id="_x0000_i1044" type="#_x0000_t75" style="width:289.5pt;height:99pt" o:ole="">
            <v:imagedata r:id="rId54" o:title=""/>
          </v:shape>
          <o:OLEObject Type="Embed" ProgID="Word.Picture.8" ShapeID="_x0000_i1044" DrawAspect="Content" ObjectID="_1530598193" r:id="rId55"/>
        </w:object>
      </w:r>
    </w:p>
    <w:p w14:paraId="1FDE8C7C" w14:textId="0F396B37" w:rsidR="00AB72A3" w:rsidRPr="004352ED" w:rsidRDefault="00AB72A3" w:rsidP="00AB72A3">
      <w:pPr>
        <w:pStyle w:val="TF"/>
      </w:pPr>
      <w:r w:rsidRPr="004352ED">
        <w:t>Figure 15b: Joining of flow lines</w:t>
      </w:r>
    </w:p>
    <w:p w14:paraId="5066538F" w14:textId="120FB0F0" w:rsidR="00342433" w:rsidRPr="004352ED" w:rsidRDefault="00342433" w:rsidP="006F796A">
      <w:pPr>
        <w:keepNext/>
        <w:widowControl w:val="0"/>
      </w:pPr>
      <w:r w:rsidRPr="004352ED">
        <w:lastRenderedPageBreak/>
        <w:t xml:space="preserve">Drawing long flow lines in big diagrams as it is, for example, necessary to model the TTCN-3 constructs </w:t>
      </w:r>
      <w:r w:rsidRPr="004352ED">
        <w:rPr>
          <w:rFonts w:ascii="Courier New" w:hAnsi="Courier New"/>
          <w:b/>
        </w:rPr>
        <w:t>goto</w:t>
      </w:r>
      <w:r w:rsidRPr="004352ED">
        <w:t xml:space="preserve"> and </w:t>
      </w:r>
      <w:r w:rsidRPr="004352ED">
        <w:rPr>
          <w:rFonts w:ascii="Courier New" w:hAnsi="Courier New"/>
          <w:b/>
        </w:rPr>
        <w:t>label</w:t>
      </w:r>
      <w:r w:rsidRPr="004352ED">
        <w:t>, is awkward. For this purpose, labels for outgoing and incoming flow lines can be</w:t>
      </w:r>
      <w:r w:rsidR="00CA0213" w:rsidRPr="004352ED">
        <w:t xml:space="preserve"> used. Examples are shown </w:t>
      </w:r>
      <w:r w:rsidR="00AB72A3" w:rsidRPr="004352ED">
        <w:t>in figure 15c</w:t>
      </w:r>
      <w:r w:rsidR="002F4F62" w:rsidRPr="004352ED">
        <w:t>.</w:t>
      </w:r>
    </w:p>
    <w:p w14:paraId="00A07769" w14:textId="77777777" w:rsidR="00342433" w:rsidRPr="004352ED" w:rsidRDefault="00342433" w:rsidP="007A6B89">
      <w:pPr>
        <w:pStyle w:val="FL"/>
        <w:keepNext w:val="0"/>
        <w:keepLines w:val="0"/>
        <w:widowControl w:val="0"/>
      </w:pPr>
      <w:r w:rsidRPr="004352ED">
        <w:object w:dxaOrig="6480" w:dyaOrig="1110" w14:anchorId="6E71D956">
          <v:shape id="_x0000_i1045" type="#_x0000_t75" style="width:324pt;height:54.75pt" o:ole="">
            <v:imagedata r:id="rId56" o:title=""/>
          </v:shape>
          <o:OLEObject Type="Embed" ProgID="Word.Picture.8" ShapeID="_x0000_i1045" DrawAspect="Content" ObjectID="_1530598194" r:id="rId57"/>
        </w:object>
      </w:r>
    </w:p>
    <w:p w14:paraId="7F03B2B6" w14:textId="58046A93" w:rsidR="00AB72A3" w:rsidRPr="004352ED" w:rsidRDefault="00AB72A3" w:rsidP="00AB72A3">
      <w:pPr>
        <w:pStyle w:val="TF"/>
      </w:pPr>
      <w:r w:rsidRPr="004352ED">
        <w:t>Figure 15c: Incoming and outgoing flow lines with labels</w:t>
      </w:r>
    </w:p>
    <w:p w14:paraId="27119E2F" w14:textId="77777777" w:rsidR="00342433" w:rsidRPr="004352ED" w:rsidRDefault="00342433" w:rsidP="007A6B89">
      <w:pPr>
        <w:widowControl w:val="0"/>
      </w:pPr>
      <w:r w:rsidRPr="004352ED">
        <w:t>An outgoing flow line with a label is connected with an incoming flow line with a label, if the labels are identical. The flow line labels for the incoming flow lines shall be unique. If there are several outgoing flow lines with the same label, this is considered to be a join of lines to the incoming flow line with an identical label.</w:t>
      </w:r>
    </w:p>
    <w:p w14:paraId="69EE3CE7" w14:textId="77777777" w:rsidR="00342433" w:rsidRPr="004352ED" w:rsidRDefault="00342433" w:rsidP="004352ED">
      <w:pPr>
        <w:pStyle w:val="berschrift3"/>
      </w:pPr>
      <w:bookmarkStart w:id="234" w:name="_Toc444251414"/>
      <w:bookmarkStart w:id="235" w:name="_Toc444259048"/>
      <w:bookmarkStart w:id="236" w:name="_Toc447102559"/>
      <w:bookmarkStart w:id="237" w:name="_Toc447791003"/>
      <w:bookmarkStart w:id="238" w:name="_Toc450656215"/>
      <w:r w:rsidRPr="004352ED">
        <w:t>8.1.4</w:t>
      </w:r>
      <w:r w:rsidRPr="004352ED">
        <w:tab/>
        <w:t>Flow graph segments</w:t>
      </w:r>
      <w:bookmarkEnd w:id="234"/>
      <w:bookmarkEnd w:id="235"/>
      <w:bookmarkEnd w:id="236"/>
      <w:bookmarkEnd w:id="237"/>
      <w:bookmarkEnd w:id="238"/>
    </w:p>
    <w:p w14:paraId="73A3485D" w14:textId="77777777" w:rsidR="00342433" w:rsidRPr="004352ED" w:rsidRDefault="00342433" w:rsidP="004352ED">
      <w:pPr>
        <w:keepNext/>
        <w:keepLines/>
        <w:widowControl w:val="0"/>
      </w:pPr>
      <w:r w:rsidRPr="004352ED">
        <w:t>Flow graph segments are sub-flow graphs. They are referenced in reference nodes and define the meaning of that reference node. Flow graph segments may include further reference nodes.</w:t>
      </w:r>
    </w:p>
    <w:p w14:paraId="5A1C033B" w14:textId="77777777" w:rsidR="00342433" w:rsidRPr="004352ED" w:rsidRDefault="00342433" w:rsidP="007A6B89">
      <w:pPr>
        <w:widowControl w:val="0"/>
      </w:pPr>
      <w:r w:rsidRPr="004352ED">
        <w:t xml:space="preserve">As shown in figure 16, flow graph segments have precise interfaces that consist of incoming and outgoing flow lines. There is only one unlabeled incoming and one or none unlabeled outgoing flow lines. In addition there might exist several labelled incoming and outgoing flow lines. For example, the labelled incoming and outgoing flow lines are needed to describe the meaning of TTCN-3 statements </w:t>
      </w:r>
      <w:r w:rsidRPr="004352ED">
        <w:rPr>
          <w:rFonts w:ascii="Courier New" w:hAnsi="Courier New"/>
          <w:b/>
        </w:rPr>
        <w:t>goto</w:t>
      </w:r>
      <w:r w:rsidRPr="004352ED">
        <w:t xml:space="preserve"> and </w:t>
      </w:r>
      <w:r w:rsidRPr="004352ED">
        <w:rPr>
          <w:rFonts w:ascii="Courier New" w:hAnsi="Courier New" w:cs="Courier New"/>
          <w:b/>
          <w:bCs/>
        </w:rPr>
        <w:t>alt</w:t>
      </w:r>
      <w:r w:rsidRPr="004352ED">
        <w:t>.</w:t>
      </w:r>
    </w:p>
    <w:p w14:paraId="7FB4DA8D" w14:textId="77777777" w:rsidR="00342433" w:rsidRPr="004352ED" w:rsidRDefault="00342433" w:rsidP="002F4F62">
      <w:pPr>
        <w:keepNext/>
        <w:keepLines/>
        <w:widowControl w:val="0"/>
      </w:pPr>
      <w:r w:rsidRPr="004352ED">
        <w:t xml:space="preserve">Flow graph segments are put into a frame and the name of the flow graph segment shall follow the keyword </w:t>
      </w:r>
      <w:r w:rsidRPr="004352ED">
        <w:rPr>
          <w:rFonts w:ascii="Courier New" w:hAnsi="Courier New"/>
          <w:b/>
        </w:rPr>
        <w:t>segment</w:t>
      </w:r>
      <w:r w:rsidRPr="004352ED">
        <w:t xml:space="preserve"> followed by the segment name in the upper left corner of the frame. The flow lines describing the flow graph segment interface shall cross the flow graph segment frame.</w:t>
      </w:r>
    </w:p>
    <w:p w14:paraId="5831578B" w14:textId="77777777" w:rsidR="00342433" w:rsidRPr="004352ED" w:rsidRDefault="00342433" w:rsidP="007A6B89">
      <w:pPr>
        <w:pStyle w:val="FL"/>
        <w:keepNext w:val="0"/>
        <w:keepLines w:val="0"/>
        <w:widowControl w:val="0"/>
      </w:pPr>
      <w:r w:rsidRPr="004352ED">
        <w:object w:dxaOrig="6375" w:dyaOrig="4869" w14:anchorId="20ABB932">
          <v:shape id="_x0000_i1046" type="#_x0000_t75" style="width:318.75pt;height:243.75pt" o:ole="">
            <v:imagedata r:id="rId58" o:title=""/>
          </v:shape>
          <o:OLEObject Type="Embed" ProgID="Word.Picture.8" ShapeID="_x0000_i1046" DrawAspect="Content" ObjectID="_1530598195" r:id="rId59"/>
        </w:object>
      </w:r>
    </w:p>
    <w:p w14:paraId="77F8674E" w14:textId="77777777" w:rsidR="00342433" w:rsidRPr="004352ED" w:rsidRDefault="00342433" w:rsidP="007A6B89">
      <w:pPr>
        <w:pStyle w:val="TF"/>
        <w:keepLines w:val="0"/>
        <w:widowControl w:val="0"/>
      </w:pPr>
      <w:r w:rsidRPr="004352ED">
        <w:t>Figure 16: Structure of a flow graph segment description</w:t>
      </w:r>
    </w:p>
    <w:p w14:paraId="0FA00630" w14:textId="77777777" w:rsidR="00342433" w:rsidRPr="004352ED" w:rsidRDefault="00342433" w:rsidP="001338F8">
      <w:pPr>
        <w:pStyle w:val="berschrift3"/>
      </w:pPr>
      <w:bookmarkStart w:id="239" w:name="_Toc444251415"/>
      <w:bookmarkStart w:id="240" w:name="_Toc444259049"/>
      <w:bookmarkStart w:id="241" w:name="_Toc447102560"/>
      <w:bookmarkStart w:id="242" w:name="_Toc447791004"/>
      <w:bookmarkStart w:id="243" w:name="_Toc450656216"/>
      <w:r w:rsidRPr="004352ED">
        <w:t>8.1.5</w:t>
      </w:r>
      <w:r w:rsidRPr="004352ED">
        <w:tab/>
        <w:t>Comments</w:t>
      </w:r>
      <w:bookmarkEnd w:id="239"/>
      <w:bookmarkEnd w:id="240"/>
      <w:bookmarkEnd w:id="241"/>
      <w:bookmarkEnd w:id="242"/>
      <w:bookmarkEnd w:id="243"/>
    </w:p>
    <w:p w14:paraId="091A13D1" w14:textId="77777777" w:rsidR="0009148F" w:rsidRPr="004352ED" w:rsidRDefault="00342433" w:rsidP="00E20D42">
      <w:pPr>
        <w:keepNext/>
        <w:widowControl w:val="0"/>
      </w:pPr>
      <w:r w:rsidRPr="004352ED">
        <w:t xml:space="preserve">To improve readability and coherence a special comment symbol can be used to associate comments to flow graph </w:t>
      </w:r>
      <w:r w:rsidRPr="004352ED">
        <w:lastRenderedPageBreak/>
        <w:t>nodes and flow lines. The comment symbol and it</w:t>
      </w:r>
      <w:r w:rsidR="0009148F" w:rsidRPr="004352ED">
        <w:t>s usage are shown in figure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61"/>
        <w:gridCol w:w="4927"/>
      </w:tblGrid>
      <w:tr w:rsidR="00342433" w:rsidRPr="004352ED" w14:paraId="18E82C9B" w14:textId="77777777" w:rsidTr="002F4F62">
        <w:trPr>
          <w:jc w:val="center"/>
        </w:trPr>
        <w:tc>
          <w:tcPr>
            <w:tcW w:w="4361" w:type="dxa"/>
            <w:vAlign w:val="center"/>
          </w:tcPr>
          <w:p w14:paraId="4876EB21" w14:textId="77777777" w:rsidR="00342433" w:rsidRPr="004352ED" w:rsidRDefault="00937D3E" w:rsidP="002F4F62">
            <w:pPr>
              <w:pStyle w:val="TAC"/>
            </w:pPr>
            <w:r w:rsidRPr="004352ED">
              <w:object w:dxaOrig="2730" w:dyaOrig="930" w14:anchorId="76EC7DDD">
                <v:shape id="_x0000_i1047" type="#_x0000_t75" style="width:121.5pt;height:41.25pt" o:ole="">
                  <v:imagedata r:id="rId60" o:title=""/>
                </v:shape>
                <o:OLEObject Type="Embed" ProgID="Word.Picture.8" ShapeID="_x0000_i1047" DrawAspect="Content" ObjectID="_1530598196" r:id="rId61"/>
              </w:object>
            </w:r>
          </w:p>
        </w:tc>
        <w:tc>
          <w:tcPr>
            <w:tcW w:w="4927" w:type="dxa"/>
          </w:tcPr>
          <w:p w14:paraId="15271F4B" w14:textId="77777777" w:rsidR="00342433" w:rsidRPr="004352ED" w:rsidRDefault="0009148F" w:rsidP="00E20D42">
            <w:pPr>
              <w:pStyle w:val="FL"/>
              <w:keepLines w:val="0"/>
              <w:widowControl w:val="0"/>
            </w:pPr>
            <w:r w:rsidRPr="004352ED">
              <w:object w:dxaOrig="4875" w:dyaOrig="3090" w14:anchorId="69A58B28">
                <v:shape id="_x0000_i1048" type="#_x0000_t75" style="width:228pt;height:144.75pt" o:ole="">
                  <v:imagedata r:id="rId62" o:title=""/>
                </v:shape>
                <o:OLEObject Type="Embed" ProgID="Word.Picture.8" ShapeID="_x0000_i1048" DrawAspect="Content" ObjectID="_1530598197" r:id="rId63"/>
              </w:object>
            </w:r>
          </w:p>
        </w:tc>
      </w:tr>
      <w:tr w:rsidR="0009148F" w:rsidRPr="004352ED" w14:paraId="4F4802F3" w14:textId="77777777">
        <w:trPr>
          <w:jc w:val="center"/>
        </w:trPr>
        <w:tc>
          <w:tcPr>
            <w:tcW w:w="4361" w:type="dxa"/>
          </w:tcPr>
          <w:p w14:paraId="1E03FE2B" w14:textId="77777777" w:rsidR="0009148F" w:rsidRPr="004352ED" w:rsidRDefault="0009148F" w:rsidP="007A6B89">
            <w:pPr>
              <w:pStyle w:val="TAH"/>
              <w:keepNext w:val="0"/>
              <w:keepLines w:val="0"/>
              <w:widowControl w:val="0"/>
            </w:pPr>
            <w:r w:rsidRPr="004352ED">
              <w:t>(a) Comment symbol</w:t>
            </w:r>
          </w:p>
        </w:tc>
        <w:tc>
          <w:tcPr>
            <w:tcW w:w="4927" w:type="dxa"/>
          </w:tcPr>
          <w:p w14:paraId="1A3A7284" w14:textId="77777777" w:rsidR="0009148F" w:rsidRPr="004352ED" w:rsidRDefault="0009148F" w:rsidP="007A6B89">
            <w:pPr>
              <w:pStyle w:val="TAH"/>
              <w:keepNext w:val="0"/>
              <w:keepLines w:val="0"/>
              <w:widowControl w:val="0"/>
            </w:pPr>
            <w:r w:rsidRPr="004352ED">
              <w:t>(b) Usage of comment symbols</w:t>
            </w:r>
          </w:p>
        </w:tc>
      </w:tr>
    </w:tbl>
    <w:p w14:paraId="18A60BAE" w14:textId="77777777" w:rsidR="00342433" w:rsidRPr="004352ED" w:rsidRDefault="00342433" w:rsidP="007A6B89">
      <w:pPr>
        <w:pStyle w:val="NF"/>
        <w:keepNext w:val="0"/>
        <w:keepLines w:val="0"/>
        <w:widowControl w:val="0"/>
      </w:pPr>
    </w:p>
    <w:p w14:paraId="351ADF2A" w14:textId="77777777" w:rsidR="00342433" w:rsidRPr="004352ED" w:rsidRDefault="00342433" w:rsidP="007A6B89">
      <w:pPr>
        <w:pStyle w:val="TF"/>
        <w:keepLines w:val="0"/>
        <w:widowControl w:val="0"/>
      </w:pPr>
      <w:r w:rsidRPr="004352ED">
        <w:t>Figure 17: Flow graph representation of comments</w:t>
      </w:r>
    </w:p>
    <w:p w14:paraId="62F016A3" w14:textId="77777777" w:rsidR="00342433" w:rsidRPr="004352ED" w:rsidRDefault="00342433" w:rsidP="001338F8">
      <w:pPr>
        <w:pStyle w:val="berschrift3"/>
      </w:pPr>
      <w:bookmarkStart w:id="244" w:name="_Toc444251416"/>
      <w:bookmarkStart w:id="245" w:name="_Toc444259050"/>
      <w:bookmarkStart w:id="246" w:name="_Toc447102561"/>
      <w:bookmarkStart w:id="247" w:name="_Toc447791005"/>
      <w:bookmarkStart w:id="248" w:name="_Toc450656217"/>
      <w:r w:rsidRPr="004352ED">
        <w:t>8.1.6</w:t>
      </w:r>
      <w:r w:rsidRPr="004352ED">
        <w:tab/>
        <w:t>Handling of flow graph descriptions</w:t>
      </w:r>
      <w:bookmarkEnd w:id="244"/>
      <w:bookmarkEnd w:id="245"/>
      <w:bookmarkEnd w:id="246"/>
      <w:bookmarkEnd w:id="247"/>
      <w:bookmarkEnd w:id="248"/>
    </w:p>
    <w:p w14:paraId="2FA156E3" w14:textId="77777777" w:rsidR="00342433" w:rsidRPr="004352ED" w:rsidRDefault="00342433" w:rsidP="0037503A">
      <w:pPr>
        <w:keepNext/>
        <w:keepLines/>
        <w:widowControl w:val="0"/>
      </w:pPr>
      <w:r w:rsidRPr="004352ED">
        <w:t xml:space="preserve">The evaluation procedure of the operational semantics traverses flow graphs that only consist of basic nodes, i.e. all reference nodes have to be expanded by the corresponding flow graph segment definitions. The </w:t>
      </w:r>
      <w:r w:rsidRPr="004352ED">
        <w:rPr>
          <w:i/>
          <w:u w:val="single"/>
        </w:rPr>
        <w:t>NEXT</w:t>
      </w:r>
      <w:r w:rsidRPr="004352ED">
        <w:t xml:space="preserve"> function is required to support this traversal. </w:t>
      </w:r>
      <w:r w:rsidRPr="004352ED">
        <w:rPr>
          <w:i/>
          <w:u w:val="single"/>
        </w:rPr>
        <w:t>NEXT</w:t>
      </w:r>
      <w:r w:rsidRPr="004352ED">
        <w:t xml:space="preserve"> is defined in the following manner:</w:t>
      </w:r>
    </w:p>
    <w:p w14:paraId="5B8F1CFA" w14:textId="77777777" w:rsidR="00342433" w:rsidRPr="004352ED" w:rsidRDefault="00342433" w:rsidP="0037503A">
      <w:pPr>
        <w:keepNext/>
        <w:keepLines/>
        <w:widowControl w:val="0"/>
      </w:pPr>
      <w:proofErr w:type="gramStart"/>
      <w:r w:rsidRPr="004352ED">
        <w:rPr>
          <w:i/>
          <w:iCs/>
        </w:rPr>
        <w:t>actualNodeRef</w:t>
      </w:r>
      <w:r w:rsidRPr="004352ED">
        <w:t>.</w:t>
      </w:r>
      <w:r w:rsidRPr="004352ED">
        <w:rPr>
          <w:i/>
          <w:iCs/>
          <w:u w:val="single"/>
        </w:rPr>
        <w:t>NEXT</w:t>
      </w:r>
      <w:r w:rsidRPr="004352ED">
        <w:t>(</w:t>
      </w:r>
      <w:proofErr w:type="gramEnd"/>
      <w:r w:rsidRPr="004352ED">
        <w:rPr>
          <w:i/>
          <w:iCs/>
        </w:rPr>
        <w:t>bool</w:t>
      </w:r>
      <w:r w:rsidRPr="004352ED">
        <w:t xml:space="preserve">) := </w:t>
      </w:r>
      <w:r w:rsidRPr="004352ED">
        <w:rPr>
          <w:rFonts w:ascii="Courier New" w:hAnsi="Courier New" w:cs="Courier New"/>
          <w:i/>
          <w:iCs/>
        </w:rPr>
        <w:t>successorNodeRef</w:t>
      </w:r>
      <w:r w:rsidRPr="004352ED">
        <w:t xml:space="preserve"> where:</w:t>
      </w:r>
    </w:p>
    <w:p w14:paraId="1C578CD9" w14:textId="77777777" w:rsidR="00342433" w:rsidRPr="004352ED" w:rsidRDefault="00342433" w:rsidP="007A6B89">
      <w:pPr>
        <w:pStyle w:val="B1"/>
        <w:keepNext/>
        <w:keepLines/>
        <w:widowControl w:val="0"/>
        <w:tabs>
          <w:tab w:val="left" w:pos="2552"/>
        </w:tabs>
      </w:pPr>
      <w:r w:rsidRPr="004352ED">
        <w:rPr>
          <w:i/>
        </w:rPr>
        <w:t>actualNodeRef</w:t>
      </w:r>
      <w:r w:rsidRPr="004352ED">
        <w:tab/>
        <w:t>is the reference of a basic flow graph node;</w:t>
      </w:r>
    </w:p>
    <w:p w14:paraId="65C31521" w14:textId="77777777" w:rsidR="00342433" w:rsidRPr="004352ED" w:rsidRDefault="00342433" w:rsidP="007A6B89">
      <w:pPr>
        <w:pStyle w:val="B1"/>
        <w:widowControl w:val="0"/>
        <w:tabs>
          <w:tab w:val="left" w:pos="2552"/>
        </w:tabs>
      </w:pPr>
      <w:r w:rsidRPr="004352ED">
        <w:rPr>
          <w:i/>
        </w:rPr>
        <w:t>successorNodeRef</w:t>
      </w:r>
      <w:r w:rsidRPr="004352ED">
        <w:tab/>
        <w:t xml:space="preserve">is the reference of a successor node of the node referenced by </w:t>
      </w:r>
      <w:r w:rsidRPr="004352ED">
        <w:rPr>
          <w:i/>
        </w:rPr>
        <w:t>actualNodeRef</w:t>
      </w:r>
      <w:r w:rsidRPr="004352ED">
        <w:t>;</w:t>
      </w:r>
    </w:p>
    <w:p w14:paraId="080E8AF4" w14:textId="77777777" w:rsidR="00342433" w:rsidRPr="004352ED" w:rsidRDefault="00342433" w:rsidP="007A6B89">
      <w:pPr>
        <w:pStyle w:val="B1"/>
        <w:widowControl w:val="0"/>
        <w:tabs>
          <w:tab w:val="left" w:pos="2552"/>
        </w:tabs>
      </w:pPr>
      <w:proofErr w:type="gramStart"/>
      <w:r w:rsidRPr="004352ED">
        <w:rPr>
          <w:i/>
        </w:rPr>
        <w:t>bool</w:t>
      </w:r>
      <w:proofErr w:type="gramEnd"/>
      <w:r w:rsidRPr="004352ED">
        <w:tab/>
        <w:t xml:space="preserve">is a Boolean specifying whether the </w:t>
      </w:r>
      <w:r w:rsidRPr="004352ED">
        <w:rPr>
          <w:i/>
        </w:rPr>
        <w:t>true</w:t>
      </w:r>
      <w:r w:rsidRPr="004352ED">
        <w:t xml:space="preserve"> or the </w:t>
      </w:r>
      <w:r w:rsidRPr="004352ED">
        <w:rPr>
          <w:i/>
        </w:rPr>
        <w:t>false</w:t>
      </w:r>
      <w:r w:rsidR="00A82021" w:rsidRPr="004352ED">
        <w:t xml:space="preserve"> successor is returned </w:t>
      </w:r>
      <w:r w:rsidR="00A82021" w:rsidRPr="004352ED">
        <w:tab/>
        <w:t>(see </w:t>
      </w:r>
      <w:r w:rsidRPr="004352ED">
        <w:t>clause 8.1.3).</w:t>
      </w:r>
    </w:p>
    <w:p w14:paraId="30F55EB3" w14:textId="77777777" w:rsidR="00342433" w:rsidRPr="004352ED" w:rsidRDefault="00342433" w:rsidP="001338F8">
      <w:pPr>
        <w:pStyle w:val="berschrift2"/>
      </w:pPr>
      <w:bookmarkStart w:id="249" w:name="_Toc444251417"/>
      <w:bookmarkStart w:id="250" w:name="_Toc444259051"/>
      <w:bookmarkStart w:id="251" w:name="_Toc447102562"/>
      <w:bookmarkStart w:id="252" w:name="_Toc447791006"/>
      <w:bookmarkStart w:id="253" w:name="_Toc450656218"/>
      <w:r w:rsidRPr="004352ED">
        <w:t>8.2</w:t>
      </w:r>
      <w:r w:rsidRPr="004352ED">
        <w:tab/>
        <w:t>Flow graph representation of TTCN-3 behaviour</w:t>
      </w:r>
      <w:bookmarkEnd w:id="249"/>
      <w:bookmarkEnd w:id="250"/>
      <w:bookmarkEnd w:id="251"/>
      <w:bookmarkEnd w:id="252"/>
      <w:bookmarkEnd w:id="253"/>
    </w:p>
    <w:p w14:paraId="4564B565" w14:textId="438FC9AB" w:rsidR="00F64ECE" w:rsidRPr="004352ED" w:rsidRDefault="00F64ECE" w:rsidP="00F64ECE">
      <w:pPr>
        <w:pStyle w:val="berschrift3"/>
      </w:pPr>
      <w:bookmarkStart w:id="254" w:name="_Toc447102563"/>
      <w:bookmarkStart w:id="255" w:name="_Toc447791007"/>
      <w:bookmarkStart w:id="256" w:name="_Toc450656219"/>
      <w:r w:rsidRPr="004352ED">
        <w:t>8.2.0</w:t>
      </w:r>
      <w:r w:rsidRPr="004352ED">
        <w:tab/>
        <w:t>General</w:t>
      </w:r>
      <w:bookmarkEnd w:id="254"/>
      <w:bookmarkEnd w:id="255"/>
      <w:bookmarkEnd w:id="256"/>
    </w:p>
    <w:p w14:paraId="503ECB5F" w14:textId="77777777" w:rsidR="00342433" w:rsidRPr="004352ED" w:rsidRDefault="00342433" w:rsidP="007A6B89">
      <w:pPr>
        <w:widowControl w:val="0"/>
      </w:pPr>
      <w:r w:rsidRPr="004352ED">
        <w:t>The operational semantics assumes that TTCN-3 behaviour descriptions are provided in for</w:t>
      </w:r>
      <w:r w:rsidR="002F4F62" w:rsidRPr="004352ED">
        <w:t>m of a set of flow graphs, i.e. </w:t>
      </w:r>
      <w:r w:rsidRPr="004352ED">
        <w:t>for each TTCN-3 behaviour description a separate flow graph has to be constructed.</w:t>
      </w:r>
    </w:p>
    <w:p w14:paraId="140CED42" w14:textId="77777777" w:rsidR="00342433" w:rsidRPr="004352ED" w:rsidRDefault="00342433" w:rsidP="007A6B89">
      <w:pPr>
        <w:widowControl w:val="0"/>
      </w:pPr>
      <w:r w:rsidRPr="004352ED">
        <w:t>The operational semantics interprets the following kinds of TTCN-3 definitions as behaviour descriptions:</w:t>
      </w:r>
    </w:p>
    <w:p w14:paraId="4EF6A61D" w14:textId="77777777" w:rsidR="00342433" w:rsidRPr="004352ED" w:rsidRDefault="00342433" w:rsidP="007A6B89">
      <w:pPr>
        <w:pStyle w:val="BL"/>
        <w:widowControl w:val="0"/>
        <w:numPr>
          <w:ilvl w:val="0"/>
          <w:numId w:val="10"/>
        </w:numPr>
      </w:pPr>
      <w:r w:rsidRPr="004352ED">
        <w:t>module control;</w:t>
      </w:r>
    </w:p>
    <w:p w14:paraId="674F75A8" w14:textId="77777777" w:rsidR="00342433" w:rsidRPr="004352ED" w:rsidRDefault="00342433" w:rsidP="007A6B89">
      <w:pPr>
        <w:pStyle w:val="BL"/>
        <w:widowControl w:val="0"/>
      </w:pPr>
      <w:r w:rsidRPr="004352ED">
        <w:t>test case definitions;</w:t>
      </w:r>
    </w:p>
    <w:p w14:paraId="6E61A70A" w14:textId="77777777" w:rsidR="00342433" w:rsidRPr="004352ED" w:rsidRDefault="00342433" w:rsidP="007A6B89">
      <w:pPr>
        <w:pStyle w:val="BL"/>
        <w:widowControl w:val="0"/>
      </w:pPr>
      <w:r w:rsidRPr="004352ED">
        <w:t>function definitions;</w:t>
      </w:r>
    </w:p>
    <w:p w14:paraId="335211E3" w14:textId="77777777" w:rsidR="00342433" w:rsidRPr="004352ED" w:rsidRDefault="00342433" w:rsidP="007A6B89">
      <w:pPr>
        <w:pStyle w:val="BL"/>
        <w:widowControl w:val="0"/>
      </w:pPr>
      <w:r w:rsidRPr="004352ED">
        <w:t>altstep definitions;</w:t>
      </w:r>
    </w:p>
    <w:p w14:paraId="6E84F0A0" w14:textId="77777777" w:rsidR="00342433" w:rsidRPr="004352ED" w:rsidRDefault="00342433" w:rsidP="007A6B89">
      <w:pPr>
        <w:pStyle w:val="BL"/>
        <w:widowControl w:val="0"/>
      </w:pPr>
      <w:proofErr w:type="gramStart"/>
      <w:r w:rsidRPr="004352ED">
        <w:t>component</w:t>
      </w:r>
      <w:proofErr w:type="gramEnd"/>
      <w:r w:rsidRPr="004352ED">
        <w:t xml:space="preserve"> type definitions.</w:t>
      </w:r>
    </w:p>
    <w:p w14:paraId="7D102F0B" w14:textId="77777777" w:rsidR="00342433" w:rsidRPr="004352ED" w:rsidRDefault="00342433" w:rsidP="007A6B89">
      <w:pPr>
        <w:widowControl w:val="0"/>
      </w:pPr>
      <w:r w:rsidRPr="004352ED">
        <w:t>The module control specifies the test campaign, i.e. the execution order (possibly repetitious) of the actual test cases. Test case definitions define the behaviour of the MTC. Functions structure behaviour. They are executed by the module control or by the test components. Altsteps are used for the definition of default behaviour or in a function-like manner to structure behaviour. Component type definitions are assumed to be behaviour descriptions because they specify the creation, declaration and initialization of ports, constants, variables and timers during the creation of an instance of a component type.</w:t>
      </w:r>
    </w:p>
    <w:p w14:paraId="70E9C230" w14:textId="77777777" w:rsidR="00342433" w:rsidRPr="004352ED" w:rsidRDefault="00342433" w:rsidP="001338F8">
      <w:pPr>
        <w:pStyle w:val="berschrift3"/>
      </w:pPr>
      <w:bookmarkStart w:id="257" w:name="_Toc444251418"/>
      <w:bookmarkStart w:id="258" w:name="_Toc444259052"/>
      <w:bookmarkStart w:id="259" w:name="_Toc447102564"/>
      <w:bookmarkStart w:id="260" w:name="_Toc447791008"/>
      <w:bookmarkStart w:id="261" w:name="_Toc450656220"/>
      <w:r w:rsidRPr="004352ED">
        <w:t>8.2.1</w:t>
      </w:r>
      <w:r w:rsidRPr="004352ED">
        <w:tab/>
        <w:t>Flow graph construction procedure</w:t>
      </w:r>
      <w:bookmarkEnd w:id="257"/>
      <w:bookmarkEnd w:id="258"/>
      <w:bookmarkEnd w:id="259"/>
      <w:bookmarkEnd w:id="260"/>
      <w:bookmarkEnd w:id="261"/>
    </w:p>
    <w:p w14:paraId="52CB9BC1" w14:textId="77777777" w:rsidR="00342433" w:rsidRPr="004352ED" w:rsidRDefault="00342433" w:rsidP="007A6B89">
      <w:pPr>
        <w:widowControl w:val="0"/>
      </w:pPr>
      <w:r w:rsidRPr="004352ED">
        <w:t>The flow graphs presented in the figures 18</w:t>
      </w:r>
      <w:r w:rsidR="0009148F" w:rsidRPr="004352ED">
        <w:t xml:space="preserve"> to</w:t>
      </w:r>
      <w:r w:rsidRPr="004352ED">
        <w:t xml:space="preserve"> 22 and the flow graph segments presented in clause 8 are only templates. </w:t>
      </w:r>
      <w:r w:rsidRPr="004352ED">
        <w:lastRenderedPageBreak/>
        <w:t xml:space="preserve">They include </w:t>
      </w:r>
      <w:r w:rsidRPr="004352ED">
        <w:rPr>
          <w:i/>
        </w:rPr>
        <w:t>placeholders</w:t>
      </w:r>
      <w:r w:rsidRPr="004352ED">
        <w:t xml:space="preserve"> for information that has to be provided in order to produce a concrete flow graph or flow graph segment. The placeholders are marked with </w:t>
      </w:r>
      <w:r w:rsidR="00254A57" w:rsidRPr="004352ED">
        <w:t>"</w:t>
      </w:r>
      <w:r w:rsidRPr="004352ED">
        <w:t>&lt;</w:t>
      </w:r>
      <w:r w:rsidR="00254A57" w:rsidRPr="004352ED">
        <w:t>"</w:t>
      </w:r>
      <w:r w:rsidRPr="004352ED">
        <w:t xml:space="preserve"> and </w:t>
      </w:r>
      <w:r w:rsidR="00254A57" w:rsidRPr="004352ED">
        <w:t>"</w:t>
      </w:r>
      <w:r w:rsidRPr="004352ED">
        <w:t>&gt;</w:t>
      </w:r>
      <w:r w:rsidR="00254A57" w:rsidRPr="004352ED">
        <w:t>"</w:t>
      </w:r>
      <w:r w:rsidRPr="004352ED">
        <w:t xml:space="preserve"> parenthesis.</w:t>
      </w:r>
    </w:p>
    <w:p w14:paraId="68231FBD" w14:textId="77777777" w:rsidR="00342433" w:rsidRPr="004352ED" w:rsidRDefault="00342433" w:rsidP="007A6B89">
      <w:pPr>
        <w:widowControl w:val="0"/>
      </w:pPr>
      <w:r w:rsidRPr="004352ED">
        <w:t>The construction of a flow graph representation of a TTCN-3 module is done in three steps:</w:t>
      </w:r>
    </w:p>
    <w:p w14:paraId="268593B1" w14:textId="77777777" w:rsidR="00342433" w:rsidRPr="004352ED" w:rsidRDefault="00342433" w:rsidP="007A6B89">
      <w:pPr>
        <w:pStyle w:val="BN"/>
        <w:widowControl w:val="0"/>
        <w:numPr>
          <w:ilvl w:val="0"/>
          <w:numId w:val="11"/>
        </w:numPr>
      </w:pPr>
      <w:r w:rsidRPr="004352ED">
        <w:t>For each TTCN-3 statement in module control, test cases, altsteps, functions and component type definitions a concrete flow graph segment is constructed.</w:t>
      </w:r>
    </w:p>
    <w:p w14:paraId="6D7FB4B4" w14:textId="77777777" w:rsidR="00342433" w:rsidRPr="004352ED" w:rsidRDefault="00342433" w:rsidP="007A6B89">
      <w:pPr>
        <w:pStyle w:val="BN"/>
        <w:widowControl w:val="0"/>
        <w:numPr>
          <w:ilvl w:val="0"/>
          <w:numId w:val="11"/>
        </w:numPr>
      </w:pPr>
      <w:r w:rsidRPr="004352ED">
        <w:t>For the module control and for each test case, altstep, function and component type definition a concrete flow graph (with reference nodes) is constructed.</w:t>
      </w:r>
    </w:p>
    <w:p w14:paraId="57446190" w14:textId="77777777" w:rsidR="00342433" w:rsidRPr="004352ED" w:rsidRDefault="00342433" w:rsidP="007A6B89">
      <w:pPr>
        <w:pStyle w:val="BN"/>
        <w:widowControl w:val="0"/>
        <w:numPr>
          <w:ilvl w:val="0"/>
          <w:numId w:val="11"/>
        </w:numPr>
      </w:pPr>
      <w:r w:rsidRPr="004352ED">
        <w:t>In a stepwise procedure all reference nodes in the concrete flow graphs are replaced by corresponding flow graph segment definitions until all flow graphs only include one start node, end nodes and basic flow graph nodes.</w:t>
      </w:r>
    </w:p>
    <w:p w14:paraId="755FBB09" w14:textId="77777777" w:rsidR="00342433" w:rsidRPr="004352ED" w:rsidRDefault="00342433" w:rsidP="007A6B89">
      <w:pPr>
        <w:pStyle w:val="NO"/>
        <w:keepLines w:val="0"/>
        <w:widowControl w:val="0"/>
      </w:pPr>
      <w:r w:rsidRPr="004352ED">
        <w:t>NOTE 1:</w:t>
      </w:r>
      <w:r w:rsidRPr="004352ED">
        <w:tab/>
        <w:t>Basic flow graph nodes describe basic indivisible execution units. The operational semantics for TTCN-3 behaviour is based on the interpretation of basic flow graph nodes. Clause 8.6 presents execution methods for basic flow graph nodes only.</w:t>
      </w:r>
    </w:p>
    <w:p w14:paraId="74972D6B" w14:textId="77777777" w:rsidR="00342433" w:rsidRPr="004352ED" w:rsidRDefault="00342433" w:rsidP="0037503A">
      <w:pPr>
        <w:keepNext/>
        <w:keepLines/>
        <w:widowControl w:val="0"/>
      </w:pPr>
      <w:r w:rsidRPr="004352ED">
        <w:t>The replacement of a reference node by the corresponding flow graph segment definition may lead to unconnected parts in a flow graph, i.e. parts which cannot be reached from the start node by traversing through the flow graph along the flow lines. The operational semantics will ignore unconnected parts of a flow graph.</w:t>
      </w:r>
    </w:p>
    <w:p w14:paraId="66B66A77" w14:textId="77777777" w:rsidR="00342433" w:rsidRPr="004352ED" w:rsidRDefault="00342433" w:rsidP="007A6B89">
      <w:pPr>
        <w:pStyle w:val="NO"/>
        <w:keepLines w:val="0"/>
        <w:widowControl w:val="0"/>
      </w:pPr>
      <w:r w:rsidRPr="004352ED">
        <w:t>NOTE 2:</w:t>
      </w:r>
      <w:r w:rsidRPr="004352ED">
        <w:tab/>
        <w:t>An unconnected part of a flow graph is a result of the mechanical replacement procedure. For the construction of an optimal flow graph representation the different combinations of TTCN-3 statements also has to be taken into consideration. However, the goal of th</w:t>
      </w:r>
      <w:r w:rsidR="0009148F" w:rsidRPr="004352ED">
        <w:t>e present</w:t>
      </w:r>
      <w:r w:rsidRPr="004352ED">
        <w:t xml:space="preserve"> document is to provide a correct and complete semantics, not an optimal flow graph representation.</w:t>
      </w:r>
    </w:p>
    <w:p w14:paraId="7F1F3629" w14:textId="77777777" w:rsidR="00342433" w:rsidRPr="004352ED" w:rsidRDefault="00342433" w:rsidP="002F4F62">
      <w:pPr>
        <w:pStyle w:val="berschrift3"/>
      </w:pPr>
      <w:bookmarkStart w:id="262" w:name="_Toc444251419"/>
      <w:bookmarkStart w:id="263" w:name="_Toc444259053"/>
      <w:bookmarkStart w:id="264" w:name="_Toc447102565"/>
      <w:bookmarkStart w:id="265" w:name="_Toc447791009"/>
      <w:bookmarkStart w:id="266" w:name="_Toc450656221"/>
      <w:r w:rsidRPr="004352ED">
        <w:t>8.2.2</w:t>
      </w:r>
      <w:r w:rsidRPr="004352ED">
        <w:tab/>
        <w:t>Flow graph representation of module control</w:t>
      </w:r>
      <w:bookmarkEnd w:id="262"/>
      <w:bookmarkEnd w:id="263"/>
      <w:bookmarkEnd w:id="264"/>
      <w:bookmarkEnd w:id="265"/>
      <w:bookmarkEnd w:id="266"/>
    </w:p>
    <w:p w14:paraId="6B6DC86A" w14:textId="77777777" w:rsidR="00342433" w:rsidRPr="004352ED" w:rsidRDefault="00342433" w:rsidP="002F4F62">
      <w:pPr>
        <w:keepNext/>
        <w:keepLines/>
        <w:widowControl w:val="0"/>
      </w:pPr>
      <w:r w:rsidRPr="004352ED">
        <w:t>Schematically, the syntactical structure of a TTCN-3 module is:</w:t>
      </w:r>
    </w:p>
    <w:p w14:paraId="6DAE7EB8" w14:textId="77777777" w:rsidR="00342433" w:rsidRPr="004352ED" w:rsidRDefault="001000E6" w:rsidP="002F4F62">
      <w:pPr>
        <w:pStyle w:val="PL"/>
        <w:keepNext/>
        <w:keepLines/>
        <w:rPr>
          <w:noProof w:val="0"/>
        </w:rPr>
      </w:pPr>
      <w:r w:rsidRPr="004352ED">
        <w:rPr>
          <w:b/>
          <w:noProof w:val="0"/>
        </w:rPr>
        <w:tab/>
      </w:r>
      <w:proofErr w:type="gramStart"/>
      <w:r w:rsidR="00342433" w:rsidRPr="004352ED">
        <w:rPr>
          <w:b/>
          <w:noProof w:val="0"/>
        </w:rPr>
        <w:t>module</w:t>
      </w:r>
      <w:proofErr w:type="gramEnd"/>
      <w:r w:rsidR="00342433" w:rsidRPr="004352ED">
        <w:rPr>
          <w:noProof w:val="0"/>
        </w:rPr>
        <w:t xml:space="preserve"> &lt;identifier&gt; &lt;module-definitions-part&gt; </w:t>
      </w:r>
      <w:r w:rsidR="00342433" w:rsidRPr="004352ED">
        <w:rPr>
          <w:b/>
          <w:noProof w:val="0"/>
        </w:rPr>
        <w:t>control</w:t>
      </w:r>
      <w:r w:rsidR="00342433" w:rsidRPr="004352ED">
        <w:rPr>
          <w:noProof w:val="0"/>
        </w:rPr>
        <w:t xml:space="preserve"> &lt;statement-block&gt;</w:t>
      </w:r>
    </w:p>
    <w:p w14:paraId="5A404E8E" w14:textId="77777777" w:rsidR="001000E6" w:rsidRPr="004352ED" w:rsidRDefault="001000E6" w:rsidP="002F4F62">
      <w:pPr>
        <w:pStyle w:val="PL"/>
        <w:keepNext/>
        <w:keepLines/>
        <w:widowControl w:val="0"/>
        <w:rPr>
          <w:noProof w:val="0"/>
        </w:rPr>
      </w:pPr>
    </w:p>
    <w:p w14:paraId="70128536" w14:textId="77777777" w:rsidR="00342433" w:rsidRPr="004352ED" w:rsidRDefault="00342433" w:rsidP="002F4F62">
      <w:pPr>
        <w:keepNext/>
        <w:keepLines/>
        <w:widowControl w:val="0"/>
      </w:pPr>
      <w:r w:rsidRPr="004352ED">
        <w:t>For the flow graph behaviour representation the following information is relevant only:</w:t>
      </w:r>
    </w:p>
    <w:p w14:paraId="118D4A7A" w14:textId="77777777" w:rsidR="00342433" w:rsidRPr="004352ED" w:rsidRDefault="001000E6" w:rsidP="007A6B89">
      <w:pPr>
        <w:pStyle w:val="PL"/>
        <w:widowControl w:val="0"/>
        <w:rPr>
          <w:noProof w:val="0"/>
        </w:rPr>
      </w:pPr>
      <w:r w:rsidRPr="004352ED">
        <w:rPr>
          <w:b/>
          <w:noProof w:val="0"/>
        </w:rPr>
        <w:tab/>
      </w:r>
      <w:proofErr w:type="gramStart"/>
      <w:r w:rsidR="00342433" w:rsidRPr="004352ED">
        <w:rPr>
          <w:b/>
          <w:noProof w:val="0"/>
        </w:rPr>
        <w:t>module</w:t>
      </w:r>
      <w:proofErr w:type="gramEnd"/>
      <w:r w:rsidR="00342433" w:rsidRPr="004352ED">
        <w:rPr>
          <w:noProof w:val="0"/>
        </w:rPr>
        <w:t xml:space="preserve"> &lt;identifier&gt; &lt;statement-block&gt;</w:t>
      </w:r>
    </w:p>
    <w:p w14:paraId="746EE67C" w14:textId="77777777" w:rsidR="001000E6" w:rsidRPr="004352ED" w:rsidRDefault="001000E6" w:rsidP="007A6B89">
      <w:pPr>
        <w:pStyle w:val="PL"/>
        <w:widowControl w:val="0"/>
        <w:rPr>
          <w:noProof w:val="0"/>
        </w:rPr>
      </w:pPr>
    </w:p>
    <w:p w14:paraId="5D8D1DC7" w14:textId="77777777" w:rsidR="00342433" w:rsidRPr="004352ED" w:rsidRDefault="00342433" w:rsidP="007A6B89">
      <w:pPr>
        <w:widowControl w:val="0"/>
      </w:pPr>
      <w:r w:rsidRPr="004352ED">
        <w:t>This is comparable to a function definition and therefore the flow graph representation of module control is similar to the flow graph representation of a function (see clause 8.2.4). The semantics will access the flow graph representing the module control by using the module name.</w:t>
      </w:r>
    </w:p>
    <w:p w14:paraId="09BC4984" w14:textId="77777777" w:rsidR="00342433" w:rsidRPr="004352ED" w:rsidRDefault="00342433" w:rsidP="007A6B89">
      <w:pPr>
        <w:pStyle w:val="NO"/>
        <w:keepLines w:val="0"/>
        <w:widowControl w:val="0"/>
      </w:pPr>
      <w:r w:rsidRPr="004352ED">
        <w:t>NOTE:</w:t>
      </w:r>
      <w:r w:rsidRPr="004352ED">
        <w:tab/>
        <w:t>The meaning of the module definitions part is outside the scope of this operational semantics. Module parameters are defined as global constants at run-time. References to module parameters have to be replaced by their concrete values on a syntactical level (see clause 8.3).</w:t>
      </w:r>
    </w:p>
    <w:p w14:paraId="175D07D9" w14:textId="77777777" w:rsidR="00342433" w:rsidRPr="004352ED" w:rsidRDefault="00342433" w:rsidP="007A6B89">
      <w:pPr>
        <w:widowControl w:val="0"/>
      </w:pPr>
      <w:r w:rsidRPr="004352ED">
        <w:t xml:space="preserve">The scheme of the flow graph representation of the module control is shown in figure 18. The flow graph name </w:t>
      </w:r>
      <w:r w:rsidRPr="004352ED">
        <w:rPr>
          <w:rFonts w:ascii="Courier New" w:hAnsi="Courier New"/>
        </w:rPr>
        <w:t>control</w:t>
      </w:r>
      <w:r w:rsidRPr="004352ED">
        <w:t xml:space="preserve"> identifies the flow graph representing the module control. The nodes of the flow graph have associated comments describing the meaning of the different nodes. The reference node </w:t>
      </w:r>
      <w:r w:rsidRPr="004352ED">
        <w:rPr>
          <w:rFonts w:ascii="Courier New" w:hAnsi="Courier New" w:cs="Courier New"/>
        </w:rPr>
        <w:t>&lt;stop-entity-op&gt;</w:t>
      </w:r>
      <w:r w:rsidRPr="004352ED">
        <w:t xml:space="preserve"> covers the case where no explicit </w:t>
      </w:r>
      <w:r w:rsidRPr="004352ED">
        <w:rPr>
          <w:rFonts w:ascii="Courier New" w:hAnsi="Courier New" w:cs="Courier New"/>
          <w:b/>
          <w:bCs/>
        </w:rPr>
        <w:t>stop</w:t>
      </w:r>
      <w:r w:rsidRPr="004352ED">
        <w:t xml:space="preserve"> operation is specified, i.e. the operational semantics assumes that a </w:t>
      </w:r>
      <w:r w:rsidRPr="004352ED">
        <w:rPr>
          <w:rFonts w:ascii="Courier New" w:hAnsi="Courier New" w:cs="Courier New"/>
          <w:b/>
          <w:bCs/>
        </w:rPr>
        <w:t>stop</w:t>
      </w:r>
      <w:r w:rsidRPr="004352ED">
        <w:t xml:space="preserve"> operation is implicitly added.</w:t>
      </w:r>
    </w:p>
    <w:p w14:paraId="6702E0D4" w14:textId="77777777" w:rsidR="00342433" w:rsidRPr="004352ED" w:rsidRDefault="000066BF" w:rsidP="007A6B89">
      <w:pPr>
        <w:pStyle w:val="FL"/>
        <w:keepNext w:val="0"/>
        <w:keepLines w:val="0"/>
        <w:widowControl w:val="0"/>
      </w:pPr>
      <w:r w:rsidRPr="004352ED">
        <w:object w:dxaOrig="8535" w:dyaOrig="5066" w14:anchorId="0ED871C0">
          <v:shape id="_x0000_i1049" type="#_x0000_t75" style="width:420pt;height:246.75pt" o:ole="">
            <v:imagedata r:id="rId64" o:title="" croptop="776f" cropbottom="969f" cropleft="230f" cropright="691f"/>
          </v:shape>
          <o:OLEObject Type="Embed" ProgID="Word.Picture.8" ShapeID="_x0000_i1049" DrawAspect="Content" ObjectID="_1530598198" r:id="rId65"/>
        </w:object>
      </w:r>
    </w:p>
    <w:p w14:paraId="74780C6A" w14:textId="77777777" w:rsidR="00342433" w:rsidRPr="004352ED" w:rsidRDefault="00342433" w:rsidP="007A6B89">
      <w:pPr>
        <w:pStyle w:val="TF"/>
        <w:keepLines w:val="0"/>
        <w:widowControl w:val="0"/>
      </w:pPr>
      <w:r w:rsidRPr="004352ED">
        <w:t>Figure 18: Flow graph representation of module control</w:t>
      </w:r>
    </w:p>
    <w:p w14:paraId="3C8131D3" w14:textId="77777777" w:rsidR="00470C78" w:rsidRPr="004352ED" w:rsidRDefault="00470C78" w:rsidP="001338F8">
      <w:pPr>
        <w:pStyle w:val="berschrift3"/>
      </w:pPr>
      <w:bookmarkStart w:id="267" w:name="_Toc444251420"/>
      <w:bookmarkStart w:id="268" w:name="_Toc444259054"/>
      <w:bookmarkStart w:id="269" w:name="_Toc447102566"/>
      <w:bookmarkStart w:id="270" w:name="_Toc447791010"/>
      <w:bookmarkStart w:id="271" w:name="_Toc450656222"/>
      <w:r w:rsidRPr="004352ED">
        <w:lastRenderedPageBreak/>
        <w:t>8.2.3</w:t>
      </w:r>
      <w:r w:rsidRPr="004352ED">
        <w:tab/>
        <w:t>Flow graph representation of test cases</w:t>
      </w:r>
      <w:bookmarkEnd w:id="267"/>
      <w:bookmarkEnd w:id="268"/>
      <w:bookmarkEnd w:id="269"/>
      <w:bookmarkEnd w:id="270"/>
      <w:bookmarkEnd w:id="271"/>
    </w:p>
    <w:p w14:paraId="4361341C" w14:textId="77777777" w:rsidR="00470C78" w:rsidRPr="004352ED" w:rsidRDefault="00470C78" w:rsidP="0037503A">
      <w:pPr>
        <w:keepNext/>
        <w:keepLines/>
        <w:widowControl w:val="0"/>
      </w:pPr>
      <w:r w:rsidRPr="004352ED">
        <w:t>Schematically, the syntactical structure of a TTCN-3 test case definition is:</w:t>
      </w:r>
    </w:p>
    <w:p w14:paraId="0318E274" w14:textId="77777777" w:rsidR="00470C78" w:rsidRPr="004352ED" w:rsidRDefault="00470C78" w:rsidP="0037503A">
      <w:pPr>
        <w:pStyle w:val="PL"/>
        <w:keepNext/>
        <w:keepLines/>
        <w:widowControl w:val="0"/>
        <w:rPr>
          <w:noProof w:val="0"/>
        </w:rPr>
      </w:pPr>
      <w:r w:rsidRPr="004352ED">
        <w:rPr>
          <w:b/>
          <w:noProof w:val="0"/>
        </w:rPr>
        <w:tab/>
      </w:r>
      <w:proofErr w:type="gramStart"/>
      <w:r w:rsidRPr="004352ED">
        <w:rPr>
          <w:b/>
          <w:noProof w:val="0"/>
        </w:rPr>
        <w:t>testcase</w:t>
      </w:r>
      <w:proofErr w:type="gramEnd"/>
      <w:r w:rsidRPr="004352ED">
        <w:rPr>
          <w:noProof w:val="0"/>
        </w:rPr>
        <w:t xml:space="preserve"> &lt;identifier&gt; (&lt;parameter&gt;) &lt;testcase-interface&gt; &lt;statement-block&gt;</w:t>
      </w:r>
    </w:p>
    <w:p w14:paraId="6CB42C2B" w14:textId="77777777" w:rsidR="00470C78" w:rsidRPr="004352ED" w:rsidRDefault="00470C78" w:rsidP="0037503A">
      <w:pPr>
        <w:pStyle w:val="PL"/>
        <w:keepNext/>
        <w:keepLines/>
        <w:widowControl w:val="0"/>
        <w:rPr>
          <w:noProof w:val="0"/>
        </w:rPr>
      </w:pPr>
    </w:p>
    <w:p w14:paraId="570F5805" w14:textId="77777777" w:rsidR="00470C78" w:rsidRPr="004352ED" w:rsidRDefault="00470C78" w:rsidP="0037503A">
      <w:pPr>
        <w:keepNext/>
        <w:keepLines/>
        <w:widowControl w:val="0"/>
      </w:pPr>
      <w:r w:rsidRPr="004352ED">
        <w:t xml:space="preserve">The </w:t>
      </w:r>
      <w:r w:rsidRPr="004352ED">
        <w:rPr>
          <w:rFonts w:ascii="Courier New" w:hAnsi="Courier New"/>
        </w:rPr>
        <w:t>&lt;testcase-interface&gt;</w:t>
      </w:r>
      <w:r w:rsidRPr="004352ED">
        <w:t xml:space="preserve"> above refers to the (mandatory) </w:t>
      </w:r>
      <w:r w:rsidRPr="004352ED">
        <w:rPr>
          <w:rFonts w:ascii="Courier New" w:hAnsi="Courier New"/>
          <w:b/>
        </w:rPr>
        <w:t>runs</w:t>
      </w:r>
      <w:r w:rsidRPr="004352ED">
        <w:rPr>
          <w:b/>
        </w:rPr>
        <w:t xml:space="preserve"> </w:t>
      </w:r>
      <w:r w:rsidRPr="004352ED">
        <w:rPr>
          <w:rFonts w:ascii="Courier New" w:hAnsi="Courier New"/>
          <w:b/>
        </w:rPr>
        <w:t>on</w:t>
      </w:r>
      <w:r w:rsidRPr="004352ED">
        <w:t xml:space="preserve"> and the (optional) </w:t>
      </w:r>
      <w:r w:rsidRPr="004352ED">
        <w:rPr>
          <w:rFonts w:ascii="Courier New" w:hAnsi="Courier New"/>
          <w:b/>
        </w:rPr>
        <w:t>system</w:t>
      </w:r>
      <w:r w:rsidRPr="004352ED">
        <w:t xml:space="preserve"> clauses in the test case definition. The flow graph description of a test case describes the behaviour of the MTC. Variables, timers and constants defined and declared in the component type definition are made visible to the MTC behaviour by the </w:t>
      </w:r>
      <w:r w:rsidRPr="004352ED">
        <w:rPr>
          <w:rFonts w:ascii="Courier New" w:hAnsi="Courier New"/>
          <w:b/>
        </w:rPr>
        <w:t>runs</w:t>
      </w:r>
      <w:r w:rsidRPr="004352ED">
        <w:rPr>
          <w:b/>
        </w:rPr>
        <w:t xml:space="preserve"> </w:t>
      </w:r>
      <w:r w:rsidRPr="004352ED">
        <w:rPr>
          <w:rFonts w:ascii="Courier New" w:hAnsi="Courier New"/>
          <w:b/>
        </w:rPr>
        <w:t>on</w:t>
      </w:r>
      <w:r w:rsidRPr="004352ED">
        <w:t xml:space="preserve"> clause in the </w:t>
      </w:r>
      <w:r w:rsidRPr="004352ED">
        <w:rPr>
          <w:rFonts w:ascii="Courier New" w:hAnsi="Courier New"/>
        </w:rPr>
        <w:t>&lt;testcase-interface&gt;</w:t>
      </w:r>
      <w:r w:rsidRPr="004352ED">
        <w:t xml:space="preserve">. The </w:t>
      </w:r>
      <w:r w:rsidRPr="004352ED">
        <w:rPr>
          <w:rFonts w:ascii="Courier New" w:hAnsi="Courier New"/>
          <w:b/>
        </w:rPr>
        <w:t>system</w:t>
      </w:r>
      <w:r w:rsidRPr="004352ED">
        <w:t xml:space="preserve"> clause is not relevant for the MTC and is therefore not represented in the flow graph representation of a test case.</w:t>
      </w:r>
    </w:p>
    <w:p w14:paraId="02B0A60A" w14:textId="77777777" w:rsidR="00470C78" w:rsidRPr="004352ED" w:rsidRDefault="00470C78" w:rsidP="007A6B89">
      <w:pPr>
        <w:keepNext/>
        <w:keepLines/>
        <w:widowControl w:val="0"/>
      </w:pPr>
      <w:r w:rsidRPr="004352ED">
        <w:t xml:space="preserve">The scheme of the flow graph representation of a test case is shown in figure 19. The flow graph name </w:t>
      </w:r>
      <w:r w:rsidRPr="004352ED">
        <w:rPr>
          <w:rFonts w:ascii="Courier New" w:hAnsi="Courier New"/>
        </w:rPr>
        <w:t>&lt;identifier&gt;</w:t>
      </w:r>
      <w:r w:rsidRPr="004352ED">
        <w:t xml:space="preserve"> refers to the name of the represented test case. The nodes of the flow graph have associated comments describing the meaning of the different nodes. The reference node </w:t>
      </w:r>
      <w:r w:rsidRPr="004352ED">
        <w:rPr>
          <w:rFonts w:ascii="Courier New" w:hAnsi="Courier New" w:cs="Courier New"/>
        </w:rPr>
        <w:t>&lt;stop-entity-op&gt;</w:t>
      </w:r>
      <w:r w:rsidRPr="004352ED">
        <w:t xml:space="preserve"> covers the case where no explicit </w:t>
      </w:r>
      <w:r w:rsidRPr="004352ED">
        <w:rPr>
          <w:rFonts w:ascii="Courier New" w:hAnsi="Courier New" w:cs="Courier New"/>
          <w:b/>
          <w:bCs/>
        </w:rPr>
        <w:t>stop</w:t>
      </w:r>
      <w:r w:rsidRPr="004352ED">
        <w:t xml:space="preserve"> operation for the MTC is specified, i.e. the operational semantics assumes that a </w:t>
      </w:r>
      <w:r w:rsidRPr="004352ED">
        <w:rPr>
          <w:rFonts w:ascii="Courier New" w:hAnsi="Courier New" w:cs="Courier New"/>
          <w:b/>
          <w:bCs/>
        </w:rPr>
        <w:t>stop</w:t>
      </w:r>
      <w:r w:rsidRPr="004352ED">
        <w:t xml:space="preserve"> operation is implicitly added.</w:t>
      </w:r>
    </w:p>
    <w:p w14:paraId="4DDE8887" w14:textId="77777777" w:rsidR="00470C78" w:rsidRPr="004352ED" w:rsidRDefault="00470C78" w:rsidP="007A6B89">
      <w:pPr>
        <w:pStyle w:val="FL"/>
        <w:keepNext w:val="0"/>
        <w:keepLines w:val="0"/>
        <w:widowControl w:val="0"/>
      </w:pPr>
      <w:r w:rsidRPr="004352ED">
        <w:object w:dxaOrig="8535" w:dyaOrig="6683" w14:anchorId="20907BAA">
          <v:shape id="_x0000_i1050" type="#_x0000_t75" style="width:420pt;height:329.25pt" o:ole="">
            <v:imagedata r:id="rId66" o:title="" croptop="936f" cropleft="346f" cropright="691f"/>
          </v:shape>
          <o:OLEObject Type="Embed" ProgID="Word.Picture.8" ShapeID="_x0000_i1050" DrawAspect="Content" ObjectID="_1530598199" r:id="rId67"/>
        </w:object>
      </w:r>
    </w:p>
    <w:p w14:paraId="6D28740A" w14:textId="77777777" w:rsidR="00470C78" w:rsidRPr="004352ED" w:rsidRDefault="00470C78" w:rsidP="007A6B89">
      <w:pPr>
        <w:pStyle w:val="TF"/>
        <w:keepLines w:val="0"/>
        <w:widowControl w:val="0"/>
      </w:pPr>
      <w:r w:rsidRPr="004352ED">
        <w:t>Figure 19: Flow graph representation of test cases</w:t>
      </w:r>
    </w:p>
    <w:p w14:paraId="43F8A209" w14:textId="77777777" w:rsidR="00470C78" w:rsidRPr="004352ED" w:rsidRDefault="00470C78" w:rsidP="001338F8">
      <w:pPr>
        <w:pStyle w:val="berschrift3"/>
      </w:pPr>
      <w:bookmarkStart w:id="272" w:name="_Toc444251421"/>
      <w:bookmarkStart w:id="273" w:name="_Toc444259055"/>
      <w:bookmarkStart w:id="274" w:name="_Toc447102567"/>
      <w:bookmarkStart w:id="275" w:name="_Toc447791011"/>
      <w:bookmarkStart w:id="276" w:name="_Toc450656223"/>
      <w:r w:rsidRPr="004352ED">
        <w:t>8.2.4</w:t>
      </w:r>
      <w:r w:rsidRPr="004352ED">
        <w:tab/>
        <w:t>Flow graph representation of functions</w:t>
      </w:r>
      <w:bookmarkEnd w:id="272"/>
      <w:bookmarkEnd w:id="273"/>
      <w:bookmarkEnd w:id="274"/>
      <w:bookmarkEnd w:id="275"/>
      <w:bookmarkEnd w:id="276"/>
    </w:p>
    <w:p w14:paraId="346D1D98" w14:textId="77777777" w:rsidR="00470C78" w:rsidRPr="004352ED" w:rsidRDefault="00470C78" w:rsidP="007A6B89">
      <w:pPr>
        <w:widowControl w:val="0"/>
      </w:pPr>
      <w:r w:rsidRPr="004352ED">
        <w:t>Schematically, the syntactical structure of a TTCN-3 function is:</w:t>
      </w:r>
    </w:p>
    <w:p w14:paraId="59152064" w14:textId="77777777" w:rsidR="00470C78" w:rsidRPr="004352ED" w:rsidRDefault="00470C78" w:rsidP="007A6B89">
      <w:pPr>
        <w:pStyle w:val="PL"/>
        <w:widowControl w:val="0"/>
        <w:rPr>
          <w:noProof w:val="0"/>
        </w:rPr>
      </w:pPr>
      <w:r w:rsidRPr="004352ED">
        <w:rPr>
          <w:b/>
          <w:noProof w:val="0"/>
        </w:rPr>
        <w:tab/>
      </w:r>
      <w:proofErr w:type="gramStart"/>
      <w:r w:rsidRPr="004352ED">
        <w:rPr>
          <w:b/>
          <w:noProof w:val="0"/>
        </w:rPr>
        <w:t>function</w:t>
      </w:r>
      <w:proofErr w:type="gramEnd"/>
      <w:r w:rsidRPr="004352ED">
        <w:rPr>
          <w:noProof w:val="0"/>
        </w:rPr>
        <w:t xml:space="preserve"> &lt;identifier&gt; (&lt;parameter&gt;) [&lt;function-interface&gt;] &lt;statement-block&gt;</w:t>
      </w:r>
    </w:p>
    <w:p w14:paraId="1A8883CF" w14:textId="77777777" w:rsidR="00470C78" w:rsidRPr="004352ED" w:rsidRDefault="00470C78" w:rsidP="007A6B89">
      <w:pPr>
        <w:pStyle w:val="PL"/>
        <w:widowControl w:val="0"/>
        <w:rPr>
          <w:noProof w:val="0"/>
        </w:rPr>
      </w:pPr>
    </w:p>
    <w:p w14:paraId="023549C2" w14:textId="77777777" w:rsidR="00470C78" w:rsidRPr="004352ED" w:rsidRDefault="00470C78" w:rsidP="007A6B89">
      <w:pPr>
        <w:widowControl w:val="0"/>
      </w:pPr>
      <w:r w:rsidRPr="004352ED">
        <w:t xml:space="preserve">The optional </w:t>
      </w:r>
      <w:r w:rsidRPr="004352ED">
        <w:rPr>
          <w:rFonts w:ascii="Courier New" w:hAnsi="Courier New"/>
        </w:rPr>
        <w:t>&lt;function-interface&gt;</w:t>
      </w:r>
      <w:r w:rsidRPr="004352ED">
        <w:t xml:space="preserve"> above refers to the (optional) </w:t>
      </w:r>
      <w:r w:rsidRPr="004352ED">
        <w:rPr>
          <w:rFonts w:ascii="Courier New" w:hAnsi="Courier New"/>
          <w:b/>
        </w:rPr>
        <w:t>runs</w:t>
      </w:r>
      <w:r w:rsidRPr="004352ED">
        <w:rPr>
          <w:b/>
        </w:rPr>
        <w:t xml:space="preserve"> </w:t>
      </w:r>
      <w:r w:rsidRPr="004352ED">
        <w:rPr>
          <w:rFonts w:ascii="Courier New" w:hAnsi="Courier New"/>
          <w:b/>
        </w:rPr>
        <w:t>on</w:t>
      </w:r>
      <w:r w:rsidRPr="004352ED">
        <w:t xml:space="preserve"> and the (optional) </w:t>
      </w:r>
      <w:r w:rsidRPr="004352ED">
        <w:rPr>
          <w:rFonts w:ascii="Courier New" w:hAnsi="Courier New"/>
          <w:b/>
        </w:rPr>
        <w:t>return</w:t>
      </w:r>
      <w:r w:rsidRPr="004352ED">
        <w:t xml:space="preserve"> clauses in the function d</w:t>
      </w:r>
      <w:r w:rsidR="00573129" w:rsidRPr="004352ED">
        <w:t>efinition.</w:t>
      </w:r>
    </w:p>
    <w:p w14:paraId="515B5BBC" w14:textId="77777777" w:rsidR="00470C78" w:rsidRPr="004352ED" w:rsidRDefault="00470C78" w:rsidP="00573129">
      <w:pPr>
        <w:keepNext/>
        <w:keepLines/>
        <w:widowControl w:val="0"/>
      </w:pPr>
      <w:r w:rsidRPr="004352ED">
        <w:lastRenderedPageBreak/>
        <w:t xml:space="preserve">The scheme of the flow graph representation of a function is shown in figure 20. The flow graph name </w:t>
      </w:r>
      <w:r w:rsidRPr="004352ED">
        <w:rPr>
          <w:rFonts w:ascii="Courier New" w:hAnsi="Courier New"/>
        </w:rPr>
        <w:t>&lt;identifier&gt;</w:t>
      </w:r>
      <w:r w:rsidRPr="004352ED">
        <w:t xml:space="preserve"> refers to the name of the represented function. Variables, timers, constants and ports defined and declared in the component type definition are made visible to within the function by the </w:t>
      </w:r>
      <w:r w:rsidRPr="004352ED">
        <w:rPr>
          <w:rFonts w:ascii="Courier New" w:hAnsi="Courier New"/>
          <w:b/>
        </w:rPr>
        <w:t>runs</w:t>
      </w:r>
      <w:r w:rsidRPr="004352ED">
        <w:rPr>
          <w:b/>
        </w:rPr>
        <w:t xml:space="preserve"> </w:t>
      </w:r>
      <w:r w:rsidRPr="004352ED">
        <w:rPr>
          <w:rFonts w:ascii="Courier New" w:hAnsi="Courier New"/>
          <w:b/>
        </w:rPr>
        <w:t>on</w:t>
      </w:r>
      <w:r w:rsidRPr="004352ED">
        <w:t xml:space="preserve"> clause in the </w:t>
      </w:r>
      <w:r w:rsidRPr="004352ED">
        <w:rPr>
          <w:rFonts w:ascii="Courier New" w:hAnsi="Courier New"/>
        </w:rPr>
        <w:t>&lt;function-interface&gt;</w:t>
      </w:r>
      <w:r w:rsidRPr="004352ED">
        <w:t xml:space="preserve">. A missing </w:t>
      </w:r>
      <w:r w:rsidRPr="004352ED">
        <w:rPr>
          <w:rFonts w:ascii="Courier New" w:hAnsi="Courier New"/>
          <w:b/>
        </w:rPr>
        <w:t>runs</w:t>
      </w:r>
      <w:r w:rsidRPr="004352ED">
        <w:rPr>
          <w:b/>
        </w:rPr>
        <w:t xml:space="preserve"> </w:t>
      </w:r>
      <w:r w:rsidRPr="004352ED">
        <w:rPr>
          <w:rFonts w:ascii="Courier New" w:hAnsi="Courier New"/>
          <w:b/>
        </w:rPr>
        <w:t>on</w:t>
      </w:r>
      <w:r w:rsidRPr="004352ED">
        <w:t xml:space="preserve"> clause means that definitions within the component type definition are not known within the scope of the function. The operational semantics distinguishes these two cases by the reference nodes </w:t>
      </w:r>
      <w:r w:rsidRPr="004352ED">
        <w:rPr>
          <w:rFonts w:ascii="Courier New" w:hAnsi="Courier New" w:cs="Courier New"/>
        </w:rPr>
        <w:t>&lt;init-scope-with-runs-on&gt;</w:t>
      </w:r>
      <w:r w:rsidRPr="004352ED">
        <w:t xml:space="preserve"> and </w:t>
      </w:r>
      <w:r w:rsidRPr="004352ED">
        <w:rPr>
          <w:rFonts w:ascii="Courier New" w:hAnsi="Courier New" w:cs="Courier New"/>
        </w:rPr>
        <w:t>&lt;init-scope-without-runs-on&gt;</w:t>
      </w:r>
      <w:r w:rsidRPr="004352ED">
        <w:t xml:space="preserve">. The reference node </w:t>
      </w:r>
      <w:r w:rsidRPr="004352ED">
        <w:rPr>
          <w:rFonts w:ascii="Courier New" w:hAnsi="Courier New" w:cs="Courier New"/>
        </w:rPr>
        <w:t>&lt;return-without-value&gt;</w:t>
      </w:r>
      <w:r w:rsidRPr="004352ED">
        <w:t xml:space="preserve"> covers the case where no explicit </w:t>
      </w:r>
      <w:r w:rsidRPr="004352ED">
        <w:rPr>
          <w:rFonts w:ascii="Courier New" w:hAnsi="Courier New" w:cs="Courier New"/>
          <w:b/>
          <w:bCs/>
        </w:rPr>
        <w:t>return</w:t>
      </w:r>
      <w:r w:rsidRPr="004352ED">
        <w:t xml:space="preserve"> statement is specified, i.e. the operational semantics assumes that a </w:t>
      </w:r>
      <w:r w:rsidRPr="004352ED">
        <w:rPr>
          <w:rFonts w:ascii="Courier New" w:hAnsi="Courier New" w:cs="Courier New"/>
          <w:b/>
          <w:bCs/>
        </w:rPr>
        <w:t>return</w:t>
      </w:r>
      <w:r w:rsidRPr="004352ED">
        <w:t xml:space="preserve"> statement is implicitly added.</w:t>
      </w:r>
    </w:p>
    <w:p w14:paraId="38DB2759" w14:textId="77777777" w:rsidR="00470C78" w:rsidRPr="004352ED" w:rsidRDefault="00470C78" w:rsidP="007A6B89">
      <w:pPr>
        <w:pStyle w:val="FL"/>
        <w:keepNext w:val="0"/>
        <w:keepLines w:val="0"/>
        <w:widowControl w:val="0"/>
      </w:pPr>
      <w:r w:rsidRPr="004352ED">
        <w:object w:dxaOrig="8535" w:dyaOrig="6863" w14:anchorId="61E4E2FA">
          <v:shape id="_x0000_i1051" type="#_x0000_t75" style="width:420pt;height:341.25pt" o:ole="">
            <v:imagedata r:id="rId68" o:title="" croptop="562f" cropleft="346f" cropright="691f"/>
          </v:shape>
          <o:OLEObject Type="Embed" ProgID="Word.Picture.8" ShapeID="_x0000_i1051" DrawAspect="Content" ObjectID="_1530598200" r:id="rId69"/>
        </w:object>
      </w:r>
    </w:p>
    <w:p w14:paraId="4A8148F7" w14:textId="77777777" w:rsidR="00470C78" w:rsidRPr="004352ED" w:rsidRDefault="00470C78" w:rsidP="007A6B89">
      <w:pPr>
        <w:pStyle w:val="TF"/>
        <w:keepLines w:val="0"/>
        <w:widowControl w:val="0"/>
      </w:pPr>
      <w:r w:rsidRPr="004352ED">
        <w:t>Figure 20: Flow graph representation of functions</w:t>
      </w:r>
    </w:p>
    <w:p w14:paraId="5CD8F815" w14:textId="77777777" w:rsidR="00470C78" w:rsidRPr="004352ED" w:rsidRDefault="00470C78" w:rsidP="001338F8">
      <w:pPr>
        <w:pStyle w:val="berschrift3"/>
      </w:pPr>
      <w:bookmarkStart w:id="277" w:name="_Toc444251422"/>
      <w:bookmarkStart w:id="278" w:name="_Toc444259056"/>
      <w:bookmarkStart w:id="279" w:name="_Toc447102568"/>
      <w:bookmarkStart w:id="280" w:name="_Toc447791012"/>
      <w:bookmarkStart w:id="281" w:name="_Toc450656224"/>
      <w:r w:rsidRPr="004352ED">
        <w:t>8.2.5</w:t>
      </w:r>
      <w:r w:rsidRPr="004352ED">
        <w:tab/>
        <w:t>Flow graph representation of altsteps</w:t>
      </w:r>
      <w:bookmarkEnd w:id="277"/>
      <w:bookmarkEnd w:id="278"/>
      <w:bookmarkEnd w:id="279"/>
      <w:bookmarkEnd w:id="280"/>
      <w:bookmarkEnd w:id="281"/>
    </w:p>
    <w:p w14:paraId="0AB21AFE" w14:textId="77777777" w:rsidR="00470C78" w:rsidRPr="004352ED" w:rsidRDefault="00470C78" w:rsidP="007A6B89">
      <w:pPr>
        <w:widowControl w:val="0"/>
      </w:pPr>
      <w:r w:rsidRPr="004352ED">
        <w:t>Schematically, the syntactical structure of a TTCN-3 altstep is:</w:t>
      </w:r>
    </w:p>
    <w:p w14:paraId="6DC2422F" w14:textId="77777777" w:rsidR="00470C78" w:rsidRPr="004352ED" w:rsidRDefault="00470C78" w:rsidP="007A6B89">
      <w:pPr>
        <w:pStyle w:val="PL"/>
        <w:widowControl w:val="0"/>
        <w:rPr>
          <w:noProof w:val="0"/>
        </w:rPr>
      </w:pPr>
      <w:proofErr w:type="gramStart"/>
      <w:r w:rsidRPr="004352ED">
        <w:rPr>
          <w:b/>
          <w:noProof w:val="0"/>
        </w:rPr>
        <w:t>altstep</w:t>
      </w:r>
      <w:proofErr w:type="gramEnd"/>
      <w:r w:rsidRPr="004352ED">
        <w:rPr>
          <w:noProof w:val="0"/>
        </w:rPr>
        <w:t xml:space="preserve"> &lt;identifier&gt; (&lt;parameter&gt;) [&lt;altstep-interface&gt;]</w:t>
      </w:r>
      <w:r w:rsidRPr="004352ED">
        <w:rPr>
          <w:noProof w:val="0"/>
        </w:rPr>
        <w:br/>
        <w:t xml:space="preserve"> </w:t>
      </w:r>
      <w:r w:rsidRPr="004352ED">
        <w:rPr>
          <w:noProof w:val="0"/>
        </w:rPr>
        <w:tab/>
      </w:r>
      <w:r w:rsidRPr="004352ED">
        <w:rPr>
          <w:noProof w:val="0"/>
        </w:rPr>
        <w:tab/>
      </w:r>
      <w:r w:rsidRPr="004352ED">
        <w:rPr>
          <w:noProof w:val="0"/>
        </w:rPr>
        <w:tab/>
        <w:t>&lt;constant-variable-timer-declarations&gt;</w:t>
      </w:r>
      <w:r w:rsidRPr="004352ED">
        <w:rPr>
          <w:noProof w:val="0"/>
        </w:rPr>
        <w:br/>
        <w:t xml:space="preserve"> </w:t>
      </w:r>
      <w:r w:rsidRPr="004352ED">
        <w:rPr>
          <w:noProof w:val="0"/>
        </w:rPr>
        <w:tab/>
      </w:r>
      <w:r w:rsidRPr="004352ED">
        <w:rPr>
          <w:noProof w:val="0"/>
        </w:rPr>
        <w:tab/>
      </w:r>
      <w:r w:rsidRPr="004352ED">
        <w:rPr>
          <w:noProof w:val="0"/>
        </w:rPr>
        <w:tab/>
      </w:r>
      <w:r w:rsidRPr="004352ED">
        <w:rPr>
          <w:noProof w:val="0"/>
        </w:rPr>
        <w:tab/>
        <w:t>{ &lt;receiving-branch&gt; | &lt;else-branch&gt; }*</w:t>
      </w:r>
    </w:p>
    <w:p w14:paraId="507202F4" w14:textId="77777777" w:rsidR="00470C78" w:rsidRPr="004352ED" w:rsidRDefault="00470C78" w:rsidP="007A6B89">
      <w:pPr>
        <w:pStyle w:val="PL"/>
        <w:widowControl w:val="0"/>
        <w:rPr>
          <w:noProof w:val="0"/>
        </w:rPr>
      </w:pPr>
    </w:p>
    <w:p w14:paraId="40E82A79" w14:textId="77777777" w:rsidR="00470C78" w:rsidRPr="004352ED" w:rsidRDefault="00470C78" w:rsidP="007A6B89">
      <w:pPr>
        <w:pStyle w:val="NO"/>
        <w:keepLines w:val="0"/>
        <w:widowControl w:val="0"/>
      </w:pPr>
      <w:r w:rsidRPr="004352ED">
        <w:t>NOTE:</w:t>
      </w:r>
      <w:r w:rsidRPr="004352ED">
        <w:tab/>
        <w:t>Only the alternatives up to the first else branch and the first else branch are taken into consideration. Branches following the first else branch are unreachable.</w:t>
      </w:r>
    </w:p>
    <w:p w14:paraId="25B24A03" w14:textId="77777777" w:rsidR="00470C78" w:rsidRPr="004352ED" w:rsidRDefault="00470C78" w:rsidP="007A6B89">
      <w:pPr>
        <w:widowControl w:val="0"/>
      </w:pPr>
      <w:r w:rsidRPr="004352ED">
        <w:t xml:space="preserve">The optional </w:t>
      </w:r>
      <w:r w:rsidRPr="004352ED">
        <w:rPr>
          <w:rFonts w:ascii="Courier New" w:hAnsi="Courier New"/>
        </w:rPr>
        <w:t>&lt;altstep-interface&gt;</w:t>
      </w:r>
      <w:r w:rsidRPr="004352ED">
        <w:t xml:space="preserve"> above refers to the </w:t>
      </w:r>
      <w:r w:rsidRPr="004352ED">
        <w:rPr>
          <w:rFonts w:ascii="Courier New" w:hAnsi="Courier New"/>
          <w:b/>
        </w:rPr>
        <w:t>runs</w:t>
      </w:r>
      <w:r w:rsidRPr="004352ED">
        <w:rPr>
          <w:b/>
        </w:rPr>
        <w:t xml:space="preserve"> </w:t>
      </w:r>
      <w:r w:rsidRPr="004352ED">
        <w:rPr>
          <w:rFonts w:ascii="Courier New" w:hAnsi="Courier New"/>
          <w:b/>
        </w:rPr>
        <w:t>on</w:t>
      </w:r>
      <w:r w:rsidRPr="004352ED">
        <w:t xml:space="preserve"> clause in the altstep definition.</w:t>
      </w:r>
    </w:p>
    <w:p w14:paraId="43CE17B4" w14:textId="77777777" w:rsidR="00FD7C31" w:rsidRPr="004352ED" w:rsidRDefault="00470C78" w:rsidP="00573129">
      <w:pPr>
        <w:keepNext/>
        <w:keepLines/>
        <w:widowControl w:val="0"/>
      </w:pPr>
      <w:r w:rsidRPr="004352ED">
        <w:lastRenderedPageBreak/>
        <w:t xml:space="preserve">The scheme of the flow graph representation of an altstep is shown in figure 21. The flow graph name </w:t>
      </w:r>
      <w:r w:rsidRPr="004352ED">
        <w:rPr>
          <w:rFonts w:ascii="Courier New" w:hAnsi="Courier New"/>
        </w:rPr>
        <w:t>&lt;identifier&gt;</w:t>
      </w:r>
      <w:r w:rsidRPr="004352ED">
        <w:t xml:space="preserve"> refers to the name of the represented altstep. Variables, timers, constants and ports defined and declared in the component type definition are made visible to within the function by the </w:t>
      </w:r>
      <w:r w:rsidRPr="004352ED">
        <w:rPr>
          <w:rFonts w:ascii="Courier New" w:hAnsi="Courier New"/>
          <w:b/>
        </w:rPr>
        <w:t>runs</w:t>
      </w:r>
      <w:r w:rsidRPr="004352ED">
        <w:rPr>
          <w:b/>
        </w:rPr>
        <w:t xml:space="preserve"> </w:t>
      </w:r>
      <w:r w:rsidRPr="004352ED">
        <w:rPr>
          <w:rFonts w:ascii="Courier New" w:hAnsi="Courier New"/>
          <w:b/>
        </w:rPr>
        <w:t>on</w:t>
      </w:r>
      <w:r w:rsidRPr="004352ED">
        <w:t xml:space="preserve"> clause in the </w:t>
      </w:r>
      <w:r w:rsidRPr="004352ED">
        <w:rPr>
          <w:rFonts w:ascii="Courier New" w:hAnsi="Courier New"/>
        </w:rPr>
        <w:t>&lt;function-interface&gt;</w:t>
      </w:r>
      <w:r w:rsidRPr="004352ED">
        <w:t xml:space="preserve">. A missing </w:t>
      </w:r>
      <w:r w:rsidRPr="004352ED">
        <w:rPr>
          <w:rFonts w:ascii="Courier New" w:hAnsi="Courier New"/>
          <w:b/>
        </w:rPr>
        <w:t>runs</w:t>
      </w:r>
      <w:r w:rsidRPr="004352ED">
        <w:rPr>
          <w:b/>
        </w:rPr>
        <w:t xml:space="preserve"> </w:t>
      </w:r>
      <w:r w:rsidRPr="004352ED">
        <w:rPr>
          <w:rFonts w:ascii="Courier New" w:hAnsi="Courier New"/>
          <w:b/>
        </w:rPr>
        <w:t>on</w:t>
      </w:r>
      <w:r w:rsidRPr="004352ED">
        <w:t xml:space="preserve"> clause means that definitions made within the component type definition are not known within the scope of the function. The operational semantics distinguishes these two cases by the reference nodes </w:t>
      </w:r>
      <w:r w:rsidRPr="004352ED">
        <w:rPr>
          <w:rFonts w:ascii="Courier New" w:hAnsi="Courier New" w:cs="Courier New"/>
        </w:rPr>
        <w:t>&lt;init-scope-with-runs-on&gt;</w:t>
      </w:r>
      <w:r w:rsidRPr="004352ED">
        <w:t xml:space="preserve"> and </w:t>
      </w:r>
      <w:r w:rsidRPr="004352ED">
        <w:rPr>
          <w:rFonts w:ascii="Courier New" w:hAnsi="Courier New" w:cs="Courier New"/>
        </w:rPr>
        <w:t>&lt;init-scope-without-runs-on&gt;</w:t>
      </w:r>
      <w:r w:rsidRPr="004352ED">
        <w:t xml:space="preserve">. The reference node </w:t>
      </w:r>
      <w:r w:rsidRPr="004352ED">
        <w:rPr>
          <w:rFonts w:ascii="Courier New" w:hAnsi="Courier New" w:cs="Courier New"/>
        </w:rPr>
        <w:t>&lt;</w:t>
      </w:r>
      <w:r w:rsidR="00FD7C31" w:rsidRPr="004352ED">
        <w:rPr>
          <w:rFonts w:ascii="Courier New" w:hAnsi="Courier New" w:cs="Courier New"/>
        </w:rPr>
        <w:t>return-without-value</w:t>
      </w:r>
      <w:r w:rsidRPr="004352ED">
        <w:rPr>
          <w:rFonts w:ascii="Courier New" w:hAnsi="Courier New" w:cs="Courier New"/>
        </w:rPr>
        <w:t>&gt;</w:t>
      </w:r>
      <w:r w:rsidRPr="004352ED">
        <w:t xml:space="preserve"> covers the case where </w:t>
      </w:r>
      <w:r w:rsidR="00FD7C31" w:rsidRPr="004352ED">
        <w:t>no else-branch is specified and none of the alternatives can be selected.</w:t>
      </w:r>
    </w:p>
    <w:p w14:paraId="54701A39" w14:textId="77777777" w:rsidR="00470C78" w:rsidRPr="004352ED" w:rsidRDefault="00EA5586" w:rsidP="007A6B89">
      <w:pPr>
        <w:pStyle w:val="FL"/>
        <w:keepNext w:val="0"/>
        <w:keepLines w:val="0"/>
        <w:widowControl w:val="0"/>
      </w:pPr>
      <w:r w:rsidRPr="004352ED">
        <w:object w:dxaOrig="9180" w:dyaOrig="7920" w14:anchorId="24E46FD5">
          <v:shape id="_x0000_i1052" type="#_x0000_t75" style="width:460.5pt;height:395.25pt" o:ole="">
            <v:imagedata r:id="rId70" o:title="" croptop="348f" cropbottom="-213f"/>
          </v:shape>
          <o:OLEObject Type="Embed" ProgID="Word.Picture.8" ShapeID="_x0000_i1052" DrawAspect="Content" ObjectID="_1530598201" r:id="rId71"/>
        </w:object>
      </w:r>
    </w:p>
    <w:p w14:paraId="6BAAE1A2" w14:textId="77777777" w:rsidR="00470C78" w:rsidRPr="004352ED" w:rsidRDefault="00470C78" w:rsidP="007A6B89">
      <w:pPr>
        <w:pStyle w:val="TF"/>
        <w:keepLines w:val="0"/>
        <w:widowControl w:val="0"/>
      </w:pPr>
      <w:r w:rsidRPr="004352ED">
        <w:t>Figure 21: Flow graph representation of altsteps</w:t>
      </w:r>
    </w:p>
    <w:p w14:paraId="159EF765" w14:textId="77777777" w:rsidR="00470C78" w:rsidRPr="004352ED" w:rsidRDefault="00470C78" w:rsidP="001338F8">
      <w:pPr>
        <w:pStyle w:val="berschrift3"/>
      </w:pPr>
      <w:bookmarkStart w:id="282" w:name="_Toc444251423"/>
      <w:bookmarkStart w:id="283" w:name="_Toc444259057"/>
      <w:bookmarkStart w:id="284" w:name="_Toc447102569"/>
      <w:bookmarkStart w:id="285" w:name="_Toc447791013"/>
      <w:bookmarkStart w:id="286" w:name="_Toc450656225"/>
      <w:r w:rsidRPr="004352ED">
        <w:t>8.2.6</w:t>
      </w:r>
      <w:r w:rsidRPr="004352ED">
        <w:tab/>
        <w:t>Flow graph representation of component type definitions</w:t>
      </w:r>
      <w:bookmarkEnd w:id="282"/>
      <w:bookmarkEnd w:id="283"/>
      <w:bookmarkEnd w:id="284"/>
      <w:bookmarkEnd w:id="285"/>
      <w:bookmarkEnd w:id="286"/>
    </w:p>
    <w:p w14:paraId="0E8594C4" w14:textId="77777777" w:rsidR="00470C78" w:rsidRPr="004352ED" w:rsidRDefault="00470C78" w:rsidP="007A6B89">
      <w:pPr>
        <w:widowControl w:val="0"/>
      </w:pPr>
      <w:r w:rsidRPr="004352ED">
        <w:t>Schematically, the syntactical structure of a TTCN-3 component type definition is:</w:t>
      </w:r>
    </w:p>
    <w:p w14:paraId="35A8EA16" w14:textId="77777777" w:rsidR="00470C78" w:rsidRPr="004352ED" w:rsidRDefault="00470C78" w:rsidP="007A6B89">
      <w:pPr>
        <w:pStyle w:val="PL"/>
        <w:widowControl w:val="0"/>
        <w:rPr>
          <w:noProof w:val="0"/>
        </w:rPr>
      </w:pPr>
      <w:r w:rsidRPr="004352ED">
        <w:rPr>
          <w:b/>
          <w:noProof w:val="0"/>
        </w:rPr>
        <w:tab/>
      </w:r>
      <w:proofErr w:type="gramStart"/>
      <w:r w:rsidRPr="004352ED">
        <w:rPr>
          <w:b/>
          <w:noProof w:val="0"/>
        </w:rPr>
        <w:t>type</w:t>
      </w:r>
      <w:proofErr w:type="gramEnd"/>
      <w:r w:rsidRPr="004352ED">
        <w:rPr>
          <w:b/>
          <w:noProof w:val="0"/>
        </w:rPr>
        <w:t xml:space="preserve"> component</w:t>
      </w:r>
      <w:r w:rsidRPr="004352ED">
        <w:rPr>
          <w:noProof w:val="0"/>
        </w:rPr>
        <w:t xml:space="preserve"> &lt;identifier&gt; &lt;port-constant-variable-timer-declarations&gt;</w:t>
      </w:r>
    </w:p>
    <w:p w14:paraId="2C292164" w14:textId="77777777" w:rsidR="00470C78" w:rsidRPr="004352ED" w:rsidRDefault="00470C78" w:rsidP="007A6B89">
      <w:pPr>
        <w:pStyle w:val="PL"/>
        <w:widowControl w:val="0"/>
        <w:rPr>
          <w:noProof w:val="0"/>
        </w:rPr>
      </w:pPr>
    </w:p>
    <w:p w14:paraId="40F2B32C" w14:textId="77777777" w:rsidR="00470C78" w:rsidRPr="004352ED" w:rsidRDefault="00470C78" w:rsidP="007A6B89">
      <w:pPr>
        <w:widowControl w:val="0"/>
      </w:pPr>
      <w:r w:rsidRPr="004352ED">
        <w:t>The semantics will access flow graphs representing types by using the component type names.</w:t>
      </w:r>
    </w:p>
    <w:p w14:paraId="39D08184" w14:textId="77777777" w:rsidR="00470C78" w:rsidRPr="004352ED" w:rsidRDefault="00470C78" w:rsidP="007A6B89">
      <w:pPr>
        <w:widowControl w:val="0"/>
      </w:pPr>
      <w:r w:rsidRPr="004352ED">
        <w:t xml:space="preserve">The scheme of the flow graph representation of a component type definition is shown in figure 22. The flow graph name </w:t>
      </w:r>
      <w:r w:rsidRPr="004352ED">
        <w:rPr>
          <w:rFonts w:ascii="Courier New" w:hAnsi="Courier New"/>
        </w:rPr>
        <w:t>&lt;identifier&gt;</w:t>
      </w:r>
      <w:r w:rsidRPr="004352ED">
        <w:t xml:space="preserve"> refers to the name of the represented component type.</w:t>
      </w:r>
    </w:p>
    <w:p w14:paraId="0F057953" w14:textId="77777777" w:rsidR="00470C78" w:rsidRPr="004352ED" w:rsidRDefault="00EA5586" w:rsidP="007A6B89">
      <w:pPr>
        <w:pStyle w:val="FL"/>
        <w:keepNext w:val="0"/>
        <w:keepLines w:val="0"/>
        <w:widowControl w:val="0"/>
      </w:pPr>
      <w:r w:rsidRPr="004352ED">
        <w:object w:dxaOrig="8415" w:dyaOrig="6630" w14:anchorId="6AA2FE24">
          <v:shape id="_x0000_i1053" type="#_x0000_t75" style="width:420pt;height:331.5pt" o:ole="">
            <v:imagedata r:id="rId72" o:title=""/>
          </v:shape>
          <o:OLEObject Type="Embed" ProgID="Word.Picture.8" ShapeID="_x0000_i1053" DrawAspect="Content" ObjectID="_1530598202" r:id="rId73"/>
        </w:object>
      </w:r>
    </w:p>
    <w:p w14:paraId="600C2CDB" w14:textId="77777777" w:rsidR="00470C78" w:rsidRPr="004352ED" w:rsidRDefault="00470C78" w:rsidP="007A6B89">
      <w:pPr>
        <w:pStyle w:val="TF"/>
        <w:keepLines w:val="0"/>
        <w:widowControl w:val="0"/>
      </w:pPr>
      <w:r w:rsidRPr="004352ED">
        <w:t>Figure 22: Flow graph representation of component type definitions</w:t>
      </w:r>
    </w:p>
    <w:p w14:paraId="4E21C73E" w14:textId="77777777" w:rsidR="00342433" w:rsidRPr="004352ED" w:rsidRDefault="00342433" w:rsidP="001338F8">
      <w:pPr>
        <w:pStyle w:val="berschrift3"/>
      </w:pPr>
      <w:bookmarkStart w:id="287" w:name="_Toc444251424"/>
      <w:bookmarkStart w:id="288" w:name="_Toc444259058"/>
      <w:bookmarkStart w:id="289" w:name="_Toc447102570"/>
      <w:bookmarkStart w:id="290" w:name="_Toc447791014"/>
      <w:bookmarkStart w:id="291" w:name="_Toc450656226"/>
      <w:r w:rsidRPr="004352ED">
        <w:t>8.2.7</w:t>
      </w:r>
      <w:r w:rsidRPr="004352ED">
        <w:tab/>
        <w:t>Retrieval of start nodes of flow graphs</w:t>
      </w:r>
      <w:bookmarkEnd w:id="287"/>
      <w:bookmarkEnd w:id="288"/>
      <w:bookmarkEnd w:id="289"/>
      <w:bookmarkEnd w:id="290"/>
      <w:bookmarkEnd w:id="291"/>
    </w:p>
    <w:p w14:paraId="00E56EC4" w14:textId="77777777" w:rsidR="00342433" w:rsidRPr="004352ED" w:rsidRDefault="00342433" w:rsidP="007A6B89">
      <w:pPr>
        <w:widowControl w:val="0"/>
      </w:pPr>
      <w:r w:rsidRPr="004352ED">
        <w:t>For the retrieval of the start node reference of a flow graph the following function is required:</w:t>
      </w:r>
    </w:p>
    <w:p w14:paraId="7CD7157D" w14:textId="77777777" w:rsidR="00342433" w:rsidRPr="004352ED" w:rsidRDefault="0009148F" w:rsidP="007A6B89">
      <w:pPr>
        <w:pStyle w:val="PL"/>
        <w:widowControl w:val="0"/>
        <w:rPr>
          <w:noProof w:val="0"/>
        </w:rPr>
      </w:pPr>
      <w:r w:rsidRPr="004352ED">
        <w:rPr>
          <w:noProof w:val="0"/>
        </w:rPr>
        <w:tab/>
      </w:r>
      <w:r w:rsidR="00342433" w:rsidRPr="004352ED">
        <w:rPr>
          <w:noProof w:val="0"/>
        </w:rPr>
        <w:t xml:space="preserve">The </w:t>
      </w:r>
      <w:r w:rsidR="00342433" w:rsidRPr="004352ED">
        <w:rPr>
          <w:noProof w:val="0"/>
          <w:u w:val="single"/>
        </w:rPr>
        <w:t>GET-FLOW-GRAPH</w:t>
      </w:r>
      <w:r w:rsidR="00342433" w:rsidRPr="004352ED">
        <w:rPr>
          <w:noProof w:val="0"/>
        </w:rPr>
        <w:t xml:space="preserve"> function:</w:t>
      </w:r>
      <w:r w:rsidR="00342433" w:rsidRPr="004352ED">
        <w:rPr>
          <w:noProof w:val="0"/>
        </w:rPr>
        <w:tab/>
      </w:r>
      <w:r w:rsidR="00342433" w:rsidRPr="004352ED">
        <w:rPr>
          <w:noProof w:val="0"/>
        </w:rPr>
        <w:tab/>
      </w:r>
      <w:r w:rsidR="00342433" w:rsidRPr="004352ED">
        <w:rPr>
          <w:noProof w:val="0"/>
        </w:rPr>
        <w:tab/>
      </w:r>
      <w:r w:rsidR="00342433" w:rsidRPr="004352ED">
        <w:rPr>
          <w:noProof w:val="0"/>
          <w:u w:val="single"/>
        </w:rPr>
        <w:t>GET-FLOW-GRAPH</w:t>
      </w:r>
      <w:r w:rsidR="00342433" w:rsidRPr="004352ED">
        <w:rPr>
          <w:noProof w:val="0"/>
        </w:rPr>
        <w:t xml:space="preserve"> (flow-graph-identifier)</w:t>
      </w:r>
    </w:p>
    <w:p w14:paraId="626056C4" w14:textId="77777777" w:rsidR="0009148F" w:rsidRPr="004352ED" w:rsidRDefault="0009148F" w:rsidP="007A6B89">
      <w:pPr>
        <w:pStyle w:val="PL"/>
        <w:widowControl w:val="0"/>
        <w:rPr>
          <w:noProof w:val="0"/>
        </w:rPr>
      </w:pPr>
    </w:p>
    <w:p w14:paraId="24ED9A69" w14:textId="77777777" w:rsidR="00342433" w:rsidRPr="004352ED" w:rsidRDefault="00342433" w:rsidP="007A6B89">
      <w:pPr>
        <w:widowControl w:val="0"/>
      </w:pPr>
      <w:r w:rsidRPr="004352ED">
        <w:t xml:space="preserve">The function returns a reference to the start node of a flow graph with the name </w:t>
      </w:r>
      <w:r w:rsidRPr="004352ED">
        <w:rPr>
          <w:i/>
        </w:rPr>
        <w:t>flow-graph-identifier</w:t>
      </w:r>
      <w:r w:rsidRPr="004352ED">
        <w:t xml:space="preserve">. The </w:t>
      </w:r>
      <w:r w:rsidRPr="004352ED">
        <w:rPr>
          <w:i/>
        </w:rPr>
        <w:t>flow</w:t>
      </w:r>
      <w:r w:rsidRPr="004352ED">
        <w:rPr>
          <w:i/>
        </w:rPr>
        <w:noBreakHyphen/>
        <w:t>graph</w:t>
      </w:r>
      <w:r w:rsidRPr="004352ED">
        <w:rPr>
          <w:i/>
        </w:rPr>
        <w:noBreakHyphen/>
        <w:t>identifier</w:t>
      </w:r>
      <w:r w:rsidRPr="004352ED">
        <w:t xml:space="preserve"> refers to the module name for the control, to test case names, to function names</w:t>
      </w:r>
      <w:r w:rsidR="000C364E" w:rsidRPr="004352ED">
        <w:t>, to altstep names</w:t>
      </w:r>
      <w:r w:rsidRPr="004352ED">
        <w:t xml:space="preserve"> and to component type </w:t>
      </w:r>
      <w:r w:rsidR="000C364E" w:rsidRPr="004352ED">
        <w:t>names</w:t>
      </w:r>
      <w:r w:rsidRPr="004352ED">
        <w:t>.</w:t>
      </w:r>
    </w:p>
    <w:p w14:paraId="4A4975A0" w14:textId="77777777" w:rsidR="00342433" w:rsidRPr="004352ED" w:rsidRDefault="00342433" w:rsidP="001338F8">
      <w:pPr>
        <w:pStyle w:val="berschrift2"/>
      </w:pPr>
      <w:bookmarkStart w:id="292" w:name="_Toc444251425"/>
      <w:bookmarkStart w:id="293" w:name="_Toc444259059"/>
      <w:bookmarkStart w:id="294" w:name="_Toc447102571"/>
      <w:bookmarkStart w:id="295" w:name="_Toc447791015"/>
      <w:bookmarkStart w:id="296" w:name="_Toc450656227"/>
      <w:r w:rsidRPr="004352ED">
        <w:t>8.3</w:t>
      </w:r>
      <w:r w:rsidRPr="004352ED">
        <w:tab/>
        <w:t>State definitions for TTCN-3 modules</w:t>
      </w:r>
      <w:bookmarkEnd w:id="292"/>
      <w:bookmarkEnd w:id="293"/>
      <w:bookmarkEnd w:id="294"/>
      <w:bookmarkEnd w:id="295"/>
      <w:bookmarkEnd w:id="296"/>
    </w:p>
    <w:p w14:paraId="7E388720" w14:textId="59A4C6F1" w:rsidR="00F64ECE" w:rsidRPr="004352ED" w:rsidRDefault="00F64ECE" w:rsidP="00F64ECE">
      <w:pPr>
        <w:pStyle w:val="berschrift3"/>
      </w:pPr>
      <w:bookmarkStart w:id="297" w:name="_Toc447102572"/>
      <w:bookmarkStart w:id="298" w:name="_Toc447791016"/>
      <w:bookmarkStart w:id="299" w:name="_Toc450656228"/>
      <w:r w:rsidRPr="004352ED">
        <w:t>8.3.0</w:t>
      </w:r>
      <w:r w:rsidRPr="004352ED">
        <w:tab/>
        <w:t>General</w:t>
      </w:r>
      <w:bookmarkEnd w:id="297"/>
      <w:bookmarkEnd w:id="298"/>
      <w:bookmarkEnd w:id="299"/>
    </w:p>
    <w:p w14:paraId="7F325FE6" w14:textId="77777777" w:rsidR="00E27474" w:rsidRPr="004352ED" w:rsidRDefault="00E27474" w:rsidP="00E27474">
      <w:pPr>
        <w:widowControl w:val="0"/>
      </w:pPr>
      <w:r w:rsidRPr="004352ED">
        <w:t xml:space="preserve">During the interpretation of flow graphs representing TTCN-3 behaviour, </w:t>
      </w:r>
      <w:r w:rsidRPr="004352ED">
        <w:rPr>
          <w:i/>
        </w:rPr>
        <w:t>module states</w:t>
      </w:r>
      <w:r w:rsidRPr="004352ED">
        <w:t xml:space="preserve"> are manipulated. A module state is a structured state that consists of several sub-states describing the states of module control and the different test configurations. A test configuration state describes the states of test components and ports. Module states, configuration states, component states and port states are introduced in this clause. In addition, functions to retrieve information from and to manipulate states are defined.</w:t>
      </w:r>
    </w:p>
    <w:p w14:paraId="4A960685" w14:textId="77777777" w:rsidR="00F925BA" w:rsidRPr="004352ED" w:rsidRDefault="00F925BA" w:rsidP="001338F8">
      <w:pPr>
        <w:pStyle w:val="berschrift3"/>
      </w:pPr>
      <w:bookmarkStart w:id="300" w:name="_Toc444251426"/>
      <w:bookmarkStart w:id="301" w:name="_Toc444259060"/>
      <w:bookmarkStart w:id="302" w:name="_Toc447102573"/>
      <w:bookmarkStart w:id="303" w:name="_Toc447791017"/>
      <w:bookmarkStart w:id="304" w:name="_Toc450656229"/>
      <w:r w:rsidRPr="004352ED">
        <w:t>8.3.1</w:t>
      </w:r>
      <w:r w:rsidRPr="004352ED">
        <w:tab/>
        <w:t>Module state</w:t>
      </w:r>
      <w:bookmarkEnd w:id="300"/>
      <w:bookmarkEnd w:id="301"/>
      <w:bookmarkEnd w:id="302"/>
      <w:bookmarkEnd w:id="303"/>
      <w:bookmarkEnd w:id="304"/>
    </w:p>
    <w:p w14:paraId="2170F02F" w14:textId="04BAEC62" w:rsidR="00F64ECE" w:rsidRPr="004352ED" w:rsidRDefault="00F64ECE" w:rsidP="00F64ECE">
      <w:pPr>
        <w:pStyle w:val="berschrift4"/>
      </w:pPr>
      <w:bookmarkStart w:id="305" w:name="_Toc447102574"/>
      <w:bookmarkStart w:id="306" w:name="_Toc447791018"/>
      <w:bookmarkStart w:id="307" w:name="_Toc450656230"/>
      <w:r w:rsidRPr="004352ED">
        <w:t>8.3.1.0</w:t>
      </w:r>
      <w:r w:rsidRPr="004352ED">
        <w:tab/>
        <w:t>General</w:t>
      </w:r>
      <w:bookmarkEnd w:id="305"/>
      <w:bookmarkEnd w:id="306"/>
      <w:bookmarkEnd w:id="307"/>
    </w:p>
    <w:p w14:paraId="788501D7" w14:textId="77777777" w:rsidR="00E27474" w:rsidRPr="004352ED" w:rsidRDefault="00E27474" w:rsidP="00E27474">
      <w:pPr>
        <w:widowControl w:val="0"/>
        <w:rPr>
          <w:bCs/>
          <w:iCs/>
        </w:rPr>
      </w:pPr>
      <w:r w:rsidRPr="004352ED">
        <w:t>As shown in figure 23 a module state is structured into a</w:t>
      </w:r>
      <w:r w:rsidR="00CE1375" w:rsidRPr="004352ED">
        <w:t xml:space="preserve"> module</w:t>
      </w:r>
      <w:r w:rsidRPr="004352ED">
        <w:t xml:space="preserve"> </w:t>
      </w:r>
      <w:r w:rsidRPr="004352ED">
        <w:rPr>
          <w:i/>
          <w:u w:val="single"/>
        </w:rPr>
        <w:t>CONTROL</w:t>
      </w:r>
      <w:r w:rsidRPr="004352ED">
        <w:t xml:space="preserve"> state and</w:t>
      </w:r>
      <w:r w:rsidR="000A3879" w:rsidRPr="004352ED">
        <w:t xml:space="preserve"> a </w:t>
      </w:r>
      <w:r w:rsidR="000A3879" w:rsidRPr="004352ED">
        <w:rPr>
          <w:bCs/>
          <w:i/>
          <w:iCs/>
          <w:u w:val="single"/>
        </w:rPr>
        <w:t>TEST-C</w:t>
      </w:r>
      <w:r w:rsidRPr="004352ED">
        <w:rPr>
          <w:bCs/>
          <w:i/>
          <w:iCs/>
          <w:u w:val="single"/>
        </w:rPr>
        <w:t>ONFIGURATION</w:t>
      </w:r>
      <w:r w:rsidR="00CE1375" w:rsidRPr="004352ED">
        <w:rPr>
          <w:bCs/>
          <w:iCs/>
        </w:rPr>
        <w:t xml:space="preserve"> state.</w:t>
      </w:r>
      <w:r w:rsidRPr="004352ED">
        <w:rPr>
          <w:bCs/>
          <w:iCs/>
        </w:rPr>
        <w:t xml:space="preserve"> The </w:t>
      </w:r>
      <w:r w:rsidR="00CE1375" w:rsidRPr="004352ED">
        <w:t xml:space="preserve">module </w:t>
      </w:r>
      <w:r w:rsidR="00CE1375" w:rsidRPr="004352ED">
        <w:rPr>
          <w:i/>
          <w:u w:val="single"/>
        </w:rPr>
        <w:t>CONTROL</w:t>
      </w:r>
      <w:r w:rsidR="00CE1375" w:rsidRPr="004352ED">
        <w:t xml:space="preserve"> state </w:t>
      </w:r>
      <w:r w:rsidRPr="004352ED">
        <w:rPr>
          <w:bCs/>
          <w:iCs/>
        </w:rPr>
        <w:t xml:space="preserve">describes the state of the module control. Module control is handled like a test component, </w:t>
      </w:r>
      <w:r w:rsidR="00364370" w:rsidRPr="004352ED">
        <w:rPr>
          <w:bCs/>
          <w:iCs/>
        </w:rPr>
        <w:t>i.e.</w:t>
      </w:r>
      <w:r w:rsidRPr="004352ED">
        <w:rPr>
          <w:bCs/>
          <w:iCs/>
        </w:rPr>
        <w:t xml:space="preserve"> </w:t>
      </w:r>
      <w:r w:rsidRPr="004352ED">
        <w:rPr>
          <w:i/>
          <w:u w:val="single"/>
        </w:rPr>
        <w:t>CONTROL</w:t>
      </w:r>
      <w:r w:rsidRPr="004352ED">
        <w:rPr>
          <w:bCs/>
          <w:iCs/>
        </w:rPr>
        <w:t xml:space="preserve"> is an entitiy state as defined in clause 8.3.2. </w:t>
      </w:r>
      <w:r w:rsidR="00CE1375" w:rsidRPr="004352ED">
        <w:rPr>
          <w:bCs/>
          <w:iCs/>
        </w:rPr>
        <w:t xml:space="preserve">The </w:t>
      </w:r>
      <w:r w:rsidR="000A3879" w:rsidRPr="004352ED">
        <w:rPr>
          <w:bCs/>
          <w:i/>
          <w:iCs/>
          <w:u w:val="single"/>
        </w:rPr>
        <w:t>TEST-CO</w:t>
      </w:r>
      <w:r w:rsidR="00CE1375" w:rsidRPr="004352ED">
        <w:rPr>
          <w:bCs/>
          <w:i/>
          <w:iCs/>
          <w:u w:val="single"/>
        </w:rPr>
        <w:t>NFIGURATION</w:t>
      </w:r>
      <w:r w:rsidR="00CE1375" w:rsidRPr="004352ED">
        <w:rPr>
          <w:bCs/>
          <w:iCs/>
        </w:rPr>
        <w:t xml:space="preserve"> state</w:t>
      </w:r>
      <w:r w:rsidR="00CE1375" w:rsidRPr="004352ED">
        <w:rPr>
          <w:bCs/>
          <w:i/>
          <w:iCs/>
        </w:rPr>
        <w:t xml:space="preserve"> </w:t>
      </w:r>
      <w:r w:rsidR="00CE1375" w:rsidRPr="004352ED">
        <w:rPr>
          <w:bCs/>
          <w:iCs/>
        </w:rPr>
        <w:t>represents the</w:t>
      </w:r>
      <w:r w:rsidRPr="004352ED">
        <w:rPr>
          <w:bCs/>
          <w:iCs/>
        </w:rPr>
        <w:t xml:space="preserve"> test configurations that </w:t>
      </w:r>
      <w:r w:rsidR="00CE1375" w:rsidRPr="004352ED">
        <w:rPr>
          <w:bCs/>
          <w:iCs/>
        </w:rPr>
        <w:t>is</w:t>
      </w:r>
      <w:r w:rsidRPr="004352ED">
        <w:rPr>
          <w:bCs/>
          <w:iCs/>
        </w:rPr>
        <w:t xml:space="preserve"> instantiated </w:t>
      </w:r>
      <w:r w:rsidR="00CE1375" w:rsidRPr="004352ED">
        <w:rPr>
          <w:bCs/>
          <w:iCs/>
        </w:rPr>
        <w:t>when a test case is executed by module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97"/>
        <w:gridCol w:w="3711"/>
      </w:tblGrid>
      <w:tr w:rsidR="00E27474" w:rsidRPr="004352ED" w14:paraId="5693E9C1" w14:textId="77777777" w:rsidTr="00CE01D4">
        <w:trPr>
          <w:cantSplit/>
          <w:jc w:val="center"/>
        </w:trPr>
        <w:tc>
          <w:tcPr>
            <w:tcW w:w="2497" w:type="dxa"/>
            <w:shd w:val="clear" w:color="auto" w:fill="C0C0C0"/>
          </w:tcPr>
          <w:p w14:paraId="21A49A08" w14:textId="77777777" w:rsidR="00E27474" w:rsidRPr="004352ED" w:rsidRDefault="00E27474" w:rsidP="004352ED">
            <w:pPr>
              <w:pStyle w:val="TAH"/>
              <w:keepLines w:val="0"/>
              <w:widowControl w:val="0"/>
              <w:rPr>
                <w:sz w:val="16"/>
                <w:szCs w:val="16"/>
              </w:rPr>
            </w:pPr>
            <w:r w:rsidRPr="004352ED">
              <w:rPr>
                <w:sz w:val="16"/>
                <w:szCs w:val="16"/>
              </w:rPr>
              <w:lastRenderedPageBreak/>
              <w:t>CONTROL</w:t>
            </w:r>
          </w:p>
        </w:tc>
        <w:tc>
          <w:tcPr>
            <w:tcW w:w="3711" w:type="dxa"/>
            <w:shd w:val="clear" w:color="auto" w:fill="FFFFFF"/>
          </w:tcPr>
          <w:p w14:paraId="42B5E160" w14:textId="77777777" w:rsidR="00E27474" w:rsidRPr="004352ED" w:rsidRDefault="000A3879" w:rsidP="004352ED">
            <w:pPr>
              <w:pStyle w:val="TAH"/>
              <w:keepLines w:val="0"/>
              <w:widowControl w:val="0"/>
              <w:rPr>
                <w:sz w:val="16"/>
                <w:szCs w:val="16"/>
              </w:rPr>
            </w:pPr>
            <w:r w:rsidRPr="004352ED">
              <w:rPr>
                <w:sz w:val="16"/>
                <w:szCs w:val="16"/>
              </w:rPr>
              <w:t>TEST-</w:t>
            </w:r>
            <w:r w:rsidR="00E27474" w:rsidRPr="004352ED">
              <w:rPr>
                <w:sz w:val="16"/>
                <w:szCs w:val="16"/>
              </w:rPr>
              <w:t>CONFIGURATION</w:t>
            </w:r>
          </w:p>
        </w:tc>
      </w:tr>
      <w:tr w:rsidR="00CE1375" w:rsidRPr="004352ED" w14:paraId="497E58FC" w14:textId="77777777" w:rsidTr="00CE01D4">
        <w:trPr>
          <w:cantSplit/>
          <w:jc w:val="center"/>
        </w:trPr>
        <w:tc>
          <w:tcPr>
            <w:tcW w:w="2497" w:type="dxa"/>
            <w:shd w:val="clear" w:color="auto" w:fill="C0C0C0"/>
          </w:tcPr>
          <w:p w14:paraId="037B6EB4" w14:textId="77777777" w:rsidR="00CE1375" w:rsidRPr="004352ED" w:rsidRDefault="00CE1375" w:rsidP="004352ED">
            <w:pPr>
              <w:pStyle w:val="TAH"/>
              <w:keepLines w:val="0"/>
              <w:widowControl w:val="0"/>
              <w:rPr>
                <w:sz w:val="16"/>
                <w:szCs w:val="16"/>
              </w:rPr>
            </w:pPr>
          </w:p>
        </w:tc>
        <w:tc>
          <w:tcPr>
            <w:tcW w:w="3711" w:type="dxa"/>
            <w:shd w:val="clear" w:color="auto" w:fill="FFFFFF"/>
          </w:tcPr>
          <w:p w14:paraId="31529DD9" w14:textId="77777777" w:rsidR="00CE1375" w:rsidRPr="004352ED" w:rsidRDefault="00CE1375" w:rsidP="004352ED">
            <w:pPr>
              <w:pStyle w:val="TAH"/>
              <w:keepLines w:val="0"/>
              <w:widowControl w:val="0"/>
              <w:rPr>
                <w:sz w:val="16"/>
                <w:szCs w:val="16"/>
              </w:rPr>
            </w:pPr>
          </w:p>
        </w:tc>
      </w:tr>
    </w:tbl>
    <w:p w14:paraId="0F289C82" w14:textId="77777777" w:rsidR="00E27474" w:rsidRPr="004352ED" w:rsidRDefault="00E27474" w:rsidP="00E27474">
      <w:pPr>
        <w:pStyle w:val="NF"/>
        <w:keepNext w:val="0"/>
        <w:keepLines w:val="0"/>
        <w:widowControl w:val="0"/>
      </w:pPr>
    </w:p>
    <w:p w14:paraId="2408DC5A" w14:textId="77777777" w:rsidR="00E27474" w:rsidRPr="004352ED" w:rsidRDefault="00E27474" w:rsidP="00E27474">
      <w:pPr>
        <w:pStyle w:val="TF"/>
        <w:keepLines w:val="0"/>
        <w:widowControl w:val="0"/>
      </w:pPr>
      <w:r w:rsidRPr="004352ED">
        <w:t>Figure 23: Structure of a module state</w:t>
      </w:r>
    </w:p>
    <w:p w14:paraId="02FA3A39" w14:textId="77777777" w:rsidR="00D5451C" w:rsidRPr="004352ED" w:rsidRDefault="00BF6CE4" w:rsidP="001338F8">
      <w:pPr>
        <w:pStyle w:val="berschrift4"/>
      </w:pPr>
      <w:bookmarkStart w:id="308" w:name="_Toc444251427"/>
      <w:bookmarkStart w:id="309" w:name="_Toc444259061"/>
      <w:bookmarkStart w:id="310" w:name="_Toc447102575"/>
      <w:bookmarkStart w:id="311" w:name="_Toc447791019"/>
      <w:bookmarkStart w:id="312" w:name="_Toc450656231"/>
      <w:r w:rsidRPr="004352ED">
        <w:t>8.3.1.1</w:t>
      </w:r>
      <w:r w:rsidR="00D5451C" w:rsidRPr="004352ED">
        <w:tab/>
        <w:t>Accessing the module state</w:t>
      </w:r>
      <w:bookmarkEnd w:id="308"/>
      <w:bookmarkEnd w:id="309"/>
      <w:bookmarkEnd w:id="310"/>
      <w:bookmarkEnd w:id="311"/>
      <w:bookmarkEnd w:id="312"/>
    </w:p>
    <w:p w14:paraId="549841CC" w14:textId="77777777" w:rsidR="00D5451C" w:rsidRPr="004352ED" w:rsidRDefault="00D5451C" w:rsidP="00D5451C">
      <w:r w:rsidRPr="004352ED">
        <w:rPr>
          <w:bCs/>
          <w:iCs/>
        </w:rPr>
        <w:t>The</w:t>
      </w:r>
      <w:r w:rsidRPr="004352ED">
        <w:rPr>
          <w:i/>
          <w:u w:val="single"/>
        </w:rPr>
        <w:t xml:space="preserve"> CONTROL</w:t>
      </w:r>
      <w:r w:rsidRPr="004352ED">
        <w:t xml:space="preserve"> state and the </w:t>
      </w:r>
      <w:r w:rsidR="000A3879" w:rsidRPr="004352ED">
        <w:rPr>
          <w:bCs/>
          <w:i/>
          <w:iCs/>
          <w:u w:val="single"/>
        </w:rPr>
        <w:t>TEST-C</w:t>
      </w:r>
      <w:r w:rsidRPr="004352ED">
        <w:rPr>
          <w:bCs/>
          <w:i/>
          <w:iCs/>
          <w:u w:val="single"/>
        </w:rPr>
        <w:t>ONFIGURATION</w:t>
      </w:r>
      <w:r w:rsidRPr="004352ED">
        <w:rPr>
          <w:bCs/>
          <w:iCs/>
        </w:rPr>
        <w:t xml:space="preserve"> state of the module state can be addressed by using their names, </w:t>
      </w:r>
      <w:r w:rsidR="00364370" w:rsidRPr="004352ED">
        <w:rPr>
          <w:bCs/>
          <w:iCs/>
        </w:rPr>
        <w:t>i.e.</w:t>
      </w:r>
      <w:r w:rsidRPr="004352ED">
        <w:rPr>
          <w:bCs/>
          <w:iCs/>
        </w:rPr>
        <w:t xml:space="preserve"> </w:t>
      </w:r>
      <w:r w:rsidRPr="004352ED">
        <w:rPr>
          <w:i/>
          <w:u w:val="single"/>
        </w:rPr>
        <w:t>CONTROL</w:t>
      </w:r>
      <w:r w:rsidRPr="004352ED">
        <w:t xml:space="preserve"> and </w:t>
      </w:r>
      <w:r w:rsidR="000A3879" w:rsidRPr="004352ED">
        <w:rPr>
          <w:bCs/>
          <w:i/>
          <w:iCs/>
          <w:u w:val="single"/>
        </w:rPr>
        <w:t>TEST-C</w:t>
      </w:r>
      <w:r w:rsidRPr="004352ED">
        <w:rPr>
          <w:bCs/>
          <w:i/>
          <w:iCs/>
          <w:u w:val="single"/>
        </w:rPr>
        <w:t>ONFIGURATION</w:t>
      </w:r>
      <w:r w:rsidRPr="004352ED">
        <w:rPr>
          <w:bCs/>
          <w:iCs/>
        </w:rPr>
        <w:t>.</w:t>
      </w:r>
    </w:p>
    <w:p w14:paraId="70210594" w14:textId="77777777" w:rsidR="00CE1375" w:rsidRPr="004352ED" w:rsidRDefault="00CE1375" w:rsidP="001338F8">
      <w:pPr>
        <w:pStyle w:val="berschrift3"/>
      </w:pPr>
      <w:bookmarkStart w:id="313" w:name="_Toc444251428"/>
      <w:bookmarkStart w:id="314" w:name="_Toc444259062"/>
      <w:bookmarkStart w:id="315" w:name="_Toc447102576"/>
      <w:bookmarkStart w:id="316" w:name="_Toc447791020"/>
      <w:bookmarkStart w:id="317" w:name="_Toc450656232"/>
      <w:r w:rsidRPr="004352ED">
        <w:t>8.3.1a</w:t>
      </w:r>
      <w:r w:rsidRPr="004352ED">
        <w:tab/>
        <w:t>Configuration state</w:t>
      </w:r>
      <w:bookmarkEnd w:id="313"/>
      <w:bookmarkEnd w:id="314"/>
      <w:bookmarkEnd w:id="315"/>
      <w:bookmarkEnd w:id="316"/>
      <w:bookmarkEnd w:id="317"/>
    </w:p>
    <w:p w14:paraId="120B0CA6" w14:textId="4CF0F3C0" w:rsidR="00F64ECE" w:rsidRPr="004352ED" w:rsidRDefault="00F64ECE" w:rsidP="00F64ECE">
      <w:pPr>
        <w:pStyle w:val="berschrift4"/>
      </w:pPr>
      <w:bookmarkStart w:id="318" w:name="_Toc447102577"/>
      <w:bookmarkStart w:id="319" w:name="_Toc447791021"/>
      <w:bookmarkStart w:id="320" w:name="_Toc450656233"/>
      <w:r w:rsidRPr="004352ED">
        <w:t>8.3.1a.0</w:t>
      </w:r>
      <w:r w:rsidRPr="004352ED">
        <w:tab/>
        <w:t>Genral</w:t>
      </w:r>
      <w:bookmarkEnd w:id="318"/>
      <w:bookmarkEnd w:id="319"/>
      <w:bookmarkEnd w:id="320"/>
    </w:p>
    <w:p w14:paraId="3DDFE0C6" w14:textId="77777777" w:rsidR="00F925BA" w:rsidRPr="004352ED" w:rsidRDefault="00F925BA" w:rsidP="007A6B89">
      <w:pPr>
        <w:widowControl w:val="0"/>
      </w:pPr>
      <w:r w:rsidRPr="004352ED">
        <w:t>As shown in figure 23</w:t>
      </w:r>
      <w:r w:rsidR="00310C51" w:rsidRPr="004352ED">
        <w:t>a</w:t>
      </w:r>
      <w:r w:rsidRPr="004352ED">
        <w:t xml:space="preserve"> </w:t>
      </w:r>
      <w:r w:rsidR="00310C51" w:rsidRPr="004352ED">
        <w:t>the configuration</w:t>
      </w:r>
      <w:r w:rsidRPr="004352ED">
        <w:t xml:space="preserve"> state is structured into </w:t>
      </w:r>
      <w:r w:rsidRPr="004352ED">
        <w:rPr>
          <w:bCs/>
          <w:i/>
          <w:iCs/>
          <w:u w:val="single"/>
        </w:rPr>
        <w:t>ALL-ENTITY-STATES</w:t>
      </w:r>
      <w:r w:rsidRPr="004352ED">
        <w:t xml:space="preserve">, </w:t>
      </w:r>
      <w:r w:rsidRPr="004352ED">
        <w:rPr>
          <w:bCs/>
          <w:i/>
          <w:iCs/>
          <w:u w:val="single"/>
        </w:rPr>
        <w:t>ALL-PORT-STATES</w:t>
      </w:r>
      <w:r w:rsidRPr="004352ED">
        <w:t xml:space="preserve">, </w:t>
      </w:r>
      <w:proofErr w:type="gramStart"/>
      <w:r w:rsidRPr="004352ED">
        <w:rPr>
          <w:i/>
          <w:u w:val="single"/>
        </w:rPr>
        <w:t>TC</w:t>
      </w:r>
      <w:proofErr w:type="gramEnd"/>
      <w:r w:rsidR="002F4F62" w:rsidRPr="004352ED">
        <w:rPr>
          <w:i/>
          <w:u w:val="single"/>
        </w:rPr>
        <w:noBreakHyphen/>
      </w:r>
      <w:r w:rsidRPr="004352ED">
        <w:rPr>
          <w:i/>
          <w:u w:val="single"/>
        </w:rPr>
        <w:t>VERDICT</w:t>
      </w:r>
      <w:r w:rsidRPr="004352ED">
        <w:t xml:space="preserve">, </w:t>
      </w:r>
      <w:r w:rsidRPr="004352ED">
        <w:rPr>
          <w:i/>
          <w:iCs/>
          <w:u w:val="single"/>
        </w:rPr>
        <w:t>DONE</w:t>
      </w:r>
      <w:r w:rsidRPr="004352ED">
        <w:t xml:space="preserve"> and </w:t>
      </w:r>
      <w:r w:rsidRPr="004352ED">
        <w:rPr>
          <w:i/>
          <w:iCs/>
          <w:u w:val="single"/>
        </w:rPr>
        <w:t>KILLED</w:t>
      </w:r>
      <w:r w:rsidRPr="004352ED">
        <w:t xml:space="preserve">. </w:t>
      </w:r>
      <w:r w:rsidRPr="004352ED">
        <w:rPr>
          <w:bCs/>
          <w:i/>
          <w:iCs/>
          <w:u w:val="single"/>
        </w:rPr>
        <w:t>ALL-ENTITY-STATES</w:t>
      </w:r>
      <w:r w:rsidRPr="004352ED">
        <w:t xml:space="preserve"> </w:t>
      </w:r>
      <w:r w:rsidR="00310C51" w:rsidRPr="004352ED">
        <w:t>represents</w:t>
      </w:r>
      <w:r w:rsidRPr="004352ED">
        <w:t xml:space="preserve"> the state</w:t>
      </w:r>
      <w:r w:rsidR="00310C51" w:rsidRPr="004352ED">
        <w:t>s</w:t>
      </w:r>
      <w:r w:rsidRPr="004352ED">
        <w:t xml:space="preserve"> of </w:t>
      </w:r>
      <w:r w:rsidR="00310C51" w:rsidRPr="004352ED">
        <w:t xml:space="preserve">all </w:t>
      </w:r>
      <w:r w:rsidR="00632FEE" w:rsidRPr="004352ED">
        <w:t>instantiated</w:t>
      </w:r>
      <w:r w:rsidR="00310C51" w:rsidRPr="004352ED">
        <w:t xml:space="preserve"> test components </w:t>
      </w:r>
      <w:r w:rsidRPr="004352ED">
        <w:t>during the execution of a test case.</w:t>
      </w:r>
      <w:r w:rsidR="007278C4" w:rsidRPr="004352ED">
        <w:t xml:space="preserve"> The first element of </w:t>
      </w:r>
      <w:r w:rsidR="007278C4" w:rsidRPr="004352ED">
        <w:rPr>
          <w:bCs/>
          <w:i/>
          <w:iCs/>
          <w:u w:val="single"/>
        </w:rPr>
        <w:t>ALL-ENTITY-STATES</w:t>
      </w:r>
      <w:r w:rsidR="007278C4" w:rsidRPr="004352ED">
        <w:t xml:space="preserve"> is the reference to the MTC of the configuration.</w:t>
      </w:r>
      <w:r w:rsidRPr="004352ED">
        <w:t xml:space="preserve"> </w:t>
      </w:r>
      <w:r w:rsidRPr="004352ED">
        <w:rPr>
          <w:bCs/>
          <w:i/>
          <w:iCs/>
          <w:u w:val="single"/>
        </w:rPr>
        <w:t>ALL-PORT-STATES</w:t>
      </w:r>
      <w:r w:rsidRPr="004352ED">
        <w:t xml:space="preserve"> describes the states of the different ports. </w:t>
      </w:r>
      <w:r w:rsidRPr="004352ED">
        <w:rPr>
          <w:i/>
          <w:u w:val="single"/>
        </w:rPr>
        <w:t>TC-VERDICT</w:t>
      </w:r>
      <w:r w:rsidRPr="004352ED">
        <w:t xml:space="preserve"> stores the actual global test verdict of a test case</w:t>
      </w:r>
      <w:r w:rsidR="00D764BF" w:rsidRPr="004352ED">
        <w:t>.</w:t>
      </w:r>
      <w:r w:rsidRPr="004352ED">
        <w:t xml:space="preserve"> </w:t>
      </w:r>
      <w:r w:rsidRPr="004352ED">
        <w:rPr>
          <w:i/>
          <w:iCs/>
          <w:u w:val="single"/>
        </w:rPr>
        <w:t>DONE</w:t>
      </w:r>
      <w:r w:rsidRPr="004352ED">
        <w:t xml:space="preserve"> </w:t>
      </w:r>
      <w:r w:rsidR="00120601" w:rsidRPr="004352ED">
        <w:t xml:space="preserve">and </w:t>
      </w:r>
      <w:r w:rsidR="00120601" w:rsidRPr="004352ED">
        <w:rPr>
          <w:i/>
          <w:u w:val="single"/>
        </w:rPr>
        <w:t>KILLED</w:t>
      </w:r>
      <w:r w:rsidR="00120601" w:rsidRPr="004352ED">
        <w:t xml:space="preserve"> are</w:t>
      </w:r>
      <w:r w:rsidRPr="004352ED">
        <w:t xml:space="preserve"> list</w:t>
      </w:r>
      <w:r w:rsidR="00120601" w:rsidRPr="004352ED">
        <w:t>s</w:t>
      </w:r>
      <w:r w:rsidRPr="004352ED">
        <w:t xml:space="preserve"> of </w:t>
      </w:r>
      <w:r w:rsidR="00473C35" w:rsidRPr="004352ED">
        <w:t>component-verdict-states (CVS</w:t>
      </w:r>
      <w:r w:rsidR="00473C35" w:rsidRPr="004352ED">
        <w:rPr>
          <w:vertAlign w:val="subscript"/>
        </w:rPr>
        <w:t>i</w:t>
      </w:r>
      <w:r w:rsidR="00473C35" w:rsidRPr="004352ED">
        <w:t>). A component verdict state denotes a stopped or killed component together with its local verdict at the point in time when the component was stopped or killed.</w:t>
      </w:r>
    </w:p>
    <w:p w14:paraId="50BED5E2" w14:textId="77777777" w:rsidR="00F925BA" w:rsidRPr="004352ED" w:rsidRDefault="00F925BA" w:rsidP="007A6B89">
      <w:pPr>
        <w:pStyle w:val="NO"/>
        <w:keepNext/>
        <w:widowControl w:val="0"/>
      </w:pPr>
      <w:r w:rsidRPr="004352ED">
        <w:t>NOTE 1:</w:t>
      </w:r>
      <w:r w:rsidRPr="004352ED">
        <w:tab/>
        <w:t xml:space="preserve">The number of updates of </w:t>
      </w:r>
      <w:r w:rsidRPr="004352ED">
        <w:rPr>
          <w:i/>
          <w:u w:val="single"/>
        </w:rPr>
        <w:t>TC-VERDICT</w:t>
      </w:r>
      <w:r w:rsidRPr="004352ED">
        <w:t xml:space="preserve"> is identical to the number of test components that have terminated.</w:t>
      </w:r>
    </w:p>
    <w:p w14:paraId="442023A8" w14:textId="77777777" w:rsidR="00F925BA" w:rsidRPr="004352ED" w:rsidRDefault="00F925BA" w:rsidP="007A6B89">
      <w:pPr>
        <w:pStyle w:val="NO"/>
        <w:keepLines w:val="0"/>
        <w:widowControl w:val="0"/>
      </w:pPr>
      <w:r w:rsidRPr="004352ED">
        <w:t>NOTE 2:</w:t>
      </w:r>
      <w:r w:rsidRPr="004352ED">
        <w:tab/>
        <w:t xml:space="preserve">An alive-type test component is put into the </w:t>
      </w:r>
      <w:r w:rsidRPr="004352ED">
        <w:rPr>
          <w:i/>
          <w:u w:val="single"/>
        </w:rPr>
        <w:t>DONE</w:t>
      </w:r>
      <w:r w:rsidRPr="004352ED">
        <w:t xml:space="preserve"> list each time when it is stopped and removed from the DONE list each time when it is started. It is put into the </w:t>
      </w:r>
      <w:r w:rsidRPr="004352ED">
        <w:rPr>
          <w:i/>
          <w:u w:val="single"/>
        </w:rPr>
        <w:t>KILL</w:t>
      </w:r>
      <w:r w:rsidRPr="004352ED">
        <w:t xml:space="preserve"> and the </w:t>
      </w:r>
      <w:r w:rsidRPr="004352ED">
        <w:rPr>
          <w:i/>
          <w:u w:val="single"/>
        </w:rPr>
        <w:t>DONE</w:t>
      </w:r>
      <w:r w:rsidRPr="004352ED">
        <w:t xml:space="preserve"> list when it is killed.</w:t>
      </w:r>
    </w:p>
    <w:p w14:paraId="2004B4BB" w14:textId="77777777" w:rsidR="00F925BA" w:rsidRPr="004352ED" w:rsidRDefault="00F925BA" w:rsidP="007A6B89">
      <w:pPr>
        <w:pStyle w:val="NO"/>
        <w:keepLines w:val="0"/>
        <w:widowControl w:val="0"/>
      </w:pPr>
      <w:r w:rsidRPr="004352ED">
        <w:t xml:space="preserve">NOTE </w:t>
      </w:r>
      <w:r w:rsidR="00C716CD" w:rsidRPr="004352ED">
        <w:t>3</w:t>
      </w:r>
      <w:r w:rsidRPr="004352ED">
        <w:t>:</w:t>
      </w:r>
      <w:r w:rsidRPr="004352ED">
        <w:tab/>
        <w:t xml:space="preserve">Port states may be considered to be part of the entity states. By </w:t>
      </w:r>
      <w:r w:rsidRPr="004352ED">
        <w:rPr>
          <w:rFonts w:ascii="Courier New" w:hAnsi="Courier New"/>
          <w:b/>
        </w:rPr>
        <w:t>connect</w:t>
      </w:r>
      <w:r w:rsidRPr="004352ED">
        <w:t xml:space="preserve"> and </w:t>
      </w:r>
      <w:r w:rsidRPr="004352ED">
        <w:rPr>
          <w:rFonts w:ascii="Courier New" w:hAnsi="Courier New"/>
          <w:b/>
        </w:rPr>
        <w:t>map</w:t>
      </w:r>
      <w:r w:rsidRPr="004352ED">
        <w:t xml:space="preserve"> ports are made visible for other components and therefore, this operational semantics handles ports on the top level of </w:t>
      </w:r>
      <w:r w:rsidR="00094C9F" w:rsidRPr="004352ED">
        <w:t>the configuration</w:t>
      </w:r>
      <w:r w:rsidRPr="004352ED">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
        <w:gridCol w:w="856"/>
        <w:gridCol w:w="537"/>
        <w:gridCol w:w="216"/>
        <w:gridCol w:w="368"/>
        <w:gridCol w:w="145"/>
        <w:gridCol w:w="246"/>
        <w:gridCol w:w="427"/>
        <w:gridCol w:w="366"/>
        <w:gridCol w:w="443"/>
        <w:gridCol w:w="246"/>
        <w:gridCol w:w="1203"/>
        <w:gridCol w:w="107"/>
        <w:gridCol w:w="708"/>
        <w:gridCol w:w="284"/>
        <w:gridCol w:w="709"/>
        <w:gridCol w:w="141"/>
        <w:gridCol w:w="113"/>
        <w:gridCol w:w="709"/>
        <w:gridCol w:w="283"/>
        <w:gridCol w:w="694"/>
        <w:gridCol w:w="142"/>
      </w:tblGrid>
      <w:tr w:rsidR="007278C4" w:rsidRPr="004352ED" w14:paraId="4918EA46" w14:textId="77777777" w:rsidTr="004E30ED">
        <w:trPr>
          <w:cantSplit/>
          <w:jc w:val="center"/>
        </w:trPr>
        <w:tc>
          <w:tcPr>
            <w:tcW w:w="2267" w:type="dxa"/>
            <w:gridSpan w:val="6"/>
            <w:shd w:val="clear" w:color="auto" w:fill="C0C0C0"/>
          </w:tcPr>
          <w:p w14:paraId="6F963575" w14:textId="77777777" w:rsidR="007278C4" w:rsidRPr="004352ED" w:rsidRDefault="007278C4" w:rsidP="000D6B63">
            <w:pPr>
              <w:pStyle w:val="TAH"/>
              <w:keepNext w:val="0"/>
              <w:keepLines w:val="0"/>
              <w:widowControl w:val="0"/>
              <w:rPr>
                <w:sz w:val="16"/>
                <w:szCs w:val="16"/>
              </w:rPr>
            </w:pPr>
            <w:r w:rsidRPr="004352ED">
              <w:rPr>
                <w:sz w:val="16"/>
                <w:szCs w:val="16"/>
              </w:rPr>
              <w:t>ALL-ENTITY-STATES</w:t>
            </w:r>
          </w:p>
        </w:tc>
        <w:tc>
          <w:tcPr>
            <w:tcW w:w="1728" w:type="dxa"/>
            <w:gridSpan w:val="5"/>
            <w:shd w:val="clear" w:color="auto" w:fill="FFFFFF"/>
          </w:tcPr>
          <w:p w14:paraId="708DCD4D" w14:textId="77777777" w:rsidR="007278C4" w:rsidRPr="004352ED" w:rsidRDefault="007278C4" w:rsidP="000D6B63">
            <w:pPr>
              <w:pStyle w:val="TAH"/>
              <w:keepNext w:val="0"/>
              <w:keepLines w:val="0"/>
              <w:widowControl w:val="0"/>
              <w:rPr>
                <w:sz w:val="16"/>
                <w:szCs w:val="16"/>
              </w:rPr>
            </w:pPr>
            <w:r w:rsidRPr="004352ED">
              <w:rPr>
                <w:sz w:val="16"/>
                <w:szCs w:val="16"/>
              </w:rPr>
              <w:t>ALL-PORT-STATES</w:t>
            </w:r>
          </w:p>
        </w:tc>
        <w:tc>
          <w:tcPr>
            <w:tcW w:w="1203" w:type="dxa"/>
            <w:shd w:val="clear" w:color="auto" w:fill="C0C0C0"/>
          </w:tcPr>
          <w:p w14:paraId="0B09F04C" w14:textId="77777777" w:rsidR="007278C4" w:rsidRPr="004352ED" w:rsidRDefault="007278C4" w:rsidP="000D6B63">
            <w:pPr>
              <w:pStyle w:val="TAH"/>
              <w:keepNext w:val="0"/>
              <w:keepLines w:val="0"/>
              <w:widowControl w:val="0"/>
              <w:rPr>
                <w:sz w:val="16"/>
                <w:szCs w:val="16"/>
              </w:rPr>
            </w:pPr>
            <w:r w:rsidRPr="004352ED">
              <w:rPr>
                <w:sz w:val="16"/>
                <w:szCs w:val="16"/>
              </w:rPr>
              <w:t>TC-VERDICT</w:t>
            </w:r>
          </w:p>
        </w:tc>
        <w:tc>
          <w:tcPr>
            <w:tcW w:w="1949" w:type="dxa"/>
            <w:gridSpan w:val="5"/>
            <w:shd w:val="clear" w:color="auto" w:fill="auto"/>
          </w:tcPr>
          <w:p w14:paraId="175447B0" w14:textId="77777777" w:rsidR="007278C4" w:rsidRPr="004352ED" w:rsidRDefault="007278C4" w:rsidP="000D6B63">
            <w:pPr>
              <w:pStyle w:val="TAH"/>
              <w:keepNext w:val="0"/>
              <w:keepLines w:val="0"/>
              <w:widowControl w:val="0"/>
              <w:rPr>
                <w:sz w:val="16"/>
                <w:szCs w:val="16"/>
              </w:rPr>
            </w:pPr>
            <w:r w:rsidRPr="004352ED">
              <w:rPr>
                <w:sz w:val="16"/>
                <w:szCs w:val="16"/>
              </w:rPr>
              <w:t>DONE</w:t>
            </w:r>
          </w:p>
        </w:tc>
        <w:tc>
          <w:tcPr>
            <w:tcW w:w="1941" w:type="dxa"/>
            <w:gridSpan w:val="5"/>
            <w:shd w:val="clear" w:color="auto" w:fill="C0C0C0"/>
          </w:tcPr>
          <w:p w14:paraId="174EE7A2" w14:textId="77777777" w:rsidR="007278C4" w:rsidRPr="004352ED" w:rsidRDefault="007278C4" w:rsidP="000D6B63">
            <w:pPr>
              <w:pStyle w:val="TAH"/>
              <w:keepNext w:val="0"/>
              <w:keepLines w:val="0"/>
              <w:widowControl w:val="0"/>
              <w:rPr>
                <w:sz w:val="16"/>
                <w:szCs w:val="16"/>
              </w:rPr>
            </w:pPr>
            <w:r w:rsidRPr="004352ED">
              <w:rPr>
                <w:sz w:val="16"/>
                <w:szCs w:val="16"/>
              </w:rPr>
              <w:t>KILLED</w:t>
            </w:r>
          </w:p>
        </w:tc>
      </w:tr>
      <w:tr w:rsidR="0081796C" w:rsidRPr="004352ED" w14:paraId="7C31B9AF" w14:textId="77777777" w:rsidTr="002F4F62">
        <w:trPr>
          <w:cantSplit/>
          <w:jc w:val="center"/>
        </w:trPr>
        <w:tc>
          <w:tcPr>
            <w:tcW w:w="145" w:type="dxa"/>
          </w:tcPr>
          <w:p w14:paraId="5BE050A7" w14:textId="77777777" w:rsidR="0081796C" w:rsidRPr="004352ED" w:rsidRDefault="0081796C" w:rsidP="0081796C">
            <w:pPr>
              <w:pStyle w:val="TAH"/>
              <w:keepNext w:val="0"/>
              <w:keepLines w:val="0"/>
              <w:widowControl w:val="0"/>
              <w:rPr>
                <w:sz w:val="16"/>
                <w:szCs w:val="16"/>
              </w:rPr>
            </w:pPr>
          </w:p>
        </w:tc>
        <w:tc>
          <w:tcPr>
            <w:tcW w:w="856" w:type="dxa"/>
          </w:tcPr>
          <w:p w14:paraId="4782EC9C" w14:textId="77777777" w:rsidR="0081796C" w:rsidRPr="004352ED" w:rsidRDefault="0081796C" w:rsidP="0081796C">
            <w:pPr>
              <w:pStyle w:val="TAH"/>
              <w:keepNext w:val="0"/>
              <w:keepLines w:val="0"/>
              <w:widowControl w:val="0"/>
              <w:rPr>
                <w:sz w:val="16"/>
                <w:szCs w:val="16"/>
              </w:rPr>
            </w:pPr>
            <w:r w:rsidRPr="004352ED">
              <w:rPr>
                <w:sz w:val="16"/>
                <w:szCs w:val="16"/>
              </w:rPr>
              <w:t>MTC</w:t>
            </w:r>
          </w:p>
        </w:tc>
        <w:tc>
          <w:tcPr>
            <w:tcW w:w="537" w:type="dxa"/>
          </w:tcPr>
          <w:p w14:paraId="04BC03A1" w14:textId="77777777" w:rsidR="0081796C" w:rsidRPr="004352ED" w:rsidRDefault="0081796C" w:rsidP="0081796C">
            <w:pPr>
              <w:pStyle w:val="TAH"/>
              <w:keepNext w:val="0"/>
              <w:keepLines w:val="0"/>
              <w:widowControl w:val="0"/>
              <w:rPr>
                <w:sz w:val="16"/>
                <w:szCs w:val="16"/>
              </w:rPr>
            </w:pPr>
            <w:r w:rsidRPr="004352ED">
              <w:rPr>
                <w:sz w:val="16"/>
                <w:szCs w:val="16"/>
              </w:rPr>
              <w:t>ES</w:t>
            </w:r>
            <w:r w:rsidRPr="004352ED">
              <w:rPr>
                <w:position w:val="-6"/>
                <w:sz w:val="16"/>
                <w:szCs w:val="16"/>
              </w:rPr>
              <w:t>1</w:t>
            </w:r>
          </w:p>
        </w:tc>
        <w:tc>
          <w:tcPr>
            <w:tcW w:w="216" w:type="dxa"/>
          </w:tcPr>
          <w:p w14:paraId="3BE3DAA1" w14:textId="77777777" w:rsidR="0081796C" w:rsidRPr="004352ED" w:rsidRDefault="0081796C" w:rsidP="0081796C">
            <w:pPr>
              <w:pStyle w:val="TAH"/>
              <w:keepNext w:val="0"/>
              <w:keepLines w:val="0"/>
              <w:widowControl w:val="0"/>
              <w:rPr>
                <w:sz w:val="16"/>
                <w:szCs w:val="16"/>
              </w:rPr>
            </w:pPr>
            <w:r w:rsidRPr="004352ED">
              <w:rPr>
                <w:sz w:val="16"/>
                <w:szCs w:val="16"/>
              </w:rPr>
              <w:t>…</w:t>
            </w:r>
          </w:p>
        </w:tc>
        <w:tc>
          <w:tcPr>
            <w:tcW w:w="368" w:type="dxa"/>
          </w:tcPr>
          <w:p w14:paraId="2F473399" w14:textId="77777777" w:rsidR="0081796C" w:rsidRPr="004352ED" w:rsidRDefault="0081796C" w:rsidP="0081796C">
            <w:pPr>
              <w:pStyle w:val="TAH"/>
              <w:keepNext w:val="0"/>
              <w:keepLines w:val="0"/>
              <w:widowControl w:val="0"/>
              <w:rPr>
                <w:sz w:val="16"/>
                <w:szCs w:val="16"/>
              </w:rPr>
            </w:pPr>
            <w:r w:rsidRPr="004352ED">
              <w:rPr>
                <w:sz w:val="16"/>
                <w:szCs w:val="16"/>
              </w:rPr>
              <w:t>ES</w:t>
            </w:r>
            <w:r w:rsidR="00D764BF" w:rsidRPr="004352ED">
              <w:rPr>
                <w:position w:val="-6"/>
                <w:sz w:val="16"/>
                <w:szCs w:val="16"/>
              </w:rPr>
              <w:t>k</w:t>
            </w:r>
          </w:p>
        </w:tc>
        <w:tc>
          <w:tcPr>
            <w:tcW w:w="145" w:type="dxa"/>
          </w:tcPr>
          <w:p w14:paraId="599337A4" w14:textId="77777777" w:rsidR="0081796C" w:rsidRPr="004352ED" w:rsidRDefault="0081796C" w:rsidP="0081796C">
            <w:pPr>
              <w:pStyle w:val="TAH"/>
              <w:keepNext w:val="0"/>
              <w:keepLines w:val="0"/>
              <w:widowControl w:val="0"/>
              <w:rPr>
                <w:sz w:val="16"/>
                <w:szCs w:val="16"/>
              </w:rPr>
            </w:pPr>
          </w:p>
        </w:tc>
        <w:tc>
          <w:tcPr>
            <w:tcW w:w="246" w:type="dxa"/>
          </w:tcPr>
          <w:p w14:paraId="7FCA7E38" w14:textId="77777777" w:rsidR="0081796C" w:rsidRPr="004352ED" w:rsidRDefault="0081796C" w:rsidP="0081796C">
            <w:pPr>
              <w:pStyle w:val="TAH"/>
              <w:keepNext w:val="0"/>
              <w:keepLines w:val="0"/>
              <w:widowControl w:val="0"/>
              <w:rPr>
                <w:sz w:val="16"/>
                <w:szCs w:val="16"/>
              </w:rPr>
            </w:pPr>
          </w:p>
        </w:tc>
        <w:tc>
          <w:tcPr>
            <w:tcW w:w="427" w:type="dxa"/>
          </w:tcPr>
          <w:p w14:paraId="16591CE9" w14:textId="77777777" w:rsidR="0081796C" w:rsidRPr="004352ED" w:rsidRDefault="0081796C" w:rsidP="0081796C">
            <w:pPr>
              <w:pStyle w:val="TAH"/>
              <w:keepNext w:val="0"/>
              <w:keepLines w:val="0"/>
              <w:widowControl w:val="0"/>
              <w:rPr>
                <w:sz w:val="16"/>
                <w:szCs w:val="16"/>
              </w:rPr>
            </w:pPr>
            <w:r w:rsidRPr="004352ED">
              <w:rPr>
                <w:sz w:val="16"/>
                <w:szCs w:val="16"/>
              </w:rPr>
              <w:t>P</w:t>
            </w:r>
            <w:r w:rsidRPr="004352ED">
              <w:rPr>
                <w:position w:val="-6"/>
                <w:sz w:val="16"/>
                <w:szCs w:val="16"/>
              </w:rPr>
              <w:t>1</w:t>
            </w:r>
          </w:p>
        </w:tc>
        <w:tc>
          <w:tcPr>
            <w:tcW w:w="366" w:type="dxa"/>
          </w:tcPr>
          <w:p w14:paraId="73B6E624" w14:textId="77777777" w:rsidR="0081796C" w:rsidRPr="004352ED" w:rsidRDefault="0081796C" w:rsidP="0081796C">
            <w:pPr>
              <w:pStyle w:val="TAH"/>
              <w:keepNext w:val="0"/>
              <w:keepLines w:val="0"/>
              <w:widowControl w:val="0"/>
              <w:rPr>
                <w:sz w:val="16"/>
                <w:szCs w:val="16"/>
              </w:rPr>
            </w:pPr>
            <w:r w:rsidRPr="004352ED">
              <w:rPr>
                <w:sz w:val="16"/>
                <w:szCs w:val="16"/>
              </w:rPr>
              <w:t>…</w:t>
            </w:r>
          </w:p>
        </w:tc>
        <w:tc>
          <w:tcPr>
            <w:tcW w:w="443" w:type="dxa"/>
          </w:tcPr>
          <w:p w14:paraId="4AA7E891" w14:textId="77777777" w:rsidR="0081796C" w:rsidRPr="004352ED" w:rsidRDefault="0081796C" w:rsidP="0081796C">
            <w:pPr>
              <w:pStyle w:val="TAH"/>
              <w:keepNext w:val="0"/>
              <w:keepLines w:val="0"/>
              <w:widowControl w:val="0"/>
              <w:rPr>
                <w:sz w:val="16"/>
                <w:szCs w:val="16"/>
              </w:rPr>
            </w:pPr>
            <w:r w:rsidRPr="004352ED">
              <w:rPr>
                <w:sz w:val="16"/>
                <w:szCs w:val="16"/>
              </w:rPr>
              <w:t>P</w:t>
            </w:r>
            <w:r w:rsidR="00D764BF" w:rsidRPr="004352ED">
              <w:rPr>
                <w:position w:val="-6"/>
                <w:sz w:val="16"/>
                <w:szCs w:val="16"/>
              </w:rPr>
              <w:t>l</w:t>
            </w:r>
          </w:p>
        </w:tc>
        <w:tc>
          <w:tcPr>
            <w:tcW w:w="246" w:type="dxa"/>
          </w:tcPr>
          <w:p w14:paraId="2691D553" w14:textId="77777777" w:rsidR="0081796C" w:rsidRPr="004352ED" w:rsidRDefault="0081796C" w:rsidP="0081796C">
            <w:pPr>
              <w:pStyle w:val="TAH"/>
              <w:keepNext w:val="0"/>
              <w:keepLines w:val="0"/>
              <w:widowControl w:val="0"/>
              <w:rPr>
                <w:sz w:val="16"/>
                <w:szCs w:val="16"/>
              </w:rPr>
            </w:pPr>
          </w:p>
        </w:tc>
        <w:tc>
          <w:tcPr>
            <w:tcW w:w="1203" w:type="dxa"/>
          </w:tcPr>
          <w:p w14:paraId="43B1920A" w14:textId="77777777" w:rsidR="0081796C" w:rsidRPr="004352ED" w:rsidRDefault="0081796C" w:rsidP="0081796C">
            <w:pPr>
              <w:pStyle w:val="TAH"/>
              <w:keepNext w:val="0"/>
              <w:keepLines w:val="0"/>
              <w:widowControl w:val="0"/>
              <w:rPr>
                <w:sz w:val="16"/>
                <w:szCs w:val="16"/>
              </w:rPr>
            </w:pPr>
          </w:p>
        </w:tc>
        <w:tc>
          <w:tcPr>
            <w:tcW w:w="107" w:type="dxa"/>
          </w:tcPr>
          <w:p w14:paraId="0E3C6F04" w14:textId="77777777" w:rsidR="0081796C" w:rsidRPr="004352ED" w:rsidRDefault="0081796C" w:rsidP="0081796C">
            <w:pPr>
              <w:pStyle w:val="TAH"/>
              <w:keepNext w:val="0"/>
              <w:keepLines w:val="0"/>
              <w:widowControl w:val="0"/>
              <w:rPr>
                <w:sz w:val="16"/>
                <w:szCs w:val="16"/>
              </w:rPr>
            </w:pPr>
          </w:p>
        </w:tc>
        <w:tc>
          <w:tcPr>
            <w:tcW w:w="708" w:type="dxa"/>
          </w:tcPr>
          <w:p w14:paraId="3F7B96B7" w14:textId="77777777" w:rsidR="0081796C" w:rsidRPr="004352ED" w:rsidRDefault="00473C35" w:rsidP="00473C35">
            <w:pPr>
              <w:pStyle w:val="TAH"/>
              <w:keepNext w:val="0"/>
              <w:keepLines w:val="0"/>
              <w:widowControl w:val="0"/>
              <w:rPr>
                <w:sz w:val="16"/>
                <w:szCs w:val="16"/>
              </w:rPr>
            </w:pPr>
            <w:r w:rsidRPr="004352ED">
              <w:rPr>
                <w:sz w:val="16"/>
                <w:szCs w:val="16"/>
              </w:rPr>
              <w:t>CVS</w:t>
            </w:r>
            <w:r w:rsidR="0081796C" w:rsidRPr="004352ED">
              <w:rPr>
                <w:position w:val="-6"/>
                <w:sz w:val="16"/>
                <w:szCs w:val="16"/>
              </w:rPr>
              <w:t>1</w:t>
            </w:r>
          </w:p>
        </w:tc>
        <w:tc>
          <w:tcPr>
            <w:tcW w:w="284" w:type="dxa"/>
          </w:tcPr>
          <w:p w14:paraId="0351AF0B" w14:textId="77777777" w:rsidR="0081796C" w:rsidRPr="004352ED" w:rsidRDefault="0081796C" w:rsidP="0081796C">
            <w:pPr>
              <w:pStyle w:val="TAH"/>
              <w:keepNext w:val="0"/>
              <w:keepLines w:val="0"/>
              <w:widowControl w:val="0"/>
              <w:rPr>
                <w:sz w:val="16"/>
                <w:szCs w:val="16"/>
              </w:rPr>
            </w:pPr>
            <w:r w:rsidRPr="004352ED">
              <w:rPr>
                <w:sz w:val="16"/>
                <w:szCs w:val="16"/>
              </w:rPr>
              <w:t>…</w:t>
            </w:r>
          </w:p>
        </w:tc>
        <w:tc>
          <w:tcPr>
            <w:tcW w:w="709" w:type="dxa"/>
          </w:tcPr>
          <w:p w14:paraId="6FB4F430" w14:textId="77777777" w:rsidR="0081796C" w:rsidRPr="004352ED" w:rsidRDefault="00473C35" w:rsidP="00473C35">
            <w:pPr>
              <w:pStyle w:val="TAH"/>
              <w:keepNext w:val="0"/>
              <w:keepLines w:val="0"/>
              <w:widowControl w:val="0"/>
              <w:rPr>
                <w:sz w:val="16"/>
                <w:szCs w:val="16"/>
              </w:rPr>
            </w:pPr>
            <w:r w:rsidRPr="004352ED">
              <w:rPr>
                <w:sz w:val="16"/>
                <w:szCs w:val="16"/>
              </w:rPr>
              <w:t>CVS</w:t>
            </w:r>
            <w:r w:rsidR="00D764BF" w:rsidRPr="004352ED">
              <w:rPr>
                <w:position w:val="-6"/>
                <w:sz w:val="16"/>
                <w:szCs w:val="16"/>
              </w:rPr>
              <w:t>m</w:t>
            </w:r>
          </w:p>
        </w:tc>
        <w:tc>
          <w:tcPr>
            <w:tcW w:w="141" w:type="dxa"/>
          </w:tcPr>
          <w:p w14:paraId="0C08C250" w14:textId="77777777" w:rsidR="0081796C" w:rsidRPr="004352ED" w:rsidRDefault="0081796C" w:rsidP="0081796C">
            <w:pPr>
              <w:pStyle w:val="TAH"/>
              <w:keepNext w:val="0"/>
              <w:keepLines w:val="0"/>
              <w:widowControl w:val="0"/>
              <w:rPr>
                <w:sz w:val="16"/>
                <w:szCs w:val="16"/>
              </w:rPr>
            </w:pPr>
          </w:p>
        </w:tc>
        <w:tc>
          <w:tcPr>
            <w:tcW w:w="113" w:type="dxa"/>
          </w:tcPr>
          <w:p w14:paraId="47133E9E" w14:textId="77777777" w:rsidR="0081796C" w:rsidRPr="004352ED" w:rsidRDefault="0081796C" w:rsidP="0081796C">
            <w:pPr>
              <w:pStyle w:val="TAH"/>
              <w:keepNext w:val="0"/>
              <w:keepLines w:val="0"/>
              <w:widowControl w:val="0"/>
              <w:rPr>
                <w:sz w:val="16"/>
                <w:szCs w:val="16"/>
              </w:rPr>
            </w:pPr>
          </w:p>
        </w:tc>
        <w:tc>
          <w:tcPr>
            <w:tcW w:w="709" w:type="dxa"/>
            <w:shd w:val="clear" w:color="auto" w:fill="F2F2F2"/>
          </w:tcPr>
          <w:p w14:paraId="48561F25" w14:textId="77777777" w:rsidR="0081796C" w:rsidRPr="004352ED" w:rsidRDefault="00473C35" w:rsidP="00473C35">
            <w:pPr>
              <w:pStyle w:val="TAH"/>
              <w:keepNext w:val="0"/>
              <w:keepLines w:val="0"/>
              <w:widowControl w:val="0"/>
              <w:rPr>
                <w:sz w:val="16"/>
                <w:szCs w:val="16"/>
              </w:rPr>
            </w:pPr>
            <w:r w:rsidRPr="004352ED">
              <w:rPr>
                <w:sz w:val="16"/>
                <w:szCs w:val="16"/>
              </w:rPr>
              <w:t>CVS</w:t>
            </w:r>
            <w:r w:rsidR="0081796C" w:rsidRPr="004352ED">
              <w:rPr>
                <w:position w:val="-6"/>
                <w:sz w:val="16"/>
                <w:szCs w:val="16"/>
              </w:rPr>
              <w:t>1</w:t>
            </w:r>
          </w:p>
        </w:tc>
        <w:tc>
          <w:tcPr>
            <w:tcW w:w="283" w:type="dxa"/>
            <w:shd w:val="clear" w:color="auto" w:fill="F2F2F2"/>
          </w:tcPr>
          <w:p w14:paraId="2AF5AFED" w14:textId="77777777" w:rsidR="0081796C" w:rsidRPr="004352ED" w:rsidRDefault="0081796C" w:rsidP="0081796C">
            <w:pPr>
              <w:pStyle w:val="TAH"/>
              <w:keepNext w:val="0"/>
              <w:keepLines w:val="0"/>
              <w:widowControl w:val="0"/>
              <w:rPr>
                <w:sz w:val="16"/>
                <w:szCs w:val="16"/>
              </w:rPr>
            </w:pPr>
            <w:r w:rsidRPr="004352ED">
              <w:rPr>
                <w:sz w:val="16"/>
                <w:szCs w:val="16"/>
              </w:rPr>
              <w:t>…</w:t>
            </w:r>
          </w:p>
        </w:tc>
        <w:tc>
          <w:tcPr>
            <w:tcW w:w="694" w:type="dxa"/>
            <w:shd w:val="clear" w:color="auto" w:fill="F2F2F2"/>
          </w:tcPr>
          <w:p w14:paraId="2E6AD6A3" w14:textId="77777777" w:rsidR="0081796C" w:rsidRPr="004352ED" w:rsidRDefault="00473C35" w:rsidP="00473C35">
            <w:pPr>
              <w:pStyle w:val="TAH"/>
              <w:keepNext w:val="0"/>
              <w:keepLines w:val="0"/>
              <w:widowControl w:val="0"/>
              <w:rPr>
                <w:sz w:val="16"/>
                <w:szCs w:val="16"/>
              </w:rPr>
            </w:pPr>
            <w:r w:rsidRPr="004352ED">
              <w:rPr>
                <w:sz w:val="16"/>
                <w:szCs w:val="16"/>
              </w:rPr>
              <w:t>CVS</w:t>
            </w:r>
            <w:r w:rsidR="00D764BF" w:rsidRPr="004352ED">
              <w:rPr>
                <w:position w:val="-6"/>
                <w:sz w:val="16"/>
                <w:szCs w:val="16"/>
              </w:rPr>
              <w:t>n</w:t>
            </w:r>
          </w:p>
        </w:tc>
        <w:tc>
          <w:tcPr>
            <w:tcW w:w="142" w:type="dxa"/>
            <w:shd w:val="clear" w:color="auto" w:fill="C0C0C0"/>
          </w:tcPr>
          <w:p w14:paraId="53B90640" w14:textId="77777777" w:rsidR="0081796C" w:rsidRPr="004352ED" w:rsidRDefault="0081796C" w:rsidP="0081796C">
            <w:pPr>
              <w:pStyle w:val="TAH"/>
              <w:keepNext w:val="0"/>
              <w:keepLines w:val="0"/>
              <w:widowControl w:val="0"/>
              <w:rPr>
                <w:sz w:val="16"/>
                <w:szCs w:val="16"/>
              </w:rPr>
            </w:pPr>
          </w:p>
        </w:tc>
      </w:tr>
    </w:tbl>
    <w:p w14:paraId="1AAD791F" w14:textId="77777777" w:rsidR="007278C4" w:rsidRPr="004352ED" w:rsidRDefault="007278C4" w:rsidP="007278C4">
      <w:pPr>
        <w:pStyle w:val="NF"/>
        <w:keepNext w:val="0"/>
        <w:keepLines w:val="0"/>
        <w:widowControl w:val="0"/>
      </w:pPr>
    </w:p>
    <w:p w14:paraId="0C0C4832" w14:textId="77777777" w:rsidR="007278C4" w:rsidRPr="004352ED" w:rsidRDefault="007278C4" w:rsidP="007278C4">
      <w:pPr>
        <w:pStyle w:val="TF"/>
        <w:keepLines w:val="0"/>
        <w:widowControl w:val="0"/>
      </w:pPr>
      <w:r w:rsidRPr="004352ED">
        <w:t>Figure 23a: Structure of a configuration state</w:t>
      </w:r>
    </w:p>
    <w:p w14:paraId="4E3A66E7" w14:textId="77777777" w:rsidR="00F925BA" w:rsidRPr="004352ED" w:rsidRDefault="00F925BA" w:rsidP="001338F8">
      <w:pPr>
        <w:pStyle w:val="berschrift4"/>
      </w:pPr>
      <w:bookmarkStart w:id="321" w:name="_Toc444251429"/>
      <w:bookmarkStart w:id="322" w:name="_Toc444259063"/>
      <w:bookmarkStart w:id="323" w:name="_Toc447102578"/>
      <w:bookmarkStart w:id="324" w:name="_Toc447791022"/>
      <w:bookmarkStart w:id="325" w:name="_Toc450656234"/>
      <w:r w:rsidRPr="004352ED">
        <w:t>8.3.1</w:t>
      </w:r>
      <w:r w:rsidR="00BF6CE4" w:rsidRPr="004352ED">
        <w:t>a</w:t>
      </w:r>
      <w:r w:rsidRPr="004352ED">
        <w:t>.1</w:t>
      </w:r>
      <w:r w:rsidRPr="004352ED">
        <w:tab/>
      </w:r>
      <w:proofErr w:type="gramStart"/>
      <w:r w:rsidRPr="004352ED">
        <w:t>Accessing</w:t>
      </w:r>
      <w:proofErr w:type="gramEnd"/>
      <w:r w:rsidRPr="004352ED">
        <w:t xml:space="preserve"> the </w:t>
      </w:r>
      <w:r w:rsidR="00785419" w:rsidRPr="004352ED">
        <w:t xml:space="preserve">configuration </w:t>
      </w:r>
      <w:r w:rsidRPr="004352ED">
        <w:t>state</w:t>
      </w:r>
      <w:bookmarkEnd w:id="321"/>
      <w:bookmarkEnd w:id="322"/>
      <w:bookmarkEnd w:id="323"/>
      <w:bookmarkEnd w:id="324"/>
      <w:bookmarkEnd w:id="325"/>
    </w:p>
    <w:p w14:paraId="318A835C" w14:textId="77777777" w:rsidR="00FA26F2" w:rsidRPr="004352ED" w:rsidRDefault="00F925BA" w:rsidP="007A6B89">
      <w:pPr>
        <w:widowControl w:val="0"/>
      </w:pPr>
      <w:r w:rsidRPr="004352ED">
        <w:t>The</w:t>
      </w:r>
      <w:r w:rsidR="00547B4B" w:rsidRPr="004352ED">
        <w:t xml:space="preserve"> </w:t>
      </w:r>
      <w:r w:rsidR="00547B4B" w:rsidRPr="004352ED">
        <w:rPr>
          <w:i/>
          <w:u w:val="single"/>
        </w:rPr>
        <w:t>TC-VERDICT</w:t>
      </w:r>
      <w:r w:rsidR="00547B4B" w:rsidRPr="004352ED">
        <w:t xml:space="preserve"> and the lists </w:t>
      </w:r>
      <w:r w:rsidR="00547B4B" w:rsidRPr="004352ED">
        <w:rPr>
          <w:bCs/>
          <w:i/>
          <w:iCs/>
          <w:u w:val="single"/>
        </w:rPr>
        <w:t>ALL-ENTITY-STATES</w:t>
      </w:r>
      <w:r w:rsidR="00547B4B" w:rsidRPr="004352ED">
        <w:t xml:space="preserve">, </w:t>
      </w:r>
      <w:r w:rsidR="00547B4B" w:rsidRPr="004352ED">
        <w:rPr>
          <w:bCs/>
          <w:i/>
          <w:iCs/>
          <w:u w:val="single"/>
        </w:rPr>
        <w:t>ALL-PORT-STATES</w:t>
      </w:r>
      <w:r w:rsidR="00547B4B" w:rsidRPr="004352ED">
        <w:t xml:space="preserve">, </w:t>
      </w:r>
      <w:r w:rsidR="00547B4B" w:rsidRPr="004352ED">
        <w:rPr>
          <w:i/>
          <w:u w:val="single"/>
        </w:rPr>
        <w:t>DONE</w:t>
      </w:r>
      <w:r w:rsidR="00547B4B" w:rsidRPr="004352ED">
        <w:t xml:space="preserve"> and </w:t>
      </w:r>
      <w:r w:rsidR="00547B4B" w:rsidRPr="004352ED">
        <w:rPr>
          <w:i/>
          <w:u w:val="single"/>
        </w:rPr>
        <w:t>KILLED</w:t>
      </w:r>
      <w:r w:rsidRPr="004352ED">
        <w:t xml:space="preserve"> </w:t>
      </w:r>
      <w:r w:rsidR="00547B4B" w:rsidRPr="004352ED">
        <w:t>can be accessed</w:t>
      </w:r>
      <w:r w:rsidR="00227E55" w:rsidRPr="004352ED">
        <w:t xml:space="preserve"> </w:t>
      </w:r>
      <w:r w:rsidR="00FA26F2" w:rsidRPr="004352ED">
        <w:t>like variables by their name.</w:t>
      </w:r>
    </w:p>
    <w:p w14:paraId="29DE394A" w14:textId="77777777" w:rsidR="00F925BA" w:rsidRPr="004352ED" w:rsidRDefault="00C716CD" w:rsidP="007A6B89">
      <w:pPr>
        <w:widowControl w:val="0"/>
      </w:pPr>
      <w:r w:rsidRPr="004352ED">
        <w:t>For the handling of lists, e.g.</w:t>
      </w:r>
      <w:r w:rsidR="00F925BA" w:rsidRPr="004352ED">
        <w:t xml:space="preserve"> </w:t>
      </w:r>
      <w:r w:rsidR="00F925BA" w:rsidRPr="004352ED">
        <w:rPr>
          <w:bCs/>
          <w:i/>
          <w:iCs/>
          <w:u w:val="single"/>
        </w:rPr>
        <w:t>ALL-ENTITY-STATES</w:t>
      </w:r>
      <w:r w:rsidR="00F925BA" w:rsidRPr="004352ED">
        <w:t xml:space="preserve">, </w:t>
      </w:r>
      <w:r w:rsidR="00F925BA" w:rsidRPr="004352ED">
        <w:rPr>
          <w:bCs/>
          <w:i/>
          <w:iCs/>
          <w:u w:val="single"/>
        </w:rPr>
        <w:t>ALL-PORT-STATES</w:t>
      </w:r>
      <w:r w:rsidR="00F925BA" w:rsidRPr="004352ED">
        <w:t xml:space="preserve">, </w:t>
      </w:r>
      <w:r w:rsidR="00F925BA" w:rsidRPr="004352ED">
        <w:rPr>
          <w:i/>
          <w:u w:val="single"/>
        </w:rPr>
        <w:t>DONE</w:t>
      </w:r>
      <w:r w:rsidR="00F925BA" w:rsidRPr="004352ED">
        <w:t xml:space="preserve"> and </w:t>
      </w:r>
      <w:r w:rsidR="00F925BA" w:rsidRPr="004352ED">
        <w:rPr>
          <w:i/>
          <w:u w:val="single"/>
        </w:rPr>
        <w:t>KILLED</w:t>
      </w:r>
      <w:r w:rsidR="00F925BA" w:rsidRPr="004352ED">
        <w:t xml:space="preserve"> in module states, the list operations </w:t>
      </w:r>
      <w:r w:rsidR="00F925BA" w:rsidRPr="004352ED">
        <w:rPr>
          <w:i/>
          <w:u w:val="single"/>
        </w:rPr>
        <w:t>add</w:t>
      </w:r>
      <w:r w:rsidR="00F925BA" w:rsidRPr="004352ED">
        <w:t xml:space="preserve">, </w:t>
      </w:r>
      <w:r w:rsidR="00F925BA" w:rsidRPr="004352ED">
        <w:rPr>
          <w:i/>
          <w:u w:val="single"/>
        </w:rPr>
        <w:t>append</w:t>
      </w:r>
      <w:r w:rsidR="00F925BA" w:rsidRPr="004352ED">
        <w:t xml:space="preserve">, </w:t>
      </w:r>
      <w:r w:rsidR="00F925BA" w:rsidRPr="004352ED">
        <w:rPr>
          <w:i/>
          <w:u w:val="single"/>
        </w:rPr>
        <w:t>delete</w:t>
      </w:r>
      <w:r w:rsidR="00F925BA" w:rsidRPr="004352ED">
        <w:t xml:space="preserve">, </w:t>
      </w:r>
      <w:r w:rsidR="00F925BA" w:rsidRPr="004352ED">
        <w:rPr>
          <w:i/>
          <w:u w:val="single"/>
        </w:rPr>
        <w:t>member</w:t>
      </w:r>
      <w:r w:rsidR="00F925BA" w:rsidRPr="004352ED">
        <w:t xml:space="preserve">, </w:t>
      </w:r>
      <w:r w:rsidR="00F925BA" w:rsidRPr="004352ED">
        <w:rPr>
          <w:i/>
          <w:u w:val="single"/>
        </w:rPr>
        <w:t>first</w:t>
      </w:r>
      <w:r w:rsidR="00F925BA" w:rsidRPr="004352ED">
        <w:t xml:space="preserve">, </w:t>
      </w:r>
      <w:r w:rsidR="00F925BA" w:rsidRPr="004352ED">
        <w:rPr>
          <w:i/>
          <w:u w:val="single"/>
        </w:rPr>
        <w:t>last</w:t>
      </w:r>
      <w:r w:rsidR="00F925BA" w:rsidRPr="004352ED">
        <w:t xml:space="preserve">, </w:t>
      </w:r>
      <w:r w:rsidR="00F925BA" w:rsidRPr="004352ED">
        <w:rPr>
          <w:i/>
          <w:u w:val="single"/>
        </w:rPr>
        <w:t>length</w:t>
      </w:r>
      <w:r w:rsidR="00F925BA" w:rsidRPr="004352ED">
        <w:t xml:space="preserve">, </w:t>
      </w:r>
      <w:r w:rsidR="00F925BA" w:rsidRPr="004352ED">
        <w:rPr>
          <w:i/>
          <w:u w:val="single"/>
        </w:rPr>
        <w:t>next</w:t>
      </w:r>
      <w:r w:rsidR="00F925BA" w:rsidRPr="004352ED">
        <w:t xml:space="preserve">, </w:t>
      </w:r>
      <w:r w:rsidR="00F925BA" w:rsidRPr="004352ED">
        <w:rPr>
          <w:i/>
          <w:iCs/>
          <w:u w:val="single"/>
        </w:rPr>
        <w:t>random</w:t>
      </w:r>
      <w:r w:rsidR="00F925BA" w:rsidRPr="004352ED">
        <w:t xml:space="preserve"> and </w:t>
      </w:r>
      <w:r w:rsidR="00F925BA" w:rsidRPr="004352ED">
        <w:rPr>
          <w:i/>
          <w:iCs/>
          <w:u w:val="single"/>
        </w:rPr>
        <w:t>change</w:t>
      </w:r>
      <w:r w:rsidR="00F925BA" w:rsidRPr="004352ED">
        <w:t xml:space="preserve"> can be used. They have the following meaning:</w:t>
      </w:r>
    </w:p>
    <w:p w14:paraId="4D488FB1" w14:textId="77777777" w:rsidR="00F925BA" w:rsidRPr="004352ED" w:rsidRDefault="00F925BA" w:rsidP="007A6B89">
      <w:pPr>
        <w:pStyle w:val="B1"/>
        <w:widowControl w:val="0"/>
      </w:pPr>
      <w:r w:rsidRPr="004352ED">
        <w:rPr>
          <w:i/>
        </w:rPr>
        <w:t>myList</w:t>
      </w:r>
      <w:r w:rsidRPr="004352ED">
        <w:t>.</w:t>
      </w:r>
      <w:r w:rsidRPr="004352ED">
        <w:rPr>
          <w:i/>
          <w:u w:val="single"/>
        </w:rPr>
        <w:t>add</w:t>
      </w:r>
      <w:r w:rsidRPr="004352ED">
        <w:t>(</w:t>
      </w:r>
      <w:r w:rsidRPr="004352ED">
        <w:rPr>
          <w:i/>
        </w:rPr>
        <w:t>item</w:t>
      </w:r>
      <w:r w:rsidRPr="004352ED">
        <w:t xml:space="preserve">) adds </w:t>
      </w:r>
      <w:r w:rsidRPr="004352ED">
        <w:rPr>
          <w:i/>
        </w:rPr>
        <w:t>item</w:t>
      </w:r>
      <w:r w:rsidRPr="004352ED">
        <w:t xml:space="preserve"> as first element into the list </w:t>
      </w:r>
      <w:r w:rsidRPr="004352ED">
        <w:rPr>
          <w:i/>
          <w:iCs/>
        </w:rPr>
        <w:t>myList</w:t>
      </w:r>
      <w:r w:rsidRPr="004352ED">
        <w:t xml:space="preserve"> and</w:t>
      </w:r>
      <w:r w:rsidRPr="004352ED">
        <w:rPr>
          <w:i/>
        </w:rPr>
        <w:t xml:space="preserve"> myList</w:t>
      </w:r>
      <w:r w:rsidRPr="004352ED">
        <w:t>.</w:t>
      </w:r>
      <w:r w:rsidRPr="004352ED">
        <w:rPr>
          <w:i/>
          <w:u w:val="single"/>
        </w:rPr>
        <w:t>add</w:t>
      </w:r>
      <w:r w:rsidRPr="004352ED">
        <w:t>(</w:t>
      </w:r>
      <w:r w:rsidRPr="004352ED">
        <w:rPr>
          <w:i/>
        </w:rPr>
        <w:t>sublist</w:t>
      </w:r>
      <w:r w:rsidRPr="004352ED">
        <w:t xml:space="preserve">) adds the list </w:t>
      </w:r>
      <w:r w:rsidRPr="004352ED">
        <w:rPr>
          <w:i/>
        </w:rPr>
        <w:t>sublist</w:t>
      </w:r>
      <w:r w:rsidRPr="004352ED">
        <w:t xml:space="preserve"> to list </w:t>
      </w:r>
      <w:r w:rsidRPr="004352ED">
        <w:rPr>
          <w:i/>
        </w:rPr>
        <w:t>myList</w:t>
      </w:r>
      <w:r w:rsidRPr="004352ED">
        <w:t xml:space="preserve">, </w:t>
      </w:r>
      <w:r w:rsidR="00400FB2" w:rsidRPr="004352ED">
        <w:t>i.e.</w:t>
      </w:r>
      <w:r w:rsidRPr="004352ED">
        <w:t xml:space="preserve"> </w:t>
      </w:r>
      <w:r w:rsidRPr="004352ED">
        <w:rPr>
          <w:i/>
          <w:u w:val="single"/>
        </w:rPr>
        <w:t>add</w:t>
      </w:r>
      <w:r w:rsidRPr="004352ED">
        <w:t xml:space="preserve"> can be used to add single elements or lists to lists;</w:t>
      </w:r>
    </w:p>
    <w:p w14:paraId="73BD61E6" w14:textId="77777777" w:rsidR="00F925BA" w:rsidRPr="004352ED" w:rsidRDefault="00F925BA" w:rsidP="007A6B89">
      <w:pPr>
        <w:pStyle w:val="B1"/>
        <w:widowControl w:val="0"/>
      </w:pPr>
      <w:r w:rsidRPr="004352ED">
        <w:rPr>
          <w:i/>
        </w:rPr>
        <w:t>myList</w:t>
      </w:r>
      <w:r w:rsidRPr="004352ED">
        <w:t>.</w:t>
      </w:r>
      <w:r w:rsidRPr="004352ED">
        <w:rPr>
          <w:i/>
          <w:u w:val="single"/>
        </w:rPr>
        <w:t>append</w:t>
      </w:r>
      <w:r w:rsidRPr="004352ED">
        <w:t>(</w:t>
      </w:r>
      <w:r w:rsidRPr="004352ED">
        <w:rPr>
          <w:i/>
        </w:rPr>
        <w:t>item</w:t>
      </w:r>
      <w:r w:rsidRPr="004352ED">
        <w:t xml:space="preserve">) appends </w:t>
      </w:r>
      <w:r w:rsidRPr="004352ED">
        <w:rPr>
          <w:i/>
        </w:rPr>
        <w:t>item</w:t>
      </w:r>
      <w:r w:rsidRPr="004352ED">
        <w:t xml:space="preserve"> as last element into the list </w:t>
      </w:r>
      <w:r w:rsidRPr="004352ED">
        <w:rPr>
          <w:i/>
        </w:rPr>
        <w:t>myList</w:t>
      </w:r>
      <w:r w:rsidRPr="004352ED">
        <w:t xml:space="preserve"> and</w:t>
      </w:r>
      <w:r w:rsidRPr="004352ED">
        <w:rPr>
          <w:i/>
        </w:rPr>
        <w:t xml:space="preserve"> myList</w:t>
      </w:r>
      <w:r w:rsidRPr="004352ED">
        <w:t>.</w:t>
      </w:r>
      <w:r w:rsidRPr="004352ED">
        <w:rPr>
          <w:i/>
          <w:u w:val="single"/>
        </w:rPr>
        <w:t>append</w:t>
      </w:r>
      <w:r w:rsidRPr="004352ED">
        <w:t>(</w:t>
      </w:r>
      <w:r w:rsidRPr="004352ED">
        <w:rPr>
          <w:i/>
        </w:rPr>
        <w:t>sublist</w:t>
      </w:r>
      <w:r w:rsidRPr="004352ED">
        <w:t xml:space="preserve">) appends the list </w:t>
      </w:r>
      <w:r w:rsidRPr="004352ED">
        <w:rPr>
          <w:i/>
        </w:rPr>
        <w:t>sublist</w:t>
      </w:r>
      <w:r w:rsidRPr="004352ED">
        <w:t xml:space="preserve"> to list </w:t>
      </w:r>
      <w:r w:rsidRPr="004352ED">
        <w:rPr>
          <w:i/>
        </w:rPr>
        <w:t>myList</w:t>
      </w:r>
      <w:r w:rsidRPr="004352ED">
        <w:t xml:space="preserve">, </w:t>
      </w:r>
      <w:r w:rsidR="00400FB2" w:rsidRPr="004352ED">
        <w:t>i.e.</w:t>
      </w:r>
      <w:r w:rsidRPr="004352ED">
        <w:t xml:space="preserve"> </w:t>
      </w:r>
      <w:r w:rsidRPr="004352ED">
        <w:rPr>
          <w:i/>
          <w:u w:val="single"/>
        </w:rPr>
        <w:t>append</w:t>
      </w:r>
      <w:r w:rsidRPr="004352ED">
        <w:t xml:space="preserve"> can be used to append single elements or lists to lists;</w:t>
      </w:r>
    </w:p>
    <w:p w14:paraId="4361A446" w14:textId="77777777" w:rsidR="00F925BA" w:rsidRPr="004352ED" w:rsidRDefault="00F925BA" w:rsidP="007A6B89">
      <w:pPr>
        <w:pStyle w:val="B1"/>
        <w:widowControl w:val="0"/>
      </w:pPr>
      <w:r w:rsidRPr="004352ED">
        <w:rPr>
          <w:i/>
        </w:rPr>
        <w:t>myList</w:t>
      </w:r>
      <w:r w:rsidRPr="004352ED">
        <w:t>.</w:t>
      </w:r>
      <w:r w:rsidRPr="004352ED">
        <w:rPr>
          <w:i/>
          <w:u w:val="single"/>
        </w:rPr>
        <w:t>delete</w:t>
      </w:r>
      <w:r w:rsidRPr="004352ED">
        <w:t>(</w:t>
      </w:r>
      <w:r w:rsidRPr="004352ED">
        <w:rPr>
          <w:i/>
        </w:rPr>
        <w:t>item</w:t>
      </w:r>
      <w:r w:rsidRPr="004352ED">
        <w:t xml:space="preserve">) deletes </w:t>
      </w:r>
      <w:r w:rsidRPr="004352ED">
        <w:rPr>
          <w:i/>
        </w:rPr>
        <w:t>item</w:t>
      </w:r>
      <w:r w:rsidRPr="004352ED">
        <w:t xml:space="preserve"> from the list </w:t>
      </w:r>
      <w:r w:rsidRPr="004352ED">
        <w:rPr>
          <w:i/>
        </w:rPr>
        <w:t>myList</w:t>
      </w:r>
      <w:r w:rsidRPr="004352ED">
        <w:t>;</w:t>
      </w:r>
    </w:p>
    <w:p w14:paraId="13E7E4AE" w14:textId="77777777" w:rsidR="00F925BA" w:rsidRPr="004352ED" w:rsidRDefault="00F925BA" w:rsidP="007A6B89">
      <w:pPr>
        <w:pStyle w:val="B1"/>
        <w:widowControl w:val="0"/>
      </w:pPr>
      <w:r w:rsidRPr="004352ED">
        <w:rPr>
          <w:i/>
        </w:rPr>
        <w:t>myList</w:t>
      </w:r>
      <w:r w:rsidRPr="004352ED">
        <w:t>.</w:t>
      </w:r>
      <w:r w:rsidRPr="004352ED">
        <w:rPr>
          <w:i/>
          <w:u w:val="single"/>
        </w:rPr>
        <w:t>member</w:t>
      </w:r>
      <w:r w:rsidRPr="004352ED">
        <w:t>(</w:t>
      </w:r>
      <w:r w:rsidRPr="004352ED">
        <w:rPr>
          <w:i/>
        </w:rPr>
        <w:t>item</w:t>
      </w:r>
      <w:r w:rsidRPr="004352ED">
        <w:t xml:space="preserve">) returns </w:t>
      </w:r>
      <w:r w:rsidRPr="004352ED">
        <w:rPr>
          <w:rFonts w:ascii="Courier New" w:hAnsi="Courier New" w:cs="Courier New"/>
          <w:b/>
          <w:bCs/>
        </w:rPr>
        <w:t>true</w:t>
      </w:r>
      <w:r w:rsidRPr="004352ED">
        <w:t xml:space="preserve"> if </w:t>
      </w:r>
      <w:r w:rsidRPr="004352ED">
        <w:rPr>
          <w:i/>
        </w:rPr>
        <w:t>item</w:t>
      </w:r>
      <w:r w:rsidRPr="004352ED">
        <w:t xml:space="preserve"> is an element of the list </w:t>
      </w:r>
      <w:r w:rsidRPr="004352ED">
        <w:rPr>
          <w:i/>
        </w:rPr>
        <w:t>myList</w:t>
      </w:r>
      <w:r w:rsidRPr="004352ED">
        <w:t xml:space="preserve">, otherwise </w:t>
      </w:r>
      <w:r w:rsidRPr="004352ED">
        <w:rPr>
          <w:rFonts w:ascii="Courier New" w:hAnsi="Courier New" w:cs="Courier New"/>
          <w:b/>
          <w:bCs/>
        </w:rPr>
        <w:t>false</w:t>
      </w:r>
      <w:r w:rsidRPr="004352ED">
        <w:t>;</w:t>
      </w:r>
    </w:p>
    <w:p w14:paraId="423C931E" w14:textId="77777777" w:rsidR="00F925BA" w:rsidRPr="004352ED" w:rsidRDefault="00F925BA" w:rsidP="007A6B89">
      <w:pPr>
        <w:pStyle w:val="B1"/>
        <w:widowControl w:val="0"/>
      </w:pPr>
      <w:r w:rsidRPr="004352ED">
        <w:rPr>
          <w:i/>
        </w:rPr>
        <w:t>myList</w:t>
      </w:r>
      <w:r w:rsidRPr="004352ED">
        <w:t>.</w:t>
      </w:r>
      <w:r w:rsidRPr="004352ED">
        <w:rPr>
          <w:i/>
          <w:u w:val="single"/>
        </w:rPr>
        <w:t>first</w:t>
      </w:r>
      <w:r w:rsidRPr="004352ED">
        <w:t xml:space="preserve">() returns the first element of </w:t>
      </w:r>
      <w:r w:rsidRPr="004352ED">
        <w:rPr>
          <w:i/>
        </w:rPr>
        <w:t>myList</w:t>
      </w:r>
      <w:r w:rsidRPr="004352ED">
        <w:t>;</w:t>
      </w:r>
    </w:p>
    <w:p w14:paraId="28E4D0AC" w14:textId="77777777" w:rsidR="00F925BA" w:rsidRPr="004352ED" w:rsidRDefault="00F925BA" w:rsidP="007A6B89">
      <w:pPr>
        <w:pStyle w:val="B1"/>
        <w:widowControl w:val="0"/>
      </w:pPr>
      <w:r w:rsidRPr="004352ED">
        <w:rPr>
          <w:i/>
        </w:rPr>
        <w:t>myList</w:t>
      </w:r>
      <w:r w:rsidRPr="004352ED">
        <w:t>.</w:t>
      </w:r>
      <w:r w:rsidRPr="004352ED">
        <w:rPr>
          <w:i/>
          <w:u w:val="single"/>
        </w:rPr>
        <w:t>last</w:t>
      </w:r>
      <w:r w:rsidRPr="004352ED">
        <w:t xml:space="preserve">() returns the last element of </w:t>
      </w:r>
      <w:r w:rsidRPr="004352ED">
        <w:rPr>
          <w:i/>
        </w:rPr>
        <w:t>myList</w:t>
      </w:r>
      <w:r w:rsidRPr="004352ED">
        <w:t>;</w:t>
      </w:r>
    </w:p>
    <w:p w14:paraId="6D262A1A" w14:textId="77777777" w:rsidR="00F925BA" w:rsidRPr="004352ED" w:rsidRDefault="00F925BA" w:rsidP="007A6B89">
      <w:pPr>
        <w:pStyle w:val="B1"/>
        <w:widowControl w:val="0"/>
      </w:pPr>
      <w:r w:rsidRPr="004352ED">
        <w:rPr>
          <w:i/>
        </w:rPr>
        <w:t>myList</w:t>
      </w:r>
      <w:r w:rsidRPr="004352ED">
        <w:t>.</w:t>
      </w:r>
      <w:r w:rsidRPr="004352ED">
        <w:rPr>
          <w:i/>
          <w:u w:val="single"/>
        </w:rPr>
        <w:t>length</w:t>
      </w:r>
      <w:r w:rsidRPr="004352ED">
        <w:t xml:space="preserve">() returns the length of </w:t>
      </w:r>
      <w:r w:rsidRPr="004352ED">
        <w:rPr>
          <w:i/>
        </w:rPr>
        <w:t>myList</w:t>
      </w:r>
      <w:r w:rsidRPr="004352ED">
        <w:t>;</w:t>
      </w:r>
    </w:p>
    <w:p w14:paraId="6C2A1C8E" w14:textId="77777777" w:rsidR="00F925BA" w:rsidRPr="004352ED" w:rsidRDefault="00F925BA" w:rsidP="007A6B89">
      <w:pPr>
        <w:pStyle w:val="B1"/>
        <w:widowControl w:val="0"/>
      </w:pPr>
      <w:r w:rsidRPr="004352ED">
        <w:rPr>
          <w:i/>
        </w:rPr>
        <w:t>myList</w:t>
      </w:r>
      <w:r w:rsidRPr="004352ED">
        <w:t>.</w:t>
      </w:r>
      <w:r w:rsidRPr="004352ED">
        <w:rPr>
          <w:i/>
          <w:u w:val="single"/>
        </w:rPr>
        <w:t>next</w:t>
      </w:r>
      <w:r w:rsidRPr="004352ED">
        <w:t>(</w:t>
      </w:r>
      <w:r w:rsidRPr="004352ED">
        <w:rPr>
          <w:i/>
        </w:rPr>
        <w:t>item</w:t>
      </w:r>
      <w:r w:rsidRPr="004352ED">
        <w:t xml:space="preserve">) returns the element that follows </w:t>
      </w:r>
      <w:r w:rsidRPr="004352ED">
        <w:rPr>
          <w:i/>
          <w:iCs/>
        </w:rPr>
        <w:t>item</w:t>
      </w:r>
      <w:r w:rsidRPr="004352ED">
        <w:t xml:space="preserve"> in </w:t>
      </w:r>
      <w:r w:rsidRPr="004352ED">
        <w:rPr>
          <w:i/>
        </w:rPr>
        <w:t>myList</w:t>
      </w:r>
      <w:r w:rsidRPr="004352ED">
        <w:t xml:space="preserve">, or </w:t>
      </w:r>
      <w:r w:rsidRPr="004352ED">
        <w:rPr>
          <w:rFonts w:ascii="Courier New" w:hAnsi="Courier New"/>
          <w:b/>
        </w:rPr>
        <w:t>NULL</w:t>
      </w:r>
      <w:r w:rsidRPr="004352ED">
        <w:t xml:space="preserve"> if </w:t>
      </w:r>
      <w:r w:rsidRPr="004352ED">
        <w:rPr>
          <w:i/>
        </w:rPr>
        <w:t>item</w:t>
      </w:r>
      <w:r w:rsidRPr="004352ED">
        <w:t xml:space="preserve"> is the last element in </w:t>
      </w:r>
      <w:r w:rsidRPr="004352ED">
        <w:rPr>
          <w:i/>
        </w:rPr>
        <w:t>myList</w:t>
      </w:r>
      <w:r w:rsidRPr="004352ED">
        <w:t>;</w:t>
      </w:r>
    </w:p>
    <w:p w14:paraId="26967032" w14:textId="77777777" w:rsidR="00F925BA" w:rsidRPr="004352ED" w:rsidRDefault="00F925BA" w:rsidP="007A6B89">
      <w:pPr>
        <w:pStyle w:val="B1"/>
        <w:widowControl w:val="0"/>
      </w:pPr>
      <w:r w:rsidRPr="004352ED">
        <w:rPr>
          <w:i/>
        </w:rPr>
        <w:lastRenderedPageBreak/>
        <w:t>myList.</w:t>
      </w:r>
      <w:r w:rsidRPr="004352ED">
        <w:rPr>
          <w:i/>
          <w:iCs/>
          <w:u w:val="single"/>
        </w:rPr>
        <w:t>random</w:t>
      </w:r>
      <w:r w:rsidRPr="004352ED">
        <w:t>(</w:t>
      </w:r>
      <w:r w:rsidRPr="004352ED">
        <w:rPr>
          <w:i/>
        </w:rPr>
        <w:t>&lt;condition&gt;</w:t>
      </w:r>
      <w:r w:rsidRPr="004352ED">
        <w:t xml:space="preserve">) returns randomly an element of </w:t>
      </w:r>
      <w:r w:rsidRPr="004352ED">
        <w:rPr>
          <w:i/>
        </w:rPr>
        <w:t>myList</w:t>
      </w:r>
      <w:r w:rsidRPr="004352ED">
        <w:t xml:space="preserve">, which fulfils the Boolean condition </w:t>
      </w:r>
      <w:r w:rsidRPr="004352ED">
        <w:rPr>
          <w:i/>
        </w:rPr>
        <w:t>&lt;condition&gt;</w:t>
      </w:r>
      <w:r w:rsidRPr="004352ED">
        <w:t xml:space="preserve"> or </w:t>
      </w:r>
      <w:r w:rsidRPr="004352ED">
        <w:rPr>
          <w:rFonts w:ascii="Courier New" w:hAnsi="Courier New"/>
          <w:b/>
        </w:rPr>
        <w:t>NULL</w:t>
      </w:r>
      <w:r w:rsidRPr="004352ED">
        <w:t xml:space="preserve">, if no element of </w:t>
      </w:r>
      <w:r w:rsidRPr="004352ED">
        <w:rPr>
          <w:i/>
        </w:rPr>
        <w:t>myList</w:t>
      </w:r>
      <w:r w:rsidRPr="004352ED">
        <w:t xml:space="preserve"> fulfils </w:t>
      </w:r>
      <w:r w:rsidRPr="004352ED">
        <w:rPr>
          <w:i/>
        </w:rPr>
        <w:t>&lt;condition&gt;</w:t>
      </w:r>
      <w:r w:rsidRPr="004352ED">
        <w:rPr>
          <w:iCs/>
        </w:rPr>
        <w:t>;</w:t>
      </w:r>
    </w:p>
    <w:p w14:paraId="745AE456" w14:textId="77777777" w:rsidR="00F925BA" w:rsidRPr="004352ED" w:rsidRDefault="00C716CD" w:rsidP="007A6B89">
      <w:pPr>
        <w:pStyle w:val="B1"/>
        <w:widowControl w:val="0"/>
      </w:pPr>
      <w:proofErr w:type="gramStart"/>
      <w:r w:rsidRPr="004352ED">
        <w:t>m</w:t>
      </w:r>
      <w:r w:rsidR="00F925BA" w:rsidRPr="004352ED">
        <w:t>yList.</w:t>
      </w:r>
      <w:r w:rsidR="00F925BA" w:rsidRPr="004352ED">
        <w:rPr>
          <w:i/>
          <w:iCs/>
          <w:u w:val="single"/>
        </w:rPr>
        <w:t>change</w:t>
      </w:r>
      <w:r w:rsidR="00F925BA" w:rsidRPr="004352ED">
        <w:t>(</w:t>
      </w:r>
      <w:proofErr w:type="gramEnd"/>
      <w:r w:rsidR="00F925BA" w:rsidRPr="004352ED">
        <w:t>&lt;operation&gt;) allows to apply &lt;operation&gt; on all elements of myList</w:t>
      </w:r>
      <w:r w:rsidR="00F925BA" w:rsidRPr="004352ED">
        <w:rPr>
          <w:iCs/>
        </w:rPr>
        <w:t>.</w:t>
      </w:r>
    </w:p>
    <w:p w14:paraId="5DF69D98" w14:textId="77777777" w:rsidR="00F925BA" w:rsidRPr="004352ED" w:rsidRDefault="00F925BA" w:rsidP="007A6B89">
      <w:pPr>
        <w:pStyle w:val="NO"/>
        <w:keepLines w:val="0"/>
        <w:widowControl w:val="0"/>
      </w:pPr>
      <w:r w:rsidRPr="004352ED">
        <w:t>NOTE</w:t>
      </w:r>
      <w:r w:rsidR="006D2477" w:rsidRPr="004352ED">
        <w:t xml:space="preserve"> 1</w:t>
      </w:r>
      <w:r w:rsidRPr="004352ED">
        <w:t>:</w:t>
      </w:r>
      <w:r w:rsidRPr="004352ED">
        <w:tab/>
        <w:t xml:space="preserve">The operations </w:t>
      </w:r>
      <w:r w:rsidRPr="004352ED">
        <w:rPr>
          <w:i/>
          <w:u w:val="single"/>
        </w:rPr>
        <w:t>random</w:t>
      </w:r>
      <w:r w:rsidRPr="004352ED">
        <w:t xml:space="preserve"> and </w:t>
      </w:r>
      <w:r w:rsidRPr="004352ED">
        <w:rPr>
          <w:i/>
          <w:u w:val="single"/>
        </w:rPr>
        <w:t>change</w:t>
      </w:r>
      <w:r w:rsidRPr="004352ED">
        <w:t xml:space="preserve"> are not common list operations. They are introduced to explain the meaning of the keywords </w:t>
      </w:r>
      <w:r w:rsidRPr="004352ED">
        <w:rPr>
          <w:rFonts w:ascii="Courier New" w:hAnsi="Courier New" w:cs="Courier New"/>
          <w:b/>
          <w:bCs/>
        </w:rPr>
        <w:t>all</w:t>
      </w:r>
      <w:r w:rsidRPr="004352ED">
        <w:t xml:space="preserve"> and </w:t>
      </w:r>
      <w:r w:rsidRPr="004352ED">
        <w:rPr>
          <w:rFonts w:ascii="Courier New" w:hAnsi="Courier New" w:cs="Courier New"/>
          <w:b/>
          <w:bCs/>
        </w:rPr>
        <w:t>any</w:t>
      </w:r>
      <w:r w:rsidRPr="004352ED">
        <w:t xml:space="preserve"> in TTCN-3 operations.</w:t>
      </w:r>
    </w:p>
    <w:p w14:paraId="5908AEDA" w14:textId="77777777" w:rsidR="008B7661" w:rsidRPr="004352ED" w:rsidRDefault="006D2477" w:rsidP="006D2477">
      <w:pPr>
        <w:pStyle w:val="NO"/>
        <w:keepLines w:val="0"/>
        <w:widowControl w:val="0"/>
      </w:pPr>
      <w:r w:rsidRPr="004352ED">
        <w:t>NOTE 2:</w:t>
      </w:r>
      <w:r w:rsidRPr="004352ED">
        <w:tab/>
        <w:t xml:space="preserve">Arguments of the operations </w:t>
      </w:r>
      <w:r w:rsidRPr="004352ED">
        <w:rPr>
          <w:i/>
          <w:u w:val="single"/>
        </w:rPr>
        <w:t>delete</w:t>
      </w:r>
      <w:r w:rsidRPr="004352ED">
        <w:t xml:space="preserve">, </w:t>
      </w:r>
      <w:r w:rsidRPr="004352ED">
        <w:rPr>
          <w:i/>
          <w:u w:val="single"/>
        </w:rPr>
        <w:t>member</w:t>
      </w:r>
      <w:r w:rsidRPr="004352ED">
        <w:t xml:space="preserve"> and </w:t>
      </w:r>
      <w:r w:rsidRPr="004352ED">
        <w:rPr>
          <w:i/>
          <w:u w:val="single"/>
        </w:rPr>
        <w:t>next</w:t>
      </w:r>
      <w:r w:rsidRPr="004352ED">
        <w:t xml:space="preserve"> may include </w:t>
      </w:r>
      <w:r w:rsidR="002F4F62" w:rsidRPr="004352ED">
        <w:t>"</w:t>
      </w:r>
      <w:r w:rsidRPr="004352ED">
        <w:t>-</w:t>
      </w:r>
      <w:r w:rsidR="002F4F62" w:rsidRPr="004352ED">
        <w:t>"</w:t>
      </w:r>
      <w:r w:rsidRPr="004352ED">
        <w:t xml:space="preserve"> symbols denoting a field not relevant for the unique identification of an item. For example, for a list </w:t>
      </w:r>
      <w:r w:rsidRPr="004352ED">
        <w:rPr>
          <w:i/>
          <w:u w:val="single"/>
        </w:rPr>
        <w:t>aList</w:t>
      </w:r>
      <w:r w:rsidRPr="004352ED">
        <w:t xml:space="preserve"> of 2-tuples containing the tuple (A, B), </w:t>
      </w:r>
      <w:proofErr w:type="gramStart"/>
      <w:r w:rsidRPr="004352ED">
        <w:rPr>
          <w:i/>
        </w:rPr>
        <w:t>aList</w:t>
      </w:r>
      <w:r w:rsidRPr="004352ED">
        <w:t>.</w:t>
      </w:r>
      <w:r w:rsidRPr="004352ED">
        <w:rPr>
          <w:i/>
          <w:u w:val="single"/>
        </w:rPr>
        <w:t>member</w:t>
      </w:r>
      <w:r w:rsidRPr="004352ED">
        <w:t>(</w:t>
      </w:r>
      <w:proofErr w:type="gramEnd"/>
      <w:r w:rsidRPr="004352ED">
        <w:t xml:space="preserve">A, -) returns </w:t>
      </w:r>
      <w:r w:rsidRPr="004352ED">
        <w:rPr>
          <w:rFonts w:ascii="Courier New" w:hAnsi="Courier New" w:cs="Courier New"/>
          <w:b/>
        </w:rPr>
        <w:t>true</w:t>
      </w:r>
      <w:r w:rsidRPr="004352ED">
        <w:t xml:space="preserve"> if </w:t>
      </w:r>
      <w:r w:rsidR="008B7661" w:rsidRPr="004352ED">
        <w:t xml:space="preserve">the field </w:t>
      </w:r>
      <w:r w:rsidRPr="004352ED">
        <w:t xml:space="preserve">A uniquely identifies </w:t>
      </w:r>
      <w:r w:rsidR="008B7661" w:rsidRPr="004352ED">
        <w:t xml:space="preserve">(A, B), otherwise </w:t>
      </w:r>
      <w:r w:rsidR="008B7661" w:rsidRPr="004352ED">
        <w:rPr>
          <w:rFonts w:ascii="Courier New" w:hAnsi="Courier New" w:cs="Courier New"/>
          <w:b/>
        </w:rPr>
        <w:t>false</w:t>
      </w:r>
      <w:r w:rsidR="008B7661" w:rsidRPr="004352ED">
        <w:t>.</w:t>
      </w:r>
    </w:p>
    <w:p w14:paraId="3D28CAD8" w14:textId="77777777" w:rsidR="00F925BA" w:rsidRPr="004352ED" w:rsidRDefault="00F925BA" w:rsidP="007A6B89">
      <w:pPr>
        <w:widowControl w:val="0"/>
      </w:pPr>
      <w:r w:rsidRPr="004352ED">
        <w:t xml:space="preserve">Additionally, a general </w:t>
      </w:r>
      <w:r w:rsidRPr="004352ED">
        <w:rPr>
          <w:i/>
          <w:u w:val="single"/>
        </w:rPr>
        <w:t>copy</w:t>
      </w:r>
      <w:r w:rsidRPr="004352ED">
        <w:t xml:space="preserve"> operation is available. The </w:t>
      </w:r>
      <w:r w:rsidRPr="004352ED">
        <w:rPr>
          <w:i/>
          <w:u w:val="single"/>
        </w:rPr>
        <w:t>copy</w:t>
      </w:r>
      <w:r w:rsidRPr="004352ED">
        <w:t xml:space="preserve"> operation copies and returns an item instead of returning a reference to an item:</w:t>
      </w:r>
    </w:p>
    <w:p w14:paraId="60FA9EA7" w14:textId="77777777" w:rsidR="00F925BA" w:rsidRPr="004352ED" w:rsidRDefault="00F925BA" w:rsidP="007A6B89">
      <w:pPr>
        <w:pStyle w:val="B1"/>
        <w:widowControl w:val="0"/>
      </w:pPr>
      <w:proofErr w:type="gramStart"/>
      <w:r w:rsidRPr="004352ED">
        <w:rPr>
          <w:i/>
          <w:iCs/>
          <w:u w:val="single"/>
        </w:rPr>
        <w:t>copy</w:t>
      </w:r>
      <w:r w:rsidRPr="004352ED">
        <w:t>(</w:t>
      </w:r>
      <w:proofErr w:type="gramEnd"/>
      <w:r w:rsidRPr="004352ED">
        <w:rPr>
          <w:i/>
        </w:rPr>
        <w:t>item</w:t>
      </w:r>
      <w:r w:rsidRPr="004352ED">
        <w:t xml:space="preserve">) returns a copy of </w:t>
      </w:r>
      <w:r w:rsidRPr="004352ED">
        <w:rPr>
          <w:i/>
        </w:rPr>
        <w:t>item</w:t>
      </w:r>
      <w:r w:rsidRPr="004352ED">
        <w:rPr>
          <w:iCs/>
        </w:rPr>
        <w:t>.</w:t>
      </w:r>
    </w:p>
    <w:p w14:paraId="09A552E0" w14:textId="77777777" w:rsidR="00F925BA" w:rsidRPr="004352ED" w:rsidRDefault="00F925BA" w:rsidP="001338F8">
      <w:pPr>
        <w:pStyle w:val="berschrift3"/>
      </w:pPr>
      <w:bookmarkStart w:id="326" w:name="_Toc444251430"/>
      <w:bookmarkStart w:id="327" w:name="_Toc444259064"/>
      <w:bookmarkStart w:id="328" w:name="_Toc447102579"/>
      <w:bookmarkStart w:id="329" w:name="_Toc447791023"/>
      <w:bookmarkStart w:id="330" w:name="_Toc450656235"/>
      <w:r w:rsidRPr="004352ED">
        <w:t>8.3.2</w:t>
      </w:r>
      <w:r w:rsidRPr="004352ED">
        <w:tab/>
        <w:t>Entity states</w:t>
      </w:r>
      <w:bookmarkEnd w:id="326"/>
      <w:bookmarkEnd w:id="327"/>
      <w:bookmarkEnd w:id="328"/>
      <w:bookmarkEnd w:id="329"/>
      <w:bookmarkEnd w:id="330"/>
    </w:p>
    <w:p w14:paraId="52C3F679" w14:textId="42DAC541" w:rsidR="00F64ECE" w:rsidRPr="004352ED" w:rsidRDefault="00F64ECE" w:rsidP="00F64ECE">
      <w:pPr>
        <w:pStyle w:val="berschrift4"/>
      </w:pPr>
      <w:bookmarkStart w:id="331" w:name="_Toc447102580"/>
      <w:bookmarkStart w:id="332" w:name="_Toc447791024"/>
      <w:bookmarkStart w:id="333" w:name="_Toc450656236"/>
      <w:r w:rsidRPr="004352ED">
        <w:t>8.3.2.0</w:t>
      </w:r>
      <w:r w:rsidRPr="004352ED">
        <w:tab/>
        <w:t>General</w:t>
      </w:r>
      <w:bookmarkEnd w:id="331"/>
      <w:bookmarkEnd w:id="332"/>
      <w:bookmarkEnd w:id="333"/>
    </w:p>
    <w:p w14:paraId="26690590" w14:textId="77777777" w:rsidR="00F925BA" w:rsidRPr="004352ED" w:rsidRDefault="00F925BA" w:rsidP="00573129">
      <w:pPr>
        <w:widowControl w:val="0"/>
      </w:pPr>
      <w:r w:rsidRPr="004352ED">
        <w:t xml:space="preserve">Entity states are used to describe the actual states of module control and test components. In the module state, </w:t>
      </w:r>
      <w:r w:rsidR="008A6858" w:rsidRPr="004352ED">
        <w:rPr>
          <w:i/>
          <w:u w:val="single"/>
        </w:rPr>
        <w:t>CONTROL</w:t>
      </w:r>
      <w:r w:rsidR="008A6858" w:rsidRPr="004352ED">
        <w:t xml:space="preserve"> is an </w:t>
      </w:r>
      <w:r w:rsidRPr="004352ED">
        <w:t>entity state</w:t>
      </w:r>
      <w:r w:rsidR="008A6858" w:rsidRPr="004352ED">
        <w:t xml:space="preserve"> and in the configuration state, the test component states</w:t>
      </w:r>
      <w:r w:rsidRPr="004352ED">
        <w:t xml:space="preserve"> are handled in the list</w:t>
      </w:r>
      <w:r w:rsidR="002F4F62" w:rsidRPr="004352ED">
        <w:t xml:space="preserve"> </w:t>
      </w:r>
      <w:r w:rsidRPr="004352ED">
        <w:rPr>
          <w:bCs/>
          <w:i/>
          <w:iCs/>
          <w:u w:val="single"/>
        </w:rPr>
        <w:t>ALL</w:t>
      </w:r>
      <w:r w:rsidR="002F4F62" w:rsidRPr="004352ED">
        <w:rPr>
          <w:bCs/>
          <w:i/>
          <w:iCs/>
          <w:u w:val="single"/>
        </w:rPr>
        <w:noBreakHyphen/>
      </w:r>
      <w:r w:rsidRPr="004352ED">
        <w:rPr>
          <w:bCs/>
          <w:i/>
          <w:iCs/>
          <w:u w:val="single"/>
        </w:rPr>
        <w:t>ENTITY-STATES</w:t>
      </w:r>
      <w:r w:rsidRPr="004352ED">
        <w:t>. The structure of an entity state is sh</w:t>
      </w:r>
      <w:r w:rsidR="00573129" w:rsidRPr="004352ED">
        <w:t>own in figure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921"/>
      </w:tblGrid>
      <w:tr w:rsidR="00ED74C0" w:rsidRPr="004352ED" w14:paraId="7AD2DD98" w14:textId="77777777" w:rsidTr="00ED74C0">
        <w:trPr>
          <w:jc w:val="center"/>
        </w:trPr>
        <w:tc>
          <w:tcPr>
            <w:tcW w:w="1921" w:type="dxa"/>
            <w:tcBorders>
              <w:bottom w:val="single" w:sz="4" w:space="0" w:color="auto"/>
            </w:tcBorders>
          </w:tcPr>
          <w:p w14:paraId="260722E8" w14:textId="77777777" w:rsidR="00ED74C0" w:rsidRPr="004352ED" w:rsidRDefault="00ED74C0" w:rsidP="00ED74C0">
            <w:pPr>
              <w:pStyle w:val="TAH"/>
            </w:pPr>
            <w:r w:rsidRPr="004352ED">
              <w:t>STATUS</w:t>
            </w:r>
          </w:p>
        </w:tc>
      </w:tr>
      <w:tr w:rsidR="00ED74C0" w:rsidRPr="004352ED" w14:paraId="436AD2EB" w14:textId="77777777" w:rsidTr="00ED74C0">
        <w:trPr>
          <w:jc w:val="center"/>
        </w:trPr>
        <w:tc>
          <w:tcPr>
            <w:tcW w:w="1921" w:type="dxa"/>
            <w:shd w:val="clear" w:color="auto" w:fill="C0C0C0"/>
          </w:tcPr>
          <w:p w14:paraId="068BFCB8" w14:textId="77777777" w:rsidR="00ED74C0" w:rsidRPr="004352ED" w:rsidRDefault="00ED74C0" w:rsidP="00ED74C0">
            <w:pPr>
              <w:pStyle w:val="TAH"/>
            </w:pPr>
            <w:r w:rsidRPr="004352ED">
              <w:t>CONTROL-STACK</w:t>
            </w:r>
          </w:p>
        </w:tc>
      </w:tr>
      <w:tr w:rsidR="00ED74C0" w:rsidRPr="004352ED" w14:paraId="195B8862" w14:textId="77777777" w:rsidTr="00ED74C0">
        <w:trPr>
          <w:jc w:val="center"/>
        </w:trPr>
        <w:tc>
          <w:tcPr>
            <w:tcW w:w="1921" w:type="dxa"/>
            <w:tcBorders>
              <w:bottom w:val="single" w:sz="4" w:space="0" w:color="auto"/>
            </w:tcBorders>
          </w:tcPr>
          <w:p w14:paraId="742A646C" w14:textId="77777777" w:rsidR="00ED74C0" w:rsidRPr="004352ED" w:rsidRDefault="00ED74C0" w:rsidP="00ED74C0">
            <w:pPr>
              <w:pStyle w:val="TAH"/>
            </w:pPr>
            <w:r w:rsidRPr="004352ED">
              <w:t>DEFAULT-LIST</w:t>
            </w:r>
          </w:p>
        </w:tc>
      </w:tr>
      <w:tr w:rsidR="00ED74C0" w:rsidRPr="004352ED" w14:paraId="7D729C76" w14:textId="77777777" w:rsidTr="00ED74C0">
        <w:trPr>
          <w:jc w:val="center"/>
        </w:trPr>
        <w:tc>
          <w:tcPr>
            <w:tcW w:w="1921" w:type="dxa"/>
            <w:shd w:val="clear" w:color="auto" w:fill="C0C0C0"/>
          </w:tcPr>
          <w:p w14:paraId="678BE8E6" w14:textId="77777777" w:rsidR="00ED74C0" w:rsidRPr="004352ED" w:rsidRDefault="00ED74C0" w:rsidP="00ED74C0">
            <w:pPr>
              <w:pStyle w:val="TAH"/>
            </w:pPr>
            <w:r w:rsidRPr="004352ED">
              <w:rPr>
                <w:iCs/>
              </w:rPr>
              <w:t>DEFAULT-POINTER</w:t>
            </w:r>
          </w:p>
        </w:tc>
      </w:tr>
      <w:tr w:rsidR="00ED74C0" w:rsidRPr="004352ED" w14:paraId="04B083C5" w14:textId="77777777" w:rsidTr="00ED74C0">
        <w:trPr>
          <w:jc w:val="center"/>
        </w:trPr>
        <w:tc>
          <w:tcPr>
            <w:tcW w:w="1921" w:type="dxa"/>
            <w:tcBorders>
              <w:bottom w:val="single" w:sz="4" w:space="0" w:color="auto"/>
            </w:tcBorders>
          </w:tcPr>
          <w:p w14:paraId="30E96410" w14:textId="77777777" w:rsidR="00ED74C0" w:rsidRPr="004352ED" w:rsidRDefault="00ED74C0" w:rsidP="00ED74C0">
            <w:pPr>
              <w:pStyle w:val="TAH"/>
            </w:pPr>
            <w:r w:rsidRPr="004352ED">
              <w:t>VALUE-STACK</w:t>
            </w:r>
          </w:p>
        </w:tc>
      </w:tr>
      <w:tr w:rsidR="00ED74C0" w:rsidRPr="004352ED" w14:paraId="7BC4152C" w14:textId="77777777" w:rsidTr="00ED74C0">
        <w:trPr>
          <w:jc w:val="center"/>
        </w:trPr>
        <w:tc>
          <w:tcPr>
            <w:tcW w:w="1921" w:type="dxa"/>
            <w:shd w:val="clear" w:color="auto" w:fill="C0C0C0"/>
          </w:tcPr>
          <w:p w14:paraId="02BBDAC3" w14:textId="77777777" w:rsidR="00ED74C0" w:rsidRPr="004352ED" w:rsidRDefault="00ED74C0" w:rsidP="00ED74C0">
            <w:pPr>
              <w:pStyle w:val="TAH"/>
            </w:pPr>
            <w:r w:rsidRPr="004352ED">
              <w:t>E-VERDICT</w:t>
            </w:r>
          </w:p>
        </w:tc>
      </w:tr>
      <w:tr w:rsidR="00ED74C0" w:rsidRPr="004352ED" w14:paraId="7312C7E3" w14:textId="77777777" w:rsidTr="00ED74C0">
        <w:trPr>
          <w:jc w:val="center"/>
        </w:trPr>
        <w:tc>
          <w:tcPr>
            <w:tcW w:w="1921" w:type="dxa"/>
            <w:tcBorders>
              <w:bottom w:val="single" w:sz="4" w:space="0" w:color="auto"/>
            </w:tcBorders>
          </w:tcPr>
          <w:p w14:paraId="2C6D2AE1" w14:textId="77777777" w:rsidR="00ED74C0" w:rsidRPr="004352ED" w:rsidRDefault="00ED74C0" w:rsidP="00ED74C0">
            <w:pPr>
              <w:pStyle w:val="TAH"/>
            </w:pPr>
            <w:r w:rsidRPr="004352ED">
              <w:rPr>
                <w:iCs/>
              </w:rPr>
              <w:t>TIMER-GUARD</w:t>
            </w:r>
          </w:p>
        </w:tc>
      </w:tr>
      <w:tr w:rsidR="00ED74C0" w:rsidRPr="004352ED" w14:paraId="22546949" w14:textId="77777777" w:rsidTr="00ED74C0">
        <w:trPr>
          <w:jc w:val="center"/>
        </w:trPr>
        <w:tc>
          <w:tcPr>
            <w:tcW w:w="1921" w:type="dxa"/>
            <w:shd w:val="clear" w:color="auto" w:fill="C0C0C0"/>
          </w:tcPr>
          <w:p w14:paraId="328B3A9D" w14:textId="77777777" w:rsidR="00ED74C0" w:rsidRPr="004352ED" w:rsidRDefault="00ED74C0" w:rsidP="00ED74C0">
            <w:pPr>
              <w:pStyle w:val="TAH"/>
            </w:pPr>
            <w:r w:rsidRPr="004352ED">
              <w:rPr>
                <w:iCs/>
              </w:rPr>
              <w:t>DATA-STATE</w:t>
            </w:r>
          </w:p>
        </w:tc>
      </w:tr>
      <w:tr w:rsidR="00ED74C0" w:rsidRPr="004352ED" w14:paraId="14DD2CBF" w14:textId="77777777" w:rsidTr="00ED74C0">
        <w:trPr>
          <w:jc w:val="center"/>
        </w:trPr>
        <w:tc>
          <w:tcPr>
            <w:tcW w:w="1921" w:type="dxa"/>
            <w:tcBorders>
              <w:bottom w:val="single" w:sz="4" w:space="0" w:color="auto"/>
            </w:tcBorders>
          </w:tcPr>
          <w:p w14:paraId="1B57DD9A" w14:textId="77777777" w:rsidR="00ED74C0" w:rsidRPr="004352ED" w:rsidRDefault="00ED74C0" w:rsidP="00ED74C0">
            <w:pPr>
              <w:pStyle w:val="TAH"/>
            </w:pPr>
            <w:r w:rsidRPr="004352ED">
              <w:rPr>
                <w:iCs/>
              </w:rPr>
              <w:t>TIMER-STATE</w:t>
            </w:r>
          </w:p>
        </w:tc>
      </w:tr>
      <w:tr w:rsidR="00ED74C0" w:rsidRPr="004352ED" w14:paraId="1D128858" w14:textId="77777777" w:rsidTr="00ED74C0">
        <w:trPr>
          <w:jc w:val="center"/>
        </w:trPr>
        <w:tc>
          <w:tcPr>
            <w:tcW w:w="1921" w:type="dxa"/>
            <w:shd w:val="clear" w:color="auto" w:fill="C0C0C0"/>
          </w:tcPr>
          <w:p w14:paraId="040A6006" w14:textId="77777777" w:rsidR="00ED74C0" w:rsidRPr="004352ED" w:rsidRDefault="00ED74C0" w:rsidP="00ED74C0">
            <w:pPr>
              <w:pStyle w:val="TAH"/>
            </w:pPr>
            <w:r w:rsidRPr="004352ED">
              <w:t>PORT-REF</w:t>
            </w:r>
          </w:p>
        </w:tc>
      </w:tr>
      <w:tr w:rsidR="00ED74C0" w:rsidRPr="004352ED" w14:paraId="47682C5A" w14:textId="77777777" w:rsidTr="00ED74C0">
        <w:trPr>
          <w:jc w:val="center"/>
        </w:trPr>
        <w:tc>
          <w:tcPr>
            <w:tcW w:w="1921" w:type="dxa"/>
            <w:tcBorders>
              <w:bottom w:val="single" w:sz="4" w:space="0" w:color="auto"/>
            </w:tcBorders>
          </w:tcPr>
          <w:p w14:paraId="6B055A5A" w14:textId="77777777" w:rsidR="00ED74C0" w:rsidRPr="004352ED" w:rsidRDefault="00ED74C0" w:rsidP="00ED74C0">
            <w:pPr>
              <w:pStyle w:val="TAH"/>
            </w:pPr>
            <w:r w:rsidRPr="004352ED">
              <w:t>SNAP-ALIVE</w:t>
            </w:r>
          </w:p>
        </w:tc>
      </w:tr>
      <w:tr w:rsidR="00ED74C0" w:rsidRPr="004352ED" w14:paraId="2783FD0D" w14:textId="77777777" w:rsidTr="00ED74C0">
        <w:trPr>
          <w:jc w:val="center"/>
        </w:trPr>
        <w:tc>
          <w:tcPr>
            <w:tcW w:w="1921" w:type="dxa"/>
            <w:tcBorders>
              <w:bottom w:val="single" w:sz="4" w:space="0" w:color="auto"/>
            </w:tcBorders>
            <w:shd w:val="clear" w:color="auto" w:fill="C0C0C0"/>
          </w:tcPr>
          <w:p w14:paraId="027A43B4" w14:textId="77777777" w:rsidR="00ED74C0" w:rsidRPr="004352ED" w:rsidRDefault="00ED74C0" w:rsidP="00ED74C0">
            <w:pPr>
              <w:pStyle w:val="TAH"/>
              <w:rPr>
                <w:iCs/>
              </w:rPr>
            </w:pPr>
            <w:r w:rsidRPr="004352ED">
              <w:rPr>
                <w:iCs/>
              </w:rPr>
              <w:t>SNAP-DONE</w:t>
            </w:r>
          </w:p>
        </w:tc>
      </w:tr>
      <w:tr w:rsidR="00ED74C0" w:rsidRPr="004352ED" w14:paraId="58F0EF21" w14:textId="77777777" w:rsidTr="00ED74C0">
        <w:trPr>
          <w:jc w:val="center"/>
        </w:trPr>
        <w:tc>
          <w:tcPr>
            <w:tcW w:w="1921" w:type="dxa"/>
            <w:tcBorders>
              <w:bottom w:val="single" w:sz="4" w:space="0" w:color="auto"/>
            </w:tcBorders>
            <w:shd w:val="clear" w:color="auto" w:fill="auto"/>
          </w:tcPr>
          <w:p w14:paraId="0D8F9918" w14:textId="77777777" w:rsidR="00ED74C0" w:rsidRPr="004352ED" w:rsidRDefault="00ED74C0" w:rsidP="00ED74C0">
            <w:pPr>
              <w:pStyle w:val="TAH"/>
              <w:rPr>
                <w:iCs/>
              </w:rPr>
            </w:pPr>
            <w:r w:rsidRPr="004352ED">
              <w:rPr>
                <w:iCs/>
              </w:rPr>
              <w:t>SNAP-KILLED</w:t>
            </w:r>
          </w:p>
        </w:tc>
      </w:tr>
      <w:tr w:rsidR="00ED74C0" w:rsidRPr="004352ED" w14:paraId="1EAE36CC" w14:textId="77777777" w:rsidTr="00ED74C0">
        <w:trPr>
          <w:jc w:val="center"/>
        </w:trPr>
        <w:tc>
          <w:tcPr>
            <w:tcW w:w="1921" w:type="dxa"/>
            <w:shd w:val="clear" w:color="auto" w:fill="C0C0C0"/>
          </w:tcPr>
          <w:p w14:paraId="2E12B4C8" w14:textId="77777777" w:rsidR="00ED74C0" w:rsidRPr="004352ED" w:rsidRDefault="00ED74C0" w:rsidP="00ED74C0">
            <w:pPr>
              <w:pStyle w:val="TAH"/>
              <w:rPr>
                <w:iCs/>
              </w:rPr>
            </w:pPr>
            <w:r w:rsidRPr="004352ED">
              <w:rPr>
                <w:iCs/>
              </w:rPr>
              <w:t>KEEP-ALIVE</w:t>
            </w:r>
          </w:p>
        </w:tc>
      </w:tr>
    </w:tbl>
    <w:p w14:paraId="1C78F74B" w14:textId="77777777" w:rsidR="00F925BA" w:rsidRPr="004352ED" w:rsidRDefault="00F925BA" w:rsidP="007A6B89">
      <w:pPr>
        <w:pStyle w:val="NF"/>
        <w:keepNext w:val="0"/>
        <w:keepLines w:val="0"/>
        <w:widowControl w:val="0"/>
      </w:pPr>
    </w:p>
    <w:p w14:paraId="67B3C126" w14:textId="77777777" w:rsidR="00F925BA" w:rsidRPr="004352ED" w:rsidRDefault="00F925BA" w:rsidP="007A6B89">
      <w:pPr>
        <w:pStyle w:val="TF"/>
        <w:keepLines w:val="0"/>
        <w:widowControl w:val="0"/>
      </w:pPr>
      <w:r w:rsidRPr="004352ED">
        <w:t>Figure 24: Structure of an entity state</w:t>
      </w:r>
    </w:p>
    <w:p w14:paraId="7605C4E4" w14:textId="77777777" w:rsidR="00097A1D" w:rsidRPr="004352ED" w:rsidRDefault="00097A1D" w:rsidP="00097A1D">
      <w:pPr>
        <w:widowControl w:val="0"/>
      </w:pPr>
      <w:r w:rsidRPr="004352ED">
        <w:t xml:space="preserve">The </w:t>
      </w:r>
      <w:r w:rsidRPr="004352ED">
        <w:rPr>
          <w:i/>
          <w:u w:val="single"/>
        </w:rPr>
        <w:t>STATUS</w:t>
      </w:r>
      <w:r w:rsidRPr="004352ED">
        <w:t xml:space="preserve"> describes whether the module control or a test component is </w:t>
      </w:r>
      <w:r w:rsidRPr="004352ED">
        <w:rPr>
          <w:rFonts w:ascii="Courier New" w:hAnsi="Courier New"/>
          <w:b/>
        </w:rPr>
        <w:t>ACTIVE</w:t>
      </w:r>
      <w:r w:rsidRPr="004352ED">
        <w:t xml:space="preserve">, </w:t>
      </w:r>
      <w:r w:rsidRPr="004352ED">
        <w:rPr>
          <w:rFonts w:ascii="Courier New" w:hAnsi="Courier New"/>
          <w:b/>
        </w:rPr>
        <w:t>BREAK</w:t>
      </w:r>
      <w:r w:rsidRPr="004352ED">
        <w:t xml:space="preserve">, </w:t>
      </w:r>
      <w:r w:rsidRPr="004352ED">
        <w:rPr>
          <w:rFonts w:ascii="Courier New" w:hAnsi="Courier New"/>
          <w:b/>
        </w:rPr>
        <w:t>SNAPSHOT</w:t>
      </w:r>
      <w:r w:rsidRPr="004352ED">
        <w:t xml:space="preserve">, </w:t>
      </w:r>
      <w:r w:rsidRPr="004352ED">
        <w:rPr>
          <w:rFonts w:ascii="Courier New" w:hAnsi="Courier New" w:cs="Courier New"/>
          <w:b/>
          <w:bCs/>
        </w:rPr>
        <w:t>REPEAT</w:t>
      </w:r>
      <w:r w:rsidRPr="004352ED">
        <w:t xml:space="preserve"> or </w:t>
      </w:r>
      <w:r w:rsidRPr="004352ED">
        <w:rPr>
          <w:rFonts w:ascii="Courier New" w:hAnsi="Courier New"/>
          <w:b/>
        </w:rPr>
        <w:t>BLOCKED</w:t>
      </w:r>
      <w:r w:rsidRPr="004352ED">
        <w:t xml:space="preserve">. Module control is blocked during the execution of a test case. Test components are blocked during the creation of other test components, i.e. when they call a </w:t>
      </w:r>
      <w:r w:rsidRPr="004352ED">
        <w:rPr>
          <w:rFonts w:ascii="Courier New" w:hAnsi="Courier New"/>
          <w:b/>
        </w:rPr>
        <w:t>create</w:t>
      </w:r>
      <w:r w:rsidRPr="004352ED">
        <w:t xml:space="preserve"> operation, and when they wait for being started. The status </w:t>
      </w:r>
      <w:r w:rsidRPr="004352ED">
        <w:rPr>
          <w:rFonts w:ascii="Courier New" w:hAnsi="Courier New"/>
          <w:b/>
        </w:rPr>
        <w:t>SNAPSHOT</w:t>
      </w:r>
      <w:r w:rsidRPr="004352ED">
        <w:t xml:space="preserve"> indicates that the component is active, but in the evaluation phase of a snapshot. The status </w:t>
      </w:r>
      <w:r w:rsidRPr="004352ED">
        <w:rPr>
          <w:rFonts w:ascii="Courier New" w:hAnsi="Courier New" w:cs="Courier New"/>
          <w:b/>
          <w:bCs/>
        </w:rPr>
        <w:t>REPEAT</w:t>
      </w:r>
      <w:r w:rsidRPr="004352ED">
        <w:t xml:space="preserve"> denotes that the component is active and in an </w:t>
      </w:r>
      <w:r w:rsidRPr="004352ED">
        <w:rPr>
          <w:rFonts w:ascii="Courier New" w:hAnsi="Courier New" w:cs="Courier New"/>
          <w:b/>
        </w:rPr>
        <w:t>alt</w:t>
      </w:r>
      <w:r w:rsidRPr="004352ED">
        <w:t xml:space="preserve"> statement that should be re-evaluated due to a </w:t>
      </w:r>
      <w:r w:rsidRPr="004352ED">
        <w:rPr>
          <w:rFonts w:ascii="Courier New" w:hAnsi="Courier New" w:cs="Courier New"/>
          <w:b/>
          <w:bCs/>
        </w:rPr>
        <w:t>repeat</w:t>
      </w:r>
      <w:r w:rsidRPr="004352ED">
        <w:t xml:space="preserve"> statement. The </w:t>
      </w:r>
      <w:r w:rsidRPr="004352ED">
        <w:rPr>
          <w:rFonts w:ascii="Courier New" w:hAnsi="Courier New"/>
          <w:b/>
        </w:rPr>
        <w:t>BREAK</w:t>
      </w:r>
      <w:r w:rsidRPr="004352ED">
        <w:t xml:space="preserve"> status is set when a </w:t>
      </w:r>
      <w:r w:rsidRPr="004352ED">
        <w:rPr>
          <w:rFonts w:ascii="Courier New" w:hAnsi="Courier New"/>
          <w:b/>
        </w:rPr>
        <w:t>break</w:t>
      </w:r>
      <w:r w:rsidRPr="004352ED">
        <w:t xml:space="preserve"> statement is executed for leaving al</w:t>
      </w:r>
      <w:r w:rsidR="00DC5EC3" w:rsidRPr="004352ED">
        <w:t>t</w:t>
      </w:r>
      <w:r w:rsidRPr="004352ED">
        <w:t xml:space="preserve">step. In this case, the </w:t>
      </w:r>
      <w:r w:rsidRPr="004352ED">
        <w:rPr>
          <w:rFonts w:ascii="Courier New" w:hAnsi="Courier New"/>
          <w:b/>
        </w:rPr>
        <w:t>alt</w:t>
      </w:r>
      <w:r w:rsidRPr="004352ED">
        <w:t xml:space="preserve"> statement in which the altstep was directly or indirectly (i.e. by means of the default mechani</w:t>
      </w:r>
      <w:r w:rsidR="00ED74C0" w:rsidRPr="004352ED">
        <w:t>sm) called is immediately left.</w:t>
      </w:r>
    </w:p>
    <w:p w14:paraId="565F42DB" w14:textId="77777777" w:rsidR="00F925BA" w:rsidRPr="004352ED" w:rsidRDefault="00F925BA" w:rsidP="007A6B89">
      <w:pPr>
        <w:widowControl w:val="0"/>
      </w:pPr>
      <w:r w:rsidRPr="004352ED">
        <w:t xml:space="preserve">The </w:t>
      </w:r>
      <w:r w:rsidRPr="004352ED">
        <w:rPr>
          <w:i/>
          <w:u w:val="single"/>
        </w:rPr>
        <w:t>CONTROL-STACK</w:t>
      </w:r>
      <w:r w:rsidRPr="004352ED">
        <w:t xml:space="preserve"> is a stack of flow graph node references. The top element in </w:t>
      </w:r>
      <w:r w:rsidRPr="004352ED">
        <w:rPr>
          <w:i/>
          <w:u w:val="single"/>
        </w:rPr>
        <w:t>CONTROL-STACK</w:t>
      </w:r>
      <w:r w:rsidRPr="004352ED">
        <w:t xml:space="preserve"> is the flow graph node that has to be interpreted next. The stack is required to model function calls in an adequate manner.</w:t>
      </w:r>
    </w:p>
    <w:p w14:paraId="1F94B848" w14:textId="77777777" w:rsidR="00F925BA" w:rsidRPr="004352ED" w:rsidRDefault="00F925BA" w:rsidP="007A6B89">
      <w:pPr>
        <w:widowControl w:val="0"/>
      </w:pPr>
      <w:r w:rsidRPr="004352ED">
        <w:t xml:space="preserve">The </w:t>
      </w:r>
      <w:r w:rsidRPr="004352ED">
        <w:rPr>
          <w:i/>
          <w:u w:val="single"/>
        </w:rPr>
        <w:t>DEFAULT-LIST</w:t>
      </w:r>
      <w:r w:rsidRPr="004352ED">
        <w:t xml:space="preserve"> is a list of activated defaults, i.e. it is a list of pointers that refer to the start nodes of activated defaults. The list is in the reverse order of activation, i.e. the default that has been activated first is the last element in the list.</w:t>
      </w:r>
    </w:p>
    <w:p w14:paraId="276E6B23" w14:textId="77777777" w:rsidR="00F925BA" w:rsidRPr="004352ED" w:rsidRDefault="00F925BA" w:rsidP="007A6B89">
      <w:pPr>
        <w:widowControl w:val="0"/>
      </w:pPr>
      <w:r w:rsidRPr="004352ED">
        <w:t xml:space="preserve">During the execution of the default mechanism, the </w:t>
      </w:r>
      <w:r w:rsidRPr="004352ED">
        <w:rPr>
          <w:i/>
          <w:u w:val="single"/>
        </w:rPr>
        <w:t>DEFAULT-POINTER</w:t>
      </w:r>
      <w:r w:rsidRPr="004352ED">
        <w:t xml:space="preserve"> refers to the next default that has to be evaluated if the actual default terminates unsuccessfully.</w:t>
      </w:r>
    </w:p>
    <w:p w14:paraId="5210F468" w14:textId="666FDEAD" w:rsidR="00F925BA" w:rsidRPr="004352ED" w:rsidRDefault="00F925BA" w:rsidP="004352ED">
      <w:pPr>
        <w:keepNext/>
        <w:keepLines/>
        <w:widowControl w:val="0"/>
      </w:pPr>
      <w:r w:rsidRPr="004352ED">
        <w:lastRenderedPageBreak/>
        <w:t xml:space="preserve">The </w:t>
      </w:r>
      <w:r w:rsidRPr="004352ED">
        <w:rPr>
          <w:i/>
          <w:u w:val="single"/>
        </w:rPr>
        <w:t>VALUE-STACK</w:t>
      </w:r>
      <w:r w:rsidRPr="004352ED">
        <w:t xml:space="preserve"> is a stack of values of all possible types that allows an intermediate storage of final or intermediate results of operations, functions and statements. For example, the result of the evaluation of an expression or the result of the </w:t>
      </w:r>
      <w:r w:rsidRPr="004352ED">
        <w:rPr>
          <w:rFonts w:ascii="Courier New" w:hAnsi="Courier New"/>
          <w:b/>
        </w:rPr>
        <w:t>mtc</w:t>
      </w:r>
      <w:r w:rsidRPr="004352ED">
        <w:t xml:space="preserve"> operation will be pushed onto the </w:t>
      </w:r>
      <w:r w:rsidRPr="004352ED">
        <w:rPr>
          <w:i/>
          <w:u w:val="single"/>
        </w:rPr>
        <w:t>VALUE-STACK</w:t>
      </w:r>
      <w:r w:rsidRPr="004352ED">
        <w:t>. In addition to the values of all data types known in a module</w:t>
      </w:r>
      <w:r w:rsidR="009B41B2" w:rsidRPr="004352ED">
        <w:t xml:space="preserve">, the special value </w:t>
      </w:r>
      <w:r w:rsidR="009B41B2" w:rsidRPr="004352ED">
        <w:rPr>
          <w:b/>
        </w:rPr>
        <w:t>MARK</w:t>
      </w:r>
      <w:r w:rsidR="009B41B2" w:rsidRPr="004352ED">
        <w:t xml:space="preserve"> has been defined. </w:t>
      </w:r>
      <w:r w:rsidR="009B41B2" w:rsidRPr="004352ED">
        <w:rPr>
          <w:b/>
        </w:rPr>
        <w:t>MARK</w:t>
      </w:r>
      <w:r w:rsidR="009B41B2" w:rsidRPr="004352ED">
        <w:t xml:space="preserve"> is element of the stack alphabet</w:t>
      </w:r>
      <w:r w:rsidRPr="004352ED">
        <w:t xml:space="preserve">. When leaving a scope unit, the </w:t>
      </w:r>
      <w:r w:rsidRPr="004352ED">
        <w:rPr>
          <w:rFonts w:ascii="Courier New" w:hAnsi="Courier New"/>
          <w:b/>
        </w:rPr>
        <w:t>MARK</w:t>
      </w:r>
      <w:r w:rsidRPr="004352ED">
        <w:t xml:space="preserve"> is used to clean </w:t>
      </w:r>
      <w:r w:rsidRPr="004352ED">
        <w:rPr>
          <w:i/>
          <w:u w:val="single"/>
        </w:rPr>
        <w:t>VALUE-STACK</w:t>
      </w:r>
      <w:r w:rsidRPr="004352ED">
        <w:t>.</w:t>
      </w:r>
    </w:p>
    <w:p w14:paraId="6F7D19B0" w14:textId="77777777" w:rsidR="00F925BA" w:rsidRPr="004352ED" w:rsidRDefault="00F925BA" w:rsidP="007A6B89">
      <w:pPr>
        <w:widowControl w:val="0"/>
      </w:pPr>
      <w:r w:rsidRPr="004352ED">
        <w:t xml:space="preserve">The </w:t>
      </w:r>
      <w:r w:rsidRPr="004352ED">
        <w:rPr>
          <w:i/>
          <w:u w:val="single"/>
        </w:rPr>
        <w:t>E-VERDICT</w:t>
      </w:r>
      <w:r w:rsidRPr="004352ED">
        <w:t xml:space="preserve"> stores the actual local verdict of a test component. The </w:t>
      </w:r>
      <w:r w:rsidRPr="004352ED">
        <w:rPr>
          <w:i/>
          <w:u w:val="single"/>
        </w:rPr>
        <w:t>E-VERDICT</w:t>
      </w:r>
      <w:r w:rsidRPr="004352ED">
        <w:t xml:space="preserve"> is ignored if an entity state represents the module control.</w:t>
      </w:r>
    </w:p>
    <w:p w14:paraId="2D4F61F6" w14:textId="77777777" w:rsidR="00F925BA" w:rsidRPr="004352ED" w:rsidRDefault="00F925BA" w:rsidP="007A6B89">
      <w:pPr>
        <w:widowControl w:val="0"/>
      </w:pPr>
      <w:r w:rsidRPr="004352ED">
        <w:t xml:space="preserve">The </w:t>
      </w:r>
      <w:r w:rsidRPr="004352ED">
        <w:rPr>
          <w:i/>
          <w:u w:val="single"/>
        </w:rPr>
        <w:t>TIMER-GUARD</w:t>
      </w:r>
      <w:r w:rsidRPr="004352ED">
        <w:t xml:space="preserve"> represents the special timer, which is necessary to guard the execution time of test cases and the duration of call operations. The </w:t>
      </w:r>
      <w:r w:rsidRPr="004352ED">
        <w:rPr>
          <w:i/>
          <w:u w:val="single"/>
        </w:rPr>
        <w:t>TIMER-GUARD</w:t>
      </w:r>
      <w:r w:rsidRPr="004352ED">
        <w:t xml:space="preserve"> is modelled as a timer binding (see clause 8.3.2.4 and figure 28).</w:t>
      </w:r>
    </w:p>
    <w:p w14:paraId="596DD8EE" w14:textId="77777777" w:rsidR="00F925BA" w:rsidRPr="004352ED" w:rsidRDefault="00F925BA" w:rsidP="007A6B89">
      <w:pPr>
        <w:keepNext/>
        <w:keepLines/>
        <w:widowControl w:val="0"/>
      </w:pPr>
      <w:r w:rsidRPr="004352ED">
        <w:t xml:space="preserve">The </w:t>
      </w:r>
      <w:r w:rsidRPr="004352ED">
        <w:rPr>
          <w:i/>
          <w:u w:val="single"/>
        </w:rPr>
        <w:t>DATA-STATE</w:t>
      </w:r>
      <w:r w:rsidRPr="004352ED">
        <w:t xml:space="preserve"> is considered to be a list of lists of variable bindings. The list of lists structure reflects nested scope units due to nested function and altstep calls. Each list in the list of lists of variable bindings describes the variables declared in a certain scope unit and their values. Entering or leaving a scope unit corresponds to adding or deleting a list of variable bindings from the </w:t>
      </w:r>
      <w:r w:rsidRPr="004352ED">
        <w:rPr>
          <w:i/>
          <w:u w:val="single"/>
        </w:rPr>
        <w:t>DATA-STATE</w:t>
      </w:r>
      <w:r w:rsidRPr="004352ED">
        <w:t xml:space="preserve">. A description of the </w:t>
      </w:r>
      <w:r w:rsidRPr="004352ED">
        <w:rPr>
          <w:i/>
          <w:u w:val="single"/>
        </w:rPr>
        <w:t>DATA-STATE</w:t>
      </w:r>
      <w:r w:rsidRPr="004352ED">
        <w:t xml:space="preserve"> part of an entity state can be found in clause 8.3.2.2.</w:t>
      </w:r>
    </w:p>
    <w:p w14:paraId="66281600" w14:textId="77777777" w:rsidR="00F925BA" w:rsidRPr="004352ED" w:rsidRDefault="00F925BA" w:rsidP="007A6B89">
      <w:pPr>
        <w:widowControl w:val="0"/>
      </w:pPr>
      <w:r w:rsidRPr="004352ED">
        <w:t xml:space="preserve">The </w:t>
      </w:r>
      <w:r w:rsidRPr="004352ED">
        <w:rPr>
          <w:i/>
          <w:u w:val="single"/>
        </w:rPr>
        <w:t>TIMER-STATE</w:t>
      </w:r>
      <w:r w:rsidRPr="004352ED">
        <w:t xml:space="preserve"> is considered to be a list of lists of timer bindings. The list of lists structure reflects nested scope units due to nested function and altstep calls. Each list in the list of lists of timer bindings describes the known timers and their status in a certain scope unit. Entering or leaving a scope unit corresponds to adding or deleting a list of timer bindings from the </w:t>
      </w:r>
      <w:r w:rsidRPr="004352ED">
        <w:rPr>
          <w:i/>
          <w:u w:val="single"/>
        </w:rPr>
        <w:t>TIMER-STATE</w:t>
      </w:r>
      <w:r w:rsidRPr="004352ED">
        <w:t xml:space="preserve">. A description of the </w:t>
      </w:r>
      <w:r w:rsidRPr="004352ED">
        <w:rPr>
          <w:i/>
          <w:u w:val="single"/>
        </w:rPr>
        <w:t>TIMER-STATE</w:t>
      </w:r>
      <w:r w:rsidRPr="004352ED">
        <w:t xml:space="preserve"> part of an entity state can be found in clause 8.3.2.4.</w:t>
      </w:r>
    </w:p>
    <w:p w14:paraId="2AE0DB4A" w14:textId="77777777" w:rsidR="00F925BA" w:rsidRPr="004352ED" w:rsidRDefault="00F925BA" w:rsidP="007A6B89">
      <w:pPr>
        <w:widowControl w:val="0"/>
      </w:pPr>
      <w:r w:rsidRPr="004352ED">
        <w:t xml:space="preserve">The </w:t>
      </w:r>
      <w:r w:rsidRPr="004352ED">
        <w:rPr>
          <w:i/>
          <w:u w:val="single"/>
        </w:rPr>
        <w:t>PORT-REF</w:t>
      </w:r>
      <w:r w:rsidRPr="004352ED">
        <w:t xml:space="preserve"> is considered to be a list of lists of port bindings. The list of lists structure reflects nested scope units due to nested function and altstep calls. Nested scope units for ports are the result of port parameters in functions and altsteps. Each list in the list of lists of port bindings identifies the known ports in a certain scope unit. Entering or leaving a scope unit corresponds to adding or deleting a list of port bindings from the </w:t>
      </w:r>
      <w:r w:rsidRPr="004352ED">
        <w:rPr>
          <w:i/>
          <w:u w:val="single"/>
        </w:rPr>
        <w:t>PORT-REF</w:t>
      </w:r>
      <w:r w:rsidRPr="004352ED">
        <w:t xml:space="preserve">. A description of the </w:t>
      </w:r>
      <w:r w:rsidRPr="004352ED">
        <w:rPr>
          <w:i/>
          <w:u w:val="single"/>
        </w:rPr>
        <w:t>PORT-REF</w:t>
      </w:r>
      <w:r w:rsidRPr="004352ED">
        <w:t xml:space="preserve"> part of an entity state can be found in clause 8.3.2.6.</w:t>
      </w:r>
    </w:p>
    <w:p w14:paraId="0F495ED5" w14:textId="77777777" w:rsidR="00F925BA" w:rsidRPr="004352ED" w:rsidRDefault="00F925BA" w:rsidP="007A6B89">
      <w:pPr>
        <w:pStyle w:val="NO"/>
        <w:keepLines w:val="0"/>
        <w:widowControl w:val="0"/>
      </w:pPr>
      <w:r w:rsidRPr="004352ED">
        <w:t>NOTE:</w:t>
      </w:r>
      <w:r w:rsidRPr="004352ED">
        <w:tab/>
        <w:t xml:space="preserve">The TTCN-3 semantics administrates ports globally in the module state. Due to port parameterization, a test component may access a port by using different names in different scopes. The </w:t>
      </w:r>
      <w:r w:rsidRPr="004352ED">
        <w:rPr>
          <w:i/>
          <w:u w:val="single"/>
        </w:rPr>
        <w:t>PORT-REF</w:t>
      </w:r>
      <w:r w:rsidRPr="004352ED">
        <w:t xml:space="preserve"> part of an entity state is used to identify port states uniquely in the module state.</w:t>
      </w:r>
    </w:p>
    <w:p w14:paraId="0CC7C6A8" w14:textId="77777777" w:rsidR="00F925BA" w:rsidRPr="004352ED" w:rsidRDefault="00F925BA" w:rsidP="007A6B89">
      <w:pPr>
        <w:widowControl w:val="0"/>
      </w:pPr>
      <w:r w:rsidRPr="004352ED">
        <w:t xml:space="preserve">The </w:t>
      </w:r>
      <w:r w:rsidRPr="004352ED">
        <w:rPr>
          <w:i/>
          <w:u w:val="single"/>
        </w:rPr>
        <w:t>SNAP-ALIVE</w:t>
      </w:r>
      <w:r w:rsidRPr="004352ED">
        <w:t xml:space="preserve"> supports the snapshot semantics of test components. When a snapshot is taken, a copy of the </w:t>
      </w:r>
      <w:r w:rsidR="00E71B28" w:rsidRPr="004352ED">
        <w:rPr>
          <w:bCs/>
          <w:i/>
          <w:iCs/>
          <w:u w:val="single"/>
        </w:rPr>
        <w:t>ALL</w:t>
      </w:r>
      <w:r w:rsidR="00E71B28" w:rsidRPr="004352ED">
        <w:rPr>
          <w:bCs/>
          <w:i/>
          <w:iCs/>
          <w:u w:val="single"/>
        </w:rPr>
        <w:noBreakHyphen/>
      </w:r>
      <w:r w:rsidRPr="004352ED">
        <w:rPr>
          <w:bCs/>
          <w:i/>
          <w:iCs/>
          <w:u w:val="single"/>
        </w:rPr>
        <w:t>ENTITY-STATES</w:t>
      </w:r>
      <w:r w:rsidRPr="004352ED">
        <w:rPr>
          <w:i/>
          <w:u w:val="single"/>
        </w:rPr>
        <w:t xml:space="preserve"> </w:t>
      </w:r>
      <w:r w:rsidRPr="004352ED">
        <w:t xml:space="preserve">list of the module state will be assigned to </w:t>
      </w:r>
      <w:r w:rsidRPr="004352ED">
        <w:rPr>
          <w:i/>
          <w:u w:val="single"/>
        </w:rPr>
        <w:t>SNAP-ALIVE</w:t>
      </w:r>
      <w:r w:rsidRPr="004352ED">
        <w:t xml:space="preserve">, i.e. </w:t>
      </w:r>
      <w:r w:rsidRPr="004352ED">
        <w:rPr>
          <w:i/>
          <w:u w:val="single"/>
        </w:rPr>
        <w:t>SNAP-ALIVE</w:t>
      </w:r>
      <w:r w:rsidRPr="004352ED">
        <w:t xml:space="preserve"> includes all entities (test components and test control) which are alive in the test system.</w:t>
      </w:r>
    </w:p>
    <w:p w14:paraId="671CD420" w14:textId="77777777" w:rsidR="00F925BA" w:rsidRPr="004352ED" w:rsidRDefault="00F925BA" w:rsidP="007A6B89">
      <w:pPr>
        <w:widowControl w:val="0"/>
      </w:pPr>
      <w:r w:rsidRPr="004352ED">
        <w:t xml:space="preserve">The </w:t>
      </w:r>
      <w:r w:rsidRPr="004352ED">
        <w:rPr>
          <w:i/>
          <w:u w:val="single"/>
        </w:rPr>
        <w:t>SNAP-DONE</w:t>
      </w:r>
      <w:r w:rsidRPr="004352ED">
        <w:t xml:space="preserve"> supports the snapshot semantics of test components. When a snapshot is taken, a copy of the </w:t>
      </w:r>
      <w:r w:rsidRPr="004352ED">
        <w:rPr>
          <w:i/>
          <w:u w:val="single"/>
        </w:rPr>
        <w:t>DONE</w:t>
      </w:r>
      <w:r w:rsidRPr="004352ED">
        <w:t xml:space="preserve"> list of the module state will be assigned to </w:t>
      </w:r>
      <w:r w:rsidRPr="004352ED">
        <w:rPr>
          <w:i/>
          <w:u w:val="single"/>
        </w:rPr>
        <w:t>SNAP-DONE</w:t>
      </w:r>
      <w:r w:rsidRPr="004352ED">
        <w:t xml:space="preserve">, i.e. </w:t>
      </w:r>
      <w:r w:rsidRPr="004352ED">
        <w:rPr>
          <w:i/>
          <w:u w:val="single"/>
        </w:rPr>
        <w:t>SNAP-DONE</w:t>
      </w:r>
      <w:r w:rsidRPr="004352ED">
        <w:t xml:space="preserve"> is a list of component identifiers of stopped components.</w:t>
      </w:r>
    </w:p>
    <w:p w14:paraId="5802B933" w14:textId="77777777" w:rsidR="00F925BA" w:rsidRPr="004352ED" w:rsidRDefault="00F925BA" w:rsidP="007A6B89">
      <w:pPr>
        <w:widowControl w:val="0"/>
      </w:pPr>
      <w:r w:rsidRPr="004352ED">
        <w:t xml:space="preserve">The </w:t>
      </w:r>
      <w:r w:rsidRPr="004352ED">
        <w:rPr>
          <w:i/>
          <w:u w:val="single"/>
        </w:rPr>
        <w:t>SNAP-KILLED</w:t>
      </w:r>
      <w:r w:rsidRPr="004352ED">
        <w:t xml:space="preserve"> supports the snapshot semantics of test components. When a snapshot is taken, a copy of the </w:t>
      </w:r>
      <w:r w:rsidRPr="004352ED">
        <w:rPr>
          <w:i/>
          <w:u w:val="single"/>
        </w:rPr>
        <w:t>KILLED</w:t>
      </w:r>
      <w:r w:rsidRPr="004352ED">
        <w:t xml:space="preserve"> list of the module state will be assigned to </w:t>
      </w:r>
      <w:r w:rsidRPr="004352ED">
        <w:rPr>
          <w:i/>
          <w:u w:val="single"/>
        </w:rPr>
        <w:t>SNAP-KILL</w:t>
      </w:r>
      <w:r w:rsidRPr="004352ED">
        <w:t xml:space="preserve">, i.e. </w:t>
      </w:r>
      <w:r w:rsidRPr="004352ED">
        <w:rPr>
          <w:i/>
          <w:u w:val="single"/>
        </w:rPr>
        <w:t>SNAP-DONE</w:t>
      </w:r>
      <w:r w:rsidRPr="004352ED">
        <w:t xml:space="preserve"> is a list of component identifiers of terminated components.</w:t>
      </w:r>
    </w:p>
    <w:p w14:paraId="7B87B0BE" w14:textId="77777777" w:rsidR="006F7CBC" w:rsidRPr="004352ED" w:rsidRDefault="00F925BA" w:rsidP="007A6B89">
      <w:pPr>
        <w:widowControl w:val="0"/>
      </w:pPr>
      <w:r w:rsidRPr="004352ED">
        <w:t xml:space="preserve">The </w:t>
      </w:r>
      <w:r w:rsidRPr="004352ED">
        <w:rPr>
          <w:i/>
          <w:u w:val="single"/>
        </w:rPr>
        <w:t>KEEP-ALIVE</w:t>
      </w:r>
      <w:r w:rsidRPr="004352ED">
        <w:t xml:space="preserve"> field indicates whether the entity can be restarted after its termination or not. It is set to true if the entity can be restarted. Otherwise it is set to false.</w:t>
      </w:r>
    </w:p>
    <w:p w14:paraId="1F945359" w14:textId="77777777" w:rsidR="00F925BA" w:rsidRPr="004352ED" w:rsidRDefault="00F925BA" w:rsidP="001338F8">
      <w:pPr>
        <w:pStyle w:val="berschrift4"/>
      </w:pPr>
      <w:bookmarkStart w:id="334" w:name="_Toc444251431"/>
      <w:bookmarkStart w:id="335" w:name="_Toc444259065"/>
      <w:bookmarkStart w:id="336" w:name="_Toc447102581"/>
      <w:bookmarkStart w:id="337" w:name="_Toc447791025"/>
      <w:bookmarkStart w:id="338" w:name="_Toc450656237"/>
      <w:r w:rsidRPr="004352ED">
        <w:t>8.3.2.1</w:t>
      </w:r>
      <w:r w:rsidRPr="004352ED">
        <w:tab/>
        <w:t>Accessing entity states</w:t>
      </w:r>
      <w:bookmarkEnd w:id="334"/>
      <w:bookmarkEnd w:id="335"/>
      <w:bookmarkEnd w:id="336"/>
      <w:bookmarkEnd w:id="337"/>
      <w:bookmarkEnd w:id="338"/>
    </w:p>
    <w:p w14:paraId="184E4D95" w14:textId="77777777" w:rsidR="00F925BA" w:rsidRPr="004352ED" w:rsidRDefault="00F925BA" w:rsidP="007A6B89">
      <w:pPr>
        <w:widowControl w:val="0"/>
      </w:pPr>
      <w:r w:rsidRPr="004352ED">
        <w:t xml:space="preserve">The </w:t>
      </w:r>
      <w:r w:rsidRPr="004352ED">
        <w:rPr>
          <w:i/>
          <w:u w:val="single"/>
        </w:rPr>
        <w:t>STATUS</w:t>
      </w:r>
      <w:r w:rsidRPr="004352ED">
        <w:t xml:space="preserve">, </w:t>
      </w:r>
      <w:r w:rsidRPr="004352ED">
        <w:rPr>
          <w:i/>
          <w:u w:val="single"/>
        </w:rPr>
        <w:t>DEFAULT-POINTER</w:t>
      </w:r>
      <w:r w:rsidRPr="004352ED">
        <w:t xml:space="preserve">, </w:t>
      </w:r>
      <w:r w:rsidRPr="004352ED">
        <w:rPr>
          <w:i/>
          <w:u w:val="single"/>
        </w:rPr>
        <w:t>E-VERDICT</w:t>
      </w:r>
      <w:r w:rsidRPr="004352ED">
        <w:t xml:space="preserve"> and </w:t>
      </w:r>
      <w:r w:rsidRPr="004352ED">
        <w:rPr>
          <w:i/>
          <w:u w:val="single"/>
        </w:rPr>
        <w:t>TIMER-GUARD</w:t>
      </w:r>
      <w:r w:rsidRPr="004352ED">
        <w:t xml:space="preserve"> parts of an entity state are handled like variables that are globally visible, i.e. the values of </w:t>
      </w:r>
      <w:r w:rsidRPr="004352ED">
        <w:rPr>
          <w:i/>
          <w:u w:val="single"/>
        </w:rPr>
        <w:t>STATUS</w:t>
      </w:r>
      <w:r w:rsidRPr="004352ED">
        <w:t xml:space="preserve">, </w:t>
      </w:r>
      <w:r w:rsidRPr="004352ED">
        <w:rPr>
          <w:i/>
          <w:u w:val="single"/>
        </w:rPr>
        <w:t>DEFAULT-POINTER</w:t>
      </w:r>
      <w:r w:rsidRPr="004352ED">
        <w:t xml:space="preserve"> and </w:t>
      </w:r>
      <w:r w:rsidRPr="004352ED">
        <w:rPr>
          <w:i/>
          <w:u w:val="single"/>
        </w:rPr>
        <w:t>E-VERDICT</w:t>
      </w:r>
      <w:r w:rsidRPr="004352ED">
        <w:t xml:space="preserve"> can be retrieved or changed by using the "dot" notation, e.g. </w:t>
      </w:r>
      <w:r w:rsidRPr="004352ED">
        <w:rPr>
          <w:i/>
        </w:rPr>
        <w:t>myEntity</w:t>
      </w:r>
      <w:r w:rsidRPr="004352ED">
        <w:t>.</w:t>
      </w:r>
      <w:r w:rsidRPr="004352ED">
        <w:rPr>
          <w:i/>
          <w:u w:val="single"/>
        </w:rPr>
        <w:t>STATUS</w:t>
      </w:r>
      <w:r w:rsidRPr="004352ED">
        <w:t xml:space="preserve">, </w:t>
      </w:r>
      <w:r w:rsidRPr="004352ED">
        <w:rPr>
          <w:i/>
        </w:rPr>
        <w:t>myEntity</w:t>
      </w:r>
      <w:r w:rsidRPr="004352ED">
        <w:t>.</w:t>
      </w:r>
      <w:r w:rsidRPr="004352ED">
        <w:rPr>
          <w:i/>
          <w:u w:val="single"/>
        </w:rPr>
        <w:t>DEFAULT-POINTER</w:t>
      </w:r>
      <w:r w:rsidRPr="004352ED">
        <w:t xml:space="preserve"> and </w:t>
      </w:r>
      <w:r w:rsidRPr="004352ED">
        <w:rPr>
          <w:i/>
        </w:rPr>
        <w:t>myEntity</w:t>
      </w:r>
      <w:r w:rsidRPr="004352ED">
        <w:t>.</w:t>
      </w:r>
      <w:r w:rsidRPr="004352ED">
        <w:rPr>
          <w:i/>
          <w:u w:val="single"/>
        </w:rPr>
        <w:t>E-VERDICT</w:t>
      </w:r>
      <w:r w:rsidRPr="004352ED">
        <w:t xml:space="preserve">, where </w:t>
      </w:r>
      <w:r w:rsidRPr="004352ED">
        <w:rPr>
          <w:i/>
          <w:iCs/>
        </w:rPr>
        <w:t>myEntity</w:t>
      </w:r>
      <w:r w:rsidRPr="004352ED">
        <w:t xml:space="preserve"> refers to an entity state.</w:t>
      </w:r>
    </w:p>
    <w:p w14:paraId="0F031537" w14:textId="6D571CBD" w:rsidR="00F925BA" w:rsidRPr="004352ED" w:rsidRDefault="00F925BA" w:rsidP="007A6B89">
      <w:pPr>
        <w:pStyle w:val="NO"/>
        <w:keepLines w:val="0"/>
        <w:widowControl w:val="0"/>
      </w:pPr>
      <w:r w:rsidRPr="004352ED">
        <w:t>NOTE:</w:t>
      </w:r>
      <w:r w:rsidRPr="004352ED">
        <w:tab/>
      </w:r>
      <w:r w:rsidR="00F64ECE" w:rsidRPr="004352ED">
        <w:t xml:space="preserve">In the following, it is assumed that the "dot" notation (with references and unique identifiers) is applicable. For example, in </w:t>
      </w:r>
      <w:r w:rsidR="00F64ECE" w:rsidRPr="004352ED">
        <w:rPr>
          <w:i/>
        </w:rPr>
        <w:t>myEntity</w:t>
      </w:r>
      <w:r w:rsidR="00F64ECE" w:rsidRPr="004352ED">
        <w:t>.</w:t>
      </w:r>
      <w:r w:rsidR="00F64ECE" w:rsidRPr="004352ED">
        <w:rPr>
          <w:i/>
          <w:u w:val="single"/>
        </w:rPr>
        <w:t>STATUS</w:t>
      </w:r>
      <w:r w:rsidR="00F64ECE" w:rsidRPr="004352ED">
        <w:t xml:space="preserve">, </w:t>
      </w:r>
      <w:r w:rsidR="00F64ECE" w:rsidRPr="004352ED">
        <w:rPr>
          <w:i/>
        </w:rPr>
        <w:t>myEntityState</w:t>
      </w:r>
      <w:r w:rsidR="00F64ECE" w:rsidRPr="004352ED">
        <w:t xml:space="preserve"> may be pointer to an entity state or be the value of the &lt;</w:t>
      </w:r>
      <w:r w:rsidR="00F64ECE" w:rsidRPr="004352ED">
        <w:rPr>
          <w:i/>
          <w:iCs/>
        </w:rPr>
        <w:t>identifier</w:t>
      </w:r>
      <w:r w:rsidR="00F64ECE" w:rsidRPr="004352ED">
        <w:t>&gt; field.</w:t>
      </w:r>
    </w:p>
    <w:p w14:paraId="0451886B" w14:textId="77777777" w:rsidR="00F925BA" w:rsidRPr="004352ED" w:rsidRDefault="00F925BA" w:rsidP="007A6B89">
      <w:pPr>
        <w:widowControl w:val="0"/>
      </w:pPr>
      <w:r w:rsidRPr="004352ED">
        <w:t xml:space="preserve">The </w:t>
      </w:r>
      <w:r w:rsidRPr="004352ED">
        <w:rPr>
          <w:i/>
          <w:u w:val="single"/>
        </w:rPr>
        <w:t>CONTROL-STACK</w:t>
      </w:r>
      <w:r w:rsidRPr="004352ED">
        <w:t xml:space="preserve">, </w:t>
      </w:r>
      <w:r w:rsidRPr="004352ED">
        <w:rPr>
          <w:i/>
          <w:u w:val="single"/>
        </w:rPr>
        <w:t>DEFAULT-LIST</w:t>
      </w:r>
      <w:r w:rsidRPr="004352ED">
        <w:t xml:space="preserve"> and </w:t>
      </w:r>
      <w:r w:rsidRPr="004352ED">
        <w:rPr>
          <w:i/>
          <w:u w:val="single"/>
        </w:rPr>
        <w:t>VALUE-STACK</w:t>
      </w:r>
      <w:r w:rsidRPr="004352ED">
        <w:t xml:space="preserve"> of an entity state </w:t>
      </w:r>
      <w:r w:rsidRPr="004352ED">
        <w:rPr>
          <w:i/>
        </w:rPr>
        <w:t>myEntity</w:t>
      </w:r>
      <w:r w:rsidRPr="004352ED">
        <w:t xml:space="preserve"> can be addressed by using the </w:t>
      </w:r>
      <w:r w:rsidR="00254A57" w:rsidRPr="004352ED">
        <w:t>"</w:t>
      </w:r>
      <w:r w:rsidRPr="004352ED">
        <w:t>dot</w:t>
      </w:r>
      <w:r w:rsidR="00254A57" w:rsidRPr="004352ED">
        <w:t>"</w:t>
      </w:r>
      <w:r w:rsidRPr="004352ED">
        <w:t xml:space="preserve"> notation </w:t>
      </w:r>
      <w:r w:rsidRPr="004352ED">
        <w:rPr>
          <w:i/>
        </w:rPr>
        <w:t>myEntity</w:t>
      </w:r>
      <w:r w:rsidRPr="004352ED">
        <w:t>.</w:t>
      </w:r>
      <w:r w:rsidRPr="004352ED">
        <w:rPr>
          <w:i/>
          <w:u w:val="single"/>
        </w:rPr>
        <w:t>CONTROL-STACK</w:t>
      </w:r>
      <w:r w:rsidRPr="004352ED">
        <w:t xml:space="preserve">, </w:t>
      </w:r>
      <w:r w:rsidRPr="004352ED">
        <w:rPr>
          <w:i/>
        </w:rPr>
        <w:t>myEntity</w:t>
      </w:r>
      <w:r w:rsidRPr="004352ED">
        <w:t>.</w:t>
      </w:r>
      <w:r w:rsidRPr="004352ED">
        <w:rPr>
          <w:i/>
          <w:u w:val="single"/>
        </w:rPr>
        <w:t>DEFAULT-LIST</w:t>
      </w:r>
      <w:r w:rsidRPr="004352ED">
        <w:t xml:space="preserve"> and </w:t>
      </w:r>
      <w:r w:rsidRPr="004352ED">
        <w:rPr>
          <w:i/>
        </w:rPr>
        <w:t>myEntity</w:t>
      </w:r>
      <w:r w:rsidRPr="004352ED">
        <w:t>.</w:t>
      </w:r>
      <w:r w:rsidRPr="004352ED">
        <w:rPr>
          <w:i/>
          <w:u w:val="single"/>
        </w:rPr>
        <w:t>VALUE-STACK</w:t>
      </w:r>
      <w:r w:rsidRPr="004352ED">
        <w:t>.</w:t>
      </w:r>
    </w:p>
    <w:p w14:paraId="46EB3581" w14:textId="77777777" w:rsidR="00F925BA" w:rsidRPr="004352ED" w:rsidRDefault="00F925BA" w:rsidP="004352ED">
      <w:pPr>
        <w:keepNext/>
        <w:keepLines/>
        <w:widowControl w:val="0"/>
      </w:pPr>
      <w:r w:rsidRPr="004352ED">
        <w:rPr>
          <w:i/>
          <w:u w:val="single"/>
        </w:rPr>
        <w:lastRenderedPageBreak/>
        <w:t>CONTROL-STACK</w:t>
      </w:r>
      <w:r w:rsidRPr="004352ED">
        <w:t xml:space="preserve"> and </w:t>
      </w:r>
      <w:r w:rsidRPr="004352ED">
        <w:rPr>
          <w:i/>
          <w:u w:val="single"/>
        </w:rPr>
        <w:t>VALUE-STACK</w:t>
      </w:r>
      <w:r w:rsidRPr="004352ED">
        <w:t xml:space="preserve"> can be accessed and manipulated by using the stack operations </w:t>
      </w:r>
      <w:r w:rsidRPr="004352ED">
        <w:rPr>
          <w:i/>
          <w:u w:val="single"/>
        </w:rPr>
        <w:t>push</w:t>
      </w:r>
      <w:r w:rsidRPr="004352ED">
        <w:t xml:space="preserve">, </w:t>
      </w:r>
      <w:r w:rsidRPr="004352ED">
        <w:rPr>
          <w:i/>
          <w:u w:val="single"/>
        </w:rPr>
        <w:t>pop</w:t>
      </w:r>
      <w:r w:rsidRPr="004352ED">
        <w:t xml:space="preserve">, </w:t>
      </w:r>
      <w:r w:rsidRPr="004352ED">
        <w:rPr>
          <w:i/>
          <w:u w:val="single"/>
        </w:rPr>
        <w:t>top</w:t>
      </w:r>
      <w:r w:rsidRPr="004352ED">
        <w:t xml:space="preserve">, </w:t>
      </w:r>
      <w:r w:rsidRPr="004352ED">
        <w:rPr>
          <w:i/>
          <w:u w:val="single"/>
        </w:rPr>
        <w:t>clear</w:t>
      </w:r>
      <w:r w:rsidRPr="004352ED">
        <w:t xml:space="preserve"> and </w:t>
      </w:r>
      <w:r w:rsidRPr="004352ED">
        <w:rPr>
          <w:i/>
          <w:u w:val="single"/>
        </w:rPr>
        <w:t>clear-until</w:t>
      </w:r>
      <w:r w:rsidRPr="004352ED">
        <w:t>. The stack operations have the following meaning:</w:t>
      </w:r>
    </w:p>
    <w:p w14:paraId="48707E63" w14:textId="77777777" w:rsidR="00F925BA" w:rsidRPr="004352ED" w:rsidRDefault="00F925BA" w:rsidP="007A6B89">
      <w:pPr>
        <w:pStyle w:val="B1"/>
        <w:widowControl w:val="0"/>
      </w:pPr>
      <w:r w:rsidRPr="004352ED">
        <w:rPr>
          <w:iCs/>
        </w:rPr>
        <w:t>myStack</w:t>
      </w:r>
      <w:r w:rsidRPr="004352ED">
        <w:t>.</w:t>
      </w:r>
      <w:r w:rsidRPr="004352ED">
        <w:rPr>
          <w:u w:val="single"/>
        </w:rPr>
        <w:t>push</w:t>
      </w:r>
      <w:r w:rsidRPr="004352ED">
        <w:t xml:space="preserve">(item) pushes item onto </w:t>
      </w:r>
      <w:r w:rsidRPr="004352ED">
        <w:rPr>
          <w:iCs/>
        </w:rPr>
        <w:t>myStack</w:t>
      </w:r>
      <w:r w:rsidRPr="004352ED">
        <w:t>;</w:t>
      </w:r>
    </w:p>
    <w:p w14:paraId="1EAD84B8" w14:textId="77777777" w:rsidR="00F925BA" w:rsidRPr="004352ED" w:rsidRDefault="00F925BA" w:rsidP="007A6B89">
      <w:pPr>
        <w:pStyle w:val="B1"/>
        <w:widowControl w:val="0"/>
      </w:pPr>
      <w:r w:rsidRPr="004352ED">
        <w:rPr>
          <w:iCs/>
        </w:rPr>
        <w:t>myStack</w:t>
      </w:r>
      <w:r w:rsidRPr="004352ED">
        <w:t>.</w:t>
      </w:r>
      <w:r w:rsidRPr="004352ED">
        <w:rPr>
          <w:u w:val="single"/>
        </w:rPr>
        <w:t>pop</w:t>
      </w:r>
      <w:r w:rsidRPr="004352ED">
        <w:t xml:space="preserve">() pops the top </w:t>
      </w:r>
      <w:r w:rsidRPr="004352ED">
        <w:rPr>
          <w:iCs/>
        </w:rPr>
        <w:t>item</w:t>
      </w:r>
      <w:r w:rsidRPr="004352ED">
        <w:t xml:space="preserve"> from </w:t>
      </w:r>
      <w:r w:rsidRPr="004352ED">
        <w:rPr>
          <w:iCs/>
        </w:rPr>
        <w:t>myStack</w:t>
      </w:r>
      <w:r w:rsidRPr="004352ED">
        <w:t>;</w:t>
      </w:r>
    </w:p>
    <w:p w14:paraId="01C937C7" w14:textId="77777777" w:rsidR="00F925BA" w:rsidRPr="004352ED" w:rsidRDefault="00F925BA" w:rsidP="007A6B89">
      <w:pPr>
        <w:pStyle w:val="B1"/>
        <w:widowControl w:val="0"/>
      </w:pPr>
      <w:r w:rsidRPr="004352ED">
        <w:rPr>
          <w:iCs/>
        </w:rPr>
        <w:t>myStack</w:t>
      </w:r>
      <w:r w:rsidRPr="004352ED">
        <w:t>.</w:t>
      </w:r>
      <w:r w:rsidRPr="004352ED">
        <w:rPr>
          <w:u w:val="single"/>
        </w:rPr>
        <w:t>top</w:t>
      </w:r>
      <w:r w:rsidRPr="004352ED">
        <w:t xml:space="preserve">() returns the top element of </w:t>
      </w:r>
      <w:r w:rsidRPr="004352ED">
        <w:rPr>
          <w:iCs/>
        </w:rPr>
        <w:t>myStack</w:t>
      </w:r>
      <w:r w:rsidRPr="004352ED">
        <w:t xml:space="preserve"> or </w:t>
      </w:r>
      <w:r w:rsidRPr="004352ED">
        <w:rPr>
          <w:rFonts w:ascii="Courier New" w:hAnsi="Courier New"/>
          <w:b/>
        </w:rPr>
        <w:t>NULL</w:t>
      </w:r>
      <w:r w:rsidRPr="004352ED">
        <w:t xml:space="preserve"> if </w:t>
      </w:r>
      <w:r w:rsidRPr="004352ED">
        <w:rPr>
          <w:iCs/>
        </w:rPr>
        <w:t>myStack</w:t>
      </w:r>
      <w:r w:rsidRPr="004352ED">
        <w:t xml:space="preserve"> is empty;</w:t>
      </w:r>
    </w:p>
    <w:p w14:paraId="1F6D71DC" w14:textId="77777777" w:rsidR="00F925BA" w:rsidRPr="004352ED" w:rsidRDefault="00F925BA" w:rsidP="007A6B89">
      <w:pPr>
        <w:pStyle w:val="B1"/>
        <w:widowControl w:val="0"/>
      </w:pPr>
      <w:r w:rsidRPr="004352ED">
        <w:rPr>
          <w:iCs/>
        </w:rPr>
        <w:t>myStack</w:t>
      </w:r>
      <w:r w:rsidRPr="004352ED">
        <w:t>.</w:t>
      </w:r>
      <w:r w:rsidRPr="004352ED">
        <w:rPr>
          <w:u w:val="single"/>
        </w:rPr>
        <w:t>clear</w:t>
      </w:r>
      <w:r w:rsidRPr="004352ED">
        <w:t xml:space="preserve">() clears </w:t>
      </w:r>
      <w:r w:rsidRPr="004352ED">
        <w:rPr>
          <w:iCs/>
        </w:rPr>
        <w:t>myStack</w:t>
      </w:r>
      <w:r w:rsidRPr="004352ED">
        <w:t xml:space="preserve">, i.e. pops all items from </w:t>
      </w:r>
      <w:r w:rsidRPr="004352ED">
        <w:rPr>
          <w:iCs/>
        </w:rPr>
        <w:t>myStack</w:t>
      </w:r>
      <w:r w:rsidRPr="004352ED">
        <w:t>;</w:t>
      </w:r>
    </w:p>
    <w:p w14:paraId="44B5D0FA" w14:textId="77777777" w:rsidR="00F925BA" w:rsidRPr="004352ED" w:rsidRDefault="00F925BA" w:rsidP="007A6B89">
      <w:pPr>
        <w:pStyle w:val="B1"/>
        <w:widowControl w:val="0"/>
      </w:pPr>
      <w:r w:rsidRPr="004352ED">
        <w:rPr>
          <w:iCs/>
        </w:rPr>
        <w:t>myStack</w:t>
      </w:r>
      <w:r w:rsidRPr="004352ED">
        <w:t>.</w:t>
      </w:r>
      <w:r w:rsidRPr="004352ED">
        <w:rPr>
          <w:u w:val="single"/>
        </w:rPr>
        <w:t>clear-</w:t>
      </w:r>
      <w:proofErr w:type="gramStart"/>
      <w:r w:rsidRPr="004352ED">
        <w:rPr>
          <w:u w:val="single"/>
        </w:rPr>
        <w:t>until</w:t>
      </w:r>
      <w:r w:rsidRPr="004352ED">
        <w:t>(</w:t>
      </w:r>
      <w:proofErr w:type="gramEnd"/>
      <w:r w:rsidRPr="004352ED">
        <w:t xml:space="preserve">item) pops items from </w:t>
      </w:r>
      <w:r w:rsidRPr="004352ED">
        <w:rPr>
          <w:iCs/>
        </w:rPr>
        <w:t>myStack</w:t>
      </w:r>
      <w:r w:rsidRPr="004352ED">
        <w:t xml:space="preserve"> until item is found or </w:t>
      </w:r>
      <w:r w:rsidRPr="004352ED">
        <w:rPr>
          <w:iCs/>
        </w:rPr>
        <w:t>myStack</w:t>
      </w:r>
      <w:r w:rsidRPr="004352ED">
        <w:t xml:space="preserve"> is empty.</w:t>
      </w:r>
    </w:p>
    <w:p w14:paraId="0E1EDF50" w14:textId="77777777" w:rsidR="00F925BA" w:rsidRPr="004352ED" w:rsidRDefault="00F925BA" w:rsidP="007A6B89">
      <w:pPr>
        <w:widowControl w:val="0"/>
      </w:pPr>
      <w:r w:rsidRPr="004352ED">
        <w:rPr>
          <w:i/>
          <w:u w:val="single"/>
        </w:rPr>
        <w:t>DEFAULT-LIST</w:t>
      </w:r>
      <w:r w:rsidRPr="004352ED">
        <w:t xml:space="preserve"> can be accessed and manipulated by using the list operations </w:t>
      </w:r>
      <w:r w:rsidRPr="004352ED">
        <w:rPr>
          <w:i/>
          <w:u w:val="single"/>
        </w:rPr>
        <w:t>add</w:t>
      </w:r>
      <w:r w:rsidRPr="004352ED">
        <w:t xml:space="preserve">, </w:t>
      </w:r>
      <w:r w:rsidRPr="004352ED">
        <w:rPr>
          <w:i/>
          <w:u w:val="single"/>
        </w:rPr>
        <w:t>append</w:t>
      </w:r>
      <w:r w:rsidRPr="004352ED">
        <w:t xml:space="preserve">, </w:t>
      </w:r>
      <w:r w:rsidRPr="004352ED">
        <w:rPr>
          <w:i/>
          <w:u w:val="single"/>
        </w:rPr>
        <w:t>delete</w:t>
      </w:r>
      <w:r w:rsidRPr="004352ED">
        <w:t xml:space="preserve">, </w:t>
      </w:r>
      <w:r w:rsidRPr="004352ED">
        <w:rPr>
          <w:i/>
          <w:u w:val="single"/>
        </w:rPr>
        <w:t>member</w:t>
      </w:r>
      <w:r w:rsidRPr="004352ED">
        <w:t xml:space="preserve">, </w:t>
      </w:r>
      <w:r w:rsidRPr="004352ED">
        <w:rPr>
          <w:i/>
          <w:u w:val="single"/>
        </w:rPr>
        <w:t>first</w:t>
      </w:r>
      <w:r w:rsidRPr="004352ED">
        <w:t xml:space="preserve">, </w:t>
      </w:r>
      <w:r w:rsidRPr="004352ED">
        <w:rPr>
          <w:i/>
          <w:u w:val="single"/>
        </w:rPr>
        <w:t>length</w:t>
      </w:r>
      <w:r w:rsidRPr="004352ED">
        <w:t xml:space="preserve">, </w:t>
      </w:r>
      <w:r w:rsidRPr="004352ED">
        <w:rPr>
          <w:i/>
          <w:u w:val="single"/>
        </w:rPr>
        <w:t>next</w:t>
      </w:r>
      <w:r w:rsidRPr="004352ED">
        <w:t xml:space="preserve">, </w:t>
      </w:r>
      <w:r w:rsidRPr="004352ED">
        <w:rPr>
          <w:i/>
          <w:iCs/>
          <w:u w:val="single"/>
        </w:rPr>
        <w:t>random</w:t>
      </w:r>
      <w:r w:rsidRPr="004352ED">
        <w:t xml:space="preserve"> and </w:t>
      </w:r>
      <w:r w:rsidRPr="004352ED">
        <w:rPr>
          <w:i/>
          <w:iCs/>
          <w:u w:val="single"/>
        </w:rPr>
        <w:t>change</w:t>
      </w:r>
      <w:r w:rsidRPr="004352ED">
        <w:t>. The meaning of these list operations is defined in clause </w:t>
      </w:r>
      <w:r w:rsidR="00BF6CE4" w:rsidRPr="004352ED">
        <w:t>8.3.1a.1</w:t>
      </w:r>
      <w:r w:rsidRPr="004352ED">
        <w:t>.</w:t>
      </w:r>
    </w:p>
    <w:p w14:paraId="5169C765" w14:textId="77777777" w:rsidR="00F925BA" w:rsidRPr="004352ED" w:rsidRDefault="00F925BA" w:rsidP="007A6B89">
      <w:pPr>
        <w:widowControl w:val="0"/>
      </w:pPr>
      <w:r w:rsidRPr="004352ED">
        <w:t xml:space="preserve">For the creation of a new entity state the function </w:t>
      </w:r>
      <w:r w:rsidRPr="004352ED">
        <w:rPr>
          <w:i/>
          <w:u w:val="single"/>
        </w:rPr>
        <w:t>NEW-ENTITY</w:t>
      </w:r>
      <w:r w:rsidRPr="004352ED">
        <w:t xml:space="preserve"> is assumed to be available:</w:t>
      </w:r>
    </w:p>
    <w:p w14:paraId="62134488" w14:textId="77777777" w:rsidR="00F925BA" w:rsidRPr="004352ED" w:rsidRDefault="00F925BA" w:rsidP="007A6B89">
      <w:pPr>
        <w:pStyle w:val="B1"/>
        <w:widowControl w:val="0"/>
      </w:pPr>
      <w:r w:rsidRPr="004352ED">
        <w:rPr>
          <w:i/>
          <w:u w:val="single"/>
        </w:rPr>
        <w:t>NEW-ENTITY</w:t>
      </w:r>
      <w:r w:rsidRPr="004352ED">
        <w:t xml:space="preserve"> (</w:t>
      </w:r>
      <w:r w:rsidRPr="004352ED">
        <w:rPr>
          <w:i/>
        </w:rPr>
        <w:t>flow-graph-node-reference, keep-alive</w:t>
      </w:r>
      <w:r w:rsidRPr="004352ED">
        <w:t>);</w:t>
      </w:r>
    </w:p>
    <w:p w14:paraId="18390341" w14:textId="77777777" w:rsidR="00F925BA" w:rsidRPr="004352ED" w:rsidRDefault="00F925BA" w:rsidP="007A6B89">
      <w:pPr>
        <w:widowControl w:val="0"/>
      </w:pPr>
      <w:proofErr w:type="gramStart"/>
      <w:r w:rsidRPr="004352ED">
        <w:t>creates</w:t>
      </w:r>
      <w:proofErr w:type="gramEnd"/>
      <w:r w:rsidRPr="004352ED">
        <w:t xml:space="preserve"> a new entity state and returns its reference. The components of the new entity state have the following values:</w:t>
      </w:r>
    </w:p>
    <w:p w14:paraId="5E3E9307" w14:textId="77777777" w:rsidR="00F925BA" w:rsidRPr="004352ED" w:rsidRDefault="00F925BA" w:rsidP="007A6B89">
      <w:pPr>
        <w:pStyle w:val="B1"/>
        <w:widowControl w:val="0"/>
      </w:pPr>
      <w:r w:rsidRPr="004352ED">
        <w:rPr>
          <w:i/>
          <w:u w:val="single"/>
        </w:rPr>
        <w:t>STATUS</w:t>
      </w:r>
      <w:r w:rsidRPr="004352ED">
        <w:t xml:space="preserve"> is set to </w:t>
      </w:r>
      <w:r w:rsidRPr="004352ED">
        <w:rPr>
          <w:rFonts w:ascii="Courier New" w:hAnsi="Courier New" w:cs="Courier New"/>
          <w:b/>
        </w:rPr>
        <w:t>ACTIVE</w:t>
      </w:r>
      <w:r w:rsidRPr="004352ED">
        <w:t>;</w:t>
      </w:r>
    </w:p>
    <w:p w14:paraId="219B5926" w14:textId="77777777" w:rsidR="00F925BA" w:rsidRPr="004352ED" w:rsidRDefault="00F925BA" w:rsidP="007A6B89">
      <w:pPr>
        <w:pStyle w:val="B1"/>
        <w:widowControl w:val="0"/>
      </w:pPr>
      <w:r w:rsidRPr="004352ED">
        <w:rPr>
          <w:i/>
          <w:iCs/>
        </w:rPr>
        <w:t>flow-graph-node-reference</w:t>
      </w:r>
      <w:r w:rsidRPr="004352ED">
        <w:t xml:space="preserve"> is the only (top) element in </w:t>
      </w:r>
      <w:r w:rsidRPr="004352ED">
        <w:rPr>
          <w:i/>
          <w:u w:val="single"/>
        </w:rPr>
        <w:t>CONTROL-STACK</w:t>
      </w:r>
      <w:r w:rsidRPr="004352ED">
        <w:t>;</w:t>
      </w:r>
    </w:p>
    <w:p w14:paraId="5FB7C5F8" w14:textId="77777777" w:rsidR="00F925BA" w:rsidRPr="004352ED" w:rsidRDefault="00F925BA" w:rsidP="007A6B89">
      <w:pPr>
        <w:pStyle w:val="B1"/>
        <w:widowControl w:val="0"/>
      </w:pPr>
      <w:r w:rsidRPr="004352ED">
        <w:rPr>
          <w:i/>
          <w:u w:val="single"/>
        </w:rPr>
        <w:t>DEFAULT-LIST</w:t>
      </w:r>
      <w:r w:rsidRPr="004352ED">
        <w:t xml:space="preserve"> is an empty list;</w:t>
      </w:r>
    </w:p>
    <w:p w14:paraId="283299A8" w14:textId="77777777" w:rsidR="00F925BA" w:rsidRPr="004352ED" w:rsidRDefault="00F925BA" w:rsidP="007A6B89">
      <w:pPr>
        <w:pStyle w:val="B1"/>
        <w:widowControl w:val="0"/>
      </w:pPr>
      <w:r w:rsidRPr="004352ED">
        <w:rPr>
          <w:i/>
          <w:u w:val="single"/>
        </w:rPr>
        <w:t>DEFAULT-POINTER</w:t>
      </w:r>
      <w:r w:rsidRPr="004352ED">
        <w:t xml:space="preserve"> has the value </w:t>
      </w:r>
      <w:r w:rsidRPr="004352ED">
        <w:rPr>
          <w:rFonts w:ascii="Courier New" w:hAnsi="Courier New"/>
          <w:b/>
        </w:rPr>
        <w:t>NULL</w:t>
      </w:r>
      <w:r w:rsidRPr="004352ED">
        <w:t>;</w:t>
      </w:r>
    </w:p>
    <w:p w14:paraId="383D7E59" w14:textId="77777777" w:rsidR="00F925BA" w:rsidRPr="004352ED" w:rsidRDefault="00F925BA" w:rsidP="007A6B89">
      <w:pPr>
        <w:pStyle w:val="B1"/>
        <w:widowControl w:val="0"/>
      </w:pPr>
      <w:r w:rsidRPr="004352ED">
        <w:rPr>
          <w:i/>
          <w:u w:val="single"/>
        </w:rPr>
        <w:t>VALUE-STACK</w:t>
      </w:r>
      <w:r w:rsidRPr="004352ED">
        <w:t xml:space="preserve"> is an empty stack;</w:t>
      </w:r>
    </w:p>
    <w:p w14:paraId="2A24FEA4" w14:textId="77777777" w:rsidR="00F925BA" w:rsidRPr="004352ED" w:rsidRDefault="00F925BA" w:rsidP="007A6B89">
      <w:pPr>
        <w:pStyle w:val="B1"/>
        <w:widowControl w:val="0"/>
      </w:pPr>
      <w:r w:rsidRPr="004352ED">
        <w:rPr>
          <w:i/>
          <w:u w:val="single"/>
        </w:rPr>
        <w:t>E-VERDICT</w:t>
      </w:r>
      <w:r w:rsidRPr="004352ED">
        <w:t xml:space="preserve"> is set to </w:t>
      </w:r>
      <w:r w:rsidRPr="004352ED">
        <w:rPr>
          <w:rFonts w:ascii="Courier New" w:hAnsi="Courier New"/>
          <w:b/>
        </w:rPr>
        <w:t>none</w:t>
      </w:r>
      <w:r w:rsidRPr="004352ED">
        <w:t>;</w:t>
      </w:r>
    </w:p>
    <w:p w14:paraId="6849990A" w14:textId="77777777" w:rsidR="00F925BA" w:rsidRPr="004352ED" w:rsidRDefault="00F925BA" w:rsidP="007A6B89">
      <w:pPr>
        <w:pStyle w:val="B1"/>
        <w:widowControl w:val="0"/>
      </w:pPr>
      <w:r w:rsidRPr="004352ED">
        <w:rPr>
          <w:i/>
          <w:u w:val="single"/>
        </w:rPr>
        <w:t>TIMER-GUARD</w:t>
      </w:r>
      <w:r w:rsidRPr="004352ED">
        <w:t xml:space="preserve"> is a new timer binding (see clause 8.3.2.4) with name GUARD, status </w:t>
      </w:r>
      <w:r w:rsidRPr="004352ED">
        <w:rPr>
          <w:b/>
          <w:bCs/>
        </w:rPr>
        <w:t>IDLE</w:t>
      </w:r>
      <w:r w:rsidRPr="004352ED">
        <w:t xml:space="preserve"> and no default duration;</w:t>
      </w:r>
    </w:p>
    <w:p w14:paraId="6A810F10" w14:textId="77777777" w:rsidR="00F925BA" w:rsidRPr="004352ED" w:rsidRDefault="00F925BA" w:rsidP="007A6B89">
      <w:pPr>
        <w:pStyle w:val="B1"/>
        <w:widowControl w:val="0"/>
      </w:pPr>
      <w:r w:rsidRPr="004352ED">
        <w:rPr>
          <w:i/>
          <w:u w:val="single"/>
        </w:rPr>
        <w:t>DATA-STATE</w:t>
      </w:r>
      <w:r w:rsidRPr="004352ED">
        <w:t xml:space="preserve"> is an empty list;</w:t>
      </w:r>
    </w:p>
    <w:p w14:paraId="742BD15F" w14:textId="77777777" w:rsidR="00F925BA" w:rsidRPr="004352ED" w:rsidRDefault="00F925BA" w:rsidP="007A6B89">
      <w:pPr>
        <w:pStyle w:val="B1"/>
        <w:widowControl w:val="0"/>
      </w:pPr>
      <w:r w:rsidRPr="004352ED">
        <w:rPr>
          <w:i/>
          <w:u w:val="single"/>
        </w:rPr>
        <w:t>TIMER-STATE</w:t>
      </w:r>
      <w:r w:rsidRPr="004352ED">
        <w:t xml:space="preserve"> is an empty list;</w:t>
      </w:r>
    </w:p>
    <w:p w14:paraId="500C0D51" w14:textId="77777777" w:rsidR="00F925BA" w:rsidRPr="004352ED" w:rsidRDefault="00F925BA" w:rsidP="007A6B89">
      <w:pPr>
        <w:pStyle w:val="B1"/>
        <w:widowControl w:val="0"/>
      </w:pPr>
      <w:r w:rsidRPr="004352ED">
        <w:rPr>
          <w:i/>
          <w:u w:val="single"/>
        </w:rPr>
        <w:t>PORT-REF</w:t>
      </w:r>
      <w:r w:rsidRPr="004352ED">
        <w:t xml:space="preserve"> is an empty list;</w:t>
      </w:r>
    </w:p>
    <w:p w14:paraId="7967B42A" w14:textId="77777777" w:rsidR="00F925BA" w:rsidRPr="004352ED" w:rsidRDefault="00F925BA" w:rsidP="007A6B89">
      <w:pPr>
        <w:pStyle w:val="B1"/>
        <w:widowControl w:val="0"/>
      </w:pPr>
      <w:r w:rsidRPr="004352ED">
        <w:rPr>
          <w:i/>
          <w:u w:val="single"/>
        </w:rPr>
        <w:t>SNAP-ALIVE</w:t>
      </w:r>
      <w:r w:rsidRPr="004352ED">
        <w:t xml:space="preserve"> is an empty list;</w:t>
      </w:r>
    </w:p>
    <w:p w14:paraId="1A77A400" w14:textId="77777777" w:rsidR="00F925BA" w:rsidRPr="004352ED" w:rsidRDefault="00F925BA" w:rsidP="007A6B89">
      <w:pPr>
        <w:pStyle w:val="B1"/>
        <w:widowControl w:val="0"/>
      </w:pPr>
      <w:r w:rsidRPr="004352ED">
        <w:rPr>
          <w:i/>
          <w:u w:val="single"/>
        </w:rPr>
        <w:t>SNAP-DONE</w:t>
      </w:r>
      <w:r w:rsidRPr="004352ED">
        <w:t xml:space="preserve"> is an empty list;</w:t>
      </w:r>
    </w:p>
    <w:p w14:paraId="7ADB4779" w14:textId="77777777" w:rsidR="00F925BA" w:rsidRPr="004352ED" w:rsidRDefault="00F925BA" w:rsidP="007A6B89">
      <w:pPr>
        <w:pStyle w:val="B1"/>
        <w:widowControl w:val="0"/>
      </w:pPr>
      <w:r w:rsidRPr="004352ED">
        <w:rPr>
          <w:i/>
          <w:u w:val="single"/>
        </w:rPr>
        <w:t>SNAP-KILLED</w:t>
      </w:r>
      <w:r w:rsidRPr="004352ED">
        <w:t xml:space="preserve"> is an empty list;</w:t>
      </w:r>
    </w:p>
    <w:p w14:paraId="4951E4FE" w14:textId="77777777" w:rsidR="00F925BA" w:rsidRPr="004352ED" w:rsidRDefault="00F925BA" w:rsidP="007A6B89">
      <w:pPr>
        <w:pStyle w:val="B1"/>
        <w:widowControl w:val="0"/>
      </w:pPr>
      <w:r w:rsidRPr="004352ED">
        <w:rPr>
          <w:i/>
          <w:u w:val="single"/>
        </w:rPr>
        <w:t>KEEP-ALIVE</w:t>
      </w:r>
      <w:r w:rsidRPr="004352ED">
        <w:t xml:space="preserve"> is set to the value of the </w:t>
      </w:r>
      <w:r w:rsidRPr="004352ED">
        <w:rPr>
          <w:i/>
        </w:rPr>
        <w:t>keep-alive</w:t>
      </w:r>
      <w:r w:rsidRPr="004352ED">
        <w:t xml:space="preserve"> parameter.</w:t>
      </w:r>
    </w:p>
    <w:p w14:paraId="65CABDD0" w14:textId="77777777" w:rsidR="00F925BA" w:rsidRPr="004352ED" w:rsidRDefault="00F925BA" w:rsidP="007A6B89">
      <w:pPr>
        <w:widowControl w:val="0"/>
      </w:pPr>
      <w:r w:rsidRPr="004352ED">
        <w:t xml:space="preserve">During the traversal of a flow graph the </w:t>
      </w:r>
      <w:r w:rsidRPr="004352ED">
        <w:rPr>
          <w:i/>
          <w:u w:val="single"/>
        </w:rPr>
        <w:t>CONTROL-STACK</w:t>
      </w:r>
      <w:r w:rsidRPr="004352ED">
        <w:t xml:space="preserve"> changes its value often in the same manner: the top element is popped from and the successor node of the popped node is pushed onto </w:t>
      </w:r>
      <w:r w:rsidRPr="004352ED">
        <w:rPr>
          <w:i/>
          <w:u w:val="single"/>
        </w:rPr>
        <w:t>CONTROL-STACK</w:t>
      </w:r>
      <w:r w:rsidRPr="004352ED">
        <w:t xml:space="preserve">. This series of stack operations is encapsulated in the </w:t>
      </w:r>
      <w:r w:rsidRPr="004352ED">
        <w:rPr>
          <w:i/>
          <w:u w:val="single"/>
        </w:rPr>
        <w:t>NEXT-CONTROL</w:t>
      </w:r>
      <w:r w:rsidRPr="004352ED">
        <w:t xml:space="preserve"> function:</w:t>
      </w:r>
    </w:p>
    <w:p w14:paraId="2DE0B0BA" w14:textId="77777777" w:rsidR="00F925BA" w:rsidRPr="004352ED" w:rsidRDefault="00F925BA" w:rsidP="007A6B89">
      <w:pPr>
        <w:pStyle w:val="PL"/>
        <w:widowControl w:val="0"/>
        <w:rPr>
          <w:noProof w:val="0"/>
        </w:rPr>
      </w:pPr>
      <w:r w:rsidRPr="004352ED">
        <w:rPr>
          <w:noProof w:val="0"/>
        </w:rPr>
        <w:t>myEntity.</w:t>
      </w:r>
      <w:r w:rsidRPr="004352ED">
        <w:rPr>
          <w:noProof w:val="0"/>
          <w:u w:val="single"/>
        </w:rPr>
        <w:t>NEXT-</w:t>
      </w:r>
      <w:proofErr w:type="gramStart"/>
      <w:r w:rsidRPr="004352ED">
        <w:rPr>
          <w:noProof w:val="0"/>
          <w:u w:val="single"/>
        </w:rPr>
        <w:t>CONTROL</w:t>
      </w:r>
      <w:r w:rsidRPr="004352ED">
        <w:rPr>
          <w:noProof w:val="0"/>
        </w:rPr>
        <w:t>(</w:t>
      </w:r>
      <w:proofErr w:type="gramEnd"/>
      <w:r w:rsidRPr="004352ED">
        <w:rPr>
          <w:noProof w:val="0"/>
        </w:rPr>
        <w:t>myBool) {</w:t>
      </w:r>
    </w:p>
    <w:p w14:paraId="1FE89315" w14:textId="77777777" w:rsidR="00F925BA" w:rsidRPr="004352ED" w:rsidRDefault="00F925BA" w:rsidP="007A6B89">
      <w:pPr>
        <w:pStyle w:val="PL"/>
        <w:widowControl w:val="0"/>
        <w:rPr>
          <w:noProof w:val="0"/>
        </w:rPr>
      </w:pPr>
      <w:r w:rsidRPr="004352ED">
        <w:rPr>
          <w:noProof w:val="0"/>
        </w:rPr>
        <w:tab/>
      </w:r>
      <w:proofErr w:type="gramStart"/>
      <w:r w:rsidRPr="004352ED">
        <w:rPr>
          <w:noProof w:val="0"/>
        </w:rPr>
        <w:t>successorNode</w:t>
      </w:r>
      <w:proofErr w:type="gramEnd"/>
      <w:r w:rsidRPr="004352ED">
        <w:rPr>
          <w:noProof w:val="0"/>
        </w:rPr>
        <w:t xml:space="preserve"> := myEntity.</w:t>
      </w:r>
      <w:r w:rsidRPr="004352ED">
        <w:rPr>
          <w:noProof w:val="0"/>
          <w:u w:val="single"/>
        </w:rPr>
        <w:t>CONTROL-STACK</w:t>
      </w:r>
      <w:r w:rsidRPr="004352ED">
        <w:rPr>
          <w:noProof w:val="0"/>
        </w:rPr>
        <w:t>.</w:t>
      </w:r>
      <w:r w:rsidRPr="004352ED">
        <w:rPr>
          <w:noProof w:val="0"/>
          <w:u w:val="single"/>
        </w:rPr>
        <w:t>NEXT</w:t>
      </w:r>
      <w:r w:rsidRPr="004352ED">
        <w:rPr>
          <w:noProof w:val="0"/>
        </w:rPr>
        <w:t>(myBool).</w:t>
      </w:r>
      <w:r w:rsidRPr="004352ED">
        <w:rPr>
          <w:noProof w:val="0"/>
          <w:u w:val="single"/>
        </w:rPr>
        <w:t>top</w:t>
      </w:r>
      <w:r w:rsidRPr="004352ED">
        <w:rPr>
          <w:noProof w:val="0"/>
        </w:rPr>
        <w:t>();</w:t>
      </w:r>
    </w:p>
    <w:p w14:paraId="385F595B" w14:textId="77777777" w:rsidR="00F925BA" w:rsidRPr="004352ED" w:rsidRDefault="00F925BA" w:rsidP="007A6B89">
      <w:pPr>
        <w:pStyle w:val="PL"/>
        <w:widowControl w:val="0"/>
        <w:rPr>
          <w:noProof w:val="0"/>
        </w:rPr>
      </w:pPr>
      <w:r w:rsidRPr="004352ED">
        <w:rPr>
          <w:noProof w:val="0"/>
        </w:rPr>
        <w:tab/>
        <w:t>myEntity.</w:t>
      </w:r>
      <w:r w:rsidRPr="004352ED">
        <w:rPr>
          <w:noProof w:val="0"/>
          <w:u w:val="single"/>
        </w:rPr>
        <w:t>CONTROL-</w:t>
      </w:r>
      <w:proofErr w:type="gramStart"/>
      <w:r w:rsidRPr="004352ED">
        <w:rPr>
          <w:noProof w:val="0"/>
          <w:u w:val="single"/>
        </w:rPr>
        <w:t>STACK</w:t>
      </w:r>
      <w:r w:rsidRPr="004352ED">
        <w:rPr>
          <w:noProof w:val="0"/>
        </w:rPr>
        <w:t>.</w:t>
      </w:r>
      <w:r w:rsidRPr="004352ED">
        <w:rPr>
          <w:noProof w:val="0"/>
          <w:u w:val="single"/>
        </w:rPr>
        <w:t>pop</w:t>
      </w:r>
      <w:r w:rsidRPr="004352ED">
        <w:rPr>
          <w:noProof w:val="0"/>
        </w:rPr>
        <w:t>(</w:t>
      </w:r>
      <w:proofErr w:type="gramEnd"/>
      <w:r w:rsidRPr="004352ED">
        <w:rPr>
          <w:noProof w:val="0"/>
        </w:rPr>
        <w:t>);</w:t>
      </w:r>
    </w:p>
    <w:p w14:paraId="3CF3D1E6" w14:textId="77777777" w:rsidR="00F925BA" w:rsidRPr="004352ED" w:rsidRDefault="00F925BA" w:rsidP="007A6B89">
      <w:pPr>
        <w:pStyle w:val="PL"/>
        <w:widowControl w:val="0"/>
        <w:rPr>
          <w:noProof w:val="0"/>
        </w:rPr>
      </w:pPr>
      <w:r w:rsidRPr="004352ED">
        <w:rPr>
          <w:noProof w:val="0"/>
        </w:rPr>
        <w:tab/>
        <w:t>myEntity.</w:t>
      </w:r>
      <w:r w:rsidRPr="004352ED">
        <w:rPr>
          <w:noProof w:val="0"/>
          <w:u w:val="single"/>
        </w:rPr>
        <w:t>CONTROL-</w:t>
      </w:r>
      <w:proofErr w:type="gramStart"/>
      <w:r w:rsidRPr="004352ED">
        <w:rPr>
          <w:noProof w:val="0"/>
          <w:u w:val="single"/>
        </w:rPr>
        <w:t>STACK</w:t>
      </w:r>
      <w:r w:rsidRPr="004352ED">
        <w:rPr>
          <w:noProof w:val="0"/>
        </w:rPr>
        <w:t>.</w:t>
      </w:r>
      <w:r w:rsidRPr="004352ED">
        <w:rPr>
          <w:noProof w:val="0"/>
          <w:u w:val="single"/>
        </w:rPr>
        <w:t>push</w:t>
      </w:r>
      <w:r w:rsidRPr="004352ED">
        <w:rPr>
          <w:noProof w:val="0"/>
        </w:rPr>
        <w:t>(</w:t>
      </w:r>
      <w:proofErr w:type="gramEnd"/>
      <w:r w:rsidRPr="004352ED">
        <w:rPr>
          <w:noProof w:val="0"/>
        </w:rPr>
        <w:t>successorNode);</w:t>
      </w:r>
    </w:p>
    <w:p w14:paraId="70C83639" w14:textId="77777777" w:rsidR="00F925BA" w:rsidRPr="004352ED" w:rsidRDefault="00F925BA" w:rsidP="007A6B89">
      <w:pPr>
        <w:pStyle w:val="PL"/>
        <w:widowControl w:val="0"/>
        <w:rPr>
          <w:noProof w:val="0"/>
        </w:rPr>
      </w:pPr>
      <w:r w:rsidRPr="004352ED">
        <w:rPr>
          <w:noProof w:val="0"/>
        </w:rPr>
        <w:t>}</w:t>
      </w:r>
    </w:p>
    <w:p w14:paraId="4BD52876" w14:textId="77777777" w:rsidR="00342433" w:rsidRPr="004352ED" w:rsidRDefault="00342433" w:rsidP="00ED74C0">
      <w:pPr>
        <w:pStyle w:val="berschrift4"/>
      </w:pPr>
      <w:bookmarkStart w:id="339" w:name="_Toc444251432"/>
      <w:bookmarkStart w:id="340" w:name="_Toc444259066"/>
      <w:bookmarkStart w:id="341" w:name="_Toc447102582"/>
      <w:bookmarkStart w:id="342" w:name="_Toc447791026"/>
      <w:bookmarkStart w:id="343" w:name="_Toc450656238"/>
      <w:r w:rsidRPr="004352ED">
        <w:lastRenderedPageBreak/>
        <w:t>8.3.2.2</w:t>
      </w:r>
      <w:r w:rsidRPr="004352ED">
        <w:tab/>
        <w:t>Data state and variable binding</w:t>
      </w:r>
      <w:bookmarkEnd w:id="339"/>
      <w:bookmarkEnd w:id="340"/>
      <w:bookmarkEnd w:id="341"/>
      <w:bookmarkEnd w:id="342"/>
      <w:bookmarkEnd w:id="343"/>
    </w:p>
    <w:p w14:paraId="4B7E052B" w14:textId="77777777" w:rsidR="00342433" w:rsidRPr="004352ED" w:rsidRDefault="00342433" w:rsidP="00ED74C0">
      <w:pPr>
        <w:keepNext/>
        <w:keepLines/>
        <w:widowControl w:val="0"/>
      </w:pPr>
      <w:r w:rsidRPr="004352ED">
        <w:t xml:space="preserve">As shown in figure 25, the </w:t>
      </w:r>
      <w:r w:rsidRPr="004352ED">
        <w:rPr>
          <w:iCs/>
        </w:rPr>
        <w:t>data state</w:t>
      </w:r>
      <w:r w:rsidRPr="004352ED">
        <w:t xml:space="preserve"> </w:t>
      </w:r>
      <w:r w:rsidRPr="004352ED">
        <w:rPr>
          <w:i/>
          <w:u w:val="single"/>
        </w:rPr>
        <w:t>DATA-STATE</w:t>
      </w:r>
      <w:r w:rsidRPr="004352ED">
        <w:t xml:space="preserve"> of an entity state is a list of lists of variable bindings. Each list of variable bindings defines the variable bindings in a certain scope unit. Adding a new list of variable bindings corresponds to entering a new scope unit, </w:t>
      </w:r>
      <w:r w:rsidR="000E4661" w:rsidRPr="004352ED">
        <w:t>e.g.</w:t>
      </w:r>
      <w:r w:rsidRPr="004352ED">
        <w:t xml:space="preserve"> a function is called. Deleting a list of variable bindings corresponds to leaving a scope unit, e.g. a function executes a </w:t>
      </w:r>
      <w:r w:rsidRPr="004352ED">
        <w:rPr>
          <w:rFonts w:ascii="Courier New" w:hAnsi="Courier New"/>
          <w:b/>
        </w:rPr>
        <w:t>return</w:t>
      </w:r>
      <w:r w:rsidRPr="004352ED">
        <w:t xml:space="preserve"> statement.</w:t>
      </w:r>
    </w:p>
    <w:p w14:paraId="3C991558" w14:textId="77777777" w:rsidR="00342433" w:rsidRPr="004352ED" w:rsidRDefault="007C67D2" w:rsidP="00ED74C0">
      <w:pPr>
        <w:pStyle w:val="FL"/>
        <w:widowControl w:val="0"/>
      </w:pPr>
      <w:r w:rsidRPr="004352ED">
        <w:object w:dxaOrig="6885" w:dyaOrig="3075" w14:anchorId="09FC9B06">
          <v:shape id="_x0000_i1054" type="#_x0000_t75" style="width:347.25pt;height:154.5pt" o:ole="">
            <v:imagedata r:id="rId74" o:title="" cropleft="-571f"/>
          </v:shape>
          <o:OLEObject Type="Embed" ProgID="Word.Picture.8" ShapeID="_x0000_i1054" DrawAspect="Content" ObjectID="_1530598203" r:id="rId75"/>
        </w:object>
      </w:r>
    </w:p>
    <w:p w14:paraId="57D498D3" w14:textId="77777777" w:rsidR="00342433" w:rsidRPr="004352ED" w:rsidRDefault="00342433" w:rsidP="007A6B89">
      <w:pPr>
        <w:pStyle w:val="TF"/>
        <w:keepLines w:val="0"/>
        <w:widowControl w:val="0"/>
      </w:pPr>
      <w:r w:rsidRPr="004352ED">
        <w:t xml:space="preserve">Figure 25: Structure of the </w:t>
      </w:r>
      <w:r w:rsidRPr="004352ED">
        <w:rPr>
          <w:i/>
          <w:u w:val="single"/>
        </w:rPr>
        <w:t>DATA-STATE</w:t>
      </w:r>
      <w:r w:rsidRPr="004352ED">
        <w:t xml:space="preserve"> part of an entity state</w:t>
      </w:r>
    </w:p>
    <w:p w14:paraId="11F7B7EA" w14:textId="77777777" w:rsidR="00342433" w:rsidRPr="004352ED" w:rsidRDefault="00342433" w:rsidP="007A6B89">
      <w:pPr>
        <w:widowControl w:val="0"/>
      </w:pPr>
      <w:r w:rsidRPr="004352ED">
        <w:t xml:space="preserve">The structure of a variable binding is shown in figure 26. A variable has a name, a </w:t>
      </w:r>
      <w:r w:rsidRPr="004352ED">
        <w:rPr>
          <w:i/>
          <w:iCs/>
        </w:rPr>
        <w:t>&lt;location&gt;</w:t>
      </w:r>
      <w:r w:rsidRPr="004352ED">
        <w:t xml:space="preserve"> and a </w:t>
      </w:r>
      <w:r w:rsidRPr="004352ED">
        <w:rPr>
          <w:i/>
          <w:u w:val="single"/>
        </w:rPr>
        <w:t>VALUE</w:t>
      </w:r>
      <w:r w:rsidRPr="004352ED">
        <w:t xml:space="preserve">. </w:t>
      </w:r>
      <w:r w:rsidRPr="004352ED">
        <w:rPr>
          <w:i/>
          <w:u w:val="single"/>
        </w:rPr>
        <w:t>VAR NAME</w:t>
      </w:r>
      <w:r w:rsidRPr="004352ED">
        <w:t xml:space="preserve"> identifies a variable in a scope unit. The </w:t>
      </w:r>
      <w:r w:rsidRPr="004352ED">
        <w:rPr>
          <w:i/>
          <w:iCs/>
        </w:rPr>
        <w:t>&lt;location&gt;</w:t>
      </w:r>
      <w:r w:rsidRPr="004352ED">
        <w:t xml:space="preserve"> is a unique identifier of the storage location of the value of the variable. The </w:t>
      </w:r>
      <w:r w:rsidRPr="004352ED">
        <w:rPr>
          <w:i/>
          <w:u w:val="single"/>
        </w:rPr>
        <w:t>VALUE</w:t>
      </w:r>
      <w:r w:rsidRPr="004352ED">
        <w:t xml:space="preserve"> part of a variable binding describes the actual value of a variable.</w:t>
      </w:r>
    </w:p>
    <w:p w14:paraId="675736A4" w14:textId="77777777" w:rsidR="009464B8" w:rsidRPr="004352ED" w:rsidRDefault="00342433" w:rsidP="00573129">
      <w:pPr>
        <w:pStyle w:val="NO"/>
        <w:keepLines w:val="0"/>
        <w:widowControl w:val="0"/>
      </w:pPr>
      <w:r w:rsidRPr="004352ED">
        <w:t>NOTE:</w:t>
      </w:r>
      <w:r w:rsidRPr="004352ED">
        <w:tab/>
        <w:t xml:space="preserve">Unique location identifiers </w:t>
      </w:r>
      <w:r w:rsidR="00262AB4" w:rsidRPr="004352ED">
        <w:t>should</w:t>
      </w:r>
      <w:r w:rsidRPr="004352ED">
        <w:t xml:space="preserve"> be provided automatical</w:t>
      </w:r>
      <w:r w:rsidR="00573129" w:rsidRPr="004352ED">
        <w:t>ly when a variable is declared.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68"/>
        <w:gridCol w:w="1701"/>
        <w:gridCol w:w="1701"/>
      </w:tblGrid>
      <w:tr w:rsidR="00342433" w:rsidRPr="004352ED" w14:paraId="5876C164" w14:textId="77777777">
        <w:trPr>
          <w:jc w:val="center"/>
        </w:trPr>
        <w:tc>
          <w:tcPr>
            <w:tcW w:w="1668" w:type="dxa"/>
            <w:shd w:val="clear" w:color="auto" w:fill="C0C0C0"/>
          </w:tcPr>
          <w:p w14:paraId="17D818FB" w14:textId="77777777" w:rsidR="00342433" w:rsidRPr="004352ED" w:rsidRDefault="00342433" w:rsidP="00ED74C0">
            <w:pPr>
              <w:pStyle w:val="TAH"/>
              <w:rPr>
                <w:rFonts w:cs="Arial"/>
              </w:rPr>
            </w:pPr>
            <w:r w:rsidRPr="004352ED">
              <w:rPr>
                <w:rFonts w:cs="Arial"/>
              </w:rPr>
              <w:t>VAR-NAME</w:t>
            </w:r>
          </w:p>
        </w:tc>
        <w:tc>
          <w:tcPr>
            <w:tcW w:w="1701" w:type="dxa"/>
            <w:shd w:val="clear" w:color="auto" w:fill="FFFFFF"/>
          </w:tcPr>
          <w:p w14:paraId="58432222" w14:textId="77777777" w:rsidR="00342433" w:rsidRPr="004352ED" w:rsidRDefault="00342433" w:rsidP="00ED74C0">
            <w:pPr>
              <w:pStyle w:val="TAH"/>
              <w:rPr>
                <w:rFonts w:cs="Arial"/>
                <w:bCs/>
                <w:iCs/>
              </w:rPr>
            </w:pPr>
            <w:r w:rsidRPr="004352ED">
              <w:rPr>
                <w:rFonts w:cs="Arial"/>
                <w:bCs/>
                <w:iCs/>
              </w:rPr>
              <w:t>&lt;location&gt;</w:t>
            </w:r>
          </w:p>
        </w:tc>
        <w:tc>
          <w:tcPr>
            <w:tcW w:w="1701" w:type="dxa"/>
            <w:shd w:val="clear" w:color="auto" w:fill="C0C0C0"/>
          </w:tcPr>
          <w:p w14:paraId="22816119" w14:textId="77777777" w:rsidR="00342433" w:rsidRPr="004352ED" w:rsidRDefault="00342433" w:rsidP="00ED74C0">
            <w:pPr>
              <w:pStyle w:val="TAH"/>
              <w:rPr>
                <w:rFonts w:cs="Arial"/>
                <w:bCs/>
                <w:iCs/>
              </w:rPr>
            </w:pPr>
            <w:r w:rsidRPr="004352ED">
              <w:rPr>
                <w:rFonts w:cs="Arial"/>
                <w:bCs/>
                <w:iCs/>
              </w:rPr>
              <w:t>VALUE</w:t>
            </w:r>
          </w:p>
        </w:tc>
      </w:tr>
    </w:tbl>
    <w:p w14:paraId="5EE5F3D7" w14:textId="77777777" w:rsidR="00342433" w:rsidRPr="004352ED" w:rsidRDefault="00342433" w:rsidP="007A6B89">
      <w:pPr>
        <w:pStyle w:val="NF"/>
        <w:keepNext w:val="0"/>
        <w:keepLines w:val="0"/>
        <w:widowControl w:val="0"/>
      </w:pPr>
    </w:p>
    <w:p w14:paraId="36C86921" w14:textId="77777777" w:rsidR="00342433" w:rsidRPr="004352ED" w:rsidRDefault="00342433" w:rsidP="007A6B89">
      <w:pPr>
        <w:pStyle w:val="TF"/>
        <w:keepLines w:val="0"/>
        <w:widowControl w:val="0"/>
      </w:pPr>
      <w:r w:rsidRPr="004352ED">
        <w:t>Figure 26: Structure of a variable binding</w:t>
      </w:r>
    </w:p>
    <w:p w14:paraId="4175F1A7" w14:textId="77777777" w:rsidR="00342433" w:rsidRPr="004352ED" w:rsidRDefault="00342433" w:rsidP="007A6B89">
      <w:pPr>
        <w:widowControl w:val="0"/>
      </w:pPr>
      <w:r w:rsidRPr="004352ED">
        <w:t>The distinction between variable name and location has been made to model function calls and the execution of test cases with value and reference parameterization in an appropriate manner:</w:t>
      </w:r>
    </w:p>
    <w:p w14:paraId="64C46543" w14:textId="77777777" w:rsidR="00342433" w:rsidRPr="004352ED" w:rsidRDefault="0009148F" w:rsidP="007A6B89">
      <w:pPr>
        <w:pStyle w:val="B10"/>
        <w:widowControl w:val="0"/>
      </w:pPr>
      <w:r w:rsidRPr="004352ED">
        <w:t>a)</w:t>
      </w:r>
      <w:r w:rsidRPr="004352ED">
        <w:tab/>
        <w:t>A</w:t>
      </w:r>
      <w:r w:rsidR="00342433" w:rsidRPr="004352ED">
        <w:t xml:space="preserve"> parameter passed in by value is handled like the declaration of a new variable, i.e. a new variable binding is appended to the list of variable bindings of the scope of the called function or executed test case. The new variable binding uses the formal parameter name as </w:t>
      </w:r>
      <w:r w:rsidR="00342433" w:rsidRPr="004352ED">
        <w:rPr>
          <w:i/>
          <w:u w:val="single"/>
        </w:rPr>
        <w:t>VAR-NAME</w:t>
      </w:r>
      <w:r w:rsidR="00342433" w:rsidRPr="004352ED">
        <w:t>, receives a new location and gets the value that is passed into the function or tes</w:t>
      </w:r>
      <w:r w:rsidRPr="004352ED">
        <w:t>t case.</w:t>
      </w:r>
    </w:p>
    <w:p w14:paraId="5D6DB41F" w14:textId="77777777" w:rsidR="00342433" w:rsidRPr="004352ED" w:rsidRDefault="00342433" w:rsidP="007A6B89">
      <w:pPr>
        <w:pStyle w:val="B10"/>
        <w:widowControl w:val="0"/>
      </w:pPr>
      <w:r w:rsidRPr="004352ED">
        <w:t>b)</w:t>
      </w:r>
      <w:r w:rsidRPr="004352ED">
        <w:tab/>
      </w:r>
      <w:r w:rsidR="0009148F" w:rsidRPr="004352ED">
        <w:t>A</w:t>
      </w:r>
      <w:r w:rsidRPr="004352ED">
        <w:t xml:space="preserve"> parameter passed in by reference also leads to a new variable binding in the scope of the called function or executed test case. The new variable binding also uses the formal parameter name as </w:t>
      </w:r>
      <w:r w:rsidRPr="004352ED">
        <w:rPr>
          <w:i/>
          <w:u w:val="single"/>
        </w:rPr>
        <w:t>VAR-NAME</w:t>
      </w:r>
      <w:r w:rsidRPr="004352ED">
        <w:t xml:space="preserve">, but receives no new location and no new value. The new variable binding gets a copy of </w:t>
      </w:r>
      <w:r w:rsidRPr="004352ED">
        <w:rPr>
          <w:i/>
          <w:iCs/>
        </w:rPr>
        <w:t>&lt;location&gt;</w:t>
      </w:r>
      <w:r w:rsidRPr="004352ED">
        <w:t xml:space="preserve"> and </w:t>
      </w:r>
      <w:r w:rsidRPr="004352ED">
        <w:rPr>
          <w:i/>
          <w:u w:val="single"/>
        </w:rPr>
        <w:t>VALUE</w:t>
      </w:r>
      <w:r w:rsidRPr="004352ED">
        <w:t xml:space="preserve"> of the variable that is passed in by reference.</w:t>
      </w:r>
    </w:p>
    <w:p w14:paraId="54A401F8" w14:textId="77777777" w:rsidR="00342433" w:rsidRPr="004352ED" w:rsidRDefault="00342433" w:rsidP="007A6B89">
      <w:pPr>
        <w:widowControl w:val="0"/>
      </w:pPr>
      <w:r w:rsidRPr="004352ED">
        <w:t xml:space="preserve">When updating a variable value, </w:t>
      </w:r>
      <w:r w:rsidR="000E4661" w:rsidRPr="004352ED">
        <w:t>e.g.</w:t>
      </w:r>
      <w:r w:rsidRPr="004352ED">
        <w:t xml:space="preserve"> in case of an assignment to a variable, the variable name is used to identify a location and all variable bindings with the same location are updated at the same time. Thus, when leaving the scope unit, the list of variables belonging to this scope unit can be deleted without further update. Due to the update procedure, variables passed in by reference automatically have the correct value.</w:t>
      </w:r>
    </w:p>
    <w:p w14:paraId="32EC78D6" w14:textId="77777777" w:rsidR="00470C78" w:rsidRPr="004352ED" w:rsidRDefault="00470C78" w:rsidP="001338F8">
      <w:pPr>
        <w:pStyle w:val="berschrift4"/>
      </w:pPr>
      <w:bookmarkStart w:id="344" w:name="_Toc444251433"/>
      <w:bookmarkStart w:id="345" w:name="_Toc444259067"/>
      <w:bookmarkStart w:id="346" w:name="_Toc447102583"/>
      <w:bookmarkStart w:id="347" w:name="_Toc447791027"/>
      <w:bookmarkStart w:id="348" w:name="_Toc450656239"/>
      <w:r w:rsidRPr="004352ED">
        <w:t>8.3.2.3</w:t>
      </w:r>
      <w:r w:rsidRPr="004352ED">
        <w:tab/>
        <w:t>Accessing data states</w:t>
      </w:r>
      <w:bookmarkEnd w:id="344"/>
      <w:bookmarkEnd w:id="345"/>
      <w:bookmarkEnd w:id="346"/>
      <w:bookmarkEnd w:id="347"/>
      <w:bookmarkEnd w:id="348"/>
    </w:p>
    <w:p w14:paraId="34E4793E" w14:textId="77777777" w:rsidR="00470C78" w:rsidRPr="004352ED" w:rsidRDefault="00470C78" w:rsidP="007A6B89">
      <w:pPr>
        <w:widowControl w:val="0"/>
      </w:pPr>
      <w:r w:rsidRPr="004352ED">
        <w:t xml:space="preserve">The </w:t>
      </w:r>
      <w:r w:rsidRPr="004352ED">
        <w:rPr>
          <w:iCs/>
        </w:rPr>
        <w:t>value of</w:t>
      </w:r>
      <w:r w:rsidRPr="004352ED">
        <w:t xml:space="preserve"> a variable can be retrieved by using the "dot" notation </w:t>
      </w:r>
      <w:r w:rsidRPr="004352ED">
        <w:rPr>
          <w:i/>
        </w:rPr>
        <w:t>myEntity.myVar.</w:t>
      </w:r>
      <w:r w:rsidRPr="004352ED">
        <w:rPr>
          <w:i/>
          <w:u w:val="single"/>
        </w:rPr>
        <w:t>VALUE</w:t>
      </w:r>
      <w:r w:rsidRPr="004352ED">
        <w:t xml:space="preserve">, where </w:t>
      </w:r>
      <w:r w:rsidRPr="004352ED">
        <w:rPr>
          <w:i/>
        </w:rPr>
        <w:t>myEntity</w:t>
      </w:r>
      <w:r w:rsidRPr="004352ED">
        <w:t xml:space="preserve"> refers to an entity state and </w:t>
      </w:r>
      <w:r w:rsidRPr="004352ED">
        <w:rPr>
          <w:i/>
        </w:rPr>
        <w:t>myVar</w:t>
      </w:r>
      <w:r w:rsidRPr="004352ED">
        <w:t xml:space="preserve"> is the name of a variable.</w:t>
      </w:r>
    </w:p>
    <w:p w14:paraId="3C0C0EA6" w14:textId="77777777" w:rsidR="00470C78" w:rsidRPr="004352ED" w:rsidRDefault="00470C78" w:rsidP="007A6B89">
      <w:pPr>
        <w:widowControl w:val="0"/>
      </w:pPr>
      <w:r w:rsidRPr="004352ED">
        <w:t>For the handling of variables and variable scope the following functions are considered to be defined:</w:t>
      </w:r>
    </w:p>
    <w:p w14:paraId="359AC8F4" w14:textId="77777777" w:rsidR="00470C78" w:rsidRPr="004352ED" w:rsidRDefault="00470C78" w:rsidP="007A6B89">
      <w:pPr>
        <w:pStyle w:val="B10"/>
        <w:widowControl w:val="0"/>
        <w:tabs>
          <w:tab w:val="left" w:pos="3969"/>
        </w:tabs>
      </w:pPr>
      <w:r w:rsidRPr="004352ED">
        <w:t>a)</w:t>
      </w:r>
      <w:r w:rsidRPr="004352ED">
        <w:tab/>
        <w:t xml:space="preserve">The </w:t>
      </w:r>
      <w:r w:rsidRPr="004352ED">
        <w:rPr>
          <w:i/>
          <w:iCs/>
          <w:u w:val="single"/>
        </w:rPr>
        <w:t>VAR-SET</w:t>
      </w:r>
      <w:r w:rsidRPr="004352ED">
        <w:t xml:space="preserve"> function:</w:t>
      </w:r>
      <w:r w:rsidRPr="004352ED">
        <w:tab/>
      </w:r>
      <w:r w:rsidRPr="004352ED">
        <w:rPr>
          <w:i/>
          <w:iCs/>
        </w:rPr>
        <w:t>myEntity</w:t>
      </w:r>
      <w:r w:rsidRPr="004352ED">
        <w:t>.</w:t>
      </w:r>
      <w:r w:rsidRPr="004352ED">
        <w:rPr>
          <w:i/>
          <w:iCs/>
          <w:u w:val="single"/>
        </w:rPr>
        <w:t>VAR-SET</w:t>
      </w:r>
      <w:r w:rsidRPr="004352ED">
        <w:t xml:space="preserve"> (</w:t>
      </w:r>
      <w:r w:rsidRPr="004352ED">
        <w:rPr>
          <w:i/>
          <w:iCs/>
        </w:rPr>
        <w:t>myVar</w:t>
      </w:r>
      <w:r w:rsidRPr="004352ED">
        <w:t>, my</w:t>
      </w:r>
      <w:r w:rsidRPr="004352ED">
        <w:rPr>
          <w:i/>
          <w:iCs/>
        </w:rPr>
        <w:t>Value</w:t>
      </w:r>
      <w:r w:rsidRPr="004352ED">
        <w:t>)</w:t>
      </w:r>
    </w:p>
    <w:p w14:paraId="0E1BF988" w14:textId="77777777" w:rsidR="00470C78" w:rsidRPr="004352ED" w:rsidRDefault="00470C78" w:rsidP="007A6B89">
      <w:pPr>
        <w:pStyle w:val="B10"/>
        <w:widowControl w:val="0"/>
      </w:pPr>
      <w:r w:rsidRPr="004352ED">
        <w:tab/>
      </w:r>
      <w:proofErr w:type="gramStart"/>
      <w:r w:rsidRPr="004352ED">
        <w:t>sets</w:t>
      </w:r>
      <w:proofErr w:type="gramEnd"/>
      <w:r w:rsidRPr="004352ED">
        <w:t xml:space="preserve"> the </w:t>
      </w:r>
      <w:r w:rsidRPr="004352ED">
        <w:rPr>
          <w:i/>
          <w:u w:val="single"/>
        </w:rPr>
        <w:t>VALUE</w:t>
      </w:r>
      <w:r w:rsidRPr="004352ED">
        <w:t xml:space="preserve"> part of variable </w:t>
      </w:r>
      <w:r w:rsidRPr="004352ED">
        <w:rPr>
          <w:i/>
        </w:rPr>
        <w:t>myVar</w:t>
      </w:r>
      <w:r w:rsidRPr="004352ED">
        <w:t xml:space="preserve"> in the actual scope of an entity </w:t>
      </w:r>
      <w:r w:rsidRPr="004352ED">
        <w:rPr>
          <w:i/>
        </w:rPr>
        <w:t>myEntity</w:t>
      </w:r>
      <w:r w:rsidRPr="004352ED">
        <w:t xml:space="preserve"> to </w:t>
      </w:r>
      <w:r w:rsidRPr="004352ED">
        <w:rPr>
          <w:i/>
          <w:iCs/>
        </w:rPr>
        <w:t>myVal</w:t>
      </w:r>
      <w:r w:rsidRPr="004352ED">
        <w:t xml:space="preserve">. In addition, the </w:t>
      </w:r>
      <w:r w:rsidRPr="004352ED">
        <w:rPr>
          <w:i/>
          <w:u w:val="single"/>
        </w:rPr>
        <w:t>VALUE</w:t>
      </w:r>
      <w:r w:rsidRPr="004352ED">
        <w:t xml:space="preserve"> part of all variables with the same location as variable </w:t>
      </w:r>
      <w:r w:rsidRPr="004352ED">
        <w:rPr>
          <w:i/>
        </w:rPr>
        <w:t>myVar</w:t>
      </w:r>
      <w:r w:rsidRPr="004352ED">
        <w:t xml:space="preserve"> will also be set to </w:t>
      </w:r>
      <w:r w:rsidRPr="004352ED">
        <w:rPr>
          <w:i/>
        </w:rPr>
        <w:t>myVal</w:t>
      </w:r>
      <w:r w:rsidRPr="004352ED">
        <w:t>.</w:t>
      </w:r>
    </w:p>
    <w:p w14:paraId="6240956B" w14:textId="77777777" w:rsidR="00470C78" w:rsidRPr="004352ED" w:rsidRDefault="00470C78" w:rsidP="00ED74C0">
      <w:pPr>
        <w:pStyle w:val="B10"/>
        <w:keepNext/>
        <w:keepLines/>
        <w:widowControl w:val="0"/>
        <w:tabs>
          <w:tab w:val="left" w:pos="3969"/>
        </w:tabs>
        <w:rPr>
          <w:iCs/>
        </w:rPr>
      </w:pPr>
      <w:r w:rsidRPr="004352ED">
        <w:lastRenderedPageBreak/>
        <w:t>b)</w:t>
      </w:r>
      <w:r w:rsidRPr="004352ED">
        <w:tab/>
        <w:t>The</w:t>
      </w:r>
      <w:r w:rsidRPr="004352ED">
        <w:rPr>
          <w:i/>
        </w:rPr>
        <w:t xml:space="preserve"> </w:t>
      </w:r>
      <w:r w:rsidRPr="004352ED">
        <w:rPr>
          <w:i/>
          <w:u w:val="single"/>
        </w:rPr>
        <w:t>INIT-VAR</w:t>
      </w:r>
      <w:r w:rsidRPr="004352ED">
        <w:t xml:space="preserve"> function:</w:t>
      </w:r>
      <w:r w:rsidRPr="004352ED">
        <w:tab/>
      </w:r>
      <w:r w:rsidRPr="004352ED">
        <w:rPr>
          <w:i/>
        </w:rPr>
        <w:t>myEntity.</w:t>
      </w:r>
      <w:r w:rsidRPr="004352ED">
        <w:rPr>
          <w:i/>
          <w:u w:val="single"/>
        </w:rPr>
        <w:t>INIT-VAR</w:t>
      </w:r>
      <w:r w:rsidRPr="004352ED">
        <w:rPr>
          <w:iCs/>
        </w:rPr>
        <w:t xml:space="preserve"> (</w:t>
      </w:r>
      <w:r w:rsidRPr="004352ED">
        <w:rPr>
          <w:i/>
          <w:iCs/>
        </w:rPr>
        <w:t>myVar</w:t>
      </w:r>
      <w:r w:rsidRPr="004352ED">
        <w:rPr>
          <w:i/>
        </w:rPr>
        <w:t>, myVal</w:t>
      </w:r>
      <w:r w:rsidRPr="004352ED">
        <w:rPr>
          <w:iCs/>
        </w:rPr>
        <w:t>)</w:t>
      </w:r>
    </w:p>
    <w:p w14:paraId="62B120DB" w14:textId="77777777" w:rsidR="00470C78" w:rsidRPr="004352ED" w:rsidRDefault="00470C78" w:rsidP="007A6B89">
      <w:pPr>
        <w:pStyle w:val="B10"/>
        <w:widowControl w:val="0"/>
      </w:pPr>
      <w:r w:rsidRPr="004352ED">
        <w:tab/>
      </w:r>
      <w:proofErr w:type="gramStart"/>
      <w:r w:rsidRPr="004352ED">
        <w:t>creates</w:t>
      </w:r>
      <w:proofErr w:type="gramEnd"/>
      <w:r w:rsidRPr="004352ED">
        <w:t xml:space="preserve"> a new variable binding for a variable </w:t>
      </w:r>
      <w:r w:rsidRPr="004352ED">
        <w:rPr>
          <w:i/>
        </w:rPr>
        <w:t>myVar</w:t>
      </w:r>
      <w:r w:rsidRPr="004352ED">
        <w:t xml:space="preserve"> with the initial value my</w:t>
      </w:r>
      <w:r w:rsidRPr="004352ED">
        <w:rPr>
          <w:i/>
        </w:rPr>
        <w:t>Val</w:t>
      </w:r>
      <w:r w:rsidRPr="004352ED">
        <w:t xml:space="preserve"> in the actual scope unit of an entity </w:t>
      </w:r>
      <w:r w:rsidRPr="004352ED">
        <w:rPr>
          <w:i/>
        </w:rPr>
        <w:t>myEntity</w:t>
      </w:r>
      <w:r w:rsidRPr="004352ED">
        <w:t xml:space="preserve">. Using the keyword </w:t>
      </w:r>
      <w:r w:rsidRPr="004352ED">
        <w:rPr>
          <w:rFonts w:ascii="Courier New" w:hAnsi="Courier New"/>
          <w:b/>
        </w:rPr>
        <w:t>NONE</w:t>
      </w:r>
      <w:r w:rsidRPr="004352ED">
        <w:t xml:space="preserve"> as </w:t>
      </w:r>
      <w:r w:rsidRPr="004352ED">
        <w:rPr>
          <w:i/>
        </w:rPr>
        <w:t>myVal</w:t>
      </w:r>
      <w:r w:rsidRPr="004352ED">
        <w:t xml:space="preserve"> means that a variable with undefined initial value is created. A new and unique </w:t>
      </w:r>
      <w:r w:rsidRPr="004352ED">
        <w:rPr>
          <w:i/>
          <w:iCs/>
        </w:rPr>
        <w:t>&lt;location&gt;</w:t>
      </w:r>
      <w:r w:rsidRPr="004352ED">
        <w:t xml:space="preserve"> value is automatically created.</w:t>
      </w:r>
    </w:p>
    <w:p w14:paraId="40465C7B" w14:textId="77777777" w:rsidR="00470C78" w:rsidRPr="004352ED" w:rsidRDefault="00470C78" w:rsidP="007A6B89">
      <w:pPr>
        <w:pStyle w:val="B10"/>
        <w:widowControl w:val="0"/>
        <w:tabs>
          <w:tab w:val="left" w:pos="3969"/>
        </w:tabs>
      </w:pPr>
      <w:r w:rsidRPr="004352ED">
        <w:t>c)</w:t>
      </w:r>
      <w:r w:rsidRPr="004352ED">
        <w:tab/>
        <w:t xml:space="preserve">The </w:t>
      </w:r>
      <w:r w:rsidRPr="004352ED">
        <w:rPr>
          <w:i/>
          <w:u w:val="single"/>
        </w:rPr>
        <w:t>GET-VAR-LOC</w:t>
      </w:r>
      <w:r w:rsidRPr="004352ED">
        <w:rPr>
          <w:i/>
        </w:rPr>
        <w:t xml:space="preserve"> </w:t>
      </w:r>
      <w:r w:rsidRPr="004352ED">
        <w:t>function:</w:t>
      </w:r>
      <w:r w:rsidRPr="004352ED">
        <w:tab/>
      </w:r>
      <w:r w:rsidRPr="004352ED">
        <w:rPr>
          <w:i/>
        </w:rPr>
        <w:t>myEntity.</w:t>
      </w:r>
      <w:r w:rsidRPr="004352ED">
        <w:rPr>
          <w:i/>
          <w:u w:val="single"/>
        </w:rPr>
        <w:t>GET-VAR-LOC</w:t>
      </w:r>
      <w:r w:rsidRPr="004352ED">
        <w:rPr>
          <w:i/>
        </w:rPr>
        <w:t xml:space="preserve"> </w:t>
      </w:r>
      <w:r w:rsidRPr="004352ED">
        <w:rPr>
          <w:iCs/>
        </w:rPr>
        <w:t>(</w:t>
      </w:r>
      <w:r w:rsidRPr="004352ED">
        <w:rPr>
          <w:i/>
        </w:rPr>
        <w:t>myVar</w:t>
      </w:r>
      <w:r w:rsidRPr="004352ED">
        <w:rPr>
          <w:iCs/>
        </w:rPr>
        <w:t>)</w:t>
      </w:r>
    </w:p>
    <w:p w14:paraId="6656BC3D" w14:textId="77777777" w:rsidR="00470C78" w:rsidRPr="004352ED" w:rsidRDefault="00470C78" w:rsidP="007A6B89">
      <w:pPr>
        <w:pStyle w:val="B10"/>
        <w:widowControl w:val="0"/>
      </w:pPr>
      <w:r w:rsidRPr="004352ED">
        <w:tab/>
      </w:r>
      <w:proofErr w:type="gramStart"/>
      <w:r w:rsidRPr="004352ED">
        <w:t>retrieves</w:t>
      </w:r>
      <w:proofErr w:type="gramEnd"/>
      <w:r w:rsidRPr="004352ED">
        <w:t xml:space="preserve"> the location of variable </w:t>
      </w:r>
      <w:r w:rsidRPr="004352ED">
        <w:rPr>
          <w:i/>
        </w:rPr>
        <w:t>myVar</w:t>
      </w:r>
      <w:r w:rsidRPr="004352ED">
        <w:t xml:space="preserve"> owned by </w:t>
      </w:r>
      <w:r w:rsidRPr="004352ED">
        <w:rPr>
          <w:i/>
        </w:rPr>
        <w:t>myEntity</w:t>
      </w:r>
      <w:r w:rsidRPr="004352ED">
        <w:t>.</w:t>
      </w:r>
    </w:p>
    <w:p w14:paraId="28805D08" w14:textId="77777777" w:rsidR="00470C78" w:rsidRPr="004352ED" w:rsidRDefault="00470C78" w:rsidP="007A6B89">
      <w:pPr>
        <w:pStyle w:val="B10"/>
        <w:widowControl w:val="0"/>
        <w:tabs>
          <w:tab w:val="left" w:pos="3969"/>
        </w:tabs>
      </w:pPr>
      <w:r w:rsidRPr="004352ED">
        <w:t>d)</w:t>
      </w:r>
      <w:r w:rsidRPr="004352ED">
        <w:tab/>
        <w:t>The</w:t>
      </w:r>
      <w:r w:rsidRPr="004352ED">
        <w:rPr>
          <w:i/>
        </w:rPr>
        <w:t xml:space="preserve"> </w:t>
      </w:r>
      <w:r w:rsidRPr="004352ED">
        <w:rPr>
          <w:i/>
          <w:u w:val="single"/>
        </w:rPr>
        <w:t>INIT-VAR-LOC</w:t>
      </w:r>
      <w:r w:rsidRPr="004352ED">
        <w:t xml:space="preserve"> function:</w:t>
      </w:r>
      <w:r w:rsidRPr="004352ED">
        <w:tab/>
      </w:r>
      <w:r w:rsidRPr="004352ED">
        <w:rPr>
          <w:i/>
        </w:rPr>
        <w:t>myEntity.</w:t>
      </w:r>
      <w:r w:rsidRPr="004352ED">
        <w:rPr>
          <w:i/>
          <w:u w:val="single"/>
        </w:rPr>
        <w:t>INIT-VAR-LOC</w:t>
      </w:r>
      <w:r w:rsidRPr="004352ED">
        <w:rPr>
          <w:i/>
        </w:rPr>
        <w:t xml:space="preserve"> </w:t>
      </w:r>
      <w:r w:rsidRPr="004352ED">
        <w:rPr>
          <w:iCs/>
        </w:rPr>
        <w:t>(</w:t>
      </w:r>
      <w:r w:rsidRPr="004352ED">
        <w:rPr>
          <w:i/>
        </w:rPr>
        <w:t>myVar</w:t>
      </w:r>
      <w:proofErr w:type="gramStart"/>
      <w:r w:rsidRPr="004352ED">
        <w:rPr>
          <w:i/>
        </w:rPr>
        <w:t>,myLoc</w:t>
      </w:r>
      <w:proofErr w:type="gramEnd"/>
      <w:r w:rsidRPr="004352ED">
        <w:rPr>
          <w:iCs/>
        </w:rPr>
        <w:t>)</w:t>
      </w:r>
    </w:p>
    <w:p w14:paraId="5F7DD2D2" w14:textId="77777777" w:rsidR="00470C78" w:rsidRPr="004352ED" w:rsidRDefault="00470C78" w:rsidP="007A6B89">
      <w:pPr>
        <w:pStyle w:val="B10"/>
        <w:widowControl w:val="0"/>
      </w:pPr>
      <w:r w:rsidRPr="004352ED">
        <w:tab/>
      </w:r>
      <w:proofErr w:type="gramStart"/>
      <w:r w:rsidRPr="004352ED">
        <w:t>creates</w:t>
      </w:r>
      <w:proofErr w:type="gramEnd"/>
      <w:r w:rsidRPr="004352ED">
        <w:t xml:space="preserve"> a new variable binding for a variable myVar with the location </w:t>
      </w:r>
      <w:r w:rsidRPr="004352ED">
        <w:rPr>
          <w:i/>
        </w:rPr>
        <w:t>myLoc</w:t>
      </w:r>
      <w:r w:rsidRPr="004352ED">
        <w:t xml:space="preserve"> in the actual scope unit of </w:t>
      </w:r>
      <w:r w:rsidRPr="004352ED">
        <w:rPr>
          <w:i/>
        </w:rPr>
        <w:t>myEntity</w:t>
      </w:r>
      <w:r w:rsidRPr="004352ED">
        <w:t xml:space="preserve">. The variable will be initialized with the value of another variable with the location </w:t>
      </w:r>
      <w:r w:rsidRPr="004352ED">
        <w:rPr>
          <w:i/>
        </w:rPr>
        <w:t>myLoc</w:t>
      </w:r>
      <w:r w:rsidRPr="004352ED">
        <w:t>.</w:t>
      </w:r>
    </w:p>
    <w:p w14:paraId="790DB719" w14:textId="77777777" w:rsidR="00470C78" w:rsidRPr="004352ED" w:rsidRDefault="00470C78" w:rsidP="007A6B89">
      <w:pPr>
        <w:pStyle w:val="NO"/>
        <w:keepLines w:val="0"/>
        <w:widowControl w:val="0"/>
      </w:pPr>
      <w:r w:rsidRPr="004352ED">
        <w:t>NOTE:</w:t>
      </w:r>
      <w:r w:rsidRPr="004352ED">
        <w:tab/>
        <w:t>Variables with the same location are a result of parameterization by reference. Due to the handling of reference parameters as described in clause 8.3.2.2 all variables with the same location will have identical values during their lifetime.</w:t>
      </w:r>
    </w:p>
    <w:p w14:paraId="1E36411B" w14:textId="77777777" w:rsidR="00470C78" w:rsidRPr="004352ED" w:rsidRDefault="00470C78" w:rsidP="007A6B89">
      <w:pPr>
        <w:pStyle w:val="B10"/>
        <w:widowControl w:val="0"/>
        <w:tabs>
          <w:tab w:val="left" w:pos="3969"/>
        </w:tabs>
      </w:pPr>
      <w:r w:rsidRPr="004352ED">
        <w:t>e)</w:t>
      </w:r>
      <w:r w:rsidRPr="004352ED">
        <w:tab/>
        <w:t>The</w:t>
      </w:r>
      <w:r w:rsidRPr="004352ED">
        <w:rPr>
          <w:i/>
        </w:rPr>
        <w:t xml:space="preserve"> </w:t>
      </w:r>
      <w:r w:rsidRPr="004352ED">
        <w:rPr>
          <w:i/>
          <w:u w:val="single"/>
        </w:rPr>
        <w:t>INIT-VAR-SCOPE</w:t>
      </w:r>
      <w:r w:rsidRPr="004352ED">
        <w:t xml:space="preserve"> function:</w:t>
      </w:r>
      <w:r w:rsidRPr="004352ED">
        <w:tab/>
      </w:r>
      <w:r w:rsidRPr="004352ED">
        <w:rPr>
          <w:i/>
        </w:rPr>
        <w:t>myEntity.</w:t>
      </w:r>
      <w:r w:rsidRPr="004352ED">
        <w:rPr>
          <w:i/>
          <w:u w:val="single"/>
        </w:rPr>
        <w:t>INIT-VAR-SCOPE</w:t>
      </w:r>
      <w:r w:rsidRPr="004352ED">
        <w:rPr>
          <w:i/>
        </w:rPr>
        <w:t xml:space="preserve"> </w:t>
      </w:r>
      <w:r w:rsidRPr="004352ED">
        <w:rPr>
          <w:iCs/>
        </w:rPr>
        <w:t>()</w:t>
      </w:r>
    </w:p>
    <w:p w14:paraId="226C6893" w14:textId="77777777" w:rsidR="00470C78" w:rsidRPr="004352ED" w:rsidRDefault="00470C78" w:rsidP="007A6B89">
      <w:pPr>
        <w:pStyle w:val="B10"/>
        <w:widowControl w:val="0"/>
      </w:pPr>
      <w:r w:rsidRPr="004352ED">
        <w:tab/>
      </w:r>
      <w:proofErr w:type="gramStart"/>
      <w:r w:rsidRPr="004352ED">
        <w:t>initializes</w:t>
      </w:r>
      <w:proofErr w:type="gramEnd"/>
      <w:r w:rsidRPr="004352ED">
        <w:t xml:space="preserve"> a new variable scope in the data state of entity </w:t>
      </w:r>
      <w:r w:rsidRPr="004352ED">
        <w:rPr>
          <w:i/>
        </w:rPr>
        <w:t>myEntity</w:t>
      </w:r>
      <w:r w:rsidRPr="004352ED">
        <w:t>, i.e. an empty list is added as first list in the list of lists of variable bindings.</w:t>
      </w:r>
    </w:p>
    <w:p w14:paraId="33F498FC" w14:textId="77777777" w:rsidR="00470C78" w:rsidRPr="004352ED" w:rsidRDefault="00470C78" w:rsidP="007A6B89">
      <w:pPr>
        <w:pStyle w:val="B10"/>
        <w:widowControl w:val="0"/>
        <w:tabs>
          <w:tab w:val="left" w:pos="3969"/>
        </w:tabs>
      </w:pPr>
      <w:r w:rsidRPr="004352ED">
        <w:t>f)</w:t>
      </w:r>
      <w:r w:rsidRPr="004352ED">
        <w:tab/>
        <w:t xml:space="preserve">The </w:t>
      </w:r>
      <w:r w:rsidRPr="004352ED">
        <w:rPr>
          <w:i/>
          <w:u w:val="single"/>
        </w:rPr>
        <w:t>DEL-VAR-SCOPE</w:t>
      </w:r>
      <w:r w:rsidRPr="004352ED">
        <w:t xml:space="preserve"> function:</w:t>
      </w:r>
      <w:r w:rsidRPr="004352ED">
        <w:tab/>
      </w:r>
      <w:r w:rsidRPr="004352ED">
        <w:rPr>
          <w:i/>
        </w:rPr>
        <w:t>myEntity.</w:t>
      </w:r>
      <w:r w:rsidRPr="004352ED">
        <w:rPr>
          <w:i/>
          <w:u w:val="single"/>
        </w:rPr>
        <w:t>DEL-VAR-SCOPE</w:t>
      </w:r>
      <w:r w:rsidRPr="004352ED">
        <w:rPr>
          <w:i/>
        </w:rPr>
        <w:t xml:space="preserve"> </w:t>
      </w:r>
      <w:r w:rsidRPr="004352ED">
        <w:rPr>
          <w:iCs/>
        </w:rPr>
        <w:t>()</w:t>
      </w:r>
    </w:p>
    <w:p w14:paraId="499DBD42" w14:textId="77777777" w:rsidR="00470C78" w:rsidRPr="004352ED" w:rsidRDefault="00470C78" w:rsidP="007A6B89">
      <w:pPr>
        <w:pStyle w:val="B10"/>
        <w:widowControl w:val="0"/>
      </w:pPr>
      <w:r w:rsidRPr="004352ED">
        <w:tab/>
      </w:r>
      <w:proofErr w:type="gramStart"/>
      <w:r w:rsidRPr="004352ED">
        <w:t>deletes</w:t>
      </w:r>
      <w:proofErr w:type="gramEnd"/>
      <w:r w:rsidRPr="004352ED">
        <w:t xml:space="preserve"> a variable scope of the data state of </w:t>
      </w:r>
      <w:r w:rsidRPr="004352ED">
        <w:rPr>
          <w:i/>
        </w:rPr>
        <w:t>myEntity</w:t>
      </w:r>
      <w:r w:rsidRPr="004352ED">
        <w:t>, i.e. the first list in the list of lists of variable bindings is deleted.</w:t>
      </w:r>
    </w:p>
    <w:p w14:paraId="43727248" w14:textId="77777777" w:rsidR="00342433" w:rsidRPr="004352ED" w:rsidRDefault="00342433" w:rsidP="001338F8">
      <w:pPr>
        <w:pStyle w:val="berschrift4"/>
      </w:pPr>
      <w:bookmarkStart w:id="349" w:name="_Toc444251434"/>
      <w:bookmarkStart w:id="350" w:name="_Toc444259068"/>
      <w:bookmarkStart w:id="351" w:name="_Toc447102584"/>
      <w:bookmarkStart w:id="352" w:name="_Toc447791028"/>
      <w:bookmarkStart w:id="353" w:name="_Toc450656240"/>
      <w:r w:rsidRPr="004352ED">
        <w:t>8.3.2.4</w:t>
      </w:r>
      <w:r w:rsidRPr="004352ED">
        <w:tab/>
        <w:t>Timer state and timer binding</w:t>
      </w:r>
      <w:bookmarkEnd w:id="349"/>
      <w:bookmarkEnd w:id="350"/>
      <w:bookmarkEnd w:id="351"/>
      <w:bookmarkEnd w:id="352"/>
      <w:bookmarkEnd w:id="353"/>
    </w:p>
    <w:p w14:paraId="1896FDD0" w14:textId="77777777" w:rsidR="00342433" w:rsidRPr="004352ED" w:rsidRDefault="00342433" w:rsidP="007A6B89">
      <w:pPr>
        <w:widowControl w:val="0"/>
      </w:pPr>
      <w:r w:rsidRPr="004352ED">
        <w:t xml:space="preserve">As shown in figures 27 and 25 the </w:t>
      </w:r>
      <w:r w:rsidRPr="004352ED">
        <w:rPr>
          <w:iCs/>
        </w:rPr>
        <w:t xml:space="preserve">timer state </w:t>
      </w:r>
      <w:r w:rsidRPr="004352ED">
        <w:rPr>
          <w:i/>
          <w:u w:val="single"/>
        </w:rPr>
        <w:t>TIMER-STATE</w:t>
      </w:r>
      <w:r w:rsidRPr="004352ED">
        <w:t xml:space="preserve"> </w:t>
      </w:r>
      <w:r w:rsidRPr="004352ED">
        <w:rPr>
          <w:iCs/>
        </w:rPr>
        <w:t>and the data state</w:t>
      </w:r>
      <w:r w:rsidRPr="004352ED">
        <w:t xml:space="preserve"> </w:t>
      </w:r>
      <w:r w:rsidRPr="004352ED">
        <w:rPr>
          <w:i/>
          <w:u w:val="single"/>
        </w:rPr>
        <w:t>DATA-STATE</w:t>
      </w:r>
      <w:r w:rsidRPr="004352ED">
        <w:t xml:space="preserve"> of an entity state are comparable. Both are a list of lists of bindings and each list of bindings defines the valid bindings in a certain scope. Adding a new list corresponds to entering a new scope unit and deleting a list of bindings corresponds to leaving a scope unit.</w:t>
      </w:r>
    </w:p>
    <w:p w14:paraId="7393DD3D" w14:textId="77777777" w:rsidR="00342433" w:rsidRPr="004352ED" w:rsidRDefault="007C67D2" w:rsidP="007A6B89">
      <w:pPr>
        <w:pStyle w:val="FL"/>
        <w:keepNext w:val="0"/>
        <w:keepLines w:val="0"/>
        <w:widowControl w:val="0"/>
      </w:pPr>
      <w:r w:rsidRPr="004352ED">
        <w:object w:dxaOrig="6885" w:dyaOrig="3075" w14:anchorId="3AD3F6E4">
          <v:shape id="_x0000_i1055" type="#_x0000_t75" style="width:345pt;height:154.5pt" o:ole="">
            <v:imagedata r:id="rId76" o:title="" cropleft="-286f"/>
          </v:shape>
          <o:OLEObject Type="Embed" ProgID="Word.Picture.8" ShapeID="_x0000_i1055" DrawAspect="Content" ObjectID="_1530598204" r:id="rId77"/>
        </w:object>
      </w:r>
    </w:p>
    <w:p w14:paraId="0A9B74B6" w14:textId="77777777" w:rsidR="00342433" w:rsidRPr="004352ED" w:rsidRDefault="00342433" w:rsidP="007A6B89">
      <w:pPr>
        <w:pStyle w:val="TF"/>
        <w:keepLines w:val="0"/>
        <w:widowControl w:val="0"/>
      </w:pPr>
      <w:r w:rsidRPr="004352ED">
        <w:t xml:space="preserve">Figure 27: Structure of the </w:t>
      </w:r>
      <w:r w:rsidRPr="004352ED">
        <w:rPr>
          <w:i/>
          <w:u w:val="single"/>
        </w:rPr>
        <w:t>TIMER-STATE</w:t>
      </w:r>
      <w:r w:rsidRPr="004352ED">
        <w:t xml:space="preserve"> part of an entity state</w:t>
      </w:r>
    </w:p>
    <w:p w14:paraId="08D90DDD" w14:textId="77777777" w:rsidR="009464B8" w:rsidRPr="004352ED" w:rsidRDefault="00342433" w:rsidP="00573129">
      <w:pPr>
        <w:widowControl w:val="0"/>
      </w:pPr>
      <w:r w:rsidRPr="004352ED">
        <w:t xml:space="preserve">The structure of a timer binding is shown in figure 28. The meaning of </w:t>
      </w:r>
      <w:r w:rsidRPr="004352ED">
        <w:rPr>
          <w:i/>
          <w:u w:val="single"/>
        </w:rPr>
        <w:t>TIMER-NAME</w:t>
      </w:r>
      <w:r w:rsidRPr="004352ED">
        <w:t xml:space="preserve"> and </w:t>
      </w:r>
      <w:r w:rsidRPr="004352ED">
        <w:rPr>
          <w:i/>
          <w:iCs/>
        </w:rPr>
        <w:t>&lt;location&gt;</w:t>
      </w:r>
      <w:r w:rsidRPr="004352ED">
        <w:t xml:space="preserve"> is similar to the meaning of </w:t>
      </w:r>
      <w:r w:rsidRPr="004352ED">
        <w:rPr>
          <w:i/>
          <w:u w:val="single"/>
        </w:rPr>
        <w:t>VAR-NAME</w:t>
      </w:r>
      <w:r w:rsidRPr="004352ED">
        <w:t xml:space="preserve"> and </w:t>
      </w:r>
      <w:r w:rsidRPr="004352ED">
        <w:rPr>
          <w:i/>
          <w:iCs/>
        </w:rPr>
        <w:t>&lt;location&gt;</w:t>
      </w:r>
      <w:r w:rsidRPr="004352ED">
        <w:t xml:space="preserve"> for </w:t>
      </w:r>
      <w:r w:rsidR="00573129" w:rsidRPr="004352ED">
        <w:t>a variable binding (figure 26).</w:t>
      </w:r>
    </w:p>
    <w:p w14:paraId="09F57D0D" w14:textId="77777777" w:rsidR="00307C61" w:rsidRPr="004352ED" w:rsidRDefault="00307C61" w:rsidP="00307C61">
      <w:pPr>
        <w:pStyle w:val="NF"/>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9"/>
        <w:gridCol w:w="936"/>
        <w:gridCol w:w="835"/>
        <w:gridCol w:w="1451"/>
        <w:gridCol w:w="1407"/>
        <w:gridCol w:w="1030"/>
        <w:gridCol w:w="1132"/>
        <w:gridCol w:w="1277"/>
      </w:tblGrid>
      <w:tr w:rsidR="00342433" w:rsidRPr="004352ED" w14:paraId="5D955FB0" w14:textId="77777777">
        <w:trPr>
          <w:jc w:val="center"/>
        </w:trPr>
        <w:tc>
          <w:tcPr>
            <w:tcW w:w="1299" w:type="dxa"/>
            <w:shd w:val="clear" w:color="auto" w:fill="C0C0C0"/>
          </w:tcPr>
          <w:p w14:paraId="29CB242E" w14:textId="77777777" w:rsidR="00342433" w:rsidRPr="004352ED" w:rsidRDefault="00342433" w:rsidP="00ED74C0">
            <w:pPr>
              <w:pStyle w:val="TAH"/>
              <w:rPr>
                <w:sz w:val="16"/>
                <w:szCs w:val="16"/>
              </w:rPr>
            </w:pPr>
            <w:r w:rsidRPr="004352ED">
              <w:rPr>
                <w:sz w:val="16"/>
                <w:szCs w:val="16"/>
              </w:rPr>
              <w:t>TIMER-NAME</w:t>
            </w:r>
          </w:p>
        </w:tc>
        <w:tc>
          <w:tcPr>
            <w:tcW w:w="936" w:type="dxa"/>
            <w:shd w:val="clear" w:color="auto" w:fill="FFFFFF"/>
          </w:tcPr>
          <w:p w14:paraId="7137C4FC" w14:textId="77777777" w:rsidR="00342433" w:rsidRPr="004352ED" w:rsidRDefault="00342433" w:rsidP="00ED74C0">
            <w:pPr>
              <w:pStyle w:val="TAH"/>
              <w:rPr>
                <w:iCs/>
                <w:sz w:val="16"/>
                <w:szCs w:val="16"/>
              </w:rPr>
            </w:pPr>
            <w:r w:rsidRPr="004352ED">
              <w:rPr>
                <w:iCs/>
                <w:sz w:val="16"/>
                <w:szCs w:val="16"/>
              </w:rPr>
              <w:t>&lt;location&gt;</w:t>
            </w:r>
          </w:p>
        </w:tc>
        <w:tc>
          <w:tcPr>
            <w:tcW w:w="835" w:type="dxa"/>
            <w:shd w:val="clear" w:color="auto" w:fill="FFFFFF"/>
          </w:tcPr>
          <w:p w14:paraId="038CF44E" w14:textId="77777777" w:rsidR="00342433" w:rsidRPr="004352ED" w:rsidRDefault="00342433" w:rsidP="00ED74C0">
            <w:pPr>
              <w:pStyle w:val="TAH"/>
              <w:rPr>
                <w:sz w:val="16"/>
                <w:szCs w:val="16"/>
              </w:rPr>
            </w:pPr>
            <w:r w:rsidRPr="004352ED">
              <w:rPr>
                <w:sz w:val="16"/>
                <w:szCs w:val="16"/>
              </w:rPr>
              <w:t>STATUS</w:t>
            </w:r>
          </w:p>
        </w:tc>
        <w:tc>
          <w:tcPr>
            <w:tcW w:w="1451" w:type="dxa"/>
            <w:shd w:val="clear" w:color="auto" w:fill="C0C0C0"/>
          </w:tcPr>
          <w:p w14:paraId="51851872" w14:textId="77777777" w:rsidR="00342433" w:rsidRPr="004352ED" w:rsidRDefault="00342433" w:rsidP="00ED74C0">
            <w:pPr>
              <w:pStyle w:val="TAH"/>
              <w:rPr>
                <w:sz w:val="16"/>
                <w:szCs w:val="16"/>
              </w:rPr>
            </w:pPr>
            <w:r w:rsidRPr="004352ED">
              <w:rPr>
                <w:sz w:val="16"/>
                <w:szCs w:val="16"/>
              </w:rPr>
              <w:t>DEF-DURATION</w:t>
            </w:r>
          </w:p>
        </w:tc>
        <w:tc>
          <w:tcPr>
            <w:tcW w:w="1407" w:type="dxa"/>
            <w:shd w:val="clear" w:color="auto" w:fill="FFFFFF"/>
          </w:tcPr>
          <w:p w14:paraId="7A07AB85" w14:textId="77777777" w:rsidR="00342433" w:rsidRPr="004352ED" w:rsidRDefault="00342433" w:rsidP="00ED74C0">
            <w:pPr>
              <w:pStyle w:val="TAH"/>
              <w:rPr>
                <w:sz w:val="16"/>
                <w:szCs w:val="16"/>
              </w:rPr>
            </w:pPr>
            <w:r w:rsidRPr="004352ED">
              <w:rPr>
                <w:sz w:val="16"/>
                <w:szCs w:val="16"/>
              </w:rPr>
              <w:t>ACT-DURATION</w:t>
            </w:r>
          </w:p>
        </w:tc>
        <w:tc>
          <w:tcPr>
            <w:tcW w:w="1030" w:type="dxa"/>
            <w:shd w:val="clear" w:color="auto" w:fill="C0C0C0"/>
          </w:tcPr>
          <w:p w14:paraId="134C12EB" w14:textId="77777777" w:rsidR="00342433" w:rsidRPr="004352ED" w:rsidRDefault="00342433" w:rsidP="00ED74C0">
            <w:pPr>
              <w:pStyle w:val="TAH"/>
              <w:rPr>
                <w:sz w:val="16"/>
                <w:szCs w:val="16"/>
              </w:rPr>
            </w:pPr>
            <w:r w:rsidRPr="004352ED">
              <w:rPr>
                <w:sz w:val="16"/>
                <w:szCs w:val="16"/>
              </w:rPr>
              <w:t>TIME-LEFT</w:t>
            </w:r>
          </w:p>
        </w:tc>
        <w:tc>
          <w:tcPr>
            <w:tcW w:w="1132" w:type="dxa"/>
          </w:tcPr>
          <w:p w14:paraId="687E6FC0" w14:textId="77777777" w:rsidR="00342433" w:rsidRPr="004352ED" w:rsidRDefault="00342433" w:rsidP="00ED74C0">
            <w:pPr>
              <w:pStyle w:val="TAH"/>
              <w:rPr>
                <w:sz w:val="16"/>
                <w:szCs w:val="16"/>
              </w:rPr>
            </w:pPr>
            <w:r w:rsidRPr="004352ED">
              <w:rPr>
                <w:sz w:val="16"/>
                <w:szCs w:val="16"/>
              </w:rPr>
              <w:t>SNAP-VALUE</w:t>
            </w:r>
          </w:p>
        </w:tc>
        <w:tc>
          <w:tcPr>
            <w:tcW w:w="1277" w:type="dxa"/>
            <w:shd w:val="clear" w:color="auto" w:fill="C0C0C0"/>
          </w:tcPr>
          <w:p w14:paraId="5592034C" w14:textId="77777777" w:rsidR="00342433" w:rsidRPr="004352ED" w:rsidRDefault="00342433" w:rsidP="00ED74C0">
            <w:pPr>
              <w:pStyle w:val="TAH"/>
              <w:rPr>
                <w:sz w:val="16"/>
                <w:szCs w:val="16"/>
              </w:rPr>
            </w:pPr>
            <w:r w:rsidRPr="004352ED">
              <w:rPr>
                <w:sz w:val="16"/>
                <w:szCs w:val="16"/>
              </w:rPr>
              <w:t>SNAP-STATUS</w:t>
            </w:r>
          </w:p>
        </w:tc>
      </w:tr>
    </w:tbl>
    <w:p w14:paraId="4684BE0D" w14:textId="77777777" w:rsidR="00342433" w:rsidRPr="004352ED" w:rsidRDefault="00342433" w:rsidP="007A6B89">
      <w:pPr>
        <w:pStyle w:val="NF"/>
        <w:keepNext w:val="0"/>
        <w:keepLines w:val="0"/>
        <w:widowControl w:val="0"/>
      </w:pPr>
    </w:p>
    <w:p w14:paraId="6D7BCDC4" w14:textId="77777777" w:rsidR="00342433" w:rsidRPr="004352ED" w:rsidRDefault="00342433" w:rsidP="007A6B89">
      <w:pPr>
        <w:pStyle w:val="TF"/>
        <w:keepLines w:val="0"/>
        <w:widowControl w:val="0"/>
      </w:pPr>
      <w:r w:rsidRPr="004352ED">
        <w:t>Figure 28: Structure of a timer binding</w:t>
      </w:r>
    </w:p>
    <w:p w14:paraId="4191B843" w14:textId="77777777" w:rsidR="00342433" w:rsidRPr="004352ED" w:rsidRDefault="00342433" w:rsidP="00E20D42">
      <w:pPr>
        <w:keepNext/>
        <w:keepLines/>
        <w:widowControl w:val="0"/>
      </w:pPr>
      <w:r w:rsidRPr="004352ED">
        <w:rPr>
          <w:i/>
          <w:u w:val="single"/>
        </w:rPr>
        <w:lastRenderedPageBreak/>
        <w:t>STATUS</w:t>
      </w:r>
      <w:r w:rsidRPr="004352ED">
        <w:t xml:space="preserve"> denotes whether a timer is active, inactive or has timed out. The corresponding </w:t>
      </w:r>
      <w:r w:rsidRPr="004352ED">
        <w:rPr>
          <w:i/>
          <w:u w:val="single"/>
        </w:rPr>
        <w:t>STATUS</w:t>
      </w:r>
      <w:r w:rsidRPr="004352ED">
        <w:t xml:space="preserve"> values are </w:t>
      </w:r>
      <w:r w:rsidRPr="004352ED">
        <w:rPr>
          <w:rFonts w:ascii="Courier New" w:hAnsi="Courier New"/>
          <w:b/>
        </w:rPr>
        <w:t>IDLE</w:t>
      </w:r>
      <w:r w:rsidRPr="004352ED">
        <w:t xml:space="preserve">, </w:t>
      </w:r>
      <w:r w:rsidRPr="004352ED">
        <w:rPr>
          <w:rFonts w:ascii="Courier New" w:hAnsi="Courier New"/>
          <w:b/>
        </w:rPr>
        <w:t>RUNNING</w:t>
      </w:r>
      <w:r w:rsidRPr="004352ED">
        <w:t xml:space="preserve"> and </w:t>
      </w:r>
      <w:r w:rsidRPr="004352ED">
        <w:rPr>
          <w:rFonts w:ascii="Courier New" w:hAnsi="Courier New"/>
          <w:b/>
        </w:rPr>
        <w:t>TIMEOUT</w:t>
      </w:r>
      <w:r w:rsidRPr="004352ED">
        <w:t xml:space="preserve">. </w:t>
      </w:r>
      <w:r w:rsidRPr="004352ED">
        <w:rPr>
          <w:i/>
          <w:u w:val="single"/>
        </w:rPr>
        <w:t>DEF-DURATION</w:t>
      </w:r>
      <w:r w:rsidRPr="004352ED">
        <w:t xml:space="preserve"> describes the default duration of a timer. </w:t>
      </w:r>
      <w:r w:rsidRPr="004352ED">
        <w:rPr>
          <w:i/>
          <w:u w:val="single"/>
        </w:rPr>
        <w:t>ACT-DURATION</w:t>
      </w:r>
      <w:r w:rsidRPr="004352ED">
        <w:t xml:space="preserve"> stores the actual duration with which a running timer has been started. </w:t>
      </w:r>
      <w:r w:rsidRPr="004352ED">
        <w:rPr>
          <w:i/>
          <w:u w:val="single"/>
        </w:rPr>
        <w:t>TIME-LEFT</w:t>
      </w:r>
      <w:r w:rsidRPr="004352ED">
        <w:t xml:space="preserve"> describes the actual duration that a running timer has to run before it times out.</w:t>
      </w:r>
    </w:p>
    <w:p w14:paraId="0E56B716" w14:textId="77777777" w:rsidR="00342433" w:rsidRPr="004352ED" w:rsidRDefault="00342433" w:rsidP="007A6B89">
      <w:pPr>
        <w:pStyle w:val="NO"/>
        <w:keepLines w:val="0"/>
        <w:widowControl w:val="0"/>
      </w:pPr>
      <w:r w:rsidRPr="004352ED">
        <w:t>NOTE:</w:t>
      </w:r>
      <w:r w:rsidRPr="004352ED">
        <w:tab/>
      </w:r>
      <w:r w:rsidRPr="004352ED">
        <w:rPr>
          <w:i/>
          <w:u w:val="single"/>
        </w:rPr>
        <w:t>DEF-DURATION</w:t>
      </w:r>
      <w:r w:rsidRPr="004352ED">
        <w:t xml:space="preserve"> is undefined if a timer is declared without default duration. </w:t>
      </w:r>
      <w:r w:rsidRPr="004352ED">
        <w:rPr>
          <w:i/>
          <w:u w:val="single"/>
        </w:rPr>
        <w:t>ACT-DURATION</w:t>
      </w:r>
      <w:r w:rsidRPr="004352ED">
        <w:t xml:space="preserve"> and </w:t>
      </w:r>
      <w:r w:rsidRPr="004352ED">
        <w:rPr>
          <w:i/>
          <w:u w:val="single"/>
        </w:rPr>
        <w:t>TIME-LEFT</w:t>
      </w:r>
      <w:r w:rsidRPr="004352ED">
        <w:t xml:space="preserve"> are set to 0.0 if a timer is stopped or times out. If a timer is started without duration, the value of </w:t>
      </w:r>
      <w:r w:rsidRPr="004352ED">
        <w:rPr>
          <w:i/>
          <w:u w:val="single"/>
        </w:rPr>
        <w:t>DEF-DURATION</w:t>
      </w:r>
      <w:r w:rsidRPr="004352ED">
        <w:t xml:space="preserve"> is copied into </w:t>
      </w:r>
      <w:r w:rsidRPr="004352ED">
        <w:rPr>
          <w:i/>
          <w:u w:val="single"/>
        </w:rPr>
        <w:t>ACT-DURATION</w:t>
      </w:r>
      <w:r w:rsidRPr="004352ED">
        <w:t>. A dynamic error occurs if a timer is started without a defined duration.</w:t>
      </w:r>
    </w:p>
    <w:p w14:paraId="2FBA8B2E" w14:textId="77777777" w:rsidR="00342433" w:rsidRPr="004352ED" w:rsidRDefault="00342433" w:rsidP="007A6B89">
      <w:pPr>
        <w:widowControl w:val="0"/>
        <w:rPr>
          <w:iCs/>
        </w:rPr>
      </w:pPr>
      <w:r w:rsidRPr="004352ED">
        <w:rPr>
          <w:i/>
          <w:u w:val="single"/>
        </w:rPr>
        <w:t>SNAP-VALUE</w:t>
      </w:r>
      <w:r w:rsidRPr="004352ED">
        <w:t xml:space="preserve"> and </w:t>
      </w:r>
      <w:r w:rsidRPr="004352ED">
        <w:rPr>
          <w:i/>
          <w:u w:val="single"/>
        </w:rPr>
        <w:t>SNAP-STATUS</w:t>
      </w:r>
      <w:r w:rsidRPr="004352ED">
        <w:t xml:space="preserve"> are needed to support the snapshot semantics of TTCN-3. When taking a snapshot, </w:t>
      </w:r>
      <w:r w:rsidRPr="004352ED">
        <w:rPr>
          <w:i/>
          <w:u w:val="single"/>
        </w:rPr>
        <w:t xml:space="preserve">SNAP-VALUE </w:t>
      </w:r>
      <w:r w:rsidRPr="004352ED">
        <w:rPr>
          <w:iCs/>
        </w:rPr>
        <w:t xml:space="preserve">gets the actual value of </w:t>
      </w:r>
      <w:r w:rsidRPr="004352ED">
        <w:rPr>
          <w:i/>
          <w:u w:val="single"/>
        </w:rPr>
        <w:t>ACT-DURATION</w:t>
      </w:r>
      <w:r w:rsidRPr="004352ED">
        <w:rPr>
          <w:iCs/>
        </w:rPr>
        <w:t xml:space="preserve"> – </w:t>
      </w:r>
      <w:r w:rsidRPr="004352ED">
        <w:rPr>
          <w:i/>
          <w:u w:val="single"/>
        </w:rPr>
        <w:t>TIME-LEFT</w:t>
      </w:r>
      <w:r w:rsidRPr="004352ED">
        <w:rPr>
          <w:iCs/>
        </w:rPr>
        <w:t xml:space="preserve">. And </w:t>
      </w:r>
      <w:r w:rsidRPr="004352ED">
        <w:rPr>
          <w:i/>
          <w:u w:val="single"/>
        </w:rPr>
        <w:t>SNAP-STATUS</w:t>
      </w:r>
      <w:r w:rsidRPr="004352ED">
        <w:rPr>
          <w:iCs/>
        </w:rPr>
        <w:t xml:space="preserve"> gets the same value as </w:t>
      </w:r>
      <w:r w:rsidRPr="004352ED">
        <w:rPr>
          <w:i/>
          <w:u w:val="single"/>
        </w:rPr>
        <w:t>STATUS</w:t>
      </w:r>
      <w:r w:rsidRPr="004352ED">
        <w:rPr>
          <w:iCs/>
        </w:rPr>
        <w:t xml:space="preserve">. The evaluation of a snapshot will only be based on the values in </w:t>
      </w:r>
      <w:r w:rsidRPr="004352ED">
        <w:rPr>
          <w:i/>
          <w:u w:val="single"/>
        </w:rPr>
        <w:t>SNAP-VALUE</w:t>
      </w:r>
      <w:r w:rsidRPr="004352ED">
        <w:t xml:space="preserve"> and </w:t>
      </w:r>
      <w:r w:rsidRPr="004352ED">
        <w:rPr>
          <w:i/>
          <w:u w:val="single"/>
        </w:rPr>
        <w:t>SNAP-STATUS</w:t>
      </w:r>
      <w:r w:rsidRPr="004352ED">
        <w:rPr>
          <w:iCs/>
        </w:rPr>
        <w:t>.</w:t>
      </w:r>
    </w:p>
    <w:p w14:paraId="227A226E" w14:textId="77777777" w:rsidR="00342433" w:rsidRPr="004352ED" w:rsidRDefault="00342433" w:rsidP="007A6B89">
      <w:pPr>
        <w:widowControl w:val="0"/>
      </w:pPr>
      <w:r w:rsidRPr="004352ED">
        <w:t>Timer can be only passed by reference into functions, i.e. the mechanism is similar to the mechanism for variables described in clause 8.3.2.2. This means a new timer binding (with the formal parameter name) is created which gets copies of &lt;</w:t>
      </w:r>
      <w:r w:rsidRPr="004352ED">
        <w:rPr>
          <w:i/>
        </w:rPr>
        <w:t>location&gt;</w:t>
      </w:r>
      <w:r w:rsidRPr="004352ED">
        <w:t xml:space="preserve">, </w:t>
      </w:r>
      <w:r w:rsidRPr="004352ED">
        <w:rPr>
          <w:i/>
          <w:u w:val="single"/>
        </w:rPr>
        <w:t>STATUS</w:t>
      </w:r>
      <w:r w:rsidRPr="004352ED">
        <w:t xml:space="preserve">, </w:t>
      </w:r>
      <w:r w:rsidRPr="004352ED">
        <w:rPr>
          <w:i/>
          <w:u w:val="single"/>
        </w:rPr>
        <w:t>DEF-DURATION</w:t>
      </w:r>
      <w:r w:rsidRPr="004352ED">
        <w:t xml:space="preserve">, </w:t>
      </w:r>
      <w:r w:rsidRPr="004352ED">
        <w:rPr>
          <w:i/>
          <w:u w:val="single"/>
        </w:rPr>
        <w:t>ACT-DURATION</w:t>
      </w:r>
      <w:r w:rsidRPr="004352ED">
        <w:t xml:space="preserve">, </w:t>
      </w:r>
      <w:r w:rsidRPr="004352ED">
        <w:rPr>
          <w:i/>
          <w:u w:val="single"/>
        </w:rPr>
        <w:t>TIME-LEFT</w:t>
      </w:r>
      <w:r w:rsidRPr="004352ED">
        <w:t xml:space="preserve">, </w:t>
      </w:r>
      <w:r w:rsidRPr="004352ED">
        <w:rPr>
          <w:i/>
          <w:u w:val="single"/>
        </w:rPr>
        <w:t>SNAP-VALUE</w:t>
      </w:r>
      <w:r w:rsidRPr="004352ED">
        <w:t xml:space="preserve"> and </w:t>
      </w:r>
      <w:r w:rsidRPr="004352ED">
        <w:rPr>
          <w:i/>
          <w:u w:val="single"/>
        </w:rPr>
        <w:t>SNAP-STATUS</w:t>
      </w:r>
      <w:r w:rsidRPr="004352ED">
        <w:t xml:space="preserve"> from the timer that is passed in by reference. When updating a timer all timer bindings with the same </w:t>
      </w:r>
      <w:r w:rsidRPr="004352ED">
        <w:rPr>
          <w:i/>
          <w:iCs/>
        </w:rPr>
        <w:t>&lt;location&gt;</w:t>
      </w:r>
      <w:r w:rsidRPr="004352ED">
        <w:t xml:space="preserve"> value are updated at the same time.</w:t>
      </w:r>
    </w:p>
    <w:p w14:paraId="42878AB6" w14:textId="77777777" w:rsidR="00470C78" w:rsidRPr="004352ED" w:rsidRDefault="00470C78" w:rsidP="001338F8">
      <w:pPr>
        <w:pStyle w:val="berschrift4"/>
      </w:pPr>
      <w:bookmarkStart w:id="354" w:name="_Toc444251435"/>
      <w:bookmarkStart w:id="355" w:name="_Toc444259069"/>
      <w:bookmarkStart w:id="356" w:name="_Toc447102585"/>
      <w:bookmarkStart w:id="357" w:name="_Toc447791029"/>
      <w:bookmarkStart w:id="358" w:name="_Toc450656241"/>
      <w:r w:rsidRPr="004352ED">
        <w:t>8.3.2.5</w:t>
      </w:r>
      <w:r w:rsidRPr="004352ED">
        <w:tab/>
        <w:t>Accessing timer states</w:t>
      </w:r>
      <w:bookmarkEnd w:id="354"/>
      <w:bookmarkEnd w:id="355"/>
      <w:bookmarkEnd w:id="356"/>
      <w:bookmarkEnd w:id="357"/>
      <w:bookmarkEnd w:id="358"/>
    </w:p>
    <w:p w14:paraId="64E13D29" w14:textId="77777777" w:rsidR="00470C78" w:rsidRPr="004352ED" w:rsidRDefault="00470C78" w:rsidP="007A6B89">
      <w:pPr>
        <w:widowControl w:val="0"/>
      </w:pPr>
      <w:r w:rsidRPr="004352ED">
        <w:t xml:space="preserve">The values of </w:t>
      </w:r>
      <w:r w:rsidRPr="004352ED">
        <w:rPr>
          <w:i/>
          <w:u w:val="single"/>
        </w:rPr>
        <w:t>STATUS</w:t>
      </w:r>
      <w:r w:rsidRPr="004352ED">
        <w:t xml:space="preserve">, </w:t>
      </w:r>
      <w:r w:rsidRPr="004352ED">
        <w:rPr>
          <w:i/>
          <w:u w:val="single"/>
        </w:rPr>
        <w:t>DEF-DURATION</w:t>
      </w:r>
      <w:r w:rsidRPr="004352ED">
        <w:t xml:space="preserve">, </w:t>
      </w:r>
      <w:r w:rsidRPr="004352ED">
        <w:rPr>
          <w:i/>
          <w:u w:val="single"/>
        </w:rPr>
        <w:t>ACT-DURATION</w:t>
      </w:r>
      <w:r w:rsidRPr="004352ED">
        <w:t xml:space="preserve">, </w:t>
      </w:r>
      <w:r w:rsidRPr="004352ED">
        <w:rPr>
          <w:i/>
          <w:u w:val="single"/>
        </w:rPr>
        <w:t>TIME-LEFT</w:t>
      </w:r>
      <w:r w:rsidRPr="004352ED">
        <w:t xml:space="preserve">, </w:t>
      </w:r>
      <w:r w:rsidRPr="004352ED">
        <w:rPr>
          <w:i/>
          <w:u w:val="single"/>
        </w:rPr>
        <w:t>SNAP-VALUE</w:t>
      </w:r>
      <w:r w:rsidRPr="004352ED">
        <w:t xml:space="preserve"> and </w:t>
      </w:r>
      <w:r w:rsidRPr="004352ED">
        <w:rPr>
          <w:i/>
          <w:u w:val="single"/>
        </w:rPr>
        <w:t>SNAP-STATUS</w:t>
      </w:r>
      <w:r w:rsidRPr="004352ED">
        <w:t xml:space="preserve"> of a timer </w:t>
      </w:r>
      <w:r w:rsidRPr="004352ED">
        <w:rPr>
          <w:i/>
        </w:rPr>
        <w:t>myTimer</w:t>
      </w:r>
      <w:r w:rsidRPr="004352ED">
        <w:t xml:space="preserve"> can be retrieved by using the dot notation:</w:t>
      </w:r>
    </w:p>
    <w:p w14:paraId="2FF42DF4" w14:textId="77777777" w:rsidR="00470C78" w:rsidRPr="004352ED" w:rsidRDefault="00470C78" w:rsidP="007A6B89">
      <w:pPr>
        <w:pStyle w:val="B1"/>
        <w:widowControl w:val="0"/>
      </w:pPr>
      <w:r w:rsidRPr="004352ED">
        <w:t>myEntity.myTimer.</w:t>
      </w:r>
      <w:r w:rsidRPr="004352ED">
        <w:rPr>
          <w:u w:val="single"/>
        </w:rPr>
        <w:t>STATUS</w:t>
      </w:r>
      <w:r w:rsidRPr="004352ED">
        <w:t>;</w:t>
      </w:r>
    </w:p>
    <w:p w14:paraId="4593BE3C" w14:textId="77777777" w:rsidR="00470C78" w:rsidRPr="004352ED" w:rsidRDefault="00470C78" w:rsidP="007A6B89">
      <w:pPr>
        <w:pStyle w:val="B1"/>
        <w:widowControl w:val="0"/>
      </w:pPr>
      <w:r w:rsidRPr="004352ED">
        <w:t>myEntity.myTimer.</w:t>
      </w:r>
      <w:r w:rsidRPr="004352ED">
        <w:rPr>
          <w:u w:val="single"/>
        </w:rPr>
        <w:t>DEF-DURATION</w:t>
      </w:r>
      <w:r w:rsidRPr="004352ED">
        <w:t>;</w:t>
      </w:r>
    </w:p>
    <w:p w14:paraId="4FF5E068" w14:textId="77777777" w:rsidR="00470C78" w:rsidRPr="004352ED" w:rsidRDefault="00470C78" w:rsidP="007A6B89">
      <w:pPr>
        <w:pStyle w:val="B1"/>
        <w:widowControl w:val="0"/>
      </w:pPr>
      <w:r w:rsidRPr="004352ED">
        <w:t>myEntity.myTimer.</w:t>
      </w:r>
      <w:r w:rsidRPr="004352ED">
        <w:rPr>
          <w:u w:val="single"/>
        </w:rPr>
        <w:t>ACT-DURATION</w:t>
      </w:r>
      <w:r w:rsidRPr="004352ED">
        <w:t>;</w:t>
      </w:r>
    </w:p>
    <w:p w14:paraId="26AEE31A" w14:textId="77777777" w:rsidR="00470C78" w:rsidRPr="004352ED" w:rsidRDefault="00470C78" w:rsidP="007A6B89">
      <w:pPr>
        <w:pStyle w:val="B1"/>
        <w:widowControl w:val="0"/>
        <w:rPr>
          <w:iCs/>
        </w:rPr>
      </w:pPr>
      <w:r w:rsidRPr="004352ED">
        <w:t>myEntity.myTimer.</w:t>
      </w:r>
      <w:r w:rsidRPr="004352ED">
        <w:rPr>
          <w:u w:val="single"/>
        </w:rPr>
        <w:t>TIME-LEFT</w:t>
      </w:r>
      <w:r w:rsidRPr="004352ED">
        <w:rPr>
          <w:iCs/>
        </w:rPr>
        <w:t>;</w:t>
      </w:r>
    </w:p>
    <w:p w14:paraId="1E4B36D0" w14:textId="77777777" w:rsidR="00470C78" w:rsidRPr="004352ED" w:rsidRDefault="00470C78" w:rsidP="007A6B89">
      <w:pPr>
        <w:pStyle w:val="B1"/>
        <w:widowControl w:val="0"/>
      </w:pPr>
      <w:r w:rsidRPr="004352ED">
        <w:t>myEntity.myTimer.</w:t>
      </w:r>
      <w:r w:rsidRPr="004352ED">
        <w:rPr>
          <w:u w:val="single"/>
        </w:rPr>
        <w:t>SNAP-VALUE</w:t>
      </w:r>
      <w:r w:rsidRPr="004352ED">
        <w:t>;</w:t>
      </w:r>
    </w:p>
    <w:p w14:paraId="46827F49" w14:textId="77777777" w:rsidR="00470C78" w:rsidRPr="004352ED" w:rsidRDefault="00470C78" w:rsidP="007A6B89">
      <w:pPr>
        <w:pStyle w:val="B1"/>
        <w:widowControl w:val="0"/>
        <w:rPr>
          <w:iCs/>
        </w:rPr>
      </w:pPr>
      <w:proofErr w:type="gramStart"/>
      <w:r w:rsidRPr="004352ED">
        <w:t>myEntity.myTimer.</w:t>
      </w:r>
      <w:r w:rsidRPr="004352ED">
        <w:rPr>
          <w:u w:val="single"/>
        </w:rPr>
        <w:t>SNAP-STATUS</w:t>
      </w:r>
      <w:proofErr w:type="gramEnd"/>
      <w:r w:rsidRPr="004352ED">
        <w:rPr>
          <w:iCs/>
        </w:rPr>
        <w:t>.</w:t>
      </w:r>
    </w:p>
    <w:p w14:paraId="1759F66D" w14:textId="77777777" w:rsidR="00470C78" w:rsidRPr="004352ED" w:rsidRDefault="00470C78" w:rsidP="007A6B89">
      <w:pPr>
        <w:widowControl w:val="0"/>
        <w:rPr>
          <w:iCs/>
        </w:rPr>
      </w:pPr>
      <w:r w:rsidRPr="004352ED">
        <w:rPr>
          <w:iCs/>
        </w:rPr>
        <w:t xml:space="preserve">The </w:t>
      </w:r>
      <w:r w:rsidRPr="004352ED">
        <w:rPr>
          <w:i/>
        </w:rPr>
        <w:t xml:space="preserve">myEntity </w:t>
      </w:r>
      <w:r w:rsidRPr="004352ED">
        <w:rPr>
          <w:iCs/>
        </w:rPr>
        <w:t xml:space="preserve">in the dot notation refers to an entity state representing the state of a test component or module control that owns the timer </w:t>
      </w:r>
      <w:r w:rsidRPr="004352ED">
        <w:rPr>
          <w:i/>
        </w:rPr>
        <w:t>myTimer</w:t>
      </w:r>
      <w:r w:rsidRPr="004352ED">
        <w:rPr>
          <w:iCs/>
        </w:rPr>
        <w:t>.</w:t>
      </w:r>
    </w:p>
    <w:p w14:paraId="714F8471" w14:textId="77777777" w:rsidR="00470C78" w:rsidRPr="004352ED" w:rsidRDefault="00470C78" w:rsidP="007A6B89">
      <w:pPr>
        <w:widowControl w:val="0"/>
      </w:pPr>
      <w:r w:rsidRPr="004352ED">
        <w:t xml:space="preserve">For changing the values of </w:t>
      </w:r>
      <w:r w:rsidRPr="004352ED">
        <w:rPr>
          <w:i/>
          <w:u w:val="single"/>
        </w:rPr>
        <w:t>STATUS</w:t>
      </w:r>
      <w:r w:rsidRPr="004352ED">
        <w:t xml:space="preserve">, </w:t>
      </w:r>
      <w:r w:rsidRPr="004352ED">
        <w:rPr>
          <w:i/>
          <w:u w:val="single"/>
        </w:rPr>
        <w:t>DEF-DURATION</w:t>
      </w:r>
      <w:r w:rsidRPr="004352ED">
        <w:t xml:space="preserve">, </w:t>
      </w:r>
      <w:r w:rsidRPr="004352ED">
        <w:rPr>
          <w:i/>
          <w:u w:val="single"/>
        </w:rPr>
        <w:t>ACT-DURATION</w:t>
      </w:r>
      <w:r w:rsidRPr="004352ED">
        <w:t xml:space="preserve">, </w:t>
      </w:r>
      <w:r w:rsidRPr="004352ED">
        <w:rPr>
          <w:i/>
          <w:u w:val="single"/>
        </w:rPr>
        <w:t>TIME-LEFT</w:t>
      </w:r>
      <w:r w:rsidRPr="004352ED">
        <w:t xml:space="preserve">, </w:t>
      </w:r>
      <w:r w:rsidRPr="004352ED">
        <w:rPr>
          <w:i/>
          <w:u w:val="single"/>
        </w:rPr>
        <w:t>SNAP-VALUE</w:t>
      </w:r>
      <w:r w:rsidRPr="004352ED">
        <w:t xml:space="preserve"> and </w:t>
      </w:r>
      <w:r w:rsidR="00E71B28" w:rsidRPr="004352ED">
        <w:rPr>
          <w:i/>
          <w:u w:val="single"/>
        </w:rPr>
        <w:t>SNAP</w:t>
      </w:r>
      <w:r w:rsidR="00E71B28" w:rsidRPr="004352ED">
        <w:rPr>
          <w:i/>
          <w:u w:val="single"/>
        </w:rPr>
        <w:noBreakHyphen/>
      </w:r>
      <w:r w:rsidRPr="004352ED">
        <w:rPr>
          <w:i/>
          <w:u w:val="single"/>
        </w:rPr>
        <w:t>STATUS</w:t>
      </w:r>
      <w:r w:rsidRPr="004352ED">
        <w:t xml:space="preserve"> of a timer </w:t>
      </w:r>
      <w:r w:rsidRPr="004352ED">
        <w:rPr>
          <w:i/>
        </w:rPr>
        <w:t>timer-name</w:t>
      </w:r>
      <w:r w:rsidRPr="004352ED">
        <w:t xml:space="preserve">, the generic </w:t>
      </w:r>
      <w:r w:rsidRPr="004352ED">
        <w:rPr>
          <w:i/>
          <w:iCs/>
          <w:u w:val="single"/>
        </w:rPr>
        <w:t>TIMER-SET</w:t>
      </w:r>
      <w:r w:rsidRPr="004352ED">
        <w:t xml:space="preserve"> operation has to be used, for example:</w:t>
      </w:r>
    </w:p>
    <w:p w14:paraId="1298E2E2" w14:textId="77777777" w:rsidR="00470C78" w:rsidRPr="004352ED" w:rsidRDefault="00470C78" w:rsidP="007A6B89">
      <w:pPr>
        <w:pStyle w:val="B1"/>
        <w:widowControl w:val="0"/>
      </w:pPr>
      <w:r w:rsidRPr="004352ED">
        <w:rPr>
          <w:i/>
        </w:rPr>
        <w:t>myEntity</w:t>
      </w:r>
      <w:r w:rsidRPr="004352ED">
        <w:rPr>
          <w:i/>
          <w:u w:val="single"/>
        </w:rPr>
        <w:t>.TIMER-SET</w:t>
      </w:r>
      <w:r w:rsidRPr="004352ED">
        <w:t>(</w:t>
      </w:r>
      <w:r w:rsidRPr="004352ED">
        <w:rPr>
          <w:i/>
        </w:rPr>
        <w:t xml:space="preserve">myTimer, </w:t>
      </w:r>
      <w:r w:rsidRPr="004352ED">
        <w:rPr>
          <w:i/>
          <w:u w:val="single"/>
        </w:rPr>
        <w:t>STATUS</w:t>
      </w:r>
      <w:r w:rsidRPr="004352ED">
        <w:rPr>
          <w:i/>
        </w:rPr>
        <w:t>, myVal</w:t>
      </w:r>
      <w:r w:rsidR="00F40D18" w:rsidRPr="004352ED">
        <w:t>)</w:t>
      </w:r>
    </w:p>
    <w:p w14:paraId="0E44A716" w14:textId="77777777" w:rsidR="00470C78" w:rsidRPr="004352ED" w:rsidRDefault="00470C78" w:rsidP="007A6B89">
      <w:pPr>
        <w:widowControl w:val="0"/>
      </w:pPr>
      <w:proofErr w:type="gramStart"/>
      <w:r w:rsidRPr="004352ED">
        <w:t>sets</w:t>
      </w:r>
      <w:proofErr w:type="gramEnd"/>
      <w:r w:rsidRPr="004352ED">
        <w:t xml:space="preserve"> the </w:t>
      </w:r>
      <w:r w:rsidRPr="004352ED">
        <w:rPr>
          <w:i/>
          <w:u w:val="single"/>
        </w:rPr>
        <w:t>STATUS</w:t>
      </w:r>
      <w:r w:rsidRPr="004352ED">
        <w:t xml:space="preserve"> value of timer </w:t>
      </w:r>
      <w:r w:rsidRPr="004352ED">
        <w:rPr>
          <w:i/>
          <w:iCs/>
        </w:rPr>
        <w:t>myTimer</w:t>
      </w:r>
      <w:r w:rsidRPr="004352ED">
        <w:t xml:space="preserve"> in the actual scope of </w:t>
      </w:r>
      <w:r w:rsidRPr="004352ED">
        <w:rPr>
          <w:i/>
          <w:iCs/>
        </w:rPr>
        <w:t>myEntity</w:t>
      </w:r>
      <w:r w:rsidRPr="004352ED">
        <w:t xml:space="preserve"> to the value </w:t>
      </w:r>
      <w:r w:rsidRPr="004352ED">
        <w:rPr>
          <w:i/>
        </w:rPr>
        <w:t>myVal</w:t>
      </w:r>
      <w:r w:rsidRPr="004352ED">
        <w:t xml:space="preserve">. In addition, the </w:t>
      </w:r>
      <w:r w:rsidRPr="004352ED">
        <w:rPr>
          <w:i/>
          <w:u w:val="single"/>
        </w:rPr>
        <w:t>STATUS</w:t>
      </w:r>
      <w:r w:rsidRPr="004352ED">
        <w:t xml:space="preserve"> of all timers with the same location as timer </w:t>
      </w:r>
      <w:r w:rsidRPr="004352ED">
        <w:rPr>
          <w:i/>
        </w:rPr>
        <w:t>myTimer</w:t>
      </w:r>
      <w:r w:rsidRPr="004352ED">
        <w:t xml:space="preserve"> will also be set to </w:t>
      </w:r>
      <w:r w:rsidRPr="004352ED">
        <w:rPr>
          <w:i/>
        </w:rPr>
        <w:t>myVal</w:t>
      </w:r>
      <w:r w:rsidRPr="004352ED">
        <w:t xml:space="preserve">. The </w:t>
      </w:r>
      <w:r w:rsidRPr="004352ED">
        <w:rPr>
          <w:i/>
          <w:iCs/>
          <w:u w:val="single"/>
        </w:rPr>
        <w:t>TIMER-SET</w:t>
      </w:r>
      <w:r w:rsidRPr="004352ED">
        <w:t xml:space="preserve"> function can also be used to change the values of </w:t>
      </w:r>
      <w:r w:rsidRPr="004352ED">
        <w:rPr>
          <w:i/>
          <w:u w:val="single"/>
        </w:rPr>
        <w:t>DEF-DURATION</w:t>
      </w:r>
      <w:r w:rsidRPr="004352ED">
        <w:t xml:space="preserve">, </w:t>
      </w:r>
      <w:r w:rsidRPr="004352ED">
        <w:rPr>
          <w:i/>
          <w:u w:val="single"/>
        </w:rPr>
        <w:t>ACT-DURATION</w:t>
      </w:r>
      <w:r w:rsidRPr="004352ED">
        <w:t xml:space="preserve">, </w:t>
      </w:r>
      <w:r w:rsidRPr="004352ED">
        <w:rPr>
          <w:i/>
          <w:u w:val="single"/>
        </w:rPr>
        <w:t>TIME-LEFT</w:t>
      </w:r>
      <w:r w:rsidRPr="004352ED">
        <w:t xml:space="preserve">, </w:t>
      </w:r>
      <w:r w:rsidRPr="004352ED">
        <w:rPr>
          <w:i/>
          <w:u w:val="single"/>
        </w:rPr>
        <w:t>SNAP-VALUE</w:t>
      </w:r>
      <w:r w:rsidRPr="004352ED">
        <w:t xml:space="preserve"> and </w:t>
      </w:r>
      <w:r w:rsidRPr="004352ED">
        <w:rPr>
          <w:i/>
          <w:u w:val="single"/>
        </w:rPr>
        <w:t>SNAP-STATUS</w:t>
      </w:r>
      <w:r w:rsidR="00304C7E" w:rsidRPr="004352ED">
        <w:t>.</w:t>
      </w:r>
    </w:p>
    <w:p w14:paraId="7ACAA632" w14:textId="77777777" w:rsidR="00470C78" w:rsidRPr="004352ED" w:rsidRDefault="00470C78" w:rsidP="007A6B89">
      <w:pPr>
        <w:widowControl w:val="0"/>
      </w:pPr>
      <w:r w:rsidRPr="004352ED">
        <w:t>For the handling of timers, timer scope and snapshot the following functions have to be defined:</w:t>
      </w:r>
    </w:p>
    <w:p w14:paraId="4B56B6A3" w14:textId="77777777" w:rsidR="00470C78" w:rsidRPr="004352ED" w:rsidRDefault="00470C78" w:rsidP="007A6B89">
      <w:pPr>
        <w:pStyle w:val="B10"/>
        <w:widowControl w:val="0"/>
        <w:tabs>
          <w:tab w:val="left" w:pos="3969"/>
        </w:tabs>
      </w:pPr>
      <w:r w:rsidRPr="004352ED">
        <w:t>a)</w:t>
      </w:r>
      <w:r w:rsidRPr="004352ED">
        <w:tab/>
        <w:t xml:space="preserve">The </w:t>
      </w:r>
      <w:r w:rsidRPr="004352ED">
        <w:rPr>
          <w:i/>
          <w:u w:val="single"/>
        </w:rPr>
        <w:t>INIT-TIMER</w:t>
      </w:r>
      <w:r w:rsidRPr="004352ED">
        <w:rPr>
          <w:i/>
        </w:rPr>
        <w:t xml:space="preserve"> </w:t>
      </w:r>
      <w:r w:rsidRPr="004352ED">
        <w:t>function:</w:t>
      </w:r>
      <w:r w:rsidRPr="004352ED">
        <w:tab/>
      </w:r>
      <w:r w:rsidRPr="004352ED">
        <w:rPr>
          <w:i/>
        </w:rPr>
        <w:t>myEntity.</w:t>
      </w:r>
      <w:r w:rsidRPr="004352ED">
        <w:rPr>
          <w:i/>
          <w:u w:val="single"/>
        </w:rPr>
        <w:t>INIT-TIMER</w:t>
      </w:r>
      <w:r w:rsidRPr="004352ED">
        <w:rPr>
          <w:i/>
        </w:rPr>
        <w:t xml:space="preserve"> </w:t>
      </w:r>
      <w:r w:rsidRPr="004352ED">
        <w:rPr>
          <w:iCs/>
        </w:rPr>
        <w:t>(</w:t>
      </w:r>
      <w:r w:rsidRPr="004352ED">
        <w:rPr>
          <w:i/>
        </w:rPr>
        <w:t>myTimer, myDuration</w:t>
      </w:r>
      <w:r w:rsidRPr="004352ED">
        <w:rPr>
          <w:iCs/>
        </w:rPr>
        <w:t>)</w:t>
      </w:r>
    </w:p>
    <w:p w14:paraId="58A96966" w14:textId="77777777" w:rsidR="00470C78" w:rsidRPr="004352ED" w:rsidRDefault="00470C78" w:rsidP="007A6B89">
      <w:pPr>
        <w:pStyle w:val="B10"/>
        <w:widowControl w:val="0"/>
      </w:pPr>
      <w:r w:rsidRPr="004352ED">
        <w:tab/>
      </w:r>
      <w:proofErr w:type="gramStart"/>
      <w:r w:rsidRPr="004352ED">
        <w:t>creates</w:t>
      </w:r>
      <w:proofErr w:type="gramEnd"/>
      <w:r w:rsidRPr="004352ED">
        <w:t xml:space="preserve"> a new timer binding for a timer </w:t>
      </w:r>
      <w:r w:rsidRPr="004352ED">
        <w:rPr>
          <w:i/>
          <w:iCs/>
        </w:rPr>
        <w:t>myTimer</w:t>
      </w:r>
      <w:r w:rsidRPr="004352ED">
        <w:t xml:space="preserve"> with the default duration </w:t>
      </w:r>
      <w:r w:rsidRPr="004352ED">
        <w:rPr>
          <w:i/>
          <w:iCs/>
        </w:rPr>
        <w:t>myDuration</w:t>
      </w:r>
      <w:r w:rsidRPr="004352ED">
        <w:t xml:space="preserve"> in the actual scope of an entity </w:t>
      </w:r>
      <w:r w:rsidRPr="004352ED">
        <w:rPr>
          <w:i/>
          <w:iCs/>
        </w:rPr>
        <w:t>myEntity</w:t>
      </w:r>
      <w:r w:rsidRPr="004352ED">
        <w:t xml:space="preserve">. Using the keyword </w:t>
      </w:r>
      <w:r w:rsidRPr="004352ED">
        <w:rPr>
          <w:rFonts w:ascii="Courier New" w:hAnsi="Courier New"/>
          <w:b/>
        </w:rPr>
        <w:t>NONE</w:t>
      </w:r>
      <w:r w:rsidRPr="004352ED">
        <w:t xml:space="preserve"> as </w:t>
      </w:r>
      <w:r w:rsidRPr="004352ED">
        <w:rPr>
          <w:i/>
        </w:rPr>
        <w:t>myDuration</w:t>
      </w:r>
      <w:r w:rsidRPr="004352ED">
        <w:t xml:space="preserve"> means that a timer without default duration is created.</w:t>
      </w:r>
    </w:p>
    <w:p w14:paraId="763D5441" w14:textId="77777777" w:rsidR="00470C78" w:rsidRPr="004352ED" w:rsidRDefault="00470C78" w:rsidP="007A6B89">
      <w:pPr>
        <w:pStyle w:val="B10"/>
        <w:widowControl w:val="0"/>
        <w:tabs>
          <w:tab w:val="left" w:pos="3969"/>
        </w:tabs>
      </w:pPr>
      <w:r w:rsidRPr="004352ED">
        <w:t>b)</w:t>
      </w:r>
      <w:r w:rsidRPr="004352ED">
        <w:tab/>
        <w:t xml:space="preserve">The </w:t>
      </w:r>
      <w:r w:rsidRPr="004352ED">
        <w:rPr>
          <w:i/>
          <w:u w:val="single"/>
        </w:rPr>
        <w:t>GET-TIMER-LOC</w:t>
      </w:r>
      <w:r w:rsidRPr="004352ED">
        <w:t xml:space="preserve"> function:</w:t>
      </w:r>
      <w:r w:rsidRPr="004352ED">
        <w:tab/>
      </w:r>
      <w:r w:rsidRPr="004352ED">
        <w:rPr>
          <w:i/>
        </w:rPr>
        <w:t>myEntity.</w:t>
      </w:r>
      <w:r w:rsidRPr="004352ED">
        <w:rPr>
          <w:i/>
          <w:u w:val="single"/>
        </w:rPr>
        <w:t>GET-TIMER-LOC</w:t>
      </w:r>
      <w:r w:rsidRPr="004352ED">
        <w:rPr>
          <w:i/>
        </w:rPr>
        <w:t xml:space="preserve"> </w:t>
      </w:r>
      <w:r w:rsidRPr="004352ED">
        <w:rPr>
          <w:iCs/>
        </w:rPr>
        <w:t>(</w:t>
      </w:r>
      <w:r w:rsidRPr="004352ED">
        <w:rPr>
          <w:i/>
        </w:rPr>
        <w:t>myTimer</w:t>
      </w:r>
      <w:r w:rsidRPr="004352ED">
        <w:rPr>
          <w:iCs/>
        </w:rPr>
        <w:t>)</w:t>
      </w:r>
    </w:p>
    <w:p w14:paraId="29D63887" w14:textId="77777777" w:rsidR="00470C78" w:rsidRPr="004352ED" w:rsidRDefault="00470C78" w:rsidP="007A6B89">
      <w:pPr>
        <w:pStyle w:val="B10"/>
        <w:widowControl w:val="0"/>
      </w:pPr>
      <w:r w:rsidRPr="004352ED">
        <w:tab/>
      </w:r>
      <w:proofErr w:type="gramStart"/>
      <w:r w:rsidRPr="004352ED">
        <w:t>retrieves</w:t>
      </w:r>
      <w:proofErr w:type="gramEnd"/>
      <w:r w:rsidRPr="004352ED">
        <w:t xml:space="preserve"> the location of timer </w:t>
      </w:r>
      <w:r w:rsidRPr="004352ED">
        <w:rPr>
          <w:i/>
          <w:iCs/>
        </w:rPr>
        <w:t>myTimer</w:t>
      </w:r>
      <w:r w:rsidRPr="004352ED">
        <w:t xml:space="preserve"> owned by </w:t>
      </w:r>
      <w:r w:rsidRPr="004352ED">
        <w:rPr>
          <w:i/>
          <w:iCs/>
        </w:rPr>
        <w:t>myEntity</w:t>
      </w:r>
      <w:r w:rsidRPr="004352ED">
        <w:t>.</w:t>
      </w:r>
    </w:p>
    <w:p w14:paraId="1A4350B6" w14:textId="77777777" w:rsidR="00470C78" w:rsidRPr="004352ED" w:rsidRDefault="00470C78" w:rsidP="00050CB0">
      <w:pPr>
        <w:pStyle w:val="B10"/>
        <w:keepNext/>
        <w:widowControl w:val="0"/>
        <w:tabs>
          <w:tab w:val="left" w:pos="3969"/>
        </w:tabs>
      </w:pPr>
      <w:r w:rsidRPr="004352ED">
        <w:lastRenderedPageBreak/>
        <w:t>c)</w:t>
      </w:r>
      <w:r w:rsidRPr="004352ED">
        <w:tab/>
        <w:t>Th</w:t>
      </w:r>
      <w:r w:rsidRPr="004352ED">
        <w:rPr>
          <w:i/>
        </w:rPr>
        <w:t xml:space="preserve">e </w:t>
      </w:r>
      <w:r w:rsidRPr="004352ED">
        <w:rPr>
          <w:i/>
          <w:u w:val="single"/>
        </w:rPr>
        <w:t>INIT-TIMER-LOC</w:t>
      </w:r>
      <w:r w:rsidRPr="004352ED">
        <w:t xml:space="preserve"> function:</w:t>
      </w:r>
      <w:r w:rsidRPr="004352ED">
        <w:tab/>
      </w:r>
      <w:r w:rsidRPr="004352ED">
        <w:rPr>
          <w:i/>
        </w:rPr>
        <w:t>myEntity.</w:t>
      </w:r>
      <w:r w:rsidRPr="004352ED">
        <w:rPr>
          <w:i/>
          <w:u w:val="single"/>
        </w:rPr>
        <w:t>INIT-TIMER-LOC</w:t>
      </w:r>
      <w:r w:rsidRPr="004352ED">
        <w:rPr>
          <w:i/>
        </w:rPr>
        <w:t xml:space="preserve"> </w:t>
      </w:r>
      <w:r w:rsidRPr="004352ED">
        <w:rPr>
          <w:iCs/>
        </w:rPr>
        <w:t>(</w:t>
      </w:r>
      <w:r w:rsidRPr="004352ED">
        <w:rPr>
          <w:i/>
        </w:rPr>
        <w:t>myTimer, myLocation</w:t>
      </w:r>
      <w:r w:rsidRPr="004352ED">
        <w:rPr>
          <w:iCs/>
        </w:rPr>
        <w:t>)</w:t>
      </w:r>
    </w:p>
    <w:p w14:paraId="237C1C67" w14:textId="77777777" w:rsidR="00470C78" w:rsidRPr="004352ED" w:rsidRDefault="00470C78" w:rsidP="00050CB0">
      <w:pPr>
        <w:pStyle w:val="B10"/>
        <w:keepNext/>
        <w:keepLines/>
        <w:widowControl w:val="0"/>
      </w:pPr>
      <w:r w:rsidRPr="004352ED">
        <w:tab/>
      </w:r>
      <w:proofErr w:type="gramStart"/>
      <w:r w:rsidRPr="004352ED">
        <w:t>creates</w:t>
      </w:r>
      <w:proofErr w:type="gramEnd"/>
      <w:r w:rsidRPr="004352ED">
        <w:t xml:space="preserve"> a new timer binding for a timer </w:t>
      </w:r>
      <w:r w:rsidRPr="004352ED">
        <w:rPr>
          <w:i/>
          <w:iCs/>
        </w:rPr>
        <w:t>myTimer</w:t>
      </w:r>
      <w:r w:rsidRPr="004352ED">
        <w:t xml:space="preserve"> with the location </w:t>
      </w:r>
      <w:r w:rsidRPr="004352ED">
        <w:rPr>
          <w:i/>
          <w:iCs/>
        </w:rPr>
        <w:t>myLocation</w:t>
      </w:r>
      <w:r w:rsidRPr="004352ED">
        <w:t xml:space="preserve"> in the actual scope unit of </w:t>
      </w:r>
      <w:r w:rsidRPr="004352ED">
        <w:rPr>
          <w:i/>
          <w:iCs/>
        </w:rPr>
        <w:t>myEntity</w:t>
      </w:r>
      <w:r w:rsidRPr="004352ED">
        <w:t xml:space="preserve">. The timer will be initialized with the values of </w:t>
      </w:r>
      <w:r w:rsidRPr="004352ED">
        <w:rPr>
          <w:i/>
          <w:u w:val="single"/>
        </w:rPr>
        <w:t>STATUS</w:t>
      </w:r>
      <w:r w:rsidRPr="004352ED">
        <w:t xml:space="preserve">, </w:t>
      </w:r>
      <w:r w:rsidRPr="004352ED">
        <w:rPr>
          <w:i/>
          <w:u w:val="single"/>
        </w:rPr>
        <w:t>DEF</w:t>
      </w:r>
      <w:r w:rsidRPr="004352ED">
        <w:rPr>
          <w:i/>
          <w:u w:val="single"/>
        </w:rPr>
        <w:noBreakHyphen/>
        <w:t>DURATION</w:t>
      </w:r>
      <w:r w:rsidRPr="004352ED">
        <w:t xml:space="preserve">, </w:t>
      </w:r>
      <w:r w:rsidRPr="004352ED">
        <w:rPr>
          <w:i/>
          <w:u w:val="single"/>
        </w:rPr>
        <w:t>ACT-DURATION</w:t>
      </w:r>
      <w:r w:rsidRPr="004352ED">
        <w:t xml:space="preserve"> and </w:t>
      </w:r>
      <w:r w:rsidRPr="004352ED">
        <w:rPr>
          <w:i/>
          <w:u w:val="single"/>
        </w:rPr>
        <w:t>TIME-LEFT</w:t>
      </w:r>
      <w:r w:rsidRPr="004352ED">
        <w:t xml:space="preserve"> of another timer with the location &lt;</w:t>
      </w:r>
      <w:r w:rsidRPr="004352ED">
        <w:rPr>
          <w:i/>
        </w:rPr>
        <w:t>location</w:t>
      </w:r>
      <w:r w:rsidRPr="004352ED">
        <w:t>&gt;.</w:t>
      </w:r>
    </w:p>
    <w:p w14:paraId="6B5A5D6D" w14:textId="77777777" w:rsidR="00470C78" w:rsidRPr="004352ED" w:rsidRDefault="00470C78" w:rsidP="007A6B89">
      <w:pPr>
        <w:pStyle w:val="NO"/>
        <w:keepLines w:val="0"/>
        <w:widowControl w:val="0"/>
      </w:pPr>
      <w:r w:rsidRPr="004352ED">
        <w:t>NOTE:</w:t>
      </w:r>
      <w:r w:rsidRPr="004352ED">
        <w:tab/>
        <w:t xml:space="preserve">Timers with the same location are a result of parameterization by reference. Due to the handling of timer reference parameters as described in clause 8.3.2.3 all timers with the same location will have identical values for </w:t>
      </w:r>
      <w:r w:rsidRPr="004352ED">
        <w:rPr>
          <w:i/>
          <w:u w:val="single"/>
        </w:rPr>
        <w:t>STATUS</w:t>
      </w:r>
      <w:r w:rsidRPr="004352ED">
        <w:t xml:space="preserve">, </w:t>
      </w:r>
      <w:r w:rsidRPr="004352ED">
        <w:rPr>
          <w:i/>
          <w:u w:val="single"/>
        </w:rPr>
        <w:t>DEF-DURATION</w:t>
      </w:r>
      <w:r w:rsidRPr="004352ED">
        <w:t xml:space="preserve">, </w:t>
      </w:r>
      <w:r w:rsidRPr="004352ED">
        <w:rPr>
          <w:i/>
          <w:u w:val="single"/>
        </w:rPr>
        <w:t>ACT-DURATION</w:t>
      </w:r>
      <w:r w:rsidRPr="004352ED">
        <w:t xml:space="preserve"> and </w:t>
      </w:r>
      <w:r w:rsidRPr="004352ED">
        <w:rPr>
          <w:i/>
          <w:u w:val="single"/>
        </w:rPr>
        <w:t>TIME-LEFT</w:t>
      </w:r>
      <w:r w:rsidRPr="004352ED">
        <w:t xml:space="preserve"> during their lifetime.</w:t>
      </w:r>
    </w:p>
    <w:p w14:paraId="04BF1FC7" w14:textId="77777777" w:rsidR="00470C78" w:rsidRPr="004352ED" w:rsidRDefault="00470C78" w:rsidP="007A6B89">
      <w:pPr>
        <w:pStyle w:val="B10"/>
        <w:widowControl w:val="0"/>
        <w:tabs>
          <w:tab w:val="left" w:pos="3969"/>
        </w:tabs>
      </w:pPr>
      <w:r w:rsidRPr="004352ED">
        <w:t>d)</w:t>
      </w:r>
      <w:r w:rsidRPr="004352ED">
        <w:tab/>
        <w:t>The</w:t>
      </w:r>
      <w:r w:rsidRPr="004352ED">
        <w:rPr>
          <w:i/>
        </w:rPr>
        <w:t xml:space="preserve"> </w:t>
      </w:r>
      <w:r w:rsidRPr="004352ED">
        <w:rPr>
          <w:i/>
          <w:u w:val="single"/>
        </w:rPr>
        <w:t>INIT-TIMER-SCOPE</w:t>
      </w:r>
      <w:r w:rsidRPr="004352ED">
        <w:t xml:space="preserve"> function:</w:t>
      </w:r>
      <w:r w:rsidRPr="004352ED">
        <w:tab/>
      </w:r>
      <w:r w:rsidRPr="004352ED">
        <w:rPr>
          <w:i/>
        </w:rPr>
        <w:t>myEntity.</w:t>
      </w:r>
      <w:r w:rsidRPr="004352ED">
        <w:rPr>
          <w:i/>
          <w:u w:val="single"/>
        </w:rPr>
        <w:t>INIT-TIMER-SCOPE</w:t>
      </w:r>
      <w:r w:rsidRPr="004352ED">
        <w:rPr>
          <w:i/>
        </w:rPr>
        <w:t xml:space="preserve"> </w:t>
      </w:r>
      <w:r w:rsidRPr="004352ED">
        <w:rPr>
          <w:iCs/>
        </w:rPr>
        <w:t>()</w:t>
      </w:r>
    </w:p>
    <w:p w14:paraId="3332CE77" w14:textId="77777777" w:rsidR="00470C78" w:rsidRPr="004352ED" w:rsidRDefault="00470C78" w:rsidP="007A6B89">
      <w:pPr>
        <w:pStyle w:val="B10"/>
        <w:widowControl w:val="0"/>
      </w:pPr>
      <w:r w:rsidRPr="004352ED">
        <w:tab/>
      </w:r>
      <w:proofErr w:type="gramStart"/>
      <w:r w:rsidRPr="004352ED">
        <w:t>initializes</w:t>
      </w:r>
      <w:proofErr w:type="gramEnd"/>
      <w:r w:rsidRPr="004352ED">
        <w:t xml:space="preserve"> a new timer scope in the timer state of entity </w:t>
      </w:r>
      <w:r w:rsidRPr="004352ED">
        <w:rPr>
          <w:i/>
        </w:rPr>
        <w:t>myEntity</w:t>
      </w:r>
      <w:r w:rsidRPr="004352ED">
        <w:t>, i.e. an empty list is added as first list in the list of lists of timer bindings.</w:t>
      </w:r>
    </w:p>
    <w:p w14:paraId="3F277569" w14:textId="77777777" w:rsidR="00470C78" w:rsidRPr="004352ED" w:rsidRDefault="00470C78" w:rsidP="007A6B89">
      <w:pPr>
        <w:pStyle w:val="B10"/>
        <w:widowControl w:val="0"/>
        <w:tabs>
          <w:tab w:val="left" w:pos="3969"/>
        </w:tabs>
      </w:pPr>
      <w:r w:rsidRPr="004352ED">
        <w:t>e)</w:t>
      </w:r>
      <w:r w:rsidRPr="004352ED">
        <w:tab/>
        <w:t>The</w:t>
      </w:r>
      <w:r w:rsidRPr="004352ED">
        <w:rPr>
          <w:i/>
        </w:rPr>
        <w:t xml:space="preserve"> </w:t>
      </w:r>
      <w:r w:rsidRPr="004352ED">
        <w:rPr>
          <w:i/>
          <w:u w:val="single"/>
        </w:rPr>
        <w:t>DEL-TIMER-SCOPE</w:t>
      </w:r>
      <w:r w:rsidRPr="004352ED">
        <w:t xml:space="preserve"> function:</w:t>
      </w:r>
      <w:r w:rsidRPr="004352ED">
        <w:tab/>
      </w:r>
      <w:r w:rsidRPr="004352ED">
        <w:rPr>
          <w:i/>
        </w:rPr>
        <w:t>myEntity.</w:t>
      </w:r>
      <w:r w:rsidRPr="004352ED">
        <w:rPr>
          <w:i/>
          <w:u w:val="single"/>
        </w:rPr>
        <w:t>DEL-TIMER-SCOPE</w:t>
      </w:r>
      <w:r w:rsidRPr="004352ED">
        <w:rPr>
          <w:i/>
        </w:rPr>
        <w:t xml:space="preserve"> </w:t>
      </w:r>
      <w:r w:rsidRPr="004352ED">
        <w:rPr>
          <w:iCs/>
        </w:rPr>
        <w:t>()</w:t>
      </w:r>
    </w:p>
    <w:p w14:paraId="67D0103D" w14:textId="77777777" w:rsidR="00470C78" w:rsidRPr="004352ED" w:rsidRDefault="00470C78" w:rsidP="007A6B89">
      <w:pPr>
        <w:pStyle w:val="B10"/>
        <w:widowControl w:val="0"/>
      </w:pPr>
      <w:r w:rsidRPr="004352ED">
        <w:tab/>
      </w:r>
      <w:proofErr w:type="gramStart"/>
      <w:r w:rsidRPr="004352ED">
        <w:t>deletes</w:t>
      </w:r>
      <w:proofErr w:type="gramEnd"/>
      <w:r w:rsidRPr="004352ED">
        <w:t xml:space="preserve"> a timer scope of the timer state of entity </w:t>
      </w:r>
      <w:r w:rsidRPr="004352ED">
        <w:rPr>
          <w:i/>
        </w:rPr>
        <w:t>myEntity</w:t>
      </w:r>
      <w:r w:rsidRPr="004352ED">
        <w:t>, i.e. the first list in the list of lists of timer bindings is deleted.</w:t>
      </w:r>
    </w:p>
    <w:p w14:paraId="340BDEDC" w14:textId="77777777" w:rsidR="00470C78" w:rsidRPr="004352ED" w:rsidRDefault="00470C78" w:rsidP="007A6B89">
      <w:pPr>
        <w:pStyle w:val="B10"/>
        <w:widowControl w:val="0"/>
        <w:tabs>
          <w:tab w:val="left" w:pos="3686"/>
        </w:tabs>
      </w:pPr>
      <w:r w:rsidRPr="004352ED">
        <w:t>f)</w:t>
      </w:r>
      <w:r w:rsidRPr="004352ED">
        <w:tab/>
        <w:t>The</w:t>
      </w:r>
      <w:r w:rsidRPr="004352ED">
        <w:rPr>
          <w:i/>
        </w:rPr>
        <w:t xml:space="preserve"> </w:t>
      </w:r>
      <w:r w:rsidRPr="004352ED">
        <w:rPr>
          <w:i/>
          <w:u w:val="single"/>
        </w:rPr>
        <w:t>SNAP-TIMER</w:t>
      </w:r>
      <w:r w:rsidRPr="004352ED">
        <w:t xml:space="preserve"> function:</w:t>
      </w:r>
      <w:r w:rsidRPr="004352ED">
        <w:tab/>
      </w:r>
      <w:r w:rsidRPr="004352ED">
        <w:rPr>
          <w:i/>
        </w:rPr>
        <w:t>myEntity.</w:t>
      </w:r>
      <w:r w:rsidRPr="004352ED">
        <w:rPr>
          <w:i/>
          <w:u w:val="single"/>
        </w:rPr>
        <w:t>SNAP-TIMER</w:t>
      </w:r>
      <w:r w:rsidRPr="004352ED">
        <w:rPr>
          <w:i/>
        </w:rPr>
        <w:t xml:space="preserve"> </w:t>
      </w:r>
      <w:r w:rsidRPr="004352ED">
        <w:rPr>
          <w:iCs/>
        </w:rPr>
        <w:t>()</w:t>
      </w:r>
    </w:p>
    <w:p w14:paraId="46716A93" w14:textId="77777777" w:rsidR="00470C78" w:rsidRPr="004352ED" w:rsidRDefault="00470C78" w:rsidP="007A6B89">
      <w:pPr>
        <w:pStyle w:val="B10"/>
        <w:widowControl w:val="0"/>
      </w:pPr>
      <w:r w:rsidRPr="004352ED">
        <w:tab/>
      </w:r>
      <w:proofErr w:type="gramStart"/>
      <w:r w:rsidRPr="004352ED">
        <w:t>makes</w:t>
      </w:r>
      <w:proofErr w:type="gramEnd"/>
      <w:r w:rsidRPr="004352ED">
        <w:t xml:space="preserve"> an update of </w:t>
      </w:r>
      <w:r w:rsidRPr="004352ED">
        <w:rPr>
          <w:i/>
          <w:u w:val="single"/>
        </w:rPr>
        <w:t>SNAP-VALUE</w:t>
      </w:r>
      <w:r w:rsidRPr="004352ED">
        <w:t xml:space="preserve"> and </w:t>
      </w:r>
      <w:r w:rsidRPr="004352ED">
        <w:rPr>
          <w:i/>
          <w:u w:val="single"/>
        </w:rPr>
        <w:t>SNAP-STATUS</w:t>
      </w:r>
      <w:r w:rsidRPr="004352ED">
        <w:t xml:space="preserve">, in all timers owned by </w:t>
      </w:r>
      <w:r w:rsidRPr="004352ED">
        <w:rPr>
          <w:i/>
        </w:rPr>
        <w:t xml:space="preserve">myEntity </w:t>
      </w:r>
      <w:r w:rsidRPr="004352ED">
        <w:t>, i.e.:</w:t>
      </w:r>
    </w:p>
    <w:p w14:paraId="08125C47" w14:textId="77777777" w:rsidR="00470C78" w:rsidRPr="004352ED" w:rsidRDefault="00470C78" w:rsidP="007A6B89">
      <w:pPr>
        <w:pStyle w:val="PL"/>
        <w:widowControl w:val="0"/>
        <w:rPr>
          <w:noProof w:val="0"/>
        </w:rPr>
      </w:pPr>
      <w:r w:rsidRPr="004352ED">
        <w:rPr>
          <w:noProof w:val="0"/>
        </w:rPr>
        <w:tab/>
      </w:r>
      <w:r w:rsidRPr="004352ED">
        <w:rPr>
          <w:noProof w:val="0"/>
        </w:rPr>
        <w:tab/>
      </w:r>
      <w:r w:rsidRPr="004352ED">
        <w:rPr>
          <w:noProof w:val="0"/>
        </w:rPr>
        <w:tab/>
      </w:r>
      <w:proofErr w:type="gramStart"/>
      <w:r w:rsidRPr="004352ED">
        <w:rPr>
          <w:noProof w:val="0"/>
        </w:rPr>
        <w:t>myEntity.</w:t>
      </w:r>
      <w:r w:rsidRPr="004352ED">
        <w:rPr>
          <w:noProof w:val="0"/>
          <w:u w:val="single"/>
        </w:rPr>
        <w:t>SNAP-TIMERS</w:t>
      </w:r>
      <w:proofErr w:type="gramEnd"/>
      <w:r w:rsidRPr="004352ED">
        <w:rPr>
          <w:iCs/>
          <w:noProof w:val="0"/>
        </w:rPr>
        <w:t xml:space="preserve"> </w:t>
      </w:r>
      <w:r w:rsidRPr="004352ED">
        <w:rPr>
          <w:noProof w:val="0"/>
        </w:rPr>
        <w:t>() {</w:t>
      </w:r>
    </w:p>
    <w:p w14:paraId="436ABF39" w14:textId="77777777" w:rsidR="00470C78" w:rsidRPr="004352ED" w:rsidRDefault="00470C78" w:rsidP="007A6B89">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proofErr w:type="gramStart"/>
      <w:r w:rsidRPr="004352ED">
        <w:rPr>
          <w:rFonts w:cs="Courier New"/>
          <w:b/>
          <w:bCs/>
          <w:iCs/>
          <w:noProof w:val="0"/>
        </w:rPr>
        <w:t>for</w:t>
      </w:r>
      <w:proofErr w:type="gramEnd"/>
      <w:r w:rsidRPr="004352ED">
        <w:rPr>
          <w:rFonts w:cs="Courier New"/>
          <w:b/>
          <w:bCs/>
          <w:iCs/>
          <w:noProof w:val="0"/>
        </w:rPr>
        <w:t xml:space="preserve"> all</w:t>
      </w:r>
      <w:r w:rsidRPr="004352ED">
        <w:rPr>
          <w:noProof w:val="0"/>
        </w:rPr>
        <w:t xml:space="preserve"> </w:t>
      </w:r>
      <w:r w:rsidRPr="004352ED">
        <w:rPr>
          <w:iCs/>
          <w:noProof w:val="0"/>
        </w:rPr>
        <w:t>myTimer</w:t>
      </w:r>
      <w:r w:rsidRPr="004352ED">
        <w:rPr>
          <w:noProof w:val="0"/>
        </w:rPr>
        <w:t xml:space="preserve"> </w:t>
      </w:r>
      <w:r w:rsidRPr="004352ED">
        <w:rPr>
          <w:rFonts w:cs="Courier New"/>
          <w:b/>
          <w:bCs/>
          <w:noProof w:val="0"/>
        </w:rPr>
        <w:t>in</w:t>
      </w:r>
      <w:r w:rsidRPr="004352ED">
        <w:rPr>
          <w:noProof w:val="0"/>
        </w:rPr>
        <w:t xml:space="preserve"> </w:t>
      </w:r>
      <w:r w:rsidRPr="004352ED">
        <w:rPr>
          <w:noProof w:val="0"/>
          <w:u w:val="single"/>
        </w:rPr>
        <w:t>TIMER-STATE</w:t>
      </w:r>
      <w:r w:rsidRPr="004352ED">
        <w:rPr>
          <w:noProof w:val="0"/>
        </w:rPr>
        <w:t xml:space="preserve"> {</w:t>
      </w:r>
    </w:p>
    <w:p w14:paraId="7136C6B8" w14:textId="77777777" w:rsidR="00470C78" w:rsidRPr="004352ED" w:rsidRDefault="00470C78" w:rsidP="007A6B89">
      <w:pPr>
        <w:pStyle w:val="PL"/>
        <w:widowControl w:val="0"/>
        <w:rPr>
          <w:iCs/>
          <w:noProof w:val="0"/>
        </w:rPr>
      </w:pPr>
      <w:r w:rsidRPr="004352ED">
        <w:rPr>
          <w:rFonts w:cs="Courier New"/>
          <w:b/>
          <w:bCs/>
          <w:iCs/>
          <w:noProof w:val="0"/>
        </w:rPr>
        <w:tab/>
      </w:r>
      <w:r w:rsidRPr="004352ED">
        <w:rPr>
          <w:rFonts w:cs="Courier New"/>
          <w:b/>
          <w:bCs/>
          <w:iCs/>
          <w:noProof w:val="0"/>
        </w:rPr>
        <w:tab/>
      </w:r>
      <w:r w:rsidRPr="004352ED">
        <w:rPr>
          <w:rFonts w:cs="Courier New"/>
          <w:b/>
          <w:bCs/>
          <w:iCs/>
          <w:noProof w:val="0"/>
        </w:rPr>
        <w:tab/>
      </w:r>
      <w:r w:rsidRPr="004352ED">
        <w:rPr>
          <w:rFonts w:cs="Courier New"/>
          <w:b/>
          <w:bCs/>
          <w:iCs/>
          <w:noProof w:val="0"/>
        </w:rPr>
        <w:tab/>
      </w:r>
      <w:r w:rsidRPr="004352ED">
        <w:rPr>
          <w:rFonts w:cs="Courier New"/>
          <w:b/>
          <w:bCs/>
          <w:iCs/>
          <w:noProof w:val="0"/>
        </w:rPr>
        <w:tab/>
      </w:r>
      <w:proofErr w:type="gramStart"/>
      <w:r w:rsidRPr="004352ED">
        <w:rPr>
          <w:noProof w:val="0"/>
        </w:rPr>
        <w:t>myEntity.myTimer.</w:t>
      </w:r>
      <w:r w:rsidRPr="004352ED">
        <w:rPr>
          <w:noProof w:val="0"/>
          <w:u w:val="single"/>
        </w:rPr>
        <w:t>SNAP-VALUE</w:t>
      </w:r>
      <w:proofErr w:type="gramEnd"/>
      <w:r w:rsidRPr="004352ED">
        <w:rPr>
          <w:iCs/>
          <w:noProof w:val="0"/>
        </w:rPr>
        <w:t xml:space="preserve"> :</w:t>
      </w:r>
      <w:r w:rsidRPr="004352ED">
        <w:rPr>
          <w:noProof w:val="0"/>
        </w:rPr>
        <w:t>= myEntity.myTimer.</w:t>
      </w:r>
      <w:r w:rsidRPr="004352ED">
        <w:rPr>
          <w:noProof w:val="0"/>
          <w:u w:val="single"/>
        </w:rPr>
        <w:t>ACT-DURATION</w:t>
      </w:r>
      <w:r w:rsidRPr="004352ED">
        <w:rPr>
          <w:iCs/>
          <w:noProof w:val="0"/>
        </w:rPr>
        <w:t xml:space="preserve"> – </w:t>
      </w:r>
      <w:r w:rsidRPr="004352ED">
        <w:rPr>
          <w:iCs/>
          <w:noProof w:val="0"/>
        </w:rPr>
        <w:br/>
      </w:r>
      <w:r w:rsidRPr="004352ED">
        <w:rPr>
          <w:iCs/>
          <w:noProof w:val="0"/>
        </w:rPr>
        <w:tab/>
      </w:r>
      <w:r w:rsidRPr="004352ED">
        <w:rPr>
          <w:iCs/>
          <w:noProof w:val="0"/>
        </w:rPr>
        <w:tab/>
      </w:r>
      <w:r w:rsidRPr="004352ED">
        <w:rPr>
          <w:iCs/>
          <w:noProof w:val="0"/>
        </w:rPr>
        <w:tab/>
      </w:r>
      <w:r w:rsidRPr="004352ED">
        <w:rPr>
          <w:iCs/>
          <w:noProof w:val="0"/>
        </w:rPr>
        <w:tab/>
      </w:r>
      <w:r w:rsidRPr="004352ED">
        <w:rPr>
          <w:iCs/>
          <w:noProof w:val="0"/>
        </w:rPr>
        <w:tab/>
      </w:r>
      <w:r w:rsidRPr="004352ED">
        <w:rPr>
          <w:noProof w:val="0"/>
        </w:rPr>
        <w:t>myEntity.myTimer.</w:t>
      </w:r>
      <w:r w:rsidRPr="004352ED">
        <w:rPr>
          <w:noProof w:val="0"/>
          <w:u w:val="single"/>
        </w:rPr>
        <w:t>TIME-LEFT</w:t>
      </w:r>
      <w:r w:rsidRPr="004352ED">
        <w:rPr>
          <w:iCs/>
          <w:noProof w:val="0"/>
        </w:rPr>
        <w:t>;</w:t>
      </w:r>
    </w:p>
    <w:p w14:paraId="5D7278F4" w14:textId="77777777" w:rsidR="00470C78" w:rsidRPr="004352ED" w:rsidRDefault="00470C78" w:rsidP="007A6B89">
      <w:pPr>
        <w:pStyle w:val="PL"/>
        <w:widowControl w:val="0"/>
        <w:rPr>
          <w:iCs/>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noProof w:val="0"/>
        </w:rPr>
        <w:t>myEntity.myTimer.</w:t>
      </w:r>
      <w:r w:rsidRPr="004352ED">
        <w:rPr>
          <w:noProof w:val="0"/>
          <w:u w:val="single"/>
        </w:rPr>
        <w:t>SNAP-STATUS</w:t>
      </w:r>
      <w:proofErr w:type="gramEnd"/>
      <w:r w:rsidRPr="004352ED">
        <w:rPr>
          <w:iCs/>
          <w:noProof w:val="0"/>
        </w:rPr>
        <w:t xml:space="preserve"> :</w:t>
      </w:r>
      <w:r w:rsidRPr="004352ED">
        <w:rPr>
          <w:noProof w:val="0"/>
        </w:rPr>
        <w:t>= myEntity.myTimer.</w:t>
      </w:r>
      <w:r w:rsidRPr="004352ED">
        <w:rPr>
          <w:noProof w:val="0"/>
          <w:u w:val="single"/>
        </w:rPr>
        <w:t>STATUS</w:t>
      </w:r>
      <w:r w:rsidRPr="004352ED">
        <w:rPr>
          <w:iCs/>
          <w:noProof w:val="0"/>
        </w:rPr>
        <w:t>;</w:t>
      </w:r>
    </w:p>
    <w:p w14:paraId="0B970914" w14:textId="77777777" w:rsidR="00470C78" w:rsidRPr="004352ED" w:rsidRDefault="00470C78" w:rsidP="007A6B89">
      <w:pPr>
        <w:pStyle w:val="PL"/>
        <w:widowControl w:val="0"/>
        <w:rPr>
          <w:iCs/>
          <w:noProof w:val="0"/>
        </w:rPr>
      </w:pPr>
      <w:r w:rsidRPr="004352ED">
        <w:rPr>
          <w:iCs/>
          <w:noProof w:val="0"/>
        </w:rPr>
        <w:tab/>
      </w:r>
      <w:r w:rsidRPr="004352ED">
        <w:rPr>
          <w:iCs/>
          <w:noProof w:val="0"/>
        </w:rPr>
        <w:tab/>
      </w:r>
      <w:r w:rsidRPr="004352ED">
        <w:rPr>
          <w:iCs/>
          <w:noProof w:val="0"/>
        </w:rPr>
        <w:tab/>
      </w:r>
      <w:r w:rsidRPr="004352ED">
        <w:rPr>
          <w:iCs/>
          <w:noProof w:val="0"/>
        </w:rPr>
        <w:tab/>
        <w:t>}</w:t>
      </w:r>
    </w:p>
    <w:p w14:paraId="3C43EEFA" w14:textId="77777777" w:rsidR="0009148F" w:rsidRPr="004352ED" w:rsidRDefault="0009148F" w:rsidP="007A6B89">
      <w:pPr>
        <w:pStyle w:val="PL"/>
        <w:widowControl w:val="0"/>
        <w:rPr>
          <w:iCs/>
          <w:noProof w:val="0"/>
        </w:rPr>
      </w:pPr>
    </w:p>
    <w:p w14:paraId="1533B4D4" w14:textId="77777777" w:rsidR="00476DC2" w:rsidRPr="004352ED" w:rsidRDefault="00476DC2" w:rsidP="001338F8">
      <w:pPr>
        <w:pStyle w:val="berschrift4"/>
      </w:pPr>
      <w:bookmarkStart w:id="359" w:name="_Toc444251436"/>
      <w:bookmarkStart w:id="360" w:name="_Toc444259070"/>
      <w:bookmarkStart w:id="361" w:name="_Toc447102586"/>
      <w:bookmarkStart w:id="362" w:name="_Toc447791030"/>
      <w:bookmarkStart w:id="363" w:name="_Toc450656242"/>
      <w:r w:rsidRPr="004352ED">
        <w:t>8.3.2.6</w:t>
      </w:r>
      <w:r w:rsidRPr="004352ED">
        <w:tab/>
        <w:t>Port references and port binding</w:t>
      </w:r>
      <w:bookmarkEnd w:id="359"/>
      <w:bookmarkEnd w:id="360"/>
      <w:bookmarkEnd w:id="361"/>
      <w:bookmarkEnd w:id="362"/>
      <w:bookmarkEnd w:id="363"/>
    </w:p>
    <w:p w14:paraId="7BACF1D8" w14:textId="77777777" w:rsidR="00476DC2" w:rsidRPr="004352ED" w:rsidRDefault="00476DC2" w:rsidP="007A6B89">
      <w:pPr>
        <w:widowControl w:val="0"/>
      </w:pPr>
      <w:r w:rsidRPr="004352ED">
        <w:t xml:space="preserve">As shown in figures 28a, 27 and 25 the </w:t>
      </w:r>
      <w:r w:rsidRPr="004352ED">
        <w:rPr>
          <w:iCs/>
        </w:rPr>
        <w:t xml:space="preserve">port references </w:t>
      </w:r>
      <w:r w:rsidRPr="004352ED">
        <w:rPr>
          <w:i/>
          <w:u w:val="single"/>
        </w:rPr>
        <w:t>PORT-REF</w:t>
      </w:r>
      <w:r w:rsidRPr="004352ED">
        <w:t xml:space="preserve">, the timer state </w:t>
      </w:r>
      <w:r w:rsidRPr="004352ED">
        <w:rPr>
          <w:i/>
          <w:u w:val="single"/>
        </w:rPr>
        <w:t>TIMER-STATE</w:t>
      </w:r>
      <w:r w:rsidRPr="004352ED">
        <w:t xml:space="preserve"> </w:t>
      </w:r>
      <w:r w:rsidRPr="004352ED">
        <w:rPr>
          <w:iCs/>
        </w:rPr>
        <w:t>and the data state</w:t>
      </w:r>
      <w:r w:rsidRPr="004352ED">
        <w:t xml:space="preserve"> </w:t>
      </w:r>
      <w:r w:rsidRPr="004352ED">
        <w:rPr>
          <w:i/>
          <w:u w:val="single"/>
        </w:rPr>
        <w:t>DATA-STATE</w:t>
      </w:r>
      <w:r w:rsidRPr="004352ED">
        <w:t xml:space="preserve"> of an entity state are comparable. All </w:t>
      </w:r>
      <w:r w:rsidR="00760739" w:rsidRPr="004352ED">
        <w:t>three are</w:t>
      </w:r>
      <w:r w:rsidRPr="004352ED">
        <w:t xml:space="preserve"> a list of lists of bindings and each list of bindings defines the valid bindings in a certain scope. Adding a new list corresponds to entering a new scope unit and deleting a list of bindings corresponds to leaving a scope unit.</w:t>
      </w:r>
    </w:p>
    <w:p w14:paraId="34C6DA97" w14:textId="77777777" w:rsidR="00476DC2" w:rsidRPr="004352ED" w:rsidRDefault="007C67D2" w:rsidP="007A6B89">
      <w:pPr>
        <w:pStyle w:val="FL"/>
        <w:keepNext w:val="0"/>
        <w:keepLines w:val="0"/>
        <w:widowControl w:val="0"/>
      </w:pPr>
      <w:r w:rsidRPr="004352ED">
        <w:object w:dxaOrig="6885" w:dyaOrig="3075" w14:anchorId="70B36E21">
          <v:shape id="_x0000_i1056" type="#_x0000_t75" style="width:348pt;height:162.75pt" o:ole="">
            <v:imagedata r:id="rId78" o:title="" croptop="-1918f" cropbottom="-1598f" cropleft="-714f"/>
          </v:shape>
          <o:OLEObject Type="Embed" ProgID="Word.Picture.8" ShapeID="_x0000_i1056" DrawAspect="Content" ObjectID="_1530598205" r:id="rId79"/>
        </w:object>
      </w:r>
    </w:p>
    <w:p w14:paraId="4BBC94B8" w14:textId="77777777" w:rsidR="00476DC2" w:rsidRPr="004352ED" w:rsidRDefault="00476DC2" w:rsidP="007A6B89">
      <w:pPr>
        <w:pStyle w:val="TF"/>
        <w:keepLines w:val="0"/>
        <w:widowControl w:val="0"/>
      </w:pPr>
      <w:r w:rsidRPr="004352ED">
        <w:t xml:space="preserve">Figure 28a: Structure of the </w:t>
      </w:r>
      <w:r w:rsidRPr="004352ED">
        <w:rPr>
          <w:i/>
          <w:u w:val="single"/>
        </w:rPr>
        <w:t>PORT-REF</w:t>
      </w:r>
      <w:r w:rsidRPr="004352ED">
        <w:t xml:space="preserve"> part of an entity state</w:t>
      </w:r>
    </w:p>
    <w:p w14:paraId="1CA223B9" w14:textId="77777777" w:rsidR="009464B8" w:rsidRPr="004352ED" w:rsidRDefault="00476DC2" w:rsidP="00307C61">
      <w:r w:rsidRPr="004352ED">
        <w:t xml:space="preserve">The structure of a port binding is shown in figure 28b. A port has two names. </w:t>
      </w:r>
      <w:r w:rsidRPr="004352ED">
        <w:rPr>
          <w:i/>
          <w:u w:val="single"/>
        </w:rPr>
        <w:t>PORT-NAME</w:t>
      </w:r>
      <w:r w:rsidRPr="004352ED">
        <w:t xml:space="preserve"> identifies a port in a scope unit. </w:t>
      </w:r>
      <w:r w:rsidRPr="004352ED">
        <w:rPr>
          <w:i/>
          <w:u w:val="single"/>
        </w:rPr>
        <w:t>COMP-PORT-NAME</w:t>
      </w:r>
      <w:r w:rsidRPr="004352ED">
        <w:t xml:space="preserve"> is the port name given in</w:t>
      </w:r>
      <w:r w:rsidR="00573129" w:rsidRPr="004352ED">
        <w:t xml:space="preserve"> the component type to a 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46"/>
        <w:gridCol w:w="1826"/>
      </w:tblGrid>
      <w:tr w:rsidR="00476DC2" w:rsidRPr="004352ED" w14:paraId="350BB3F1" w14:textId="77777777" w:rsidTr="00ED74C0">
        <w:trPr>
          <w:jc w:val="center"/>
        </w:trPr>
        <w:tc>
          <w:tcPr>
            <w:tcW w:w="0" w:type="auto"/>
            <w:shd w:val="clear" w:color="auto" w:fill="C0C0C0"/>
          </w:tcPr>
          <w:p w14:paraId="1341319F" w14:textId="77777777" w:rsidR="00476DC2" w:rsidRPr="004352ED" w:rsidRDefault="00476DC2" w:rsidP="00ED74C0">
            <w:pPr>
              <w:pStyle w:val="TAH"/>
            </w:pPr>
            <w:r w:rsidRPr="004352ED">
              <w:t>PORT-NAME</w:t>
            </w:r>
          </w:p>
        </w:tc>
        <w:tc>
          <w:tcPr>
            <w:tcW w:w="1826" w:type="dxa"/>
            <w:shd w:val="clear" w:color="auto" w:fill="FFFFFF"/>
          </w:tcPr>
          <w:p w14:paraId="47196A31" w14:textId="77777777" w:rsidR="00476DC2" w:rsidRPr="004352ED" w:rsidRDefault="00476DC2" w:rsidP="00ED74C0">
            <w:pPr>
              <w:pStyle w:val="TAH"/>
              <w:rPr>
                <w:rFonts w:ascii="Times New Roman" w:hAnsi="Times New Roman"/>
                <w:iCs/>
              </w:rPr>
            </w:pPr>
            <w:r w:rsidRPr="004352ED">
              <w:t>COMP-PORT-NAME</w:t>
            </w:r>
          </w:p>
        </w:tc>
      </w:tr>
    </w:tbl>
    <w:p w14:paraId="1D02EBBC" w14:textId="77777777" w:rsidR="00476DC2" w:rsidRPr="004352ED" w:rsidRDefault="00476DC2" w:rsidP="007A6B89">
      <w:pPr>
        <w:pStyle w:val="NF"/>
        <w:keepNext w:val="0"/>
        <w:keepLines w:val="0"/>
        <w:widowControl w:val="0"/>
      </w:pPr>
    </w:p>
    <w:p w14:paraId="141A5435" w14:textId="77777777" w:rsidR="00476DC2" w:rsidRPr="004352ED" w:rsidRDefault="00476DC2" w:rsidP="007A6B89">
      <w:pPr>
        <w:pStyle w:val="TF"/>
        <w:keepLines w:val="0"/>
        <w:widowControl w:val="0"/>
      </w:pPr>
      <w:r w:rsidRPr="004352ED">
        <w:t>Figure 28b: Structure of a port binding</w:t>
      </w:r>
    </w:p>
    <w:p w14:paraId="511D1E9D" w14:textId="77777777" w:rsidR="00476DC2" w:rsidRPr="004352ED" w:rsidRDefault="00476DC2" w:rsidP="007A6B89">
      <w:pPr>
        <w:pStyle w:val="NO"/>
        <w:keepLines w:val="0"/>
        <w:widowControl w:val="0"/>
      </w:pPr>
      <w:r w:rsidRPr="004352ED">
        <w:t>NOTE:</w:t>
      </w:r>
      <w:r w:rsidRPr="004352ED">
        <w:tab/>
      </w:r>
      <w:r w:rsidRPr="004352ED">
        <w:rPr>
          <w:i/>
          <w:u w:val="single"/>
        </w:rPr>
        <w:t>PORT-NAME</w:t>
      </w:r>
      <w:r w:rsidRPr="004352ED">
        <w:t xml:space="preserve"> and </w:t>
      </w:r>
      <w:r w:rsidRPr="004352ED">
        <w:rPr>
          <w:i/>
          <w:u w:val="single"/>
        </w:rPr>
        <w:t xml:space="preserve">COMP-PORT-NAME </w:t>
      </w:r>
      <w:r w:rsidRPr="004352ED">
        <w:t>are equal directly after the creation of a component.</w:t>
      </w:r>
    </w:p>
    <w:p w14:paraId="652C5110" w14:textId="77777777" w:rsidR="00476DC2" w:rsidRPr="004352ED" w:rsidRDefault="00476DC2" w:rsidP="00E20D42">
      <w:pPr>
        <w:keepNext/>
        <w:keepLines/>
        <w:widowControl w:val="0"/>
      </w:pPr>
      <w:r w:rsidRPr="004352ED">
        <w:lastRenderedPageBreak/>
        <w:t xml:space="preserve">Ports can be only passed by reference into functions and </w:t>
      </w:r>
      <w:r w:rsidR="004F0507" w:rsidRPr="004352ED">
        <w:t>alt</w:t>
      </w:r>
      <w:r w:rsidRPr="004352ED">
        <w:t xml:space="preserve">steps, i.e. the mechanism is similar to the mechanism for variables described in clause 8.3.2.2. This means a new port binding (with the formal parameter name) is created which gets a copy of </w:t>
      </w:r>
      <w:r w:rsidRPr="004352ED">
        <w:rPr>
          <w:i/>
          <w:u w:val="single"/>
        </w:rPr>
        <w:t xml:space="preserve">COMP-PORT-NAME </w:t>
      </w:r>
      <w:r w:rsidRPr="004352ED">
        <w:t>from the port that is passed in by reference. When accessing a port which is passed in by reference, the corresponding port binding is used to retrieve the port name declared in the component type definition.</w:t>
      </w:r>
    </w:p>
    <w:p w14:paraId="702EBF75" w14:textId="77777777" w:rsidR="00470C78" w:rsidRPr="004352ED" w:rsidRDefault="00470C78" w:rsidP="001338F8">
      <w:pPr>
        <w:pStyle w:val="berschrift4"/>
      </w:pPr>
      <w:bookmarkStart w:id="364" w:name="_Toc444251437"/>
      <w:bookmarkStart w:id="365" w:name="_Toc444259071"/>
      <w:bookmarkStart w:id="366" w:name="_Toc447102587"/>
      <w:bookmarkStart w:id="367" w:name="_Toc447791031"/>
      <w:bookmarkStart w:id="368" w:name="_Toc450656243"/>
      <w:r w:rsidRPr="004352ED">
        <w:t>8.3.2.7</w:t>
      </w:r>
      <w:r w:rsidRPr="004352ED">
        <w:tab/>
        <w:t>Accessing port references</w:t>
      </w:r>
      <w:bookmarkEnd w:id="364"/>
      <w:bookmarkEnd w:id="365"/>
      <w:bookmarkEnd w:id="366"/>
      <w:bookmarkEnd w:id="367"/>
      <w:bookmarkEnd w:id="368"/>
    </w:p>
    <w:p w14:paraId="4C73D3E1" w14:textId="77777777" w:rsidR="00470C78" w:rsidRPr="004352ED" w:rsidRDefault="00470C78" w:rsidP="007A6B89">
      <w:pPr>
        <w:widowControl w:val="0"/>
      </w:pPr>
      <w:r w:rsidRPr="004352ED">
        <w:t xml:space="preserve">The value of </w:t>
      </w:r>
      <w:r w:rsidRPr="004352ED">
        <w:rPr>
          <w:i/>
          <w:u w:val="single"/>
        </w:rPr>
        <w:t xml:space="preserve">COMP-PORT-NAME </w:t>
      </w:r>
      <w:r w:rsidRPr="004352ED">
        <w:t>can be retrieved by using the dot notation:</w:t>
      </w:r>
    </w:p>
    <w:p w14:paraId="129439A1" w14:textId="77777777" w:rsidR="00470C78" w:rsidRPr="004352ED" w:rsidRDefault="00470C78" w:rsidP="007A6B89">
      <w:pPr>
        <w:pStyle w:val="B1"/>
        <w:widowControl w:val="0"/>
      </w:pPr>
      <w:r w:rsidRPr="004352ED">
        <w:t>myEntity.myport.</w:t>
      </w:r>
      <w:r w:rsidRPr="004352ED">
        <w:rPr>
          <w:i/>
          <w:u w:val="single"/>
        </w:rPr>
        <w:t>COMP-PORT-NAME</w:t>
      </w:r>
    </w:p>
    <w:p w14:paraId="5B7395A0" w14:textId="77777777" w:rsidR="00470C78" w:rsidRPr="004352ED" w:rsidRDefault="00470C78" w:rsidP="007A6B89">
      <w:pPr>
        <w:widowControl w:val="0"/>
        <w:rPr>
          <w:iCs/>
        </w:rPr>
      </w:pPr>
      <w:r w:rsidRPr="004352ED">
        <w:rPr>
          <w:iCs/>
        </w:rPr>
        <w:t xml:space="preserve">The </w:t>
      </w:r>
      <w:r w:rsidRPr="004352ED">
        <w:rPr>
          <w:i/>
        </w:rPr>
        <w:t xml:space="preserve">myEntity </w:t>
      </w:r>
      <w:r w:rsidRPr="004352ED">
        <w:rPr>
          <w:iCs/>
        </w:rPr>
        <w:t xml:space="preserve">in the dot notation refers to an entity state representing the state of a test component that owns the port </w:t>
      </w:r>
      <w:r w:rsidRPr="004352ED">
        <w:rPr>
          <w:i/>
        </w:rPr>
        <w:t>myPort</w:t>
      </w:r>
      <w:r w:rsidRPr="004352ED">
        <w:rPr>
          <w:iCs/>
        </w:rPr>
        <w:t>.</w:t>
      </w:r>
    </w:p>
    <w:p w14:paraId="7C40078B" w14:textId="77777777" w:rsidR="00470C78" w:rsidRPr="004352ED" w:rsidRDefault="00470C78" w:rsidP="007A6B89">
      <w:pPr>
        <w:widowControl w:val="0"/>
      </w:pPr>
      <w:r w:rsidRPr="004352ED">
        <w:t>For the handling of port parameters and port scopes the following functions have to be defined:</w:t>
      </w:r>
    </w:p>
    <w:p w14:paraId="3F6E5954" w14:textId="77777777" w:rsidR="00470C78" w:rsidRPr="004352ED" w:rsidRDefault="00470C78" w:rsidP="007A6B89">
      <w:pPr>
        <w:pStyle w:val="B10"/>
        <w:widowControl w:val="0"/>
        <w:tabs>
          <w:tab w:val="left" w:pos="3969"/>
        </w:tabs>
      </w:pPr>
      <w:r w:rsidRPr="004352ED">
        <w:t>a)</w:t>
      </w:r>
      <w:r w:rsidRPr="004352ED">
        <w:tab/>
        <w:t xml:space="preserve">The </w:t>
      </w:r>
      <w:r w:rsidRPr="004352ED">
        <w:rPr>
          <w:i/>
          <w:u w:val="single"/>
        </w:rPr>
        <w:t>INIT-PORT</w:t>
      </w:r>
      <w:r w:rsidRPr="004352ED">
        <w:rPr>
          <w:i/>
        </w:rPr>
        <w:t xml:space="preserve"> </w:t>
      </w:r>
      <w:r w:rsidRPr="004352ED">
        <w:t>function:</w:t>
      </w:r>
      <w:r w:rsidRPr="004352ED">
        <w:tab/>
      </w:r>
      <w:r w:rsidRPr="004352ED">
        <w:rPr>
          <w:i/>
        </w:rPr>
        <w:t>myEntity.</w:t>
      </w:r>
      <w:r w:rsidRPr="004352ED">
        <w:rPr>
          <w:i/>
          <w:u w:val="single"/>
        </w:rPr>
        <w:t>INIT-POR</w:t>
      </w:r>
      <w:r w:rsidRPr="004352ED">
        <w:rPr>
          <w:i/>
        </w:rPr>
        <w:t xml:space="preserve">T </w:t>
      </w:r>
      <w:r w:rsidRPr="004352ED">
        <w:rPr>
          <w:iCs/>
        </w:rPr>
        <w:t>(</w:t>
      </w:r>
      <w:r w:rsidRPr="004352ED">
        <w:rPr>
          <w:i/>
        </w:rPr>
        <w:t>myPort, myCompPortName</w:t>
      </w:r>
      <w:r w:rsidRPr="004352ED">
        <w:rPr>
          <w:iCs/>
        </w:rPr>
        <w:t>)</w:t>
      </w:r>
    </w:p>
    <w:p w14:paraId="0765D2D8" w14:textId="77777777" w:rsidR="00470C78" w:rsidRPr="004352ED" w:rsidRDefault="00470C78" w:rsidP="007A6B89">
      <w:pPr>
        <w:pStyle w:val="B10"/>
        <w:widowControl w:val="0"/>
      </w:pPr>
      <w:r w:rsidRPr="004352ED">
        <w:tab/>
      </w:r>
      <w:proofErr w:type="gramStart"/>
      <w:r w:rsidRPr="004352ED">
        <w:t>creates</w:t>
      </w:r>
      <w:proofErr w:type="gramEnd"/>
      <w:r w:rsidRPr="004352ED">
        <w:t xml:space="preserve"> a new port binding for a port </w:t>
      </w:r>
      <w:r w:rsidRPr="004352ED">
        <w:rPr>
          <w:i/>
          <w:iCs/>
        </w:rPr>
        <w:t>myPort</w:t>
      </w:r>
      <w:r w:rsidRPr="004352ED">
        <w:t xml:space="preserve"> with </w:t>
      </w:r>
      <w:r w:rsidRPr="004352ED">
        <w:rPr>
          <w:i/>
          <w:iCs/>
        </w:rPr>
        <w:t xml:space="preserve">myCompPortName </w:t>
      </w:r>
      <w:r w:rsidRPr="004352ED">
        <w:t xml:space="preserve">as value for </w:t>
      </w:r>
      <w:r w:rsidRPr="004352ED">
        <w:rPr>
          <w:i/>
          <w:u w:val="single"/>
        </w:rPr>
        <w:t>COMP-PORT-NAME</w:t>
      </w:r>
      <w:r w:rsidRPr="004352ED">
        <w:t xml:space="preserve"> in the actual scope of an entity </w:t>
      </w:r>
      <w:r w:rsidRPr="004352ED">
        <w:rPr>
          <w:i/>
        </w:rPr>
        <w:t>myEntity</w:t>
      </w:r>
      <w:r w:rsidRPr="004352ED">
        <w:t>.</w:t>
      </w:r>
    </w:p>
    <w:p w14:paraId="68566E73" w14:textId="77777777" w:rsidR="00470C78" w:rsidRPr="004352ED" w:rsidRDefault="00470C78" w:rsidP="007A6B89">
      <w:pPr>
        <w:pStyle w:val="B10"/>
        <w:widowControl w:val="0"/>
        <w:tabs>
          <w:tab w:val="left" w:pos="3969"/>
        </w:tabs>
      </w:pPr>
      <w:r w:rsidRPr="004352ED">
        <w:t>b)</w:t>
      </w:r>
      <w:r w:rsidRPr="004352ED">
        <w:tab/>
        <w:t>The</w:t>
      </w:r>
      <w:r w:rsidRPr="004352ED">
        <w:rPr>
          <w:i/>
        </w:rPr>
        <w:t xml:space="preserve"> </w:t>
      </w:r>
      <w:r w:rsidRPr="004352ED">
        <w:rPr>
          <w:i/>
          <w:u w:val="single"/>
        </w:rPr>
        <w:t>INIT-PORT-SCOPE</w:t>
      </w:r>
      <w:r w:rsidRPr="004352ED">
        <w:t xml:space="preserve"> function:</w:t>
      </w:r>
      <w:r w:rsidRPr="004352ED">
        <w:tab/>
      </w:r>
      <w:r w:rsidRPr="004352ED">
        <w:rPr>
          <w:i/>
        </w:rPr>
        <w:t>myEntity.</w:t>
      </w:r>
      <w:r w:rsidRPr="004352ED">
        <w:rPr>
          <w:i/>
          <w:u w:val="single"/>
        </w:rPr>
        <w:t>INIT-PORT-SCOPE</w:t>
      </w:r>
      <w:r w:rsidRPr="004352ED">
        <w:rPr>
          <w:i/>
        </w:rPr>
        <w:t xml:space="preserve"> </w:t>
      </w:r>
      <w:r w:rsidRPr="004352ED">
        <w:rPr>
          <w:iCs/>
        </w:rPr>
        <w:t>()</w:t>
      </w:r>
    </w:p>
    <w:p w14:paraId="56D824A4" w14:textId="77777777" w:rsidR="00470C78" w:rsidRPr="004352ED" w:rsidRDefault="00470C78" w:rsidP="007A6B89">
      <w:pPr>
        <w:pStyle w:val="B10"/>
        <w:widowControl w:val="0"/>
      </w:pPr>
      <w:r w:rsidRPr="004352ED">
        <w:tab/>
      </w:r>
      <w:proofErr w:type="gramStart"/>
      <w:r w:rsidRPr="004352ED">
        <w:t>initializes</w:t>
      </w:r>
      <w:proofErr w:type="gramEnd"/>
      <w:r w:rsidRPr="004352ED">
        <w:t xml:space="preserve"> a new port scope in the port references of entity </w:t>
      </w:r>
      <w:r w:rsidRPr="004352ED">
        <w:rPr>
          <w:i/>
        </w:rPr>
        <w:t>myEntity</w:t>
      </w:r>
      <w:r w:rsidRPr="004352ED">
        <w:t>, i.e. an empty list is added as first list in the list of lists of port bindings.</w:t>
      </w:r>
    </w:p>
    <w:p w14:paraId="3D0292E0" w14:textId="77777777" w:rsidR="00470C78" w:rsidRPr="004352ED" w:rsidRDefault="00470C78" w:rsidP="007A6B89">
      <w:pPr>
        <w:pStyle w:val="B10"/>
        <w:widowControl w:val="0"/>
        <w:tabs>
          <w:tab w:val="left" w:pos="3969"/>
        </w:tabs>
      </w:pPr>
      <w:r w:rsidRPr="004352ED">
        <w:t>c)</w:t>
      </w:r>
      <w:r w:rsidRPr="004352ED">
        <w:tab/>
        <w:t>The</w:t>
      </w:r>
      <w:r w:rsidRPr="004352ED">
        <w:rPr>
          <w:i/>
        </w:rPr>
        <w:t xml:space="preserve"> </w:t>
      </w:r>
      <w:r w:rsidRPr="004352ED">
        <w:rPr>
          <w:i/>
          <w:u w:val="single"/>
        </w:rPr>
        <w:t>DEL-PORT-SCOPE</w:t>
      </w:r>
      <w:r w:rsidRPr="004352ED">
        <w:t xml:space="preserve"> function:</w:t>
      </w:r>
      <w:r w:rsidRPr="004352ED">
        <w:tab/>
      </w:r>
      <w:r w:rsidRPr="004352ED">
        <w:rPr>
          <w:i/>
        </w:rPr>
        <w:t>myEntity.</w:t>
      </w:r>
      <w:r w:rsidRPr="004352ED">
        <w:rPr>
          <w:i/>
          <w:u w:val="single"/>
        </w:rPr>
        <w:t>DEL-PORT-SCOPE</w:t>
      </w:r>
      <w:r w:rsidRPr="004352ED">
        <w:rPr>
          <w:i/>
        </w:rPr>
        <w:t xml:space="preserve"> </w:t>
      </w:r>
      <w:r w:rsidRPr="004352ED">
        <w:rPr>
          <w:iCs/>
        </w:rPr>
        <w:t>()</w:t>
      </w:r>
    </w:p>
    <w:p w14:paraId="26C97969" w14:textId="77777777" w:rsidR="00470C78" w:rsidRPr="004352ED" w:rsidRDefault="00470C78" w:rsidP="007A6B89">
      <w:pPr>
        <w:pStyle w:val="B10"/>
        <w:widowControl w:val="0"/>
      </w:pPr>
      <w:r w:rsidRPr="004352ED">
        <w:tab/>
      </w:r>
      <w:proofErr w:type="gramStart"/>
      <w:r w:rsidRPr="004352ED">
        <w:t>deletes</w:t>
      </w:r>
      <w:proofErr w:type="gramEnd"/>
      <w:r w:rsidRPr="004352ED">
        <w:t xml:space="preserve"> a port scope of the port references of entity </w:t>
      </w:r>
      <w:r w:rsidRPr="004352ED">
        <w:rPr>
          <w:i/>
        </w:rPr>
        <w:t>myEntity</w:t>
      </w:r>
      <w:r w:rsidRPr="004352ED">
        <w:t>, i.e. the first list in the list of lists of port bindings is deleted.</w:t>
      </w:r>
    </w:p>
    <w:p w14:paraId="1A43896A" w14:textId="77777777" w:rsidR="006828CC" w:rsidRPr="004352ED" w:rsidRDefault="006828CC" w:rsidP="001338F8">
      <w:pPr>
        <w:pStyle w:val="berschrift3"/>
      </w:pPr>
      <w:bookmarkStart w:id="369" w:name="_Toc444251438"/>
      <w:bookmarkStart w:id="370" w:name="_Toc444259072"/>
      <w:bookmarkStart w:id="371" w:name="_Toc447102588"/>
      <w:bookmarkStart w:id="372" w:name="_Toc447791032"/>
      <w:bookmarkStart w:id="373" w:name="_Toc450656244"/>
      <w:r w:rsidRPr="004352ED">
        <w:t>8.3.3</w:t>
      </w:r>
      <w:r w:rsidRPr="004352ED">
        <w:tab/>
        <w:t>Port states</w:t>
      </w:r>
      <w:bookmarkEnd w:id="369"/>
      <w:bookmarkEnd w:id="370"/>
      <w:bookmarkEnd w:id="371"/>
      <w:bookmarkEnd w:id="372"/>
      <w:bookmarkEnd w:id="373"/>
    </w:p>
    <w:p w14:paraId="3BA5E47E" w14:textId="663B7E87" w:rsidR="005F79F0" w:rsidRPr="004352ED" w:rsidRDefault="005F79F0" w:rsidP="005F79F0">
      <w:pPr>
        <w:pStyle w:val="berschrift4"/>
      </w:pPr>
      <w:bookmarkStart w:id="374" w:name="_Toc447102589"/>
      <w:bookmarkStart w:id="375" w:name="_Toc447791033"/>
      <w:bookmarkStart w:id="376" w:name="_Toc450656245"/>
      <w:r w:rsidRPr="004352ED">
        <w:t>8.3.3.0</w:t>
      </w:r>
      <w:r w:rsidRPr="004352ED">
        <w:tab/>
        <w:t>General</w:t>
      </w:r>
      <w:bookmarkEnd w:id="374"/>
      <w:bookmarkEnd w:id="375"/>
      <w:bookmarkEnd w:id="376"/>
    </w:p>
    <w:p w14:paraId="2BFB59F0" w14:textId="77777777" w:rsidR="006828CC" w:rsidRPr="004352ED" w:rsidRDefault="006828CC" w:rsidP="006828CC">
      <w:pPr>
        <w:widowControl w:val="0"/>
      </w:pPr>
      <w:r w:rsidRPr="004352ED">
        <w:t xml:space="preserve">Port states are used to describe the actual states of ports. Within a module state, the port states are handled in the </w:t>
      </w:r>
      <w:r w:rsidRPr="004352ED">
        <w:rPr>
          <w:bCs/>
          <w:i/>
          <w:iCs/>
          <w:u w:val="single"/>
        </w:rPr>
        <w:t>ALL</w:t>
      </w:r>
      <w:r w:rsidRPr="004352ED">
        <w:rPr>
          <w:bCs/>
          <w:i/>
          <w:iCs/>
          <w:u w:val="single"/>
        </w:rPr>
        <w:noBreakHyphen/>
        <w:t>PORT-STATES</w:t>
      </w:r>
      <w:r w:rsidRPr="004352ED">
        <w:t xml:space="preserve"> list (see figure 23). The structure of a port state is shown in figure 29. The </w:t>
      </w:r>
      <w:r w:rsidRPr="004352ED">
        <w:rPr>
          <w:i/>
          <w:u w:val="single"/>
        </w:rPr>
        <w:t>COMP-</w:t>
      </w:r>
      <w:r w:rsidRPr="004352ED">
        <w:rPr>
          <w:i/>
          <w:iCs/>
          <w:sz w:val="18"/>
          <w:u w:val="single"/>
        </w:rPr>
        <w:t>PORT-NAME</w:t>
      </w:r>
      <w:r w:rsidRPr="004352ED">
        <w:t xml:space="preserve"> refers to the port name that is used to declare the port in the component type definition of the test component </w:t>
      </w:r>
      <w:r w:rsidRPr="004352ED">
        <w:rPr>
          <w:i/>
          <w:iCs/>
          <w:u w:val="single"/>
        </w:rPr>
        <w:t>OWNER</w:t>
      </w:r>
      <w:r w:rsidRPr="004352ED">
        <w:t xml:space="preserve"> that owns the port. </w:t>
      </w:r>
      <w:r w:rsidRPr="004352ED">
        <w:rPr>
          <w:i/>
          <w:u w:val="single"/>
        </w:rPr>
        <w:t>STATUS</w:t>
      </w:r>
      <w:r w:rsidRPr="004352ED">
        <w:t xml:space="preserve"> provides the actual status of the port. A port may either be </w:t>
      </w:r>
      <w:r w:rsidRPr="004352ED">
        <w:rPr>
          <w:rFonts w:ascii="Courier New" w:hAnsi="Courier New"/>
          <w:b/>
        </w:rPr>
        <w:t>STARTED</w:t>
      </w:r>
      <w:r w:rsidRPr="004352ED">
        <w:t>,</w:t>
      </w:r>
      <w:r w:rsidRPr="004352ED">
        <w:rPr>
          <w:rFonts w:ascii="Courier New" w:hAnsi="Courier New"/>
          <w:b/>
        </w:rPr>
        <w:t xml:space="preserve"> HALTED</w:t>
      </w:r>
      <w:r w:rsidRPr="004352ED">
        <w:t xml:space="preserve"> or </w:t>
      </w:r>
      <w:r w:rsidRPr="004352ED">
        <w:rPr>
          <w:rFonts w:ascii="Courier New" w:hAnsi="Courier New"/>
          <w:b/>
        </w:rPr>
        <w:t>STOPPED</w:t>
      </w:r>
      <w:r w:rsidRPr="004352ED">
        <w:t>.</w:t>
      </w:r>
    </w:p>
    <w:p w14:paraId="64B60907" w14:textId="77777777" w:rsidR="006828CC" w:rsidRPr="004352ED" w:rsidRDefault="006828CC" w:rsidP="006828CC">
      <w:pPr>
        <w:pStyle w:val="NO"/>
        <w:keepLines w:val="0"/>
        <w:widowControl w:val="0"/>
      </w:pPr>
      <w:r w:rsidRPr="004352ED">
        <w:t>NOTE:</w:t>
      </w:r>
      <w:r w:rsidRPr="004352ED">
        <w:tab/>
        <w:t>A port in a test system is uniquely identified by the owning test component and by the port name used in the component type definition to declare the port.</w:t>
      </w:r>
    </w:p>
    <w:p w14:paraId="36853E44" w14:textId="77777777" w:rsidR="006828CC" w:rsidRPr="004352ED" w:rsidRDefault="006828CC" w:rsidP="006828CC">
      <w:pPr>
        <w:widowControl w:val="0"/>
      </w:pPr>
      <w:r w:rsidRPr="004352ED">
        <w:t xml:space="preserve">The </w:t>
      </w:r>
      <w:r w:rsidRPr="004352ED">
        <w:rPr>
          <w:i/>
          <w:iCs/>
          <w:u w:val="single"/>
        </w:rPr>
        <w:t>CONNECTIONS-LIST</w:t>
      </w:r>
      <w:r w:rsidRPr="004352ED">
        <w:t xml:space="preserve"> of a port state keeps track of the connections between the different ports in the test system. The mechanism is explained in clause 8.3.3.1.</w:t>
      </w:r>
    </w:p>
    <w:p w14:paraId="30B27FAF" w14:textId="77777777" w:rsidR="006828CC" w:rsidRPr="004352ED" w:rsidRDefault="006828CC" w:rsidP="006828CC">
      <w:pPr>
        <w:widowControl w:val="0"/>
      </w:pPr>
      <w:r w:rsidRPr="004352ED">
        <w:t xml:space="preserve">The </w:t>
      </w:r>
      <w:r w:rsidRPr="004352ED">
        <w:rPr>
          <w:i/>
          <w:u w:val="single"/>
        </w:rPr>
        <w:t>VALUE-QUEUE</w:t>
      </w:r>
      <w:r w:rsidRPr="004352ED">
        <w:rPr>
          <w:i/>
        </w:rPr>
        <w:t xml:space="preserve"> </w:t>
      </w:r>
      <w:r w:rsidRPr="004352ED">
        <w:t>in a port state stores the messages, calls, replies and exceptions that are received at this port but have not yet been consumed.</w:t>
      </w:r>
    </w:p>
    <w:p w14:paraId="4AD93344" w14:textId="77777777" w:rsidR="006828CC" w:rsidRPr="004352ED" w:rsidRDefault="006828CC" w:rsidP="006828CC">
      <w:pPr>
        <w:widowControl w:val="0"/>
      </w:pPr>
      <w:r w:rsidRPr="004352ED">
        <w:t xml:space="preserve">The </w:t>
      </w:r>
      <w:r w:rsidRPr="004352ED">
        <w:rPr>
          <w:i/>
          <w:u w:val="single"/>
        </w:rPr>
        <w:t>SNAP-VALUE</w:t>
      </w:r>
      <w:r w:rsidRPr="004352ED">
        <w:rPr>
          <w:i/>
        </w:rPr>
        <w:t xml:space="preserve"> </w:t>
      </w:r>
      <w:r w:rsidRPr="004352ED">
        <w:t>supports the TTCN-3 snapshot mechanism. When a snapshot is taken, the first element in</w:t>
      </w:r>
      <w:r w:rsidRPr="004352ED">
        <w:br/>
      </w:r>
      <w:r w:rsidRPr="004352ED">
        <w:rPr>
          <w:i/>
          <w:u w:val="single"/>
        </w:rPr>
        <w:t>VALUE-QUEUE</w:t>
      </w:r>
      <w:r w:rsidRPr="004352ED">
        <w:t xml:space="preserve"> is copied into </w:t>
      </w:r>
      <w:r w:rsidRPr="004352ED">
        <w:rPr>
          <w:i/>
          <w:u w:val="single"/>
        </w:rPr>
        <w:t>SNAP-VALUE</w:t>
      </w:r>
      <w:r w:rsidRPr="004352ED">
        <w:t xml:space="preserve">. </w:t>
      </w:r>
      <w:r w:rsidRPr="004352ED">
        <w:rPr>
          <w:i/>
          <w:u w:val="single"/>
        </w:rPr>
        <w:t>SNAP-VALUE</w:t>
      </w:r>
      <w:r w:rsidRPr="004352ED">
        <w:t xml:space="preserve"> will get the value </w:t>
      </w:r>
      <w:r w:rsidRPr="004352ED">
        <w:rPr>
          <w:rFonts w:ascii="Courier New" w:hAnsi="Courier New" w:cs="Courier New"/>
          <w:b/>
          <w:bCs/>
        </w:rPr>
        <w:t>NULL</w:t>
      </w:r>
      <w:r w:rsidRPr="004352ED">
        <w:t xml:space="preserve"> if </w:t>
      </w:r>
      <w:r w:rsidRPr="004352ED">
        <w:rPr>
          <w:i/>
          <w:u w:val="single"/>
        </w:rPr>
        <w:t>VALUE-QUEUE</w:t>
      </w:r>
      <w:r w:rsidRPr="004352ED">
        <w:t xml:space="preserve"> is empty or </w:t>
      </w:r>
      <w:r w:rsidRPr="004352ED">
        <w:rPr>
          <w:i/>
          <w:u w:val="single"/>
        </w:rPr>
        <w:t>STATUS</w:t>
      </w:r>
      <w:r w:rsidRPr="004352ED">
        <w:t xml:space="preserve"> is </w:t>
      </w:r>
      <w:r w:rsidRPr="004352ED">
        <w:rPr>
          <w:rFonts w:ascii="Courier New" w:hAnsi="Courier New"/>
          <w:b/>
        </w:rPr>
        <w:t>STOPPED</w:t>
      </w:r>
      <w:r w:rsidRPr="004352E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8"/>
        <w:gridCol w:w="1104"/>
        <w:gridCol w:w="1196"/>
        <w:gridCol w:w="2000"/>
        <w:gridCol w:w="1600"/>
        <w:gridCol w:w="1397"/>
      </w:tblGrid>
      <w:tr w:rsidR="006828CC" w:rsidRPr="004352ED" w14:paraId="63F9FB54" w14:textId="77777777" w:rsidTr="00594E07">
        <w:trPr>
          <w:jc w:val="center"/>
        </w:trPr>
        <w:tc>
          <w:tcPr>
            <w:tcW w:w="2058" w:type="dxa"/>
            <w:shd w:val="clear" w:color="auto" w:fill="C0C0C0"/>
          </w:tcPr>
          <w:p w14:paraId="0990979D" w14:textId="77777777" w:rsidR="006828CC" w:rsidRPr="004352ED" w:rsidRDefault="006828CC" w:rsidP="00ED74C0">
            <w:pPr>
              <w:pStyle w:val="TAH"/>
            </w:pPr>
            <w:r w:rsidRPr="004352ED">
              <w:t>COMP-PORT-NAME</w:t>
            </w:r>
          </w:p>
        </w:tc>
        <w:tc>
          <w:tcPr>
            <w:tcW w:w="1104" w:type="dxa"/>
            <w:shd w:val="clear" w:color="auto" w:fill="FFFFFF"/>
          </w:tcPr>
          <w:p w14:paraId="0B1528B2" w14:textId="77777777" w:rsidR="006828CC" w:rsidRPr="004352ED" w:rsidRDefault="006828CC" w:rsidP="00ED74C0">
            <w:pPr>
              <w:pStyle w:val="TAH"/>
            </w:pPr>
            <w:r w:rsidRPr="004352ED">
              <w:t>OWNER</w:t>
            </w:r>
          </w:p>
        </w:tc>
        <w:tc>
          <w:tcPr>
            <w:tcW w:w="1196" w:type="dxa"/>
            <w:shd w:val="clear" w:color="auto" w:fill="C0C0C0"/>
          </w:tcPr>
          <w:p w14:paraId="45C6F327" w14:textId="77777777" w:rsidR="006828CC" w:rsidRPr="004352ED" w:rsidRDefault="006828CC" w:rsidP="00ED74C0">
            <w:pPr>
              <w:pStyle w:val="TAH"/>
            </w:pPr>
            <w:r w:rsidRPr="004352ED">
              <w:t>STATUS</w:t>
            </w:r>
          </w:p>
        </w:tc>
        <w:tc>
          <w:tcPr>
            <w:tcW w:w="2000" w:type="dxa"/>
            <w:shd w:val="clear" w:color="auto" w:fill="FFFFFF"/>
          </w:tcPr>
          <w:p w14:paraId="7C6B0BBC" w14:textId="77777777" w:rsidR="006828CC" w:rsidRPr="004352ED" w:rsidRDefault="006828CC" w:rsidP="00ED74C0">
            <w:pPr>
              <w:pStyle w:val="TAH"/>
            </w:pPr>
            <w:r w:rsidRPr="004352ED">
              <w:t>CONNECTIONS-LIST</w:t>
            </w:r>
          </w:p>
        </w:tc>
        <w:tc>
          <w:tcPr>
            <w:tcW w:w="1600" w:type="dxa"/>
            <w:shd w:val="clear" w:color="auto" w:fill="C0C0C0"/>
          </w:tcPr>
          <w:p w14:paraId="31AE3311" w14:textId="77777777" w:rsidR="006828CC" w:rsidRPr="004352ED" w:rsidRDefault="006828CC" w:rsidP="00ED74C0">
            <w:pPr>
              <w:pStyle w:val="TAH"/>
            </w:pPr>
            <w:r w:rsidRPr="004352ED">
              <w:t>VALUE-QUEUE</w:t>
            </w:r>
          </w:p>
        </w:tc>
        <w:tc>
          <w:tcPr>
            <w:tcW w:w="1397" w:type="dxa"/>
          </w:tcPr>
          <w:p w14:paraId="02E9F21D" w14:textId="77777777" w:rsidR="006828CC" w:rsidRPr="004352ED" w:rsidRDefault="006828CC" w:rsidP="00ED74C0">
            <w:pPr>
              <w:pStyle w:val="TAH"/>
            </w:pPr>
            <w:r w:rsidRPr="004352ED">
              <w:t>SNAP-VALUE</w:t>
            </w:r>
          </w:p>
        </w:tc>
      </w:tr>
    </w:tbl>
    <w:p w14:paraId="082BB996" w14:textId="77777777" w:rsidR="006828CC" w:rsidRPr="004352ED" w:rsidRDefault="006828CC" w:rsidP="006828CC">
      <w:pPr>
        <w:pStyle w:val="NF"/>
        <w:keepNext w:val="0"/>
        <w:keepLines w:val="0"/>
        <w:widowControl w:val="0"/>
      </w:pPr>
    </w:p>
    <w:p w14:paraId="107B6179" w14:textId="77777777" w:rsidR="006828CC" w:rsidRPr="004352ED" w:rsidRDefault="006828CC" w:rsidP="006828CC">
      <w:pPr>
        <w:pStyle w:val="TF"/>
        <w:keepLines w:val="0"/>
        <w:widowControl w:val="0"/>
      </w:pPr>
      <w:r w:rsidRPr="004352ED">
        <w:t>Figure 29: Structure of a port state</w:t>
      </w:r>
    </w:p>
    <w:p w14:paraId="6857185A" w14:textId="77777777" w:rsidR="006828CC" w:rsidRPr="004352ED" w:rsidRDefault="006828CC" w:rsidP="001338F8">
      <w:pPr>
        <w:pStyle w:val="berschrift4"/>
      </w:pPr>
      <w:bookmarkStart w:id="377" w:name="_Toc444251439"/>
      <w:bookmarkStart w:id="378" w:name="_Toc444259073"/>
      <w:bookmarkStart w:id="379" w:name="_Toc447102590"/>
      <w:bookmarkStart w:id="380" w:name="_Toc447791034"/>
      <w:bookmarkStart w:id="381" w:name="_Toc450656246"/>
      <w:r w:rsidRPr="004352ED">
        <w:lastRenderedPageBreak/>
        <w:t>8.3.3.1</w:t>
      </w:r>
      <w:r w:rsidRPr="004352ED">
        <w:tab/>
        <w:t>Handling of connections among ports</w:t>
      </w:r>
      <w:bookmarkEnd w:id="377"/>
      <w:bookmarkEnd w:id="378"/>
      <w:bookmarkEnd w:id="379"/>
      <w:bookmarkEnd w:id="380"/>
      <w:bookmarkEnd w:id="381"/>
    </w:p>
    <w:p w14:paraId="704E13C7" w14:textId="77777777" w:rsidR="006828CC" w:rsidRPr="004352ED" w:rsidRDefault="006828CC" w:rsidP="006828CC">
      <w:pPr>
        <w:keepNext/>
        <w:keepLines/>
        <w:widowControl w:val="0"/>
      </w:pPr>
      <w:r w:rsidRPr="004352ED">
        <w:t xml:space="preserve">A connection between two test components is made by connecting two of their ports by means of a </w:t>
      </w:r>
      <w:r w:rsidRPr="004352ED">
        <w:rPr>
          <w:rFonts w:ascii="Courier New" w:hAnsi="Courier New"/>
          <w:b/>
        </w:rPr>
        <w:t>connect</w:t>
      </w:r>
      <w:r w:rsidRPr="004352ED">
        <w:t xml:space="preserve"> operation. Thus, a component can afterwards use its local port name to address the remote queue. As shown in figure 30, </w:t>
      </w:r>
      <w:r w:rsidRPr="004352ED">
        <w:rPr>
          <w:i/>
        </w:rPr>
        <w:t>connection</w:t>
      </w:r>
      <w:r w:rsidRPr="004352ED">
        <w:t xml:space="preserve"> is represented in the states of both connected queues by a pair of </w:t>
      </w:r>
      <w:r w:rsidRPr="004352ED">
        <w:rPr>
          <w:i/>
          <w:iCs/>
          <w:u w:val="single"/>
        </w:rPr>
        <w:t>REMOTE-ENTITY</w:t>
      </w:r>
      <w:r w:rsidRPr="004352ED">
        <w:t xml:space="preserve"> and </w:t>
      </w:r>
      <w:r w:rsidRPr="004352ED">
        <w:rPr>
          <w:i/>
          <w:iCs/>
          <w:u w:val="single"/>
        </w:rPr>
        <w:t>REMOTE-PORT-NAME</w:t>
      </w:r>
      <w:r w:rsidRPr="004352ED">
        <w:t xml:space="preserve">. The </w:t>
      </w:r>
      <w:r w:rsidRPr="004352ED">
        <w:rPr>
          <w:i/>
          <w:iCs/>
          <w:u w:val="single"/>
        </w:rPr>
        <w:t>REMOTE-ENTITY</w:t>
      </w:r>
      <w:r w:rsidRPr="004352ED">
        <w:t xml:space="preserve"> is the unique identifier of the test component that owns the remote port. The </w:t>
      </w:r>
      <w:r w:rsidRPr="004352ED">
        <w:rPr>
          <w:i/>
          <w:iCs/>
          <w:u w:val="single"/>
        </w:rPr>
        <w:t>REMOTE-PORT-NAME</w:t>
      </w:r>
      <w:r w:rsidRPr="004352ED">
        <w:t xml:space="preserve"> refers to the port name that is used to declare the port in the component type definition of the test component </w:t>
      </w:r>
      <w:r w:rsidRPr="004352ED">
        <w:rPr>
          <w:i/>
          <w:iCs/>
          <w:u w:val="single"/>
        </w:rPr>
        <w:t>REMOTE-ENTITY</w:t>
      </w:r>
      <w:r w:rsidRPr="004352ED">
        <w:t>. TTCN</w:t>
      </w:r>
      <w:r w:rsidRPr="004352ED">
        <w:noBreakHyphen/>
        <w:t>3 supports one</w:t>
      </w:r>
      <w:r w:rsidRPr="004352ED">
        <w:noBreakHyphen/>
        <w:t>to-many connections of ports and therefore all connections of a port are organized in a list.</w:t>
      </w:r>
    </w:p>
    <w:p w14:paraId="7E59A663" w14:textId="77777777" w:rsidR="006828CC" w:rsidRPr="004352ED" w:rsidRDefault="006828CC" w:rsidP="006828CC">
      <w:pPr>
        <w:pStyle w:val="NO"/>
        <w:keepLines w:val="0"/>
        <w:widowControl w:val="0"/>
      </w:pPr>
      <w:r w:rsidRPr="004352ED">
        <w:t>NOTE 1:</w:t>
      </w:r>
      <w:r w:rsidRPr="004352ED">
        <w:tab/>
        <w:t xml:space="preserve">Connections made by </w:t>
      </w:r>
      <w:r w:rsidRPr="004352ED">
        <w:rPr>
          <w:rFonts w:ascii="Courier New" w:hAnsi="Courier New"/>
          <w:b/>
        </w:rPr>
        <w:t>map</w:t>
      </w:r>
      <w:r w:rsidRPr="004352ED">
        <w:t xml:space="preserve"> operations are also handled in the list of connections. The </w:t>
      </w:r>
      <w:r w:rsidRPr="004352ED">
        <w:rPr>
          <w:rFonts w:ascii="Courier New" w:hAnsi="Courier New"/>
          <w:b/>
        </w:rPr>
        <w:t>map</w:t>
      </w:r>
      <w:r w:rsidRPr="004352ED">
        <w:t xml:space="preserve"> operation: </w:t>
      </w:r>
      <w:proofErr w:type="gramStart"/>
      <w:r w:rsidRPr="004352ED">
        <w:rPr>
          <w:rFonts w:ascii="Courier New" w:hAnsi="Courier New"/>
          <w:b/>
        </w:rPr>
        <w:t>map</w:t>
      </w:r>
      <w:r w:rsidRPr="004352ED">
        <w:t>(</w:t>
      </w:r>
      <w:proofErr w:type="gramEnd"/>
      <w:r w:rsidRPr="004352ED">
        <w:rPr>
          <w:i/>
        </w:rPr>
        <w:t>PTC1</w:t>
      </w:r>
      <w:r w:rsidRPr="004352ED">
        <w:t>:</w:t>
      </w:r>
      <w:r w:rsidRPr="004352ED">
        <w:rPr>
          <w:i/>
        </w:rPr>
        <w:t>MyPort</w:t>
      </w:r>
      <w:r w:rsidRPr="004352ED">
        <w:t xml:space="preserve">, </w:t>
      </w:r>
      <w:r w:rsidRPr="004352ED">
        <w:rPr>
          <w:rFonts w:ascii="Courier New" w:hAnsi="Courier New"/>
          <w:b/>
        </w:rPr>
        <w:t>system</w:t>
      </w:r>
      <w:r w:rsidRPr="004352ED">
        <w:t>.</w:t>
      </w:r>
      <w:r w:rsidRPr="004352ED">
        <w:rPr>
          <w:i/>
        </w:rPr>
        <w:t>PCO1</w:t>
      </w:r>
      <w:r w:rsidRPr="004352ED">
        <w:t>) leads to a new connection (</w:t>
      </w:r>
      <w:r w:rsidRPr="004352ED">
        <w:rPr>
          <w:rFonts w:ascii="Courier New" w:hAnsi="Courier New"/>
          <w:b/>
        </w:rPr>
        <w:t>system</w:t>
      </w:r>
      <w:r w:rsidRPr="004352ED">
        <w:t>,</w:t>
      </w:r>
      <w:r w:rsidRPr="004352ED">
        <w:rPr>
          <w:i/>
        </w:rPr>
        <w:t xml:space="preserve"> PCO1</w:t>
      </w:r>
      <w:r w:rsidRPr="004352ED">
        <w:t xml:space="preserve">) in the port state of </w:t>
      </w:r>
      <w:r w:rsidRPr="004352ED">
        <w:rPr>
          <w:i/>
        </w:rPr>
        <w:t>MyPort</w:t>
      </w:r>
      <w:r w:rsidRPr="004352ED">
        <w:t xml:space="preserve"> owned by </w:t>
      </w:r>
      <w:r w:rsidRPr="004352ED">
        <w:rPr>
          <w:i/>
        </w:rPr>
        <w:t>PTC1</w:t>
      </w:r>
      <w:r w:rsidRPr="004352ED">
        <w:t xml:space="preserve">. The remote side to which </w:t>
      </w:r>
      <w:r w:rsidRPr="004352ED">
        <w:rPr>
          <w:i/>
        </w:rPr>
        <w:t>PCO1</w:t>
      </w:r>
      <w:r w:rsidRPr="004352ED">
        <w:t xml:space="preserve"> is connected to, resides inside the SUT. Its behaviour is outside the scope of this semantics.</w:t>
      </w:r>
    </w:p>
    <w:p w14:paraId="50510FC9" w14:textId="77777777" w:rsidR="006828CC" w:rsidRPr="004352ED" w:rsidRDefault="006828CC" w:rsidP="006828CC">
      <w:pPr>
        <w:pStyle w:val="NO"/>
        <w:keepLines w:val="0"/>
        <w:widowControl w:val="0"/>
      </w:pPr>
      <w:r w:rsidRPr="004352ED">
        <w:t>NOTE 2:</w:t>
      </w:r>
      <w:r w:rsidRPr="004352ED">
        <w:tab/>
        <w:t xml:space="preserve">The operational semantics handles the keyword </w:t>
      </w:r>
      <w:r w:rsidRPr="004352ED">
        <w:rPr>
          <w:rFonts w:ascii="Courier New" w:hAnsi="Courier New"/>
          <w:b/>
        </w:rPr>
        <w:t>system</w:t>
      </w:r>
      <w:r w:rsidRPr="004352ED">
        <w:t xml:space="preserve"> as a symbolic address. A connection (</w:t>
      </w:r>
      <w:r w:rsidRPr="004352ED">
        <w:rPr>
          <w:rFonts w:ascii="Courier New" w:hAnsi="Courier New"/>
          <w:b/>
        </w:rPr>
        <w:t>system</w:t>
      </w:r>
      <w:r w:rsidRPr="004352ED">
        <w:t>, </w:t>
      </w:r>
      <w:r w:rsidRPr="004352ED">
        <w:rPr>
          <w:i/>
          <w:iCs/>
        </w:rPr>
        <w:t>myPort</w:t>
      </w:r>
      <w:r w:rsidRPr="004352ED">
        <w:t xml:space="preserve">) in the list of connections of a port it indicates that the port is mapped onto the port </w:t>
      </w:r>
      <w:r w:rsidRPr="004352ED">
        <w:rPr>
          <w:i/>
          <w:iCs/>
        </w:rPr>
        <w:t>myPort</w:t>
      </w:r>
      <w:r w:rsidRPr="004352ED">
        <w:t xml:space="preserve"> in the test system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5"/>
        <w:gridCol w:w="2268"/>
      </w:tblGrid>
      <w:tr w:rsidR="006828CC" w:rsidRPr="004352ED" w14:paraId="0CA6BB2F" w14:textId="77777777" w:rsidTr="00594E07">
        <w:trPr>
          <w:jc w:val="center"/>
        </w:trPr>
        <w:tc>
          <w:tcPr>
            <w:tcW w:w="2235" w:type="dxa"/>
            <w:shd w:val="clear" w:color="auto" w:fill="C0C0C0"/>
          </w:tcPr>
          <w:p w14:paraId="50D77A8B" w14:textId="77777777" w:rsidR="006828CC" w:rsidRPr="004352ED" w:rsidRDefault="006828CC" w:rsidP="00ED74C0">
            <w:pPr>
              <w:pStyle w:val="TAH"/>
            </w:pPr>
            <w:r w:rsidRPr="004352ED">
              <w:t>REMOTE-ENTITY</w:t>
            </w:r>
          </w:p>
        </w:tc>
        <w:tc>
          <w:tcPr>
            <w:tcW w:w="2268" w:type="dxa"/>
            <w:shd w:val="clear" w:color="auto" w:fill="FFFFFF"/>
          </w:tcPr>
          <w:p w14:paraId="75850F3E" w14:textId="77777777" w:rsidR="006828CC" w:rsidRPr="004352ED" w:rsidRDefault="006828CC" w:rsidP="00ED74C0">
            <w:pPr>
              <w:pStyle w:val="TAH"/>
            </w:pPr>
            <w:r w:rsidRPr="004352ED">
              <w:t>REMOTE-PORT-NAME</w:t>
            </w:r>
          </w:p>
        </w:tc>
      </w:tr>
    </w:tbl>
    <w:p w14:paraId="73679EB6" w14:textId="77777777" w:rsidR="006828CC" w:rsidRPr="004352ED" w:rsidRDefault="006828CC" w:rsidP="006828CC">
      <w:pPr>
        <w:pStyle w:val="NF"/>
        <w:widowControl w:val="0"/>
      </w:pPr>
    </w:p>
    <w:p w14:paraId="6940A580" w14:textId="77777777" w:rsidR="006828CC" w:rsidRPr="004352ED" w:rsidRDefault="006828CC" w:rsidP="006828CC">
      <w:pPr>
        <w:pStyle w:val="TF"/>
        <w:keepNext/>
        <w:widowControl w:val="0"/>
      </w:pPr>
      <w:r w:rsidRPr="004352ED">
        <w:t>Figure 30: Structure of a connection</w:t>
      </w:r>
    </w:p>
    <w:p w14:paraId="701A033A" w14:textId="77777777" w:rsidR="006828CC" w:rsidRPr="004352ED" w:rsidRDefault="006828CC" w:rsidP="001338F8">
      <w:pPr>
        <w:pStyle w:val="berschrift4"/>
      </w:pPr>
      <w:bookmarkStart w:id="382" w:name="_Toc444251440"/>
      <w:bookmarkStart w:id="383" w:name="_Toc444259074"/>
      <w:bookmarkStart w:id="384" w:name="_Toc447102591"/>
      <w:bookmarkStart w:id="385" w:name="_Toc447791035"/>
      <w:bookmarkStart w:id="386" w:name="_Toc450656247"/>
      <w:r w:rsidRPr="004352ED">
        <w:t>8.3.3.2</w:t>
      </w:r>
      <w:r w:rsidRPr="004352ED">
        <w:tab/>
        <w:t>Handling of port states</w:t>
      </w:r>
      <w:bookmarkEnd w:id="382"/>
      <w:bookmarkEnd w:id="383"/>
      <w:bookmarkEnd w:id="384"/>
      <w:bookmarkEnd w:id="385"/>
      <w:bookmarkEnd w:id="386"/>
    </w:p>
    <w:p w14:paraId="30FABF35" w14:textId="77777777" w:rsidR="006828CC" w:rsidRPr="004352ED" w:rsidRDefault="006828CC" w:rsidP="006828CC">
      <w:pPr>
        <w:widowControl w:val="0"/>
      </w:pPr>
      <w:r w:rsidRPr="004352ED">
        <w:t xml:space="preserve">The queue of values in a port state can be accessed and manipulated by using the known queue operations </w:t>
      </w:r>
      <w:r w:rsidRPr="004352ED">
        <w:rPr>
          <w:i/>
          <w:u w:val="single"/>
        </w:rPr>
        <w:t>enqueue</w:t>
      </w:r>
      <w:r w:rsidRPr="004352ED">
        <w:t xml:space="preserve">, </w:t>
      </w:r>
      <w:r w:rsidRPr="004352ED">
        <w:rPr>
          <w:i/>
          <w:u w:val="single"/>
        </w:rPr>
        <w:t>dequeue</w:t>
      </w:r>
      <w:r w:rsidRPr="004352ED">
        <w:t xml:space="preserve">, </w:t>
      </w:r>
      <w:r w:rsidRPr="004352ED">
        <w:rPr>
          <w:i/>
          <w:u w:val="single"/>
        </w:rPr>
        <w:t>first</w:t>
      </w:r>
      <w:r w:rsidRPr="004352ED">
        <w:t xml:space="preserve"> and</w:t>
      </w:r>
      <w:r w:rsidRPr="004352ED">
        <w:rPr>
          <w:i/>
          <w:u w:val="single"/>
        </w:rPr>
        <w:t xml:space="preserve"> clear</w:t>
      </w:r>
      <w:r w:rsidRPr="004352ED">
        <w:t xml:space="preserve">. Using a </w:t>
      </w:r>
      <w:r w:rsidRPr="004352ED">
        <w:rPr>
          <w:i/>
          <w:u w:val="single"/>
        </w:rPr>
        <w:t>GET-PORT</w:t>
      </w:r>
      <w:r w:rsidRPr="004352ED">
        <w:t xml:space="preserve"> or a </w:t>
      </w:r>
      <w:r w:rsidRPr="004352ED">
        <w:rPr>
          <w:i/>
          <w:u w:val="single"/>
        </w:rPr>
        <w:t>GET-REMOTE-PORT</w:t>
      </w:r>
      <w:r w:rsidRPr="004352ED">
        <w:t xml:space="preserve"> function references the queue that shall be accessed.</w:t>
      </w:r>
    </w:p>
    <w:p w14:paraId="1E8626E7" w14:textId="77777777" w:rsidR="006828CC" w:rsidRPr="004352ED" w:rsidRDefault="006828CC" w:rsidP="006828CC">
      <w:pPr>
        <w:pStyle w:val="NO"/>
        <w:keepLines w:val="0"/>
        <w:widowControl w:val="0"/>
      </w:pPr>
      <w:r w:rsidRPr="004352ED">
        <w:t>NOTE 1:</w:t>
      </w:r>
      <w:r w:rsidRPr="004352ED">
        <w:tab/>
        <w:t xml:space="preserve">The queue operations </w:t>
      </w:r>
      <w:r w:rsidRPr="004352ED">
        <w:rPr>
          <w:i/>
          <w:u w:val="single"/>
        </w:rPr>
        <w:t>enqueue</w:t>
      </w:r>
      <w:r w:rsidRPr="004352ED">
        <w:t xml:space="preserve">, </w:t>
      </w:r>
      <w:r w:rsidRPr="004352ED">
        <w:rPr>
          <w:i/>
          <w:u w:val="single"/>
        </w:rPr>
        <w:t>dequeue</w:t>
      </w:r>
      <w:r w:rsidRPr="004352ED">
        <w:t xml:space="preserve">, </w:t>
      </w:r>
      <w:r w:rsidRPr="004352ED">
        <w:rPr>
          <w:i/>
          <w:u w:val="single"/>
        </w:rPr>
        <w:t>first</w:t>
      </w:r>
      <w:r w:rsidRPr="004352ED">
        <w:t xml:space="preserve"> and</w:t>
      </w:r>
      <w:r w:rsidRPr="004352ED">
        <w:rPr>
          <w:i/>
          <w:u w:val="single"/>
        </w:rPr>
        <w:t xml:space="preserve"> clear</w:t>
      </w:r>
      <w:r w:rsidRPr="004352ED">
        <w:t xml:space="preserve"> have the following meaning:</w:t>
      </w:r>
    </w:p>
    <w:p w14:paraId="1B8F2CCF" w14:textId="77777777" w:rsidR="006828CC" w:rsidRPr="004352ED" w:rsidRDefault="006828CC" w:rsidP="006828CC">
      <w:pPr>
        <w:pStyle w:val="B3"/>
        <w:widowControl w:val="0"/>
      </w:pPr>
      <w:r w:rsidRPr="004352ED">
        <w:rPr>
          <w:i/>
          <w:iCs/>
        </w:rPr>
        <w:t>myQueue</w:t>
      </w:r>
      <w:r w:rsidRPr="004352ED">
        <w:t>.</w:t>
      </w:r>
      <w:r w:rsidRPr="004352ED">
        <w:rPr>
          <w:i/>
          <w:u w:val="single"/>
        </w:rPr>
        <w:t>enqueue</w:t>
      </w:r>
      <w:r w:rsidRPr="004352ED">
        <w:t>(</w:t>
      </w:r>
      <w:r w:rsidRPr="004352ED">
        <w:rPr>
          <w:i/>
        </w:rPr>
        <w:t>item</w:t>
      </w:r>
      <w:r w:rsidRPr="004352ED">
        <w:t xml:space="preserve">) puts </w:t>
      </w:r>
      <w:r w:rsidRPr="004352ED">
        <w:rPr>
          <w:i/>
        </w:rPr>
        <w:t>item</w:t>
      </w:r>
      <w:r w:rsidRPr="004352ED">
        <w:t xml:space="preserve"> as last item into </w:t>
      </w:r>
      <w:r w:rsidRPr="004352ED">
        <w:rPr>
          <w:i/>
        </w:rPr>
        <w:t>myQueue</w:t>
      </w:r>
      <w:r w:rsidRPr="004352ED">
        <w:t>;</w:t>
      </w:r>
    </w:p>
    <w:p w14:paraId="5EB6C036" w14:textId="77777777" w:rsidR="006828CC" w:rsidRPr="004352ED" w:rsidRDefault="006828CC" w:rsidP="006828CC">
      <w:pPr>
        <w:pStyle w:val="B3"/>
        <w:widowControl w:val="0"/>
      </w:pPr>
      <w:r w:rsidRPr="004352ED">
        <w:rPr>
          <w:i/>
          <w:iCs/>
        </w:rPr>
        <w:t>myQueue</w:t>
      </w:r>
      <w:r w:rsidRPr="004352ED">
        <w:t>.</w:t>
      </w:r>
      <w:r w:rsidRPr="004352ED">
        <w:rPr>
          <w:i/>
          <w:u w:val="single"/>
        </w:rPr>
        <w:t>dequeue</w:t>
      </w:r>
      <w:r w:rsidRPr="004352ED">
        <w:t xml:space="preserve">() deletes the first item from </w:t>
      </w:r>
      <w:r w:rsidRPr="004352ED">
        <w:rPr>
          <w:i/>
          <w:iCs/>
        </w:rPr>
        <w:t>myQueue</w:t>
      </w:r>
      <w:r w:rsidRPr="004352ED">
        <w:t>;</w:t>
      </w:r>
    </w:p>
    <w:p w14:paraId="23F8CE9B" w14:textId="77777777" w:rsidR="006828CC" w:rsidRPr="004352ED" w:rsidRDefault="006828CC" w:rsidP="006828CC">
      <w:pPr>
        <w:pStyle w:val="B3"/>
        <w:widowControl w:val="0"/>
      </w:pPr>
      <w:r w:rsidRPr="004352ED">
        <w:rPr>
          <w:i/>
          <w:iCs/>
        </w:rPr>
        <w:t>myQueue.</w:t>
      </w:r>
      <w:r w:rsidRPr="004352ED">
        <w:rPr>
          <w:i/>
          <w:u w:val="single"/>
        </w:rPr>
        <w:t>first</w:t>
      </w:r>
      <w:r w:rsidRPr="004352ED">
        <w:t xml:space="preserve">() returns the first item in </w:t>
      </w:r>
      <w:r w:rsidRPr="004352ED">
        <w:rPr>
          <w:i/>
          <w:iCs/>
        </w:rPr>
        <w:t>myQueue</w:t>
      </w:r>
      <w:r w:rsidRPr="004352ED">
        <w:t xml:space="preserve"> or </w:t>
      </w:r>
      <w:r w:rsidRPr="004352ED">
        <w:rPr>
          <w:rFonts w:ascii="Courier New" w:hAnsi="Courier New"/>
          <w:b/>
        </w:rPr>
        <w:t>NULL</w:t>
      </w:r>
      <w:r w:rsidRPr="004352ED">
        <w:t xml:space="preserve"> if </w:t>
      </w:r>
      <w:r w:rsidRPr="004352ED">
        <w:rPr>
          <w:i/>
          <w:iCs/>
        </w:rPr>
        <w:t>myQueue</w:t>
      </w:r>
      <w:r w:rsidRPr="004352ED">
        <w:t xml:space="preserve"> is empty;</w:t>
      </w:r>
    </w:p>
    <w:p w14:paraId="1B1AD4DF" w14:textId="77777777" w:rsidR="006828CC" w:rsidRPr="004352ED" w:rsidRDefault="006828CC" w:rsidP="006828CC">
      <w:pPr>
        <w:pStyle w:val="B3"/>
        <w:widowControl w:val="0"/>
      </w:pPr>
      <w:proofErr w:type="gramStart"/>
      <w:r w:rsidRPr="004352ED">
        <w:rPr>
          <w:i/>
          <w:iCs/>
        </w:rPr>
        <w:t>myQueue</w:t>
      </w:r>
      <w:r w:rsidRPr="004352ED">
        <w:t>.</w:t>
      </w:r>
      <w:r w:rsidRPr="004352ED">
        <w:rPr>
          <w:i/>
          <w:u w:val="single"/>
        </w:rPr>
        <w:t>clear</w:t>
      </w:r>
      <w:r w:rsidRPr="004352ED">
        <w:t>(</w:t>
      </w:r>
      <w:proofErr w:type="gramEnd"/>
      <w:r w:rsidRPr="004352ED">
        <w:t xml:space="preserve">) removes all elements from </w:t>
      </w:r>
      <w:r w:rsidRPr="004352ED">
        <w:rPr>
          <w:i/>
          <w:iCs/>
        </w:rPr>
        <w:t>myQueue</w:t>
      </w:r>
      <w:r w:rsidRPr="004352ED">
        <w:t>.</w:t>
      </w:r>
    </w:p>
    <w:p w14:paraId="6F652A34" w14:textId="77777777" w:rsidR="006828CC" w:rsidRPr="004352ED" w:rsidRDefault="006828CC" w:rsidP="006828CC">
      <w:pPr>
        <w:widowControl w:val="0"/>
      </w:pPr>
      <w:r w:rsidRPr="004352ED">
        <w:t>The handling of port states is supported by the following functions:</w:t>
      </w:r>
    </w:p>
    <w:p w14:paraId="1710F9C4" w14:textId="77777777" w:rsidR="006828CC" w:rsidRPr="004352ED" w:rsidRDefault="006828CC" w:rsidP="006828CC">
      <w:pPr>
        <w:pStyle w:val="B10"/>
        <w:widowControl w:val="0"/>
        <w:tabs>
          <w:tab w:val="left" w:pos="3969"/>
          <w:tab w:val="left" w:pos="4253"/>
        </w:tabs>
      </w:pPr>
      <w:r w:rsidRPr="004352ED">
        <w:t>a)</w:t>
      </w:r>
      <w:r w:rsidRPr="004352ED">
        <w:tab/>
        <w:t>The</w:t>
      </w:r>
      <w:r w:rsidRPr="004352ED">
        <w:rPr>
          <w:i/>
        </w:rPr>
        <w:t xml:space="preserve"> </w:t>
      </w:r>
      <w:r w:rsidRPr="004352ED">
        <w:rPr>
          <w:i/>
          <w:u w:val="single"/>
        </w:rPr>
        <w:t>NEW-PORT</w:t>
      </w:r>
      <w:r w:rsidRPr="004352ED">
        <w:t xml:space="preserve"> function:</w:t>
      </w:r>
      <w:r w:rsidRPr="004352ED">
        <w:tab/>
      </w:r>
      <w:r w:rsidRPr="004352ED">
        <w:rPr>
          <w:i/>
          <w:u w:val="single"/>
        </w:rPr>
        <w:t>NEW-PORT</w:t>
      </w:r>
      <w:r w:rsidRPr="004352ED">
        <w:rPr>
          <w:iCs/>
        </w:rPr>
        <w:t xml:space="preserve"> (</w:t>
      </w:r>
      <w:r w:rsidRPr="004352ED">
        <w:rPr>
          <w:i/>
        </w:rPr>
        <w:t>myEntity, myPort</w:t>
      </w:r>
      <w:r w:rsidRPr="004352ED">
        <w:rPr>
          <w:iCs/>
        </w:rPr>
        <w:t>)</w:t>
      </w:r>
    </w:p>
    <w:p w14:paraId="014A84D6" w14:textId="77777777" w:rsidR="006828CC" w:rsidRPr="004352ED" w:rsidRDefault="006828CC" w:rsidP="006828CC">
      <w:pPr>
        <w:pStyle w:val="B10"/>
        <w:widowControl w:val="0"/>
      </w:pPr>
      <w:r w:rsidRPr="004352ED">
        <w:tab/>
      </w:r>
      <w:proofErr w:type="gramStart"/>
      <w:r w:rsidRPr="004352ED">
        <w:t>creates</w:t>
      </w:r>
      <w:proofErr w:type="gramEnd"/>
      <w:r w:rsidRPr="004352ED">
        <w:t xml:space="preserve"> a new port and returns its reference. The </w:t>
      </w:r>
      <w:r w:rsidRPr="004352ED">
        <w:rPr>
          <w:i/>
          <w:iCs/>
          <w:u w:val="single"/>
        </w:rPr>
        <w:t>OWNER</w:t>
      </w:r>
      <w:r w:rsidRPr="004352ED">
        <w:t xml:space="preserve"> entry of the new port is set to </w:t>
      </w:r>
      <w:r w:rsidRPr="004352ED">
        <w:rPr>
          <w:i/>
        </w:rPr>
        <w:t>myEntity</w:t>
      </w:r>
      <w:r w:rsidRPr="004352ED">
        <w:t xml:space="preserve"> and </w:t>
      </w:r>
      <w:r w:rsidR="00E71B28" w:rsidRPr="004352ED">
        <w:rPr>
          <w:i/>
          <w:u w:val="single"/>
        </w:rPr>
        <w:t>COMP</w:t>
      </w:r>
      <w:r w:rsidR="00E71B28" w:rsidRPr="004352ED">
        <w:rPr>
          <w:i/>
          <w:u w:val="single"/>
        </w:rPr>
        <w:noBreakHyphen/>
      </w:r>
      <w:r w:rsidRPr="004352ED">
        <w:rPr>
          <w:i/>
          <w:iCs/>
          <w:sz w:val="18"/>
          <w:u w:val="single"/>
        </w:rPr>
        <w:t>PORT-NAME</w:t>
      </w:r>
      <w:r w:rsidRPr="004352ED">
        <w:t xml:space="preserve"> has the value </w:t>
      </w:r>
      <w:r w:rsidRPr="004352ED">
        <w:rPr>
          <w:i/>
        </w:rPr>
        <w:t>myPort</w:t>
      </w:r>
      <w:r w:rsidRPr="004352ED">
        <w:t xml:space="preserve">. The status of the new port is </w:t>
      </w:r>
      <w:r w:rsidRPr="004352ED">
        <w:rPr>
          <w:rFonts w:ascii="Courier New" w:hAnsi="Courier New"/>
          <w:b/>
        </w:rPr>
        <w:t>STARTED</w:t>
      </w:r>
      <w:r w:rsidRPr="004352ED">
        <w:t xml:space="preserve">. The </w:t>
      </w:r>
      <w:r w:rsidRPr="004352ED">
        <w:rPr>
          <w:i/>
          <w:iCs/>
          <w:sz w:val="18"/>
          <w:u w:val="single"/>
        </w:rPr>
        <w:t>CONNECTIONS-LIST</w:t>
      </w:r>
      <w:r w:rsidRPr="004352ED">
        <w:t xml:space="preserve"> and the </w:t>
      </w:r>
      <w:r w:rsidRPr="004352ED">
        <w:rPr>
          <w:i/>
          <w:iCs/>
          <w:sz w:val="18"/>
          <w:u w:val="single"/>
        </w:rPr>
        <w:t>VALUE-QUEUE</w:t>
      </w:r>
      <w:r w:rsidRPr="004352ED">
        <w:t xml:space="preserve"> are empty. The </w:t>
      </w:r>
      <w:r w:rsidRPr="004352ED">
        <w:rPr>
          <w:i/>
          <w:u w:val="single"/>
        </w:rPr>
        <w:t>SNAP-VALUE</w:t>
      </w:r>
      <w:r w:rsidRPr="004352ED">
        <w:t xml:space="preserve"> has the value </w:t>
      </w:r>
      <w:r w:rsidRPr="004352ED">
        <w:rPr>
          <w:rFonts w:ascii="Courier New" w:hAnsi="Courier New" w:cs="Courier New"/>
          <w:b/>
          <w:bCs/>
        </w:rPr>
        <w:t>NULL</w:t>
      </w:r>
      <w:r w:rsidRPr="004352ED">
        <w:rPr>
          <w:bCs/>
        </w:rPr>
        <w:t xml:space="preserve"> (i.e. the input queue of the new port is empty).</w:t>
      </w:r>
    </w:p>
    <w:p w14:paraId="22D6B4CD" w14:textId="77777777" w:rsidR="006828CC" w:rsidRPr="004352ED" w:rsidRDefault="006828CC" w:rsidP="006828CC">
      <w:pPr>
        <w:pStyle w:val="B10"/>
        <w:widowControl w:val="0"/>
        <w:tabs>
          <w:tab w:val="left" w:pos="3969"/>
          <w:tab w:val="left" w:pos="4253"/>
        </w:tabs>
      </w:pPr>
      <w:r w:rsidRPr="004352ED">
        <w:t>b)</w:t>
      </w:r>
      <w:r w:rsidRPr="004352ED">
        <w:tab/>
        <w:t xml:space="preserve">The </w:t>
      </w:r>
      <w:r w:rsidRPr="004352ED">
        <w:rPr>
          <w:i/>
          <w:u w:val="single"/>
        </w:rPr>
        <w:t>GET-PORT</w:t>
      </w:r>
      <w:r w:rsidRPr="004352ED">
        <w:rPr>
          <w:i/>
        </w:rPr>
        <w:t xml:space="preserve"> </w:t>
      </w:r>
      <w:r w:rsidRPr="004352ED">
        <w:t>function:</w:t>
      </w:r>
      <w:r w:rsidRPr="004352ED">
        <w:tab/>
      </w:r>
      <w:r w:rsidRPr="004352ED">
        <w:rPr>
          <w:i/>
          <w:u w:val="single"/>
        </w:rPr>
        <w:t>GET-PORT</w:t>
      </w:r>
      <w:r w:rsidRPr="004352ED">
        <w:rPr>
          <w:iCs/>
        </w:rPr>
        <w:t xml:space="preserve"> (</w:t>
      </w:r>
      <w:r w:rsidRPr="004352ED">
        <w:rPr>
          <w:i/>
        </w:rPr>
        <w:t>myEntity, myPort</w:t>
      </w:r>
      <w:r w:rsidRPr="004352ED">
        <w:rPr>
          <w:iCs/>
        </w:rPr>
        <w:t>)</w:t>
      </w:r>
    </w:p>
    <w:p w14:paraId="21E2D2A6" w14:textId="77777777" w:rsidR="006828CC" w:rsidRPr="004352ED" w:rsidRDefault="006828CC" w:rsidP="006828CC">
      <w:pPr>
        <w:pStyle w:val="B10"/>
        <w:widowControl w:val="0"/>
      </w:pPr>
      <w:r w:rsidRPr="004352ED">
        <w:tab/>
      </w:r>
      <w:proofErr w:type="gramStart"/>
      <w:r w:rsidRPr="004352ED">
        <w:t>returns</w:t>
      </w:r>
      <w:proofErr w:type="gramEnd"/>
      <w:r w:rsidRPr="004352ED">
        <w:t xml:space="preserve"> a reference to the port identified by </w:t>
      </w:r>
      <w:r w:rsidRPr="004352ED">
        <w:rPr>
          <w:i/>
          <w:iCs/>
          <w:u w:val="single"/>
        </w:rPr>
        <w:t>OWNER</w:t>
      </w:r>
      <w:r w:rsidRPr="004352ED" w:rsidDel="00972F29">
        <w:t xml:space="preserve"> </w:t>
      </w:r>
      <w:r w:rsidRPr="004352ED">
        <w:rPr>
          <w:i/>
        </w:rPr>
        <w:t>myEntity</w:t>
      </w:r>
      <w:r w:rsidRPr="004352ED">
        <w:t xml:space="preserve"> and </w:t>
      </w:r>
      <w:r w:rsidRPr="004352ED">
        <w:rPr>
          <w:i/>
          <w:u w:val="single"/>
        </w:rPr>
        <w:t>COMP-</w:t>
      </w:r>
      <w:r w:rsidRPr="004352ED">
        <w:rPr>
          <w:i/>
          <w:iCs/>
          <w:sz w:val="18"/>
          <w:u w:val="single"/>
        </w:rPr>
        <w:t>PORT-NAME</w:t>
      </w:r>
      <w:r w:rsidRPr="004352ED">
        <w:t xml:space="preserve"> </w:t>
      </w:r>
      <w:r w:rsidRPr="004352ED">
        <w:rPr>
          <w:i/>
          <w:iCs/>
        </w:rPr>
        <w:t>myPort</w:t>
      </w:r>
      <w:r w:rsidRPr="004352ED">
        <w:t>.</w:t>
      </w:r>
    </w:p>
    <w:p w14:paraId="15B7F5CC" w14:textId="77777777" w:rsidR="006828CC" w:rsidRPr="004352ED" w:rsidRDefault="006828CC" w:rsidP="006828CC">
      <w:pPr>
        <w:pStyle w:val="B10"/>
        <w:widowControl w:val="0"/>
        <w:tabs>
          <w:tab w:val="left" w:pos="3969"/>
          <w:tab w:val="left" w:pos="4253"/>
        </w:tabs>
      </w:pPr>
      <w:r w:rsidRPr="004352ED">
        <w:t>c)</w:t>
      </w:r>
      <w:r w:rsidRPr="004352ED">
        <w:tab/>
        <w:t xml:space="preserve">The </w:t>
      </w:r>
      <w:r w:rsidRPr="004352ED">
        <w:rPr>
          <w:i/>
          <w:u w:val="single"/>
        </w:rPr>
        <w:t>GET-REMOTE-PORT</w:t>
      </w:r>
      <w:r w:rsidRPr="004352ED">
        <w:t xml:space="preserve"> function:</w:t>
      </w:r>
      <w:r w:rsidRPr="004352ED">
        <w:tab/>
      </w:r>
      <w:r w:rsidRPr="004352ED">
        <w:rPr>
          <w:i/>
          <w:u w:val="single"/>
        </w:rPr>
        <w:t>GET-REMOTE-PORT</w:t>
      </w:r>
      <w:r w:rsidRPr="004352ED">
        <w:rPr>
          <w:iCs/>
        </w:rPr>
        <w:t xml:space="preserve"> (</w:t>
      </w:r>
      <w:r w:rsidRPr="004352ED">
        <w:rPr>
          <w:i/>
        </w:rPr>
        <w:t>myEntity, myPort, myRemoteEntity</w:t>
      </w:r>
      <w:r w:rsidRPr="004352ED">
        <w:rPr>
          <w:iCs/>
        </w:rPr>
        <w:t>)</w:t>
      </w:r>
    </w:p>
    <w:p w14:paraId="4D5D59E1" w14:textId="77777777" w:rsidR="006828CC" w:rsidRPr="004352ED" w:rsidRDefault="006828CC" w:rsidP="006828CC">
      <w:pPr>
        <w:pStyle w:val="B10"/>
        <w:widowControl w:val="0"/>
      </w:pPr>
      <w:r w:rsidRPr="004352ED">
        <w:tab/>
      </w:r>
      <w:proofErr w:type="gramStart"/>
      <w:r w:rsidRPr="004352ED">
        <w:t>returns</w:t>
      </w:r>
      <w:proofErr w:type="gramEnd"/>
      <w:r w:rsidRPr="004352ED">
        <w:t xml:space="preserve"> the reference to the port that is owned by test component </w:t>
      </w:r>
      <w:r w:rsidRPr="004352ED">
        <w:rPr>
          <w:i/>
        </w:rPr>
        <w:t>myRemoteEntity</w:t>
      </w:r>
      <w:r w:rsidRPr="004352ED">
        <w:t xml:space="preserve"> and connected to a port identified by </w:t>
      </w:r>
      <w:r w:rsidRPr="004352ED">
        <w:rPr>
          <w:i/>
          <w:iCs/>
          <w:u w:val="single"/>
        </w:rPr>
        <w:t>OWNER</w:t>
      </w:r>
      <w:r w:rsidRPr="004352ED">
        <w:rPr>
          <w:i/>
          <w:iCs/>
        </w:rPr>
        <w:t xml:space="preserve"> myEntity</w:t>
      </w:r>
      <w:r w:rsidRPr="004352ED">
        <w:t xml:space="preserve"> and </w:t>
      </w:r>
      <w:r w:rsidRPr="004352ED">
        <w:rPr>
          <w:i/>
          <w:u w:val="single"/>
        </w:rPr>
        <w:t>COMP-</w:t>
      </w:r>
      <w:r w:rsidRPr="004352ED">
        <w:rPr>
          <w:i/>
          <w:iCs/>
          <w:sz w:val="18"/>
          <w:u w:val="single"/>
        </w:rPr>
        <w:t>PORT-NAME</w:t>
      </w:r>
      <w:r w:rsidRPr="004352ED">
        <w:t xml:space="preserve"> </w:t>
      </w:r>
      <w:r w:rsidRPr="004352ED">
        <w:rPr>
          <w:i/>
          <w:iCs/>
        </w:rPr>
        <w:t>myPort</w:t>
      </w:r>
      <w:r w:rsidRPr="004352ED">
        <w:t xml:space="preserve">. The symbolic address </w:t>
      </w:r>
      <w:r w:rsidRPr="004352ED">
        <w:rPr>
          <w:rFonts w:ascii="Courier New" w:hAnsi="Courier New"/>
          <w:b/>
        </w:rPr>
        <w:t>SYSTEM</w:t>
      </w:r>
      <w:r w:rsidRPr="004352ED">
        <w:t xml:space="preserve"> is returned, if the remote port is mapped onto a port in the test system interface.</w:t>
      </w:r>
    </w:p>
    <w:p w14:paraId="114DE8DE" w14:textId="77777777" w:rsidR="006828CC" w:rsidRPr="004352ED" w:rsidRDefault="006828CC" w:rsidP="006828CC">
      <w:pPr>
        <w:pStyle w:val="NO"/>
        <w:keepLines w:val="0"/>
        <w:widowControl w:val="0"/>
      </w:pPr>
      <w:r w:rsidRPr="004352ED">
        <w:t>NOTE 2:</w:t>
      </w:r>
      <w:r w:rsidRPr="004352ED">
        <w:tab/>
      </w:r>
      <w:r w:rsidRPr="004352ED">
        <w:rPr>
          <w:i/>
          <w:u w:val="single"/>
        </w:rPr>
        <w:t>GET-REMOTE-PORT</w:t>
      </w:r>
      <w:r w:rsidRPr="004352ED">
        <w:t xml:space="preserve"> returns </w:t>
      </w:r>
      <w:r w:rsidRPr="004352ED">
        <w:rPr>
          <w:rFonts w:ascii="Courier New" w:hAnsi="Courier New"/>
          <w:b/>
        </w:rPr>
        <w:t>NULL</w:t>
      </w:r>
      <w:r w:rsidRPr="004352ED">
        <w:t xml:space="preserve"> if there is no remote port or if the remote port cannot be identified uniquely. The special value </w:t>
      </w:r>
      <w:r w:rsidRPr="004352ED">
        <w:rPr>
          <w:rFonts w:ascii="Courier New" w:hAnsi="Courier New"/>
          <w:b/>
        </w:rPr>
        <w:t>NONE</w:t>
      </w:r>
      <w:r w:rsidRPr="004352ED">
        <w:t xml:space="preserve"> can be used as value for the </w:t>
      </w:r>
      <w:r w:rsidRPr="004352ED">
        <w:rPr>
          <w:i/>
        </w:rPr>
        <w:t>myRemoteEntity</w:t>
      </w:r>
      <w:r w:rsidRPr="004352ED">
        <w:t xml:space="preserve"> parameter if the remote entity is not known or not required, i.e. there </w:t>
      </w:r>
      <w:r w:rsidR="004F0507" w:rsidRPr="004352ED">
        <w:t>exists</w:t>
      </w:r>
      <w:r w:rsidRPr="004352ED">
        <w:t xml:space="preserve"> only a one-to-one connection for this port.</w:t>
      </w:r>
    </w:p>
    <w:p w14:paraId="74EB3974" w14:textId="77777777" w:rsidR="006828CC" w:rsidRPr="004352ED" w:rsidRDefault="006828CC" w:rsidP="00E71B28">
      <w:pPr>
        <w:pStyle w:val="B10"/>
        <w:keepNext/>
        <w:keepLines/>
        <w:widowControl w:val="0"/>
      </w:pPr>
      <w:r w:rsidRPr="004352ED">
        <w:lastRenderedPageBreak/>
        <w:t>d)</w:t>
      </w:r>
      <w:r w:rsidRPr="004352ED">
        <w:tab/>
        <w:t xml:space="preserve">The </w:t>
      </w:r>
      <w:r w:rsidRPr="004352ED">
        <w:rPr>
          <w:i/>
          <w:u w:val="single"/>
        </w:rPr>
        <w:t>STATUS</w:t>
      </w:r>
      <w:r w:rsidRPr="004352ED">
        <w:t xml:space="preserve"> of a port is handled like a variable. It can be addressed by qualifying </w:t>
      </w:r>
      <w:r w:rsidRPr="004352ED">
        <w:rPr>
          <w:i/>
          <w:u w:val="single"/>
        </w:rPr>
        <w:t>STATUS</w:t>
      </w:r>
      <w:r w:rsidRPr="004352ED">
        <w:t xml:space="preserve"> with a </w:t>
      </w:r>
      <w:r w:rsidRPr="004352ED">
        <w:rPr>
          <w:i/>
          <w:u w:val="single"/>
        </w:rPr>
        <w:t>GET-PORT</w:t>
      </w:r>
      <w:r w:rsidRPr="004352ED">
        <w:t xml:space="preserve"> call:</w:t>
      </w:r>
    </w:p>
    <w:p w14:paraId="7F0808CE" w14:textId="77777777" w:rsidR="006828CC" w:rsidRPr="004352ED" w:rsidRDefault="006828CC" w:rsidP="006828CC">
      <w:pPr>
        <w:pStyle w:val="B10"/>
        <w:widowControl w:val="0"/>
      </w:pPr>
      <w:r w:rsidRPr="004352ED">
        <w:tab/>
      </w:r>
      <w:r w:rsidRPr="004352ED">
        <w:rPr>
          <w:i/>
          <w:iCs/>
          <w:u w:val="single"/>
        </w:rPr>
        <w:t>GET-</w:t>
      </w:r>
      <w:proofErr w:type="gramStart"/>
      <w:r w:rsidRPr="004352ED">
        <w:rPr>
          <w:i/>
          <w:iCs/>
          <w:u w:val="single"/>
        </w:rPr>
        <w:t>PORT</w:t>
      </w:r>
      <w:r w:rsidRPr="004352ED">
        <w:t>(</w:t>
      </w:r>
      <w:proofErr w:type="gramEnd"/>
      <w:r w:rsidRPr="004352ED">
        <w:rPr>
          <w:i/>
          <w:iCs/>
        </w:rPr>
        <w:t>myEntity</w:t>
      </w:r>
      <w:r w:rsidRPr="004352ED">
        <w:t xml:space="preserve">, </w:t>
      </w:r>
      <w:r w:rsidRPr="004352ED">
        <w:rPr>
          <w:i/>
          <w:iCs/>
        </w:rPr>
        <w:t>myPort</w:t>
      </w:r>
      <w:r w:rsidRPr="004352ED">
        <w:t>).</w:t>
      </w:r>
      <w:r w:rsidRPr="004352ED">
        <w:rPr>
          <w:i/>
          <w:iCs/>
          <w:u w:val="single"/>
        </w:rPr>
        <w:t>STATUS</w:t>
      </w:r>
      <w:r w:rsidR="0090786D" w:rsidRPr="004352ED">
        <w:rPr>
          <w:i/>
          <w:iCs/>
          <w:u w:val="single"/>
        </w:rPr>
        <w:t>.</w:t>
      </w:r>
    </w:p>
    <w:p w14:paraId="7246B5CD" w14:textId="77777777" w:rsidR="006828CC" w:rsidRPr="004352ED" w:rsidRDefault="006828CC" w:rsidP="006828CC">
      <w:pPr>
        <w:pStyle w:val="B10"/>
        <w:widowControl w:val="0"/>
        <w:tabs>
          <w:tab w:val="left" w:pos="3119"/>
        </w:tabs>
      </w:pPr>
      <w:r w:rsidRPr="004352ED">
        <w:t>e)</w:t>
      </w:r>
      <w:r w:rsidRPr="004352ED">
        <w:tab/>
        <w:t xml:space="preserve">The </w:t>
      </w:r>
      <w:r w:rsidRPr="004352ED">
        <w:rPr>
          <w:i/>
          <w:u w:val="single"/>
        </w:rPr>
        <w:t>ADD-CON</w:t>
      </w:r>
      <w:r w:rsidRPr="004352ED">
        <w:t xml:space="preserve"> function:</w:t>
      </w:r>
      <w:r w:rsidRPr="004352ED">
        <w:tab/>
      </w:r>
      <w:r w:rsidRPr="004352ED">
        <w:rPr>
          <w:i/>
          <w:u w:val="single"/>
        </w:rPr>
        <w:t>ADD-CON</w:t>
      </w:r>
      <w:r w:rsidRPr="004352ED">
        <w:rPr>
          <w:iCs/>
        </w:rPr>
        <w:t xml:space="preserve"> </w:t>
      </w:r>
      <w:r w:rsidRPr="004352ED">
        <w:t>(</w:t>
      </w:r>
      <w:r w:rsidRPr="004352ED">
        <w:rPr>
          <w:i/>
        </w:rPr>
        <w:t>myEntity, myPort, myRemoteEntity</w:t>
      </w:r>
      <w:r w:rsidRPr="004352ED">
        <w:t xml:space="preserve">, </w:t>
      </w:r>
      <w:r w:rsidRPr="004352ED">
        <w:rPr>
          <w:i/>
        </w:rPr>
        <w:t>myRemotePort</w:t>
      </w:r>
      <w:r w:rsidRPr="004352ED">
        <w:t>)</w:t>
      </w:r>
    </w:p>
    <w:p w14:paraId="1DB97A21" w14:textId="77777777" w:rsidR="006828CC" w:rsidRPr="004352ED" w:rsidRDefault="006828CC" w:rsidP="006828CC">
      <w:pPr>
        <w:pStyle w:val="B10"/>
        <w:widowControl w:val="0"/>
      </w:pPr>
      <w:r w:rsidRPr="004352ED">
        <w:tab/>
      </w:r>
      <w:proofErr w:type="gramStart"/>
      <w:r w:rsidRPr="004352ED">
        <w:t>adds</w:t>
      </w:r>
      <w:proofErr w:type="gramEnd"/>
      <w:r w:rsidRPr="004352ED">
        <w:t xml:space="preserve"> a connection (</w:t>
      </w:r>
      <w:r w:rsidRPr="004352ED">
        <w:rPr>
          <w:i/>
        </w:rPr>
        <w:t>myRemoteEntity</w:t>
      </w:r>
      <w:r w:rsidRPr="004352ED">
        <w:t xml:space="preserve">, </w:t>
      </w:r>
      <w:r w:rsidRPr="004352ED">
        <w:rPr>
          <w:i/>
        </w:rPr>
        <w:t>myRemotePort</w:t>
      </w:r>
      <w:r w:rsidRPr="004352ED">
        <w:t xml:space="preserve">) to the list of connections of the port identified by </w:t>
      </w:r>
      <w:r w:rsidRPr="004352ED">
        <w:rPr>
          <w:i/>
          <w:iCs/>
          <w:u w:val="single"/>
        </w:rPr>
        <w:t>OWNER</w:t>
      </w:r>
      <w:r w:rsidRPr="004352ED">
        <w:rPr>
          <w:i/>
          <w:iCs/>
        </w:rPr>
        <w:t xml:space="preserve"> myEntity</w:t>
      </w:r>
      <w:r w:rsidRPr="004352ED">
        <w:t xml:space="preserve"> and </w:t>
      </w:r>
      <w:r w:rsidRPr="004352ED">
        <w:rPr>
          <w:i/>
          <w:u w:val="single"/>
        </w:rPr>
        <w:t>COMP-</w:t>
      </w:r>
      <w:r w:rsidRPr="004352ED">
        <w:rPr>
          <w:i/>
          <w:iCs/>
          <w:sz w:val="18"/>
          <w:u w:val="single"/>
        </w:rPr>
        <w:t>PORT-NAME</w:t>
      </w:r>
      <w:r w:rsidRPr="004352ED">
        <w:t xml:space="preserve"> </w:t>
      </w:r>
      <w:r w:rsidRPr="004352ED">
        <w:rPr>
          <w:i/>
        </w:rPr>
        <w:t>myPort</w:t>
      </w:r>
      <w:r w:rsidRPr="004352ED">
        <w:t>.</w:t>
      </w:r>
    </w:p>
    <w:p w14:paraId="6F8EF2D1" w14:textId="77777777" w:rsidR="006828CC" w:rsidRPr="004352ED" w:rsidRDefault="006828CC" w:rsidP="006828CC">
      <w:pPr>
        <w:pStyle w:val="B10"/>
        <w:widowControl w:val="0"/>
        <w:tabs>
          <w:tab w:val="left" w:pos="3119"/>
        </w:tabs>
      </w:pPr>
      <w:r w:rsidRPr="004352ED">
        <w:t>f)</w:t>
      </w:r>
      <w:r w:rsidRPr="004352ED">
        <w:tab/>
        <w:t xml:space="preserve">The </w:t>
      </w:r>
      <w:r w:rsidRPr="004352ED">
        <w:rPr>
          <w:i/>
          <w:u w:val="single"/>
        </w:rPr>
        <w:t>DEL-CON</w:t>
      </w:r>
      <w:r w:rsidRPr="004352ED">
        <w:t xml:space="preserve"> function:</w:t>
      </w:r>
      <w:r w:rsidRPr="004352ED">
        <w:tab/>
      </w:r>
      <w:r w:rsidRPr="004352ED">
        <w:rPr>
          <w:i/>
          <w:u w:val="single"/>
        </w:rPr>
        <w:t>DEL-CON</w:t>
      </w:r>
      <w:r w:rsidRPr="004352ED">
        <w:rPr>
          <w:iCs/>
        </w:rPr>
        <w:t xml:space="preserve"> </w:t>
      </w:r>
      <w:r w:rsidRPr="004352ED">
        <w:t>(</w:t>
      </w:r>
      <w:r w:rsidRPr="004352ED">
        <w:rPr>
          <w:i/>
        </w:rPr>
        <w:t>myEntity, myPort, myRemoteEntity</w:t>
      </w:r>
      <w:r w:rsidRPr="004352ED">
        <w:t xml:space="preserve">, </w:t>
      </w:r>
      <w:r w:rsidRPr="004352ED">
        <w:rPr>
          <w:i/>
        </w:rPr>
        <w:t>myRemotePort</w:t>
      </w:r>
      <w:r w:rsidRPr="004352ED">
        <w:t>)</w:t>
      </w:r>
    </w:p>
    <w:p w14:paraId="5A0629EB" w14:textId="77777777" w:rsidR="006828CC" w:rsidRPr="004352ED" w:rsidRDefault="006828CC" w:rsidP="006828CC">
      <w:pPr>
        <w:pStyle w:val="B10"/>
        <w:widowControl w:val="0"/>
      </w:pPr>
      <w:r w:rsidRPr="004352ED">
        <w:tab/>
      </w:r>
      <w:proofErr w:type="gramStart"/>
      <w:r w:rsidRPr="004352ED">
        <w:t>removes</w:t>
      </w:r>
      <w:proofErr w:type="gramEnd"/>
      <w:r w:rsidRPr="004352ED">
        <w:t xml:space="preserve"> a connection (</w:t>
      </w:r>
      <w:r w:rsidRPr="004352ED">
        <w:rPr>
          <w:i/>
        </w:rPr>
        <w:t>myRemoteEntity</w:t>
      </w:r>
      <w:r w:rsidRPr="004352ED">
        <w:t xml:space="preserve">, </w:t>
      </w:r>
      <w:r w:rsidRPr="004352ED">
        <w:rPr>
          <w:i/>
        </w:rPr>
        <w:t>myRemotePort</w:t>
      </w:r>
      <w:r w:rsidRPr="004352ED">
        <w:t xml:space="preserve">) from the list of connections of the port identified by </w:t>
      </w:r>
      <w:r w:rsidRPr="004352ED">
        <w:rPr>
          <w:i/>
          <w:iCs/>
          <w:u w:val="single"/>
        </w:rPr>
        <w:t>OWNER</w:t>
      </w:r>
      <w:r w:rsidRPr="004352ED">
        <w:rPr>
          <w:i/>
          <w:iCs/>
        </w:rPr>
        <w:t xml:space="preserve"> myEntity</w:t>
      </w:r>
      <w:r w:rsidRPr="004352ED">
        <w:t xml:space="preserve"> and </w:t>
      </w:r>
      <w:r w:rsidRPr="004352ED">
        <w:rPr>
          <w:i/>
          <w:u w:val="single"/>
        </w:rPr>
        <w:t>COMP-</w:t>
      </w:r>
      <w:r w:rsidRPr="004352ED">
        <w:rPr>
          <w:i/>
          <w:iCs/>
          <w:sz w:val="18"/>
          <w:u w:val="single"/>
        </w:rPr>
        <w:t>PORT-NAME</w:t>
      </w:r>
      <w:r w:rsidRPr="004352ED">
        <w:t xml:space="preserve"> </w:t>
      </w:r>
      <w:r w:rsidRPr="004352ED">
        <w:rPr>
          <w:i/>
        </w:rPr>
        <w:t>myPort</w:t>
      </w:r>
      <w:r w:rsidRPr="004352ED">
        <w:t>.</w:t>
      </w:r>
    </w:p>
    <w:p w14:paraId="39830F16" w14:textId="77777777" w:rsidR="006828CC" w:rsidRPr="004352ED" w:rsidRDefault="006828CC" w:rsidP="006828CC">
      <w:pPr>
        <w:pStyle w:val="B10"/>
        <w:keepNext/>
        <w:keepLines/>
        <w:widowControl w:val="0"/>
        <w:tabs>
          <w:tab w:val="left" w:pos="3402"/>
        </w:tabs>
      </w:pPr>
      <w:r w:rsidRPr="004352ED">
        <w:t>g)</w:t>
      </w:r>
      <w:r w:rsidRPr="004352ED">
        <w:tab/>
        <w:t xml:space="preserve">The </w:t>
      </w:r>
      <w:r w:rsidRPr="004352ED">
        <w:rPr>
          <w:i/>
          <w:u w:val="single"/>
        </w:rPr>
        <w:t>SNAP-PORTS</w:t>
      </w:r>
      <w:r w:rsidRPr="004352ED">
        <w:t xml:space="preserve"> function:</w:t>
      </w:r>
      <w:r w:rsidRPr="004352ED">
        <w:tab/>
      </w:r>
      <w:r w:rsidRPr="004352ED">
        <w:rPr>
          <w:i/>
          <w:u w:val="single"/>
        </w:rPr>
        <w:t>SNAP-PORTS</w:t>
      </w:r>
      <w:r w:rsidRPr="004352ED">
        <w:rPr>
          <w:iCs/>
        </w:rPr>
        <w:t xml:space="preserve"> </w:t>
      </w:r>
      <w:r w:rsidRPr="004352ED">
        <w:t>(</w:t>
      </w:r>
      <w:r w:rsidRPr="004352ED">
        <w:rPr>
          <w:i/>
        </w:rPr>
        <w:t>myEntity</w:t>
      </w:r>
      <w:r w:rsidRPr="004352ED">
        <w:t>)</w:t>
      </w:r>
    </w:p>
    <w:p w14:paraId="73E69C5A" w14:textId="77777777" w:rsidR="006828CC" w:rsidRPr="004352ED" w:rsidRDefault="006828CC" w:rsidP="006828CC">
      <w:pPr>
        <w:pStyle w:val="B10"/>
        <w:keepNext/>
        <w:keepLines/>
        <w:widowControl w:val="0"/>
      </w:pPr>
      <w:r w:rsidRPr="004352ED">
        <w:tab/>
      </w:r>
      <w:proofErr w:type="gramStart"/>
      <w:r w:rsidRPr="004352ED">
        <w:t>updates</w:t>
      </w:r>
      <w:proofErr w:type="gramEnd"/>
      <w:r w:rsidRPr="004352ED">
        <w:t xml:space="preserve"> </w:t>
      </w:r>
      <w:r w:rsidRPr="004352ED">
        <w:rPr>
          <w:i/>
          <w:u w:val="single"/>
        </w:rPr>
        <w:t>SNAP-VALUE</w:t>
      </w:r>
      <w:r w:rsidRPr="004352ED">
        <w:t xml:space="preserve"> for all ports owned by </w:t>
      </w:r>
      <w:r w:rsidRPr="004352ED">
        <w:rPr>
          <w:i/>
          <w:iCs/>
        </w:rPr>
        <w:t>myEntity</w:t>
      </w:r>
      <w:r w:rsidRPr="004352ED">
        <w:t>, i.e.</w:t>
      </w:r>
    </w:p>
    <w:p w14:paraId="71090EF8" w14:textId="77777777" w:rsidR="006828CC" w:rsidRPr="004352ED" w:rsidRDefault="006828CC" w:rsidP="006828CC">
      <w:pPr>
        <w:pStyle w:val="PL"/>
        <w:keepNext/>
        <w:keepLines/>
        <w:widowControl w:val="0"/>
        <w:rPr>
          <w:noProof w:val="0"/>
        </w:rPr>
      </w:pPr>
      <w:r w:rsidRPr="004352ED">
        <w:rPr>
          <w:i/>
          <w:noProof w:val="0"/>
        </w:rPr>
        <w:tab/>
      </w:r>
      <w:r w:rsidRPr="004352ED">
        <w:rPr>
          <w:i/>
          <w:noProof w:val="0"/>
        </w:rPr>
        <w:tab/>
      </w:r>
      <w:r w:rsidRPr="004352ED">
        <w:rPr>
          <w:i/>
          <w:noProof w:val="0"/>
        </w:rPr>
        <w:tab/>
      </w:r>
      <w:r w:rsidRPr="004352ED">
        <w:rPr>
          <w:i/>
          <w:noProof w:val="0"/>
          <w:u w:val="single"/>
        </w:rPr>
        <w:t>SNAP-PORTS</w:t>
      </w:r>
      <w:r w:rsidRPr="004352ED">
        <w:rPr>
          <w:iCs/>
          <w:noProof w:val="0"/>
        </w:rPr>
        <w:t xml:space="preserve"> </w:t>
      </w:r>
      <w:r w:rsidRPr="004352ED">
        <w:rPr>
          <w:noProof w:val="0"/>
        </w:rPr>
        <w:t>(myEntity) {</w:t>
      </w:r>
    </w:p>
    <w:p w14:paraId="03903E0D" w14:textId="77777777" w:rsidR="006828CC" w:rsidRPr="004352ED" w:rsidRDefault="006828CC" w:rsidP="006828CC">
      <w:pPr>
        <w:pStyle w:val="PL"/>
        <w:keepNext/>
        <w:keepLines/>
        <w:widowControl w:val="0"/>
        <w:rPr>
          <w:i/>
          <w:noProof w:val="0"/>
        </w:rPr>
      </w:pPr>
      <w:r w:rsidRPr="004352ED">
        <w:rPr>
          <w:i/>
          <w:noProof w:val="0"/>
        </w:rPr>
        <w:tab/>
      </w:r>
      <w:r w:rsidRPr="004352ED">
        <w:rPr>
          <w:i/>
          <w:noProof w:val="0"/>
        </w:rPr>
        <w:tab/>
      </w:r>
      <w:r w:rsidRPr="004352ED">
        <w:rPr>
          <w:i/>
          <w:noProof w:val="0"/>
        </w:rPr>
        <w:tab/>
      </w:r>
      <w:r w:rsidRPr="004352ED">
        <w:rPr>
          <w:i/>
          <w:noProof w:val="0"/>
        </w:rPr>
        <w:tab/>
      </w:r>
      <w:proofErr w:type="gramStart"/>
      <w:r w:rsidRPr="004352ED">
        <w:rPr>
          <w:b/>
          <w:bCs/>
          <w:noProof w:val="0"/>
        </w:rPr>
        <w:t>for</w:t>
      </w:r>
      <w:proofErr w:type="gramEnd"/>
      <w:r w:rsidRPr="004352ED">
        <w:rPr>
          <w:b/>
          <w:bCs/>
          <w:noProof w:val="0"/>
        </w:rPr>
        <w:t xml:space="preserve"> all ports </w:t>
      </w:r>
      <w:r w:rsidRPr="004352ED">
        <w:rPr>
          <w:i/>
          <w:noProof w:val="0"/>
        </w:rPr>
        <w:t>p</w:t>
      </w:r>
      <w:r w:rsidRPr="004352ED">
        <w:rPr>
          <w:noProof w:val="0"/>
        </w:rPr>
        <w:t xml:space="preserve"> </w:t>
      </w:r>
      <w:r w:rsidRPr="004352ED">
        <w:rPr>
          <w:noProof w:val="0"/>
        </w:rPr>
        <w:tab/>
      </w:r>
      <w:r w:rsidRPr="004352ED">
        <w:rPr>
          <w:noProof w:val="0"/>
        </w:rPr>
        <w:tab/>
        <w:t xml:space="preserve">/* in the </w:t>
      </w:r>
      <w:r w:rsidRPr="004352ED">
        <w:rPr>
          <w:i/>
          <w:noProof w:val="0"/>
        </w:rPr>
        <w:t>module state */</w:t>
      </w:r>
      <w:r w:rsidRPr="004352ED">
        <w:rPr>
          <w:noProof w:val="0"/>
        </w:rPr>
        <w:t xml:space="preserve"> {</w:t>
      </w:r>
    </w:p>
    <w:p w14:paraId="4FA9393C" w14:textId="77777777" w:rsidR="006828CC" w:rsidRPr="004352ED" w:rsidRDefault="006828CC" w:rsidP="006828CC">
      <w:pPr>
        <w:pStyle w:val="PL"/>
        <w:keepNext/>
        <w:keepLines/>
        <w:widowControl w:val="0"/>
        <w:rPr>
          <w:noProof w:val="0"/>
        </w:rPr>
      </w:pPr>
      <w:r w:rsidRPr="004352ED">
        <w:rPr>
          <w:i/>
          <w:noProof w:val="0"/>
        </w:rPr>
        <w:tab/>
      </w:r>
      <w:r w:rsidRPr="004352ED">
        <w:rPr>
          <w:i/>
          <w:noProof w:val="0"/>
        </w:rPr>
        <w:tab/>
      </w:r>
      <w:r w:rsidRPr="004352ED">
        <w:rPr>
          <w:i/>
          <w:noProof w:val="0"/>
        </w:rPr>
        <w:tab/>
      </w:r>
      <w:r w:rsidRPr="004352ED">
        <w:rPr>
          <w:rFonts w:cs="Courier New"/>
          <w:b/>
          <w:bCs/>
          <w:iCs/>
          <w:noProof w:val="0"/>
        </w:rPr>
        <w:tab/>
      </w:r>
      <w:r w:rsidRPr="004352ED">
        <w:rPr>
          <w:rFonts w:cs="Courier New"/>
          <w:b/>
          <w:bCs/>
          <w:iCs/>
          <w:noProof w:val="0"/>
        </w:rPr>
        <w:tab/>
      </w:r>
      <w:proofErr w:type="gramStart"/>
      <w:r w:rsidRPr="004352ED">
        <w:rPr>
          <w:rFonts w:cs="Courier New"/>
          <w:b/>
          <w:bCs/>
          <w:iCs/>
          <w:noProof w:val="0"/>
        </w:rPr>
        <w:t>if</w:t>
      </w:r>
      <w:proofErr w:type="gramEnd"/>
      <w:r w:rsidRPr="004352ED">
        <w:rPr>
          <w:rFonts w:cs="Courier New"/>
          <w:b/>
          <w:bCs/>
          <w:iCs/>
          <w:noProof w:val="0"/>
        </w:rPr>
        <w:t xml:space="preserve"> </w:t>
      </w:r>
      <w:r w:rsidRPr="004352ED">
        <w:rPr>
          <w:rFonts w:cs="Courier New"/>
          <w:iCs/>
          <w:noProof w:val="0"/>
        </w:rPr>
        <w:t>(</w:t>
      </w:r>
      <w:r w:rsidRPr="004352ED">
        <w:rPr>
          <w:noProof w:val="0"/>
        </w:rPr>
        <w:t>p.</w:t>
      </w:r>
      <w:r w:rsidRPr="004352ED">
        <w:rPr>
          <w:noProof w:val="0"/>
          <w:u w:val="single"/>
        </w:rPr>
        <w:t>OWNER</w:t>
      </w:r>
      <w:r w:rsidRPr="004352ED">
        <w:rPr>
          <w:noProof w:val="0"/>
        </w:rPr>
        <w:t xml:space="preserve"> == myEntity</w:t>
      </w:r>
      <w:r w:rsidRPr="004352ED">
        <w:rPr>
          <w:iCs/>
          <w:noProof w:val="0"/>
        </w:rPr>
        <w:t>)</w:t>
      </w:r>
      <w:r w:rsidRPr="004352ED">
        <w:rPr>
          <w:noProof w:val="0"/>
        </w:rPr>
        <w:t xml:space="preserve"> {</w:t>
      </w:r>
    </w:p>
    <w:p w14:paraId="2A059BB3" w14:textId="77777777" w:rsidR="006828CC" w:rsidRPr="004352ED" w:rsidRDefault="006828CC" w:rsidP="006828CC">
      <w:pPr>
        <w:pStyle w:val="PL"/>
        <w:keepNext/>
        <w:keepLines/>
        <w:widowControl w:val="0"/>
        <w:rPr>
          <w:noProof w:val="0"/>
        </w:rPr>
      </w:pPr>
      <w:r w:rsidRPr="004352ED">
        <w:rPr>
          <w:i/>
          <w:noProof w:val="0"/>
        </w:rPr>
        <w:tab/>
      </w:r>
      <w:r w:rsidRPr="004352ED">
        <w:rPr>
          <w:i/>
          <w:noProof w:val="0"/>
        </w:rPr>
        <w:tab/>
      </w:r>
      <w:r w:rsidRPr="004352ED">
        <w:rPr>
          <w:i/>
          <w:noProof w:val="0"/>
        </w:rPr>
        <w:tab/>
      </w:r>
      <w:r w:rsidRPr="004352ED">
        <w:rPr>
          <w:noProof w:val="0"/>
        </w:rPr>
        <w:tab/>
      </w:r>
      <w:r w:rsidRPr="004352ED">
        <w:rPr>
          <w:noProof w:val="0"/>
        </w:rPr>
        <w:tab/>
      </w:r>
      <w:r w:rsidRPr="004352ED">
        <w:rPr>
          <w:noProof w:val="0"/>
        </w:rPr>
        <w:tab/>
      </w:r>
      <w:proofErr w:type="gramStart"/>
      <w:r w:rsidRPr="004352ED">
        <w:rPr>
          <w:rFonts w:cs="Courier New"/>
          <w:b/>
          <w:bCs/>
          <w:iCs/>
          <w:noProof w:val="0"/>
        </w:rPr>
        <w:t>if</w:t>
      </w:r>
      <w:proofErr w:type="gramEnd"/>
      <w:r w:rsidRPr="004352ED">
        <w:rPr>
          <w:rFonts w:cs="Courier New"/>
          <w:b/>
          <w:bCs/>
          <w:iCs/>
          <w:noProof w:val="0"/>
        </w:rPr>
        <w:t xml:space="preserve"> </w:t>
      </w:r>
      <w:r w:rsidRPr="004352ED">
        <w:rPr>
          <w:rFonts w:cs="Courier New"/>
          <w:iCs/>
          <w:noProof w:val="0"/>
        </w:rPr>
        <w:t>(</w:t>
      </w:r>
      <w:r w:rsidRPr="004352ED">
        <w:rPr>
          <w:i/>
          <w:noProof w:val="0"/>
        </w:rPr>
        <w:t>p.</w:t>
      </w:r>
      <w:r w:rsidRPr="004352ED">
        <w:rPr>
          <w:i/>
          <w:noProof w:val="0"/>
          <w:u w:val="single"/>
        </w:rPr>
        <w:t>STATUS</w:t>
      </w:r>
      <w:r w:rsidRPr="004352ED">
        <w:rPr>
          <w:i/>
          <w:noProof w:val="0"/>
        </w:rPr>
        <w:t xml:space="preserve"> == </w:t>
      </w:r>
      <w:r w:rsidRPr="004352ED">
        <w:rPr>
          <w:b/>
          <w:bCs/>
          <w:iCs/>
          <w:noProof w:val="0"/>
        </w:rPr>
        <w:t>STOPPED</w:t>
      </w:r>
      <w:r w:rsidRPr="004352ED">
        <w:rPr>
          <w:iCs/>
          <w:noProof w:val="0"/>
        </w:rPr>
        <w:t>)</w:t>
      </w:r>
      <w:r w:rsidRPr="004352ED">
        <w:rPr>
          <w:i/>
          <w:noProof w:val="0"/>
        </w:rPr>
        <w:t xml:space="preserve"> </w:t>
      </w:r>
      <w:r w:rsidRPr="004352ED">
        <w:rPr>
          <w:noProof w:val="0"/>
        </w:rPr>
        <w:t>{</w:t>
      </w:r>
    </w:p>
    <w:p w14:paraId="3432E0E5" w14:textId="77777777" w:rsidR="006828CC" w:rsidRPr="004352ED" w:rsidRDefault="006828CC" w:rsidP="006828CC">
      <w:pPr>
        <w:pStyle w:val="PL"/>
        <w:keepNext/>
        <w:keepLines/>
        <w:widowControl w:val="0"/>
        <w:rPr>
          <w:noProof w:val="0"/>
        </w:rPr>
      </w:pPr>
      <w:r w:rsidRPr="004352ED">
        <w:rPr>
          <w:i/>
          <w:noProof w:val="0"/>
        </w:rPr>
        <w:tab/>
      </w:r>
      <w:r w:rsidRPr="004352ED">
        <w:rPr>
          <w:i/>
          <w:noProof w:val="0"/>
        </w:rPr>
        <w:tab/>
      </w:r>
      <w:r w:rsidRPr="004352ED">
        <w:rPr>
          <w:i/>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i/>
          <w:iCs/>
          <w:noProof w:val="0"/>
        </w:rPr>
        <w:t>p</w:t>
      </w:r>
      <w:r w:rsidRPr="004352ED">
        <w:rPr>
          <w:noProof w:val="0"/>
        </w:rPr>
        <w:t>.</w:t>
      </w:r>
      <w:r w:rsidRPr="004352ED">
        <w:rPr>
          <w:i/>
          <w:noProof w:val="0"/>
          <w:u w:val="single"/>
        </w:rPr>
        <w:t>SNAP-VALUE</w:t>
      </w:r>
      <w:proofErr w:type="gramEnd"/>
      <w:r w:rsidRPr="004352ED">
        <w:rPr>
          <w:iCs/>
          <w:noProof w:val="0"/>
        </w:rPr>
        <w:t xml:space="preserve"> := </w:t>
      </w:r>
      <w:r w:rsidRPr="004352ED">
        <w:rPr>
          <w:b/>
          <w:bCs/>
          <w:noProof w:val="0"/>
        </w:rPr>
        <w:t>NULL</w:t>
      </w:r>
      <w:r w:rsidRPr="004352ED">
        <w:rPr>
          <w:noProof w:val="0"/>
        </w:rPr>
        <w:t>;</w:t>
      </w:r>
    </w:p>
    <w:p w14:paraId="1EEA73E1" w14:textId="77777777" w:rsidR="006828CC" w:rsidRPr="004352ED" w:rsidRDefault="006828CC" w:rsidP="006828CC">
      <w:pPr>
        <w:pStyle w:val="PL"/>
        <w:keepNext/>
        <w:keepLines/>
        <w:widowControl w:val="0"/>
        <w:rPr>
          <w:noProof w:val="0"/>
        </w:rPr>
      </w:pPr>
      <w:r w:rsidRPr="004352ED">
        <w:rPr>
          <w:i/>
          <w:noProof w:val="0"/>
        </w:rPr>
        <w:tab/>
      </w:r>
      <w:r w:rsidRPr="004352ED">
        <w:rPr>
          <w:i/>
          <w:noProof w:val="0"/>
        </w:rPr>
        <w:tab/>
      </w:r>
      <w:r w:rsidRPr="004352ED">
        <w:rPr>
          <w:i/>
          <w:noProof w:val="0"/>
        </w:rPr>
        <w:tab/>
      </w:r>
      <w:r w:rsidRPr="004352ED">
        <w:rPr>
          <w:noProof w:val="0"/>
        </w:rPr>
        <w:tab/>
      </w:r>
      <w:r w:rsidRPr="004352ED">
        <w:rPr>
          <w:noProof w:val="0"/>
        </w:rPr>
        <w:tab/>
      </w:r>
      <w:r w:rsidRPr="004352ED">
        <w:rPr>
          <w:noProof w:val="0"/>
        </w:rPr>
        <w:tab/>
        <w:t>}</w:t>
      </w:r>
    </w:p>
    <w:p w14:paraId="236C4B8B" w14:textId="77777777" w:rsidR="006828CC" w:rsidRPr="004352ED" w:rsidRDefault="006828CC" w:rsidP="006828CC">
      <w:pPr>
        <w:pStyle w:val="PL"/>
        <w:widowControl w:val="0"/>
        <w:rPr>
          <w:noProof w:val="0"/>
        </w:rPr>
      </w:pPr>
      <w:r w:rsidRPr="004352ED">
        <w:rPr>
          <w:i/>
          <w:noProof w:val="0"/>
        </w:rPr>
        <w:tab/>
      </w:r>
      <w:r w:rsidRPr="004352ED">
        <w:rPr>
          <w:i/>
          <w:noProof w:val="0"/>
        </w:rPr>
        <w:tab/>
      </w:r>
      <w:r w:rsidRPr="004352ED">
        <w:rPr>
          <w:i/>
          <w:noProof w:val="0"/>
        </w:rPr>
        <w:tab/>
      </w:r>
      <w:r w:rsidRPr="004352ED">
        <w:rPr>
          <w:noProof w:val="0"/>
        </w:rPr>
        <w:tab/>
      </w:r>
      <w:r w:rsidRPr="004352ED">
        <w:rPr>
          <w:noProof w:val="0"/>
        </w:rPr>
        <w:tab/>
      </w:r>
      <w:r w:rsidRPr="004352ED">
        <w:rPr>
          <w:noProof w:val="0"/>
        </w:rPr>
        <w:tab/>
      </w:r>
      <w:proofErr w:type="gramStart"/>
      <w:r w:rsidRPr="004352ED">
        <w:rPr>
          <w:rFonts w:cs="Courier New"/>
          <w:b/>
          <w:bCs/>
          <w:noProof w:val="0"/>
        </w:rPr>
        <w:t>else</w:t>
      </w:r>
      <w:proofErr w:type="gramEnd"/>
      <w:r w:rsidRPr="004352ED">
        <w:rPr>
          <w:noProof w:val="0"/>
        </w:rPr>
        <w:t xml:space="preserve"> {</w:t>
      </w:r>
    </w:p>
    <w:p w14:paraId="0C9ACDF2"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rFonts w:cs="Courier New"/>
          <w:b/>
          <w:bCs/>
          <w:iCs/>
          <w:noProof w:val="0"/>
        </w:rPr>
        <w:t>if</w:t>
      </w:r>
      <w:proofErr w:type="gramEnd"/>
      <w:r w:rsidRPr="004352ED">
        <w:rPr>
          <w:rFonts w:cs="Courier New"/>
          <w:b/>
          <w:bCs/>
          <w:iCs/>
          <w:noProof w:val="0"/>
        </w:rPr>
        <w:t xml:space="preserve"> </w:t>
      </w:r>
      <w:r w:rsidRPr="004352ED">
        <w:rPr>
          <w:rFonts w:cs="Courier New"/>
          <w:iCs/>
          <w:noProof w:val="0"/>
        </w:rPr>
        <w:t>(</w:t>
      </w:r>
      <w:r w:rsidRPr="004352ED">
        <w:rPr>
          <w:i/>
          <w:noProof w:val="0"/>
        </w:rPr>
        <w:t>p.</w:t>
      </w:r>
      <w:r w:rsidRPr="004352ED">
        <w:rPr>
          <w:i/>
          <w:noProof w:val="0"/>
          <w:u w:val="single"/>
        </w:rPr>
        <w:t>STATUS</w:t>
      </w:r>
      <w:r w:rsidRPr="004352ED">
        <w:rPr>
          <w:i/>
          <w:noProof w:val="0"/>
        </w:rPr>
        <w:t xml:space="preserve"> == </w:t>
      </w:r>
      <w:r w:rsidRPr="004352ED">
        <w:rPr>
          <w:b/>
          <w:bCs/>
          <w:iCs/>
          <w:noProof w:val="0"/>
        </w:rPr>
        <w:t>HALTED</w:t>
      </w:r>
      <w:r w:rsidRPr="004352ED">
        <w:rPr>
          <w:bCs/>
          <w:iCs/>
          <w:noProof w:val="0"/>
        </w:rPr>
        <w:t xml:space="preserve"> &amp;&amp; p.</w:t>
      </w:r>
      <w:r w:rsidRPr="004352ED">
        <w:rPr>
          <w:bCs/>
          <w:i/>
          <w:iCs/>
          <w:noProof w:val="0"/>
          <w:u w:val="single"/>
        </w:rPr>
        <w:t>first</w:t>
      </w:r>
      <w:r w:rsidRPr="004352ED">
        <w:rPr>
          <w:bCs/>
          <w:iCs/>
          <w:noProof w:val="0"/>
        </w:rPr>
        <w:t xml:space="preserve">() == </w:t>
      </w:r>
      <w:r w:rsidRPr="004352ED">
        <w:rPr>
          <w:b/>
          <w:bCs/>
          <w:iCs/>
          <w:noProof w:val="0"/>
        </w:rPr>
        <w:t>HALT-MARKER</w:t>
      </w:r>
      <w:r w:rsidRPr="004352ED">
        <w:rPr>
          <w:iCs/>
          <w:noProof w:val="0"/>
        </w:rPr>
        <w:t>)</w:t>
      </w:r>
      <w:r w:rsidRPr="004352ED">
        <w:rPr>
          <w:i/>
          <w:noProof w:val="0"/>
        </w:rPr>
        <w:t xml:space="preserve"> </w:t>
      </w:r>
      <w:r w:rsidRPr="004352ED">
        <w:rPr>
          <w:noProof w:val="0"/>
        </w:rPr>
        <w:t>{</w:t>
      </w:r>
    </w:p>
    <w:p w14:paraId="29DB641A"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 Port is halted and halt marker is reached</w:t>
      </w:r>
    </w:p>
    <w:p w14:paraId="609C1335" w14:textId="77777777" w:rsidR="006828CC" w:rsidRPr="004352ED" w:rsidRDefault="006828CC" w:rsidP="006828CC">
      <w:pPr>
        <w:pStyle w:val="PL"/>
        <w:keepNext/>
        <w:keepLines/>
        <w:widowControl w:val="0"/>
        <w:rPr>
          <w:noProof w:val="0"/>
        </w:rPr>
      </w:pPr>
      <w:r w:rsidRPr="004352ED">
        <w:rPr>
          <w:i/>
          <w:noProof w:val="0"/>
        </w:rPr>
        <w:tab/>
      </w:r>
      <w:r w:rsidRPr="004352ED">
        <w:rPr>
          <w:i/>
          <w:noProof w:val="0"/>
        </w:rPr>
        <w:tab/>
      </w:r>
      <w:r w:rsidRPr="004352ED">
        <w:rPr>
          <w:i/>
          <w:noProof w:val="0"/>
        </w:rPr>
        <w:tab/>
      </w:r>
      <w:r w:rsidRPr="004352ED">
        <w:rPr>
          <w:i/>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i/>
          <w:iCs/>
          <w:noProof w:val="0"/>
        </w:rPr>
        <w:t>p</w:t>
      </w:r>
      <w:r w:rsidRPr="004352ED">
        <w:rPr>
          <w:noProof w:val="0"/>
        </w:rPr>
        <w:t>.</w:t>
      </w:r>
      <w:r w:rsidRPr="004352ED">
        <w:rPr>
          <w:i/>
          <w:noProof w:val="0"/>
          <w:u w:val="single"/>
        </w:rPr>
        <w:t>SNAP-VALUE</w:t>
      </w:r>
      <w:proofErr w:type="gramEnd"/>
      <w:r w:rsidRPr="004352ED">
        <w:rPr>
          <w:iCs/>
          <w:noProof w:val="0"/>
        </w:rPr>
        <w:t xml:space="preserve"> := </w:t>
      </w:r>
      <w:r w:rsidRPr="004352ED">
        <w:rPr>
          <w:b/>
          <w:bCs/>
          <w:noProof w:val="0"/>
        </w:rPr>
        <w:t>NULL</w:t>
      </w:r>
      <w:r w:rsidRPr="004352ED">
        <w:rPr>
          <w:noProof w:val="0"/>
        </w:rPr>
        <w:t>;</w:t>
      </w:r>
    </w:p>
    <w:p w14:paraId="5E99C952" w14:textId="77777777" w:rsidR="006828CC" w:rsidRPr="004352ED" w:rsidRDefault="006828CC" w:rsidP="006828CC">
      <w:pPr>
        <w:pStyle w:val="PL"/>
        <w:keepNext/>
        <w:keepLines/>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i/>
          <w:noProof w:val="0"/>
        </w:rPr>
        <w:t>p</w:t>
      </w:r>
      <w:r w:rsidRPr="004352ED">
        <w:rPr>
          <w:noProof w:val="0"/>
        </w:rPr>
        <w:t>.</w:t>
      </w:r>
      <w:r w:rsidRPr="004352ED">
        <w:rPr>
          <w:i/>
          <w:noProof w:val="0"/>
          <w:u w:val="single"/>
        </w:rPr>
        <w:t>dequeue</w:t>
      </w:r>
      <w:r w:rsidRPr="004352ED">
        <w:rPr>
          <w:noProof w:val="0"/>
        </w:rPr>
        <w:t>(</w:t>
      </w:r>
      <w:proofErr w:type="gramEnd"/>
      <w:r w:rsidRPr="004352ED">
        <w:rPr>
          <w:noProof w:val="0"/>
        </w:rPr>
        <w:t>);</w:t>
      </w:r>
      <w:r w:rsidRPr="004352ED">
        <w:rPr>
          <w:noProof w:val="0"/>
        </w:rPr>
        <w:tab/>
      </w:r>
      <w:r w:rsidRPr="004352ED">
        <w:rPr>
          <w:noProof w:val="0"/>
        </w:rPr>
        <w:tab/>
        <w:t>// Removal of halt marker</w:t>
      </w:r>
    </w:p>
    <w:p w14:paraId="4CCD2C4D" w14:textId="77777777" w:rsidR="006828CC" w:rsidRPr="004352ED" w:rsidRDefault="006828CC" w:rsidP="006828CC">
      <w:pPr>
        <w:pStyle w:val="PL"/>
        <w:widowControl w:val="0"/>
        <w:rPr>
          <w:noProof w:val="0"/>
        </w:rPr>
      </w:pPr>
      <w:r w:rsidRPr="004352ED">
        <w:rPr>
          <w:i/>
          <w:noProof w:val="0"/>
        </w:rPr>
        <w:tab/>
      </w:r>
      <w:r w:rsidRPr="004352ED">
        <w:rPr>
          <w:i/>
          <w:noProof w:val="0"/>
        </w:rPr>
        <w:tab/>
      </w:r>
      <w:r w:rsidRPr="004352ED">
        <w:rPr>
          <w:i/>
          <w:noProof w:val="0"/>
        </w:rPr>
        <w:tab/>
      </w:r>
      <w:r w:rsidRPr="004352ED">
        <w:rPr>
          <w:i/>
          <w:noProof w:val="0"/>
        </w:rPr>
        <w:tab/>
      </w:r>
      <w:r w:rsidRPr="004352ED">
        <w:rPr>
          <w:i/>
          <w:noProof w:val="0"/>
        </w:rPr>
        <w:tab/>
      </w:r>
      <w:r w:rsidRPr="004352ED">
        <w:rPr>
          <w:i/>
          <w:noProof w:val="0"/>
        </w:rPr>
        <w:tab/>
      </w:r>
      <w:r w:rsidRPr="004352ED">
        <w:rPr>
          <w:i/>
          <w:noProof w:val="0"/>
        </w:rPr>
        <w:tab/>
      </w:r>
      <w:r w:rsidRPr="004352ED">
        <w:rPr>
          <w:i/>
          <w:noProof w:val="0"/>
        </w:rPr>
        <w:tab/>
      </w:r>
      <w:proofErr w:type="gramStart"/>
      <w:r w:rsidRPr="004352ED">
        <w:rPr>
          <w:i/>
          <w:noProof w:val="0"/>
        </w:rPr>
        <w:t>p.</w:t>
      </w:r>
      <w:r w:rsidRPr="004352ED">
        <w:rPr>
          <w:i/>
          <w:noProof w:val="0"/>
          <w:u w:val="single"/>
        </w:rPr>
        <w:t>STATUS</w:t>
      </w:r>
      <w:r w:rsidRPr="004352ED">
        <w:rPr>
          <w:i/>
          <w:noProof w:val="0"/>
        </w:rPr>
        <w:t xml:space="preserve"> </w:t>
      </w:r>
      <w:r w:rsidRPr="004352ED">
        <w:rPr>
          <w:noProof w:val="0"/>
        </w:rPr>
        <w:t>:</w:t>
      </w:r>
      <w:proofErr w:type="gramEnd"/>
      <w:r w:rsidRPr="004352ED">
        <w:rPr>
          <w:noProof w:val="0"/>
        </w:rPr>
        <w:t>=</w:t>
      </w:r>
      <w:r w:rsidRPr="004352ED">
        <w:rPr>
          <w:i/>
          <w:noProof w:val="0"/>
        </w:rPr>
        <w:t xml:space="preserve"> </w:t>
      </w:r>
      <w:r w:rsidRPr="004352ED">
        <w:rPr>
          <w:b/>
          <w:bCs/>
          <w:iCs/>
          <w:noProof w:val="0"/>
        </w:rPr>
        <w:t>STOPPED</w:t>
      </w:r>
      <w:r w:rsidRPr="004352ED">
        <w:rPr>
          <w:bCs/>
          <w:iCs/>
          <w:noProof w:val="0"/>
        </w:rPr>
        <w:t>;</w:t>
      </w:r>
    </w:p>
    <w:p w14:paraId="762953D2"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2A8194EE" w14:textId="77777777" w:rsidR="006828CC" w:rsidRPr="004352ED" w:rsidRDefault="006828CC" w:rsidP="006828CC">
      <w:pPr>
        <w:pStyle w:val="PL"/>
        <w:widowControl w:val="0"/>
        <w:rPr>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b/>
          <w:noProof w:val="0"/>
        </w:rPr>
        <w:t>else</w:t>
      </w:r>
      <w:proofErr w:type="gramEnd"/>
      <w:r w:rsidRPr="004352ED">
        <w:rPr>
          <w:noProof w:val="0"/>
        </w:rPr>
        <w:t xml:space="preserve"> {</w:t>
      </w:r>
    </w:p>
    <w:p w14:paraId="483B28D4" w14:textId="77777777" w:rsidR="006828CC" w:rsidRPr="004352ED" w:rsidRDefault="006828CC" w:rsidP="006828CC">
      <w:pPr>
        <w:pStyle w:val="PL"/>
        <w:widowControl w:val="0"/>
        <w:rPr>
          <w:noProof w:val="0"/>
        </w:rPr>
      </w:pPr>
      <w:r w:rsidRPr="004352ED">
        <w:rPr>
          <w:i/>
          <w:noProof w:val="0"/>
        </w:rPr>
        <w:tab/>
      </w:r>
      <w:r w:rsidRPr="004352ED">
        <w:rPr>
          <w:i/>
          <w:noProof w:val="0"/>
        </w:rPr>
        <w:tab/>
      </w:r>
      <w:r w:rsidRPr="004352ED">
        <w:rPr>
          <w:i/>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proofErr w:type="gramStart"/>
      <w:r w:rsidRPr="004352ED">
        <w:rPr>
          <w:i/>
          <w:iCs/>
          <w:noProof w:val="0"/>
        </w:rPr>
        <w:t>p</w:t>
      </w:r>
      <w:r w:rsidRPr="004352ED">
        <w:rPr>
          <w:noProof w:val="0"/>
        </w:rPr>
        <w:t>.</w:t>
      </w:r>
      <w:r w:rsidRPr="004352ED">
        <w:rPr>
          <w:i/>
          <w:noProof w:val="0"/>
          <w:u w:val="single"/>
        </w:rPr>
        <w:t>SNAP-VALUE</w:t>
      </w:r>
      <w:proofErr w:type="gramEnd"/>
      <w:r w:rsidRPr="004352ED">
        <w:rPr>
          <w:iCs/>
          <w:noProof w:val="0"/>
        </w:rPr>
        <w:t xml:space="preserve"> := </w:t>
      </w:r>
      <w:r w:rsidRPr="004352ED">
        <w:rPr>
          <w:i/>
          <w:iCs/>
          <w:noProof w:val="0"/>
        </w:rPr>
        <w:t>p</w:t>
      </w:r>
      <w:r w:rsidRPr="004352ED">
        <w:rPr>
          <w:noProof w:val="0"/>
        </w:rPr>
        <w:t>.</w:t>
      </w:r>
      <w:r w:rsidRPr="004352ED">
        <w:rPr>
          <w:i/>
          <w:noProof w:val="0"/>
          <w:u w:val="single"/>
        </w:rPr>
        <w:t>first</w:t>
      </w:r>
      <w:r w:rsidRPr="004352ED">
        <w:rPr>
          <w:noProof w:val="0"/>
        </w:rPr>
        <w:t>()</w:t>
      </w:r>
    </w:p>
    <w:p w14:paraId="209A39F7" w14:textId="77777777" w:rsidR="006828CC" w:rsidRPr="004352ED" w:rsidRDefault="006828CC" w:rsidP="006828CC">
      <w:pPr>
        <w:pStyle w:val="PL"/>
        <w:widowControl w:val="0"/>
        <w:rPr>
          <w:iCs/>
          <w:noProof w:val="0"/>
        </w:rPr>
      </w:pP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r>
      <w:r w:rsidRPr="004352ED">
        <w:rPr>
          <w:noProof w:val="0"/>
        </w:rPr>
        <w:tab/>
        <w:t>}</w:t>
      </w:r>
    </w:p>
    <w:p w14:paraId="57AE7040" w14:textId="77777777" w:rsidR="006828CC" w:rsidRPr="004352ED" w:rsidRDefault="006828CC" w:rsidP="006828CC">
      <w:pPr>
        <w:pStyle w:val="PL"/>
        <w:widowControl w:val="0"/>
        <w:rPr>
          <w:noProof w:val="0"/>
        </w:rPr>
      </w:pPr>
      <w:r w:rsidRPr="004352ED">
        <w:rPr>
          <w:i/>
          <w:noProof w:val="0"/>
        </w:rPr>
        <w:tab/>
      </w:r>
      <w:r w:rsidRPr="004352ED">
        <w:rPr>
          <w:i/>
          <w:noProof w:val="0"/>
        </w:rPr>
        <w:tab/>
      </w:r>
      <w:r w:rsidRPr="004352ED">
        <w:rPr>
          <w:i/>
          <w:noProof w:val="0"/>
        </w:rPr>
        <w:tab/>
      </w:r>
      <w:r w:rsidRPr="004352ED">
        <w:rPr>
          <w:noProof w:val="0"/>
        </w:rPr>
        <w:tab/>
      </w:r>
      <w:r w:rsidRPr="004352ED">
        <w:rPr>
          <w:noProof w:val="0"/>
        </w:rPr>
        <w:tab/>
      </w:r>
      <w:r w:rsidRPr="004352ED">
        <w:rPr>
          <w:noProof w:val="0"/>
        </w:rPr>
        <w:tab/>
        <w:t>}</w:t>
      </w:r>
    </w:p>
    <w:p w14:paraId="5A1537F1" w14:textId="77777777" w:rsidR="006828CC" w:rsidRPr="004352ED" w:rsidRDefault="006828CC" w:rsidP="006828CC">
      <w:pPr>
        <w:pStyle w:val="PL"/>
        <w:widowControl w:val="0"/>
        <w:rPr>
          <w:noProof w:val="0"/>
        </w:rPr>
      </w:pPr>
      <w:r w:rsidRPr="004352ED">
        <w:rPr>
          <w:i/>
          <w:noProof w:val="0"/>
        </w:rPr>
        <w:tab/>
      </w:r>
      <w:r w:rsidRPr="004352ED">
        <w:rPr>
          <w:i/>
          <w:noProof w:val="0"/>
        </w:rPr>
        <w:tab/>
      </w:r>
      <w:r w:rsidRPr="004352ED">
        <w:rPr>
          <w:i/>
          <w:noProof w:val="0"/>
        </w:rPr>
        <w:tab/>
      </w:r>
      <w:r w:rsidRPr="004352ED">
        <w:rPr>
          <w:noProof w:val="0"/>
        </w:rPr>
        <w:tab/>
      </w:r>
      <w:r w:rsidRPr="004352ED">
        <w:rPr>
          <w:noProof w:val="0"/>
        </w:rPr>
        <w:tab/>
        <w:t>}</w:t>
      </w:r>
    </w:p>
    <w:p w14:paraId="7B0FF994" w14:textId="77777777" w:rsidR="006828CC" w:rsidRPr="004352ED" w:rsidRDefault="006828CC" w:rsidP="006828CC">
      <w:pPr>
        <w:pStyle w:val="PL"/>
        <w:widowControl w:val="0"/>
        <w:rPr>
          <w:noProof w:val="0"/>
        </w:rPr>
      </w:pPr>
      <w:r w:rsidRPr="004352ED">
        <w:rPr>
          <w:i/>
          <w:noProof w:val="0"/>
        </w:rPr>
        <w:tab/>
      </w:r>
      <w:r w:rsidRPr="004352ED">
        <w:rPr>
          <w:i/>
          <w:noProof w:val="0"/>
        </w:rPr>
        <w:tab/>
      </w:r>
      <w:r w:rsidRPr="004352ED">
        <w:rPr>
          <w:i/>
          <w:noProof w:val="0"/>
        </w:rPr>
        <w:tab/>
      </w:r>
      <w:r w:rsidRPr="004352ED">
        <w:rPr>
          <w:noProof w:val="0"/>
        </w:rPr>
        <w:tab/>
        <w:t>}</w:t>
      </w:r>
    </w:p>
    <w:p w14:paraId="2EE6AB96" w14:textId="77777777" w:rsidR="006828CC" w:rsidRPr="004352ED" w:rsidRDefault="006828CC" w:rsidP="006828CC">
      <w:pPr>
        <w:pStyle w:val="PL"/>
        <w:widowControl w:val="0"/>
        <w:rPr>
          <w:noProof w:val="0"/>
        </w:rPr>
      </w:pPr>
      <w:r w:rsidRPr="004352ED">
        <w:rPr>
          <w:i/>
          <w:noProof w:val="0"/>
        </w:rPr>
        <w:tab/>
      </w:r>
      <w:r w:rsidRPr="004352ED">
        <w:rPr>
          <w:i/>
          <w:noProof w:val="0"/>
        </w:rPr>
        <w:tab/>
      </w:r>
      <w:r w:rsidRPr="004352ED">
        <w:rPr>
          <w:i/>
          <w:noProof w:val="0"/>
        </w:rPr>
        <w:tab/>
      </w:r>
      <w:r w:rsidRPr="004352ED">
        <w:rPr>
          <w:noProof w:val="0"/>
        </w:rPr>
        <w:t>}</w:t>
      </w:r>
    </w:p>
    <w:p w14:paraId="6251670B" w14:textId="77777777" w:rsidR="006828CC" w:rsidRPr="004352ED" w:rsidRDefault="006828CC" w:rsidP="006828CC">
      <w:pPr>
        <w:pStyle w:val="PL"/>
        <w:widowControl w:val="0"/>
        <w:rPr>
          <w:noProof w:val="0"/>
        </w:rPr>
      </w:pPr>
    </w:p>
    <w:p w14:paraId="67EAEAC2" w14:textId="77777777" w:rsidR="006828CC" w:rsidRPr="004352ED" w:rsidRDefault="006828CC" w:rsidP="006828CC">
      <w:pPr>
        <w:pStyle w:val="NO"/>
        <w:keepLines w:val="0"/>
        <w:widowControl w:val="0"/>
      </w:pPr>
      <w:r w:rsidRPr="004352ED">
        <w:t>NOTE 3:</w:t>
      </w:r>
      <w:r w:rsidRPr="004352ED">
        <w:tab/>
        <w:t xml:space="preserve">The </w:t>
      </w:r>
      <w:r w:rsidRPr="004352ED">
        <w:rPr>
          <w:i/>
          <w:u w:val="single"/>
        </w:rPr>
        <w:t>SNAP-PORTS</w:t>
      </w:r>
      <w:r w:rsidRPr="004352ED">
        <w:t xml:space="preserve"> function handles the </w:t>
      </w:r>
      <w:r w:rsidRPr="004352ED">
        <w:rPr>
          <w:rFonts w:ascii="Courier New" w:hAnsi="Courier New"/>
          <w:b/>
        </w:rPr>
        <w:t>HALT-MARKER</w:t>
      </w:r>
      <w:r w:rsidRPr="004352ED">
        <w:t xml:space="preserve"> that may be put by a </w:t>
      </w:r>
      <w:r w:rsidRPr="004352ED">
        <w:rPr>
          <w:rFonts w:ascii="Courier New" w:hAnsi="Courier New"/>
          <w:b/>
        </w:rPr>
        <w:t>halt</w:t>
      </w:r>
      <w:r w:rsidRPr="004352ED">
        <w:t xml:space="preserve"> port operation into the port queue. If such a marker is found, the marker is removed, the </w:t>
      </w:r>
      <w:r w:rsidRPr="004352ED">
        <w:rPr>
          <w:i/>
          <w:u w:val="single"/>
        </w:rPr>
        <w:t>SNAP-VALUE</w:t>
      </w:r>
      <w:r w:rsidRPr="004352ED">
        <w:t xml:space="preserve"> of the port is set to </w:t>
      </w:r>
      <w:r w:rsidRPr="004352ED">
        <w:rPr>
          <w:rFonts w:ascii="Courier New" w:hAnsi="Courier New"/>
          <w:b/>
        </w:rPr>
        <w:t>NULL</w:t>
      </w:r>
      <w:r w:rsidRPr="004352ED">
        <w:t xml:space="preserve"> and the status of the port is changed to </w:t>
      </w:r>
      <w:r w:rsidRPr="004352ED">
        <w:rPr>
          <w:rFonts w:ascii="Courier New" w:hAnsi="Courier New"/>
          <w:b/>
        </w:rPr>
        <w:t>STOPPED</w:t>
      </w:r>
      <w:r w:rsidRPr="004352ED">
        <w:t>.</w:t>
      </w:r>
    </w:p>
    <w:p w14:paraId="3A3D058B" w14:textId="77777777" w:rsidR="00F06016" w:rsidRPr="004352ED" w:rsidRDefault="00F06016" w:rsidP="001338F8">
      <w:pPr>
        <w:pStyle w:val="berschrift3"/>
      </w:pPr>
      <w:bookmarkStart w:id="387" w:name="_Toc444251441"/>
      <w:bookmarkStart w:id="388" w:name="_Toc444259075"/>
      <w:bookmarkStart w:id="389" w:name="_Toc447102592"/>
      <w:bookmarkStart w:id="390" w:name="_Toc447791036"/>
      <w:bookmarkStart w:id="391" w:name="_Toc450656248"/>
      <w:r w:rsidRPr="004352ED">
        <w:t>8.3.3a</w:t>
      </w:r>
      <w:r w:rsidRPr="004352ED">
        <w:tab/>
        <w:t>Component verdict states</w:t>
      </w:r>
      <w:bookmarkEnd w:id="387"/>
      <w:bookmarkEnd w:id="388"/>
      <w:bookmarkEnd w:id="389"/>
      <w:bookmarkEnd w:id="390"/>
      <w:bookmarkEnd w:id="391"/>
    </w:p>
    <w:p w14:paraId="520A8301" w14:textId="77777777" w:rsidR="00F06016" w:rsidRPr="004352ED" w:rsidRDefault="00F06016" w:rsidP="004E30ED">
      <w:r w:rsidRPr="004352ED">
        <w:t xml:space="preserve">Component verdict states are the elements of the </w:t>
      </w:r>
      <w:r w:rsidRPr="004352ED">
        <w:rPr>
          <w:i/>
          <w:iCs/>
          <w:u w:val="single"/>
        </w:rPr>
        <w:t>DONE</w:t>
      </w:r>
      <w:r w:rsidRPr="004352ED">
        <w:t xml:space="preserve"> and </w:t>
      </w:r>
      <w:r w:rsidRPr="004352ED">
        <w:rPr>
          <w:i/>
          <w:iCs/>
          <w:u w:val="single"/>
        </w:rPr>
        <w:t>KILLED</w:t>
      </w:r>
      <w:r w:rsidRPr="004352ED">
        <w:t xml:space="preserve"> lists in a configuration state.</w:t>
      </w:r>
      <w:r w:rsidR="00404E56" w:rsidRPr="004352ED">
        <w:t xml:space="preserve"> As shown in figure 30a, a component verdict state consis</w:t>
      </w:r>
      <w:r w:rsidR="00C04564" w:rsidRPr="004352ED">
        <w:t>ts of a component</w:t>
      </w:r>
      <w:r w:rsidR="00404E56" w:rsidRPr="004352ED">
        <w:t xml:space="preserve"> identifier (</w:t>
      </w:r>
      <w:r w:rsidR="00780782" w:rsidRPr="004352ED">
        <w:rPr>
          <w:i/>
          <w:u w:val="single"/>
        </w:rPr>
        <w:t>COMP-ID</w:t>
      </w:r>
      <w:r w:rsidR="00404E56" w:rsidRPr="004352ED">
        <w:t>) and a verdict (</w:t>
      </w:r>
      <w:r w:rsidR="00780782" w:rsidRPr="004352ED">
        <w:rPr>
          <w:i/>
          <w:u w:val="single"/>
        </w:rPr>
        <w:t>FIN-VERDICT</w:t>
      </w:r>
      <w:r w:rsidR="00404E56" w:rsidRPr="004352ED">
        <w:t xml:space="preserve">). In </w:t>
      </w:r>
      <w:r w:rsidR="00404E56" w:rsidRPr="004352ED">
        <w:rPr>
          <w:i/>
          <w:iCs/>
          <w:u w:val="single"/>
        </w:rPr>
        <w:t>DONE</w:t>
      </w:r>
      <w:r w:rsidR="00404E56" w:rsidRPr="004352ED">
        <w:t xml:space="preserve"> and </w:t>
      </w:r>
      <w:r w:rsidR="00404E56" w:rsidRPr="004352ED">
        <w:rPr>
          <w:i/>
          <w:iCs/>
          <w:u w:val="single"/>
        </w:rPr>
        <w:t>KILLED</w:t>
      </w:r>
      <w:r w:rsidR="00404E56" w:rsidRPr="004352ED">
        <w:t>, a component verdict state denotes a stopped or killed component together with its local verdict when it was stopped or killed.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5"/>
        <w:gridCol w:w="2268"/>
      </w:tblGrid>
      <w:tr w:rsidR="00F06016" w:rsidRPr="004352ED" w14:paraId="415A425E" w14:textId="77777777" w:rsidTr="00534C0D">
        <w:trPr>
          <w:jc w:val="center"/>
        </w:trPr>
        <w:tc>
          <w:tcPr>
            <w:tcW w:w="2235" w:type="dxa"/>
            <w:shd w:val="clear" w:color="auto" w:fill="C0C0C0"/>
          </w:tcPr>
          <w:p w14:paraId="7850B193" w14:textId="77777777" w:rsidR="00F06016" w:rsidRPr="004352ED" w:rsidRDefault="00F06016" w:rsidP="00ED74C0">
            <w:pPr>
              <w:pStyle w:val="TAH"/>
            </w:pPr>
            <w:r w:rsidRPr="004352ED">
              <w:t>C</w:t>
            </w:r>
            <w:r w:rsidR="00780782" w:rsidRPr="004352ED">
              <w:t>OMP-ID</w:t>
            </w:r>
          </w:p>
        </w:tc>
        <w:tc>
          <w:tcPr>
            <w:tcW w:w="2268" w:type="dxa"/>
            <w:shd w:val="clear" w:color="auto" w:fill="FFFFFF"/>
          </w:tcPr>
          <w:p w14:paraId="4AB94A0A" w14:textId="77777777" w:rsidR="00F06016" w:rsidRPr="004352ED" w:rsidRDefault="00780782" w:rsidP="00ED74C0">
            <w:pPr>
              <w:pStyle w:val="TAH"/>
            </w:pPr>
            <w:r w:rsidRPr="004352ED">
              <w:t>FIN-VERDICT</w:t>
            </w:r>
          </w:p>
        </w:tc>
      </w:tr>
    </w:tbl>
    <w:p w14:paraId="3EB0D6BB" w14:textId="77777777" w:rsidR="00F06016" w:rsidRPr="004352ED" w:rsidRDefault="00F06016" w:rsidP="00F06016">
      <w:pPr>
        <w:pStyle w:val="NF"/>
        <w:widowControl w:val="0"/>
      </w:pPr>
    </w:p>
    <w:p w14:paraId="212AA1D2" w14:textId="77777777" w:rsidR="00F06016" w:rsidRPr="004352ED" w:rsidRDefault="00F06016" w:rsidP="00F06016">
      <w:pPr>
        <w:pStyle w:val="TF"/>
        <w:keepNext/>
        <w:widowControl w:val="0"/>
      </w:pPr>
      <w:r w:rsidRPr="004352ED">
        <w:t>Figure </w:t>
      </w:r>
      <w:r w:rsidR="00404E56" w:rsidRPr="004352ED">
        <w:t>30a</w:t>
      </w:r>
      <w:r w:rsidRPr="004352ED">
        <w:t>: Component Verdict State</w:t>
      </w:r>
    </w:p>
    <w:p w14:paraId="7B8EBF9D" w14:textId="77777777" w:rsidR="00342433" w:rsidRPr="004352ED" w:rsidRDefault="00342433" w:rsidP="001338F8">
      <w:pPr>
        <w:pStyle w:val="berschrift3"/>
      </w:pPr>
      <w:bookmarkStart w:id="392" w:name="_Toc444251442"/>
      <w:bookmarkStart w:id="393" w:name="_Toc444259076"/>
      <w:bookmarkStart w:id="394" w:name="_Toc447102593"/>
      <w:bookmarkStart w:id="395" w:name="_Toc447791037"/>
      <w:bookmarkStart w:id="396" w:name="_Toc450656249"/>
      <w:r w:rsidRPr="004352ED">
        <w:t>8.3.4</w:t>
      </w:r>
      <w:r w:rsidRPr="004352ED">
        <w:tab/>
        <w:t>General functions for the handling of module states</w:t>
      </w:r>
      <w:bookmarkEnd w:id="392"/>
      <w:bookmarkEnd w:id="393"/>
      <w:bookmarkEnd w:id="394"/>
      <w:bookmarkEnd w:id="395"/>
      <w:bookmarkEnd w:id="396"/>
    </w:p>
    <w:p w14:paraId="2E59F16F" w14:textId="77777777" w:rsidR="00342433" w:rsidRPr="004352ED" w:rsidRDefault="00342433" w:rsidP="007A6B89">
      <w:pPr>
        <w:widowControl w:val="0"/>
      </w:pPr>
      <w:r w:rsidRPr="004352ED">
        <w:t>The operational semantics assumes the existence of the following functions for the handling of module states.</w:t>
      </w:r>
    </w:p>
    <w:p w14:paraId="4B8FEB7E" w14:textId="77777777" w:rsidR="00342433" w:rsidRPr="004352ED" w:rsidRDefault="00342433" w:rsidP="007A6B89">
      <w:pPr>
        <w:pStyle w:val="NO"/>
        <w:keepLines w:val="0"/>
        <w:widowControl w:val="0"/>
      </w:pPr>
      <w:r w:rsidRPr="004352ED">
        <w:t>NOTE 1:</w:t>
      </w:r>
      <w:r w:rsidRPr="004352ED">
        <w:tab/>
        <w:t>During the interpretation of a TTCN-3 module, there only exists one module state. It is assumed that the components of the module state are stored in global variables and not in a complex data object. Thus, the following functions are assumed to work on global variables and do not address a specific module state object.</w:t>
      </w:r>
    </w:p>
    <w:p w14:paraId="6B4A1524" w14:textId="77777777" w:rsidR="00342433" w:rsidRPr="004352ED" w:rsidRDefault="00342433" w:rsidP="007A6B89">
      <w:pPr>
        <w:pStyle w:val="B10"/>
        <w:widowControl w:val="0"/>
      </w:pPr>
      <w:r w:rsidRPr="004352ED">
        <w:t>a)</w:t>
      </w:r>
      <w:r w:rsidRPr="004352ED">
        <w:tab/>
        <w:t xml:space="preserve">The </w:t>
      </w:r>
      <w:r w:rsidRPr="004352ED">
        <w:rPr>
          <w:i/>
          <w:iCs/>
          <w:u w:val="single"/>
        </w:rPr>
        <w:t>DEL-ENTITY</w:t>
      </w:r>
      <w:r w:rsidRPr="004352ED">
        <w:t xml:space="preserve"> function:</w:t>
      </w:r>
      <w:r w:rsidRPr="004352ED">
        <w:tab/>
      </w:r>
      <w:r w:rsidRPr="004352ED">
        <w:rPr>
          <w:i/>
          <w:iCs/>
          <w:u w:val="single"/>
        </w:rPr>
        <w:t>DEL-</w:t>
      </w:r>
      <w:proofErr w:type="gramStart"/>
      <w:r w:rsidRPr="004352ED">
        <w:rPr>
          <w:i/>
          <w:iCs/>
          <w:u w:val="single"/>
        </w:rPr>
        <w:t>ENTITY</w:t>
      </w:r>
      <w:r w:rsidRPr="004352ED">
        <w:t>(</w:t>
      </w:r>
      <w:proofErr w:type="gramEnd"/>
      <w:r w:rsidRPr="004352ED">
        <w:rPr>
          <w:i/>
          <w:iCs/>
        </w:rPr>
        <w:t>myEntity</w:t>
      </w:r>
      <w:r w:rsidRPr="004352ED">
        <w:t>)</w:t>
      </w:r>
    </w:p>
    <w:p w14:paraId="1419F427" w14:textId="77777777" w:rsidR="00342433" w:rsidRPr="004352ED" w:rsidRDefault="00342433" w:rsidP="007A6B89">
      <w:pPr>
        <w:pStyle w:val="B10"/>
        <w:widowControl w:val="0"/>
      </w:pPr>
      <w:r w:rsidRPr="004352ED">
        <w:tab/>
      </w:r>
      <w:proofErr w:type="gramStart"/>
      <w:r w:rsidRPr="004352ED">
        <w:t>deletes</w:t>
      </w:r>
      <w:proofErr w:type="gramEnd"/>
      <w:r w:rsidRPr="004352ED">
        <w:t xml:space="preserve"> an entity with the unique identifier </w:t>
      </w:r>
      <w:r w:rsidRPr="004352ED">
        <w:rPr>
          <w:i/>
          <w:iCs/>
        </w:rPr>
        <w:t>myEntity</w:t>
      </w:r>
      <w:r w:rsidRPr="004352ED">
        <w:t>. The deletion comprises:</w:t>
      </w:r>
    </w:p>
    <w:p w14:paraId="42B82933" w14:textId="77777777" w:rsidR="00342433" w:rsidRPr="004352ED" w:rsidRDefault="00342433" w:rsidP="007A6B89">
      <w:pPr>
        <w:pStyle w:val="B2"/>
        <w:widowControl w:val="0"/>
        <w:tabs>
          <w:tab w:val="num" w:pos="644"/>
        </w:tabs>
      </w:pPr>
      <w:r w:rsidRPr="004352ED">
        <w:t xml:space="preserve">the deletion of the entity state of </w:t>
      </w:r>
      <w:r w:rsidRPr="004352ED">
        <w:rPr>
          <w:i/>
          <w:iCs/>
        </w:rPr>
        <w:t>myEntity</w:t>
      </w:r>
      <w:r w:rsidRPr="004352ED">
        <w:t>;</w:t>
      </w:r>
    </w:p>
    <w:p w14:paraId="2E1169BD" w14:textId="77777777" w:rsidR="00342433" w:rsidRPr="004352ED" w:rsidRDefault="00342433" w:rsidP="007A6B89">
      <w:pPr>
        <w:pStyle w:val="B2"/>
        <w:widowControl w:val="0"/>
        <w:tabs>
          <w:tab w:val="num" w:pos="644"/>
        </w:tabs>
      </w:pPr>
      <w:r w:rsidRPr="004352ED">
        <w:lastRenderedPageBreak/>
        <w:t xml:space="preserve">deletion of all ports owned by </w:t>
      </w:r>
      <w:r w:rsidRPr="004352ED">
        <w:rPr>
          <w:i/>
          <w:iCs/>
        </w:rPr>
        <w:t>myEntity</w:t>
      </w:r>
      <w:r w:rsidRPr="004352ED">
        <w:t>;</w:t>
      </w:r>
    </w:p>
    <w:p w14:paraId="6D1233D3" w14:textId="77777777" w:rsidR="00342433" w:rsidRPr="004352ED" w:rsidRDefault="00342433" w:rsidP="007A6B89">
      <w:pPr>
        <w:pStyle w:val="B2"/>
        <w:widowControl w:val="0"/>
        <w:tabs>
          <w:tab w:val="num" w:pos="644"/>
        </w:tabs>
      </w:pPr>
      <w:proofErr w:type="gramStart"/>
      <w:r w:rsidRPr="004352ED">
        <w:t>deletion</w:t>
      </w:r>
      <w:proofErr w:type="gramEnd"/>
      <w:r w:rsidRPr="004352ED">
        <w:t xml:space="preserve"> of all connections in which </w:t>
      </w:r>
      <w:r w:rsidRPr="004352ED">
        <w:rPr>
          <w:i/>
          <w:iCs/>
        </w:rPr>
        <w:t>myEntity</w:t>
      </w:r>
      <w:r w:rsidRPr="004352ED">
        <w:t xml:space="preserve"> is involved.</w:t>
      </w:r>
    </w:p>
    <w:p w14:paraId="6E5B2062" w14:textId="77777777" w:rsidR="00342433" w:rsidRPr="004352ED" w:rsidRDefault="00342433" w:rsidP="007A6B89">
      <w:pPr>
        <w:pStyle w:val="B10"/>
        <w:widowControl w:val="0"/>
      </w:pPr>
      <w:r w:rsidRPr="004352ED">
        <w:t>b)</w:t>
      </w:r>
      <w:r w:rsidRPr="004352ED">
        <w:tab/>
        <w:t xml:space="preserve">The </w:t>
      </w:r>
      <w:r w:rsidRPr="004352ED">
        <w:rPr>
          <w:i/>
          <w:iCs/>
          <w:u w:val="single"/>
        </w:rPr>
        <w:t>UPDATE-REMOTE-REFERENCES</w:t>
      </w:r>
      <w:r w:rsidRPr="004352ED">
        <w:t xml:space="preserve"> function:</w:t>
      </w:r>
    </w:p>
    <w:p w14:paraId="38F63DD2" w14:textId="77777777" w:rsidR="00342433" w:rsidRPr="004352ED" w:rsidRDefault="008355E7" w:rsidP="007A6B89">
      <w:pPr>
        <w:pStyle w:val="B20"/>
        <w:widowControl w:val="0"/>
      </w:pPr>
      <w:r w:rsidRPr="004352ED">
        <w:tab/>
      </w:r>
      <w:r w:rsidR="00342433" w:rsidRPr="004352ED">
        <w:rPr>
          <w:i/>
          <w:u w:val="single"/>
        </w:rPr>
        <w:t>UPDATE-REMOTE-REFERENCES</w:t>
      </w:r>
      <w:r w:rsidR="00342433" w:rsidRPr="004352ED">
        <w:t xml:space="preserve"> (</w:t>
      </w:r>
      <w:r w:rsidR="00342433" w:rsidRPr="004352ED">
        <w:rPr>
          <w:i/>
        </w:rPr>
        <w:t>source, target</w:t>
      </w:r>
      <w:r w:rsidR="00342433" w:rsidRPr="004352ED">
        <w:t>)</w:t>
      </w:r>
    </w:p>
    <w:p w14:paraId="59AE829F" w14:textId="77777777" w:rsidR="00342433" w:rsidRPr="004352ED" w:rsidRDefault="00342433" w:rsidP="007A6B89">
      <w:pPr>
        <w:pStyle w:val="B10"/>
        <w:widowControl w:val="0"/>
      </w:pPr>
      <w:r w:rsidRPr="004352ED">
        <w:tab/>
      </w:r>
      <w:proofErr w:type="gramStart"/>
      <w:r w:rsidRPr="004352ED">
        <w:t>the</w:t>
      </w:r>
      <w:proofErr w:type="gramEnd"/>
      <w:r w:rsidRPr="004352ED">
        <w:t xml:space="preserve"> </w:t>
      </w:r>
      <w:r w:rsidRPr="004352ED">
        <w:rPr>
          <w:i/>
          <w:u w:val="single"/>
        </w:rPr>
        <w:t xml:space="preserve">UPDATE-REMOTE-REFERENCES </w:t>
      </w:r>
      <w:r w:rsidRPr="004352ED">
        <w:t xml:space="preserve">updates variables and timers with the same location in both entities. The values that will be used for the update are the values of variables and timers owned by </w:t>
      </w:r>
      <w:r w:rsidRPr="004352ED">
        <w:rPr>
          <w:i/>
          <w:iCs/>
        </w:rPr>
        <w:t>source</w:t>
      </w:r>
      <w:r w:rsidRPr="004352ED">
        <w:t>.</w:t>
      </w:r>
    </w:p>
    <w:p w14:paraId="16D5E5BB" w14:textId="77777777" w:rsidR="00342433" w:rsidRPr="004352ED" w:rsidRDefault="00342433" w:rsidP="007A6B89">
      <w:pPr>
        <w:pStyle w:val="NO"/>
        <w:keepLines w:val="0"/>
        <w:widowControl w:val="0"/>
      </w:pPr>
      <w:r w:rsidRPr="004352ED">
        <w:t>NOTE 2:</w:t>
      </w:r>
      <w:r w:rsidRPr="004352ED">
        <w:tab/>
        <w:t xml:space="preserve">The </w:t>
      </w:r>
      <w:r w:rsidRPr="004352ED">
        <w:rPr>
          <w:i/>
          <w:u w:val="single"/>
        </w:rPr>
        <w:t>UPDATE-REMOTE-REFERENCES</w:t>
      </w:r>
      <w:r w:rsidRPr="004352ED">
        <w:t xml:space="preserve"> is used during the termination of test cases. It allows updating of variables of module control, which are passed as reference parameters to test cases.</w:t>
      </w:r>
    </w:p>
    <w:p w14:paraId="26DAF3DA" w14:textId="77777777" w:rsidR="00342433" w:rsidRPr="004352ED" w:rsidRDefault="00342433" w:rsidP="001338F8">
      <w:pPr>
        <w:pStyle w:val="berschrift2"/>
      </w:pPr>
      <w:bookmarkStart w:id="397" w:name="_Toc444251443"/>
      <w:bookmarkStart w:id="398" w:name="_Toc444259077"/>
      <w:bookmarkStart w:id="399" w:name="_Toc447102594"/>
      <w:bookmarkStart w:id="400" w:name="_Toc447791038"/>
      <w:bookmarkStart w:id="401" w:name="_Toc450656250"/>
      <w:r w:rsidRPr="004352ED">
        <w:t>8.4</w:t>
      </w:r>
      <w:r w:rsidRPr="004352ED">
        <w:tab/>
        <w:t>Messages, procedure calls, replies and exceptions</w:t>
      </w:r>
      <w:bookmarkEnd w:id="397"/>
      <w:bookmarkEnd w:id="398"/>
      <w:bookmarkEnd w:id="399"/>
      <w:bookmarkEnd w:id="400"/>
      <w:bookmarkEnd w:id="401"/>
    </w:p>
    <w:p w14:paraId="1371E932" w14:textId="140BE913" w:rsidR="005F79F0" w:rsidRPr="004352ED" w:rsidRDefault="005F79F0" w:rsidP="005F79F0">
      <w:pPr>
        <w:pStyle w:val="berschrift3"/>
      </w:pPr>
      <w:bookmarkStart w:id="402" w:name="_Toc447102595"/>
      <w:bookmarkStart w:id="403" w:name="_Toc447791039"/>
      <w:bookmarkStart w:id="404" w:name="_Toc450656251"/>
      <w:r w:rsidRPr="004352ED">
        <w:t>8.4.0</w:t>
      </w:r>
      <w:r w:rsidRPr="004352ED">
        <w:tab/>
        <w:t>General</w:t>
      </w:r>
      <w:bookmarkEnd w:id="402"/>
      <w:bookmarkEnd w:id="403"/>
      <w:bookmarkEnd w:id="404"/>
    </w:p>
    <w:p w14:paraId="38C9BF86" w14:textId="77777777" w:rsidR="00342433" w:rsidRPr="004352ED" w:rsidRDefault="00342433" w:rsidP="00E20D42">
      <w:pPr>
        <w:keepNext/>
        <w:keepLines/>
        <w:widowControl w:val="0"/>
      </w:pPr>
      <w:r w:rsidRPr="004352ED">
        <w:t xml:space="preserve">The exchange of information among test components and between test components and the SUT is related to </w:t>
      </w:r>
      <w:r w:rsidRPr="004352ED">
        <w:rPr>
          <w:i/>
        </w:rPr>
        <w:t>messages</w:t>
      </w:r>
      <w:r w:rsidRPr="004352ED">
        <w:t xml:space="preserve">, </w:t>
      </w:r>
      <w:r w:rsidRPr="004352ED">
        <w:rPr>
          <w:i/>
        </w:rPr>
        <w:t>procedure calls</w:t>
      </w:r>
      <w:r w:rsidRPr="004352ED">
        <w:t xml:space="preserve">, </w:t>
      </w:r>
      <w:r w:rsidRPr="004352ED">
        <w:rPr>
          <w:i/>
        </w:rPr>
        <w:t>replies to procedure calls</w:t>
      </w:r>
      <w:r w:rsidRPr="004352ED">
        <w:t xml:space="preserve"> and </w:t>
      </w:r>
      <w:r w:rsidRPr="004352ED">
        <w:rPr>
          <w:i/>
        </w:rPr>
        <w:t>exceptions</w:t>
      </w:r>
      <w:r w:rsidRPr="004352ED">
        <w:t xml:space="preserve">. For communication purposes these items have to be constructed, encoded and decoded. The concrete encoding, i.e. mapping of TTCN-3 data types to bits and bytes, and decoding, i.e. mapping of bits and bytes to TTCN-3 data types, is outside the scope of the operational semantics. In the present document </w:t>
      </w:r>
      <w:r w:rsidRPr="004352ED">
        <w:rPr>
          <w:i/>
        </w:rPr>
        <w:t>messages</w:t>
      </w:r>
      <w:r w:rsidRPr="004352ED">
        <w:t xml:space="preserve">, </w:t>
      </w:r>
      <w:r w:rsidRPr="004352ED">
        <w:rPr>
          <w:i/>
        </w:rPr>
        <w:t>procedure calls</w:t>
      </w:r>
      <w:r w:rsidRPr="004352ED">
        <w:t xml:space="preserve">, </w:t>
      </w:r>
      <w:r w:rsidRPr="004352ED">
        <w:rPr>
          <w:i/>
        </w:rPr>
        <w:t>replies to procedure calls</w:t>
      </w:r>
      <w:r w:rsidRPr="004352ED">
        <w:t xml:space="preserve"> and </w:t>
      </w:r>
      <w:r w:rsidRPr="004352ED">
        <w:rPr>
          <w:i/>
        </w:rPr>
        <w:t>exceptions</w:t>
      </w:r>
      <w:r w:rsidRPr="004352ED">
        <w:t xml:space="preserve"> are handled on a conceptual level.</w:t>
      </w:r>
    </w:p>
    <w:p w14:paraId="2EC53C8A" w14:textId="77777777" w:rsidR="00342433" w:rsidRPr="004352ED" w:rsidRDefault="00342433" w:rsidP="001338F8">
      <w:pPr>
        <w:pStyle w:val="berschrift3"/>
      </w:pPr>
      <w:bookmarkStart w:id="405" w:name="_Toc444251444"/>
      <w:bookmarkStart w:id="406" w:name="_Toc444259078"/>
      <w:bookmarkStart w:id="407" w:name="_Toc447102596"/>
      <w:bookmarkStart w:id="408" w:name="_Toc447791040"/>
      <w:bookmarkStart w:id="409" w:name="_Toc450656252"/>
      <w:r w:rsidRPr="004352ED">
        <w:t>8.4.1</w:t>
      </w:r>
      <w:r w:rsidRPr="004352ED">
        <w:tab/>
        <w:t>Messages</w:t>
      </w:r>
      <w:bookmarkEnd w:id="405"/>
      <w:bookmarkEnd w:id="406"/>
      <w:bookmarkEnd w:id="407"/>
      <w:bookmarkEnd w:id="408"/>
      <w:bookmarkEnd w:id="409"/>
    </w:p>
    <w:p w14:paraId="5FB05133" w14:textId="77777777" w:rsidR="002E06E4" w:rsidRPr="004352ED" w:rsidRDefault="00342433" w:rsidP="00573129">
      <w:pPr>
        <w:keepNext/>
        <w:keepLines/>
        <w:widowControl w:val="0"/>
      </w:pPr>
      <w:r w:rsidRPr="004352ED">
        <w:t xml:space="preserve">Messages are related to message-based communication. Values of all (pre- and user-defined) data types can be exchanged among the entities that communicate. As shown in figure 31, the operational semantics handles a message as structured object that consist of a </w:t>
      </w:r>
      <w:r w:rsidRPr="004352ED">
        <w:rPr>
          <w:i/>
        </w:rPr>
        <w:t>sender</w:t>
      </w:r>
      <w:r w:rsidRPr="004352ED">
        <w:t xml:space="preserve"> a </w:t>
      </w:r>
      <w:r w:rsidRPr="004352ED">
        <w:rPr>
          <w:i/>
        </w:rPr>
        <w:t>type</w:t>
      </w:r>
      <w:r w:rsidRPr="004352ED">
        <w:t xml:space="preserve"> and a </w:t>
      </w:r>
      <w:r w:rsidRPr="004352ED">
        <w:rPr>
          <w:i/>
        </w:rPr>
        <w:t>value</w:t>
      </w:r>
      <w:r w:rsidRPr="004352ED">
        <w:t xml:space="preserve"> part. The </w:t>
      </w:r>
      <w:r w:rsidRPr="004352ED">
        <w:rPr>
          <w:i/>
          <w:u w:val="single"/>
        </w:rPr>
        <w:t>sender</w:t>
      </w:r>
      <w:r w:rsidRPr="004352ED">
        <w:t xml:space="preserve"> part identifies the sender entity of a message, the </w:t>
      </w:r>
      <w:r w:rsidRPr="004352ED">
        <w:rPr>
          <w:i/>
          <w:u w:val="single"/>
        </w:rPr>
        <w:t>type</w:t>
      </w:r>
      <w:r w:rsidRPr="004352ED">
        <w:t xml:space="preserve"> part specifies the type of a message and the </w:t>
      </w:r>
      <w:r w:rsidRPr="004352ED">
        <w:rPr>
          <w:i/>
          <w:u w:val="single"/>
        </w:rPr>
        <w:t>value</w:t>
      </w:r>
      <w:r w:rsidRPr="004352ED">
        <w:t xml:space="preserve"> </w:t>
      </w:r>
      <w:r w:rsidR="00573129" w:rsidRPr="004352ED">
        <w:t>part defines the message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68"/>
        <w:gridCol w:w="1701"/>
        <w:gridCol w:w="1701"/>
      </w:tblGrid>
      <w:tr w:rsidR="00342433" w:rsidRPr="004352ED" w14:paraId="0F72EB55" w14:textId="77777777">
        <w:trPr>
          <w:jc w:val="center"/>
        </w:trPr>
        <w:tc>
          <w:tcPr>
            <w:tcW w:w="1668" w:type="dxa"/>
            <w:shd w:val="clear" w:color="auto" w:fill="C0C0C0"/>
          </w:tcPr>
          <w:p w14:paraId="0A27EDEB" w14:textId="77777777" w:rsidR="00342433" w:rsidRPr="004352ED" w:rsidRDefault="00342433" w:rsidP="00ED74C0">
            <w:pPr>
              <w:pStyle w:val="TAH"/>
            </w:pPr>
            <w:r w:rsidRPr="004352ED">
              <w:t>sender</w:t>
            </w:r>
          </w:p>
        </w:tc>
        <w:tc>
          <w:tcPr>
            <w:tcW w:w="1701" w:type="dxa"/>
            <w:shd w:val="clear" w:color="auto" w:fill="FFFFFF"/>
          </w:tcPr>
          <w:p w14:paraId="38DF026D" w14:textId="77777777" w:rsidR="00342433" w:rsidRPr="004352ED" w:rsidRDefault="00342433" w:rsidP="00ED74C0">
            <w:pPr>
              <w:pStyle w:val="TAH"/>
            </w:pPr>
            <w:r w:rsidRPr="004352ED">
              <w:t>type</w:t>
            </w:r>
          </w:p>
        </w:tc>
        <w:tc>
          <w:tcPr>
            <w:tcW w:w="1701" w:type="dxa"/>
            <w:shd w:val="clear" w:color="auto" w:fill="C0C0C0"/>
          </w:tcPr>
          <w:p w14:paraId="5E6CCFF6" w14:textId="77777777" w:rsidR="00342433" w:rsidRPr="004352ED" w:rsidRDefault="00342433" w:rsidP="00ED74C0">
            <w:pPr>
              <w:pStyle w:val="TAH"/>
            </w:pPr>
            <w:r w:rsidRPr="004352ED">
              <w:t>value</w:t>
            </w:r>
          </w:p>
        </w:tc>
      </w:tr>
    </w:tbl>
    <w:p w14:paraId="46BAE2FC" w14:textId="77777777" w:rsidR="00342433" w:rsidRPr="004352ED" w:rsidRDefault="00342433" w:rsidP="00573129">
      <w:pPr>
        <w:pStyle w:val="NF"/>
        <w:widowControl w:val="0"/>
      </w:pPr>
    </w:p>
    <w:p w14:paraId="0AA2C5DA" w14:textId="77777777" w:rsidR="00342433" w:rsidRPr="004352ED" w:rsidRDefault="00342433" w:rsidP="00573129">
      <w:pPr>
        <w:pStyle w:val="TF"/>
        <w:keepNext/>
        <w:widowControl w:val="0"/>
      </w:pPr>
      <w:r w:rsidRPr="004352ED">
        <w:t>Figure 31: Structure of a message</w:t>
      </w:r>
    </w:p>
    <w:p w14:paraId="218CE9AE" w14:textId="77777777" w:rsidR="00342433" w:rsidRPr="004352ED" w:rsidRDefault="00342433" w:rsidP="007A6B89">
      <w:pPr>
        <w:pStyle w:val="NO"/>
        <w:keepLines w:val="0"/>
        <w:widowControl w:val="0"/>
      </w:pPr>
      <w:r w:rsidRPr="004352ED">
        <w:t>NOTE:</w:t>
      </w:r>
      <w:r w:rsidRPr="004352ED">
        <w:tab/>
        <w:t xml:space="preserve">The operational semantics only presents a model for the concepts of TTCN-3. Whether and how the </w:t>
      </w:r>
      <w:r w:rsidRPr="004352ED">
        <w:rPr>
          <w:i/>
        </w:rPr>
        <w:t>sender</w:t>
      </w:r>
      <w:r w:rsidRPr="004352ED">
        <w:t xml:space="preserve"> information is or has to be sent and/or received depends on the implementation of the test system, </w:t>
      </w:r>
      <w:r w:rsidR="000E4661" w:rsidRPr="004352ED">
        <w:t>e.g.</w:t>
      </w:r>
      <w:r w:rsidRPr="004352ED">
        <w:t xml:space="preserve"> in some cases the </w:t>
      </w:r>
      <w:r w:rsidRPr="004352ED">
        <w:rPr>
          <w:iCs/>
        </w:rPr>
        <w:t>sender</w:t>
      </w:r>
      <w:r w:rsidRPr="004352ED">
        <w:t xml:space="preserve"> information may be part of the value part of a message and therefore is no separate part of the message structure.</w:t>
      </w:r>
    </w:p>
    <w:p w14:paraId="35ED7581" w14:textId="77777777" w:rsidR="00342433" w:rsidRPr="004352ED" w:rsidRDefault="00342433" w:rsidP="001338F8">
      <w:pPr>
        <w:pStyle w:val="berschrift3"/>
      </w:pPr>
      <w:bookmarkStart w:id="410" w:name="_Toc444251445"/>
      <w:bookmarkStart w:id="411" w:name="_Toc444259079"/>
      <w:bookmarkStart w:id="412" w:name="_Toc447102597"/>
      <w:bookmarkStart w:id="413" w:name="_Toc447791041"/>
      <w:bookmarkStart w:id="414" w:name="_Toc450656253"/>
      <w:r w:rsidRPr="004352ED">
        <w:t>8.4.2</w:t>
      </w:r>
      <w:r w:rsidRPr="004352ED">
        <w:tab/>
        <w:t>Procedure calls and replies</w:t>
      </w:r>
      <w:bookmarkEnd w:id="410"/>
      <w:bookmarkEnd w:id="411"/>
      <w:bookmarkEnd w:id="412"/>
      <w:bookmarkEnd w:id="413"/>
      <w:bookmarkEnd w:id="414"/>
    </w:p>
    <w:p w14:paraId="71C19FAA" w14:textId="77777777" w:rsidR="00342433" w:rsidRPr="004352ED" w:rsidRDefault="00342433" w:rsidP="007A6B89">
      <w:pPr>
        <w:widowControl w:val="0"/>
      </w:pPr>
      <w:r w:rsidRPr="004352ED">
        <w:t>Procedure calls and replies to procedures are related to procedure-based communication. They are defined like values of a record with components representing the parameters. The operational semantics also handles procedure calls and replies to procedure calls like values in structured types. The structure of a procedure call and the structure of a reply are presented in figure</w:t>
      </w:r>
      <w:r w:rsidR="008355E7" w:rsidRPr="004352ED">
        <w:t xml:space="preserve">s 32 and </w:t>
      </w:r>
      <w:r w:rsidRPr="004352ED">
        <w:t>33.</w:t>
      </w:r>
    </w:p>
    <w:p w14:paraId="2C1739BD" w14:textId="77777777" w:rsidR="00342433" w:rsidRPr="004352ED" w:rsidRDefault="00342433" w:rsidP="007A6B89">
      <w:pPr>
        <w:widowControl w:val="0"/>
      </w:pPr>
      <w:r w:rsidRPr="004352ED">
        <w:t xml:space="preserve">The </w:t>
      </w:r>
      <w:r w:rsidRPr="004352ED">
        <w:rPr>
          <w:i/>
          <w:u w:val="single"/>
        </w:rPr>
        <w:t>sender</w:t>
      </w:r>
      <w:r w:rsidRPr="004352ED">
        <w:t xml:space="preserve"> and the </w:t>
      </w:r>
      <w:r w:rsidRPr="004352ED">
        <w:rPr>
          <w:i/>
          <w:u w:val="single"/>
        </w:rPr>
        <w:t>procedure-reference</w:t>
      </w:r>
      <w:r w:rsidRPr="004352ED">
        <w:t xml:space="preserve"> parts have the same meaning in both figures. The </w:t>
      </w:r>
      <w:r w:rsidRPr="004352ED">
        <w:rPr>
          <w:i/>
          <w:u w:val="single"/>
        </w:rPr>
        <w:t>sender</w:t>
      </w:r>
      <w:r w:rsidRPr="004352ED">
        <w:t xml:space="preserve"> part refers to the sender entity of a call or the reply to a procedure call. The </w:t>
      </w:r>
      <w:r w:rsidRPr="004352ED">
        <w:rPr>
          <w:i/>
          <w:u w:val="single"/>
        </w:rPr>
        <w:t>procedure-reference</w:t>
      </w:r>
      <w:r w:rsidRPr="004352ED">
        <w:t xml:space="preserve"> refers to the procedure to which call and reply belong. The </w:t>
      </w:r>
      <w:r w:rsidRPr="004352ED">
        <w:rPr>
          <w:i/>
          <w:u w:val="single"/>
        </w:rPr>
        <w:t>parameter-part</w:t>
      </w:r>
      <w:r w:rsidRPr="004352ED">
        <w:t xml:space="preserve"> of the procedure call in figure 32 refers to the </w:t>
      </w:r>
      <w:r w:rsidRPr="004352ED">
        <w:rPr>
          <w:rFonts w:ascii="Courier New" w:hAnsi="Courier New"/>
          <w:b/>
        </w:rPr>
        <w:t>in</w:t>
      </w:r>
      <w:r w:rsidRPr="004352ED">
        <w:t xml:space="preserve"> parameters and </w:t>
      </w:r>
      <w:r w:rsidRPr="004352ED">
        <w:rPr>
          <w:rFonts w:ascii="Courier New" w:hAnsi="Courier New"/>
          <w:b/>
        </w:rPr>
        <w:t>inout</w:t>
      </w:r>
      <w:r w:rsidRPr="004352ED">
        <w:t xml:space="preserve"> parameters and the </w:t>
      </w:r>
      <w:r w:rsidRPr="004352ED">
        <w:rPr>
          <w:i/>
          <w:u w:val="single"/>
        </w:rPr>
        <w:t>parameter- part</w:t>
      </w:r>
      <w:r w:rsidRPr="004352ED">
        <w:t xml:space="preserve"> of the reply in figure 33 refers to the </w:t>
      </w:r>
      <w:r w:rsidRPr="004352ED">
        <w:rPr>
          <w:rFonts w:ascii="Courier New" w:hAnsi="Courier New"/>
          <w:b/>
        </w:rPr>
        <w:t>inout</w:t>
      </w:r>
      <w:r w:rsidRPr="004352ED">
        <w:t xml:space="preserve"> parameters and </w:t>
      </w:r>
      <w:r w:rsidRPr="004352ED">
        <w:rPr>
          <w:rFonts w:ascii="Courier New" w:hAnsi="Courier New"/>
          <w:b/>
        </w:rPr>
        <w:t>out</w:t>
      </w:r>
      <w:r w:rsidRPr="004352ED">
        <w:t xml:space="preserve"> parameters of the procedure to which call and reply belong. In addition, the reply has a </w:t>
      </w:r>
      <w:r w:rsidRPr="004352ED">
        <w:rPr>
          <w:i/>
          <w:u w:val="single"/>
        </w:rPr>
        <w:t>value</w:t>
      </w:r>
      <w:r w:rsidRPr="004352ED">
        <w:t xml:space="preserve"> part for the return values in the reply to a procedure.</w:t>
      </w:r>
    </w:p>
    <w:p w14:paraId="120EE09A" w14:textId="77777777" w:rsidR="00342433" w:rsidRPr="004352ED" w:rsidRDefault="00342433" w:rsidP="007A6B89">
      <w:pPr>
        <w:pStyle w:val="NO"/>
        <w:keepLines w:val="0"/>
        <w:widowControl w:val="0"/>
      </w:pPr>
      <w:r w:rsidRPr="004352ED">
        <w:t>NOTE 1:</w:t>
      </w:r>
      <w:r w:rsidRPr="004352ED">
        <w:tab/>
        <w:t>As stated in the previous note, the operational semantics only presents a model for the concepts of TTCN</w:t>
      </w:r>
      <w:r w:rsidRPr="004352ED">
        <w:noBreakHyphen/>
        <w:t>3. Whether and how the information described in figure</w:t>
      </w:r>
      <w:r w:rsidR="008355E7" w:rsidRPr="004352ED">
        <w:t>s</w:t>
      </w:r>
      <w:r w:rsidRPr="004352ED">
        <w:t> 32 and 33 is or has to be sent and/or received depends on the implementation of the test system.</w:t>
      </w:r>
    </w:p>
    <w:p w14:paraId="5FCB3EB9" w14:textId="77777777" w:rsidR="00342433" w:rsidRPr="004352ED" w:rsidRDefault="00342433" w:rsidP="007A6B89">
      <w:pPr>
        <w:pStyle w:val="NO"/>
        <w:keepLines w:val="0"/>
        <w:widowControl w:val="0"/>
      </w:pPr>
      <w:r w:rsidRPr="004352ED">
        <w:t>NOTE 2:</w:t>
      </w:r>
      <w:r w:rsidRPr="004352ED">
        <w:tab/>
        <w:t xml:space="preserve">For a procedure call, </w:t>
      </w:r>
      <w:r w:rsidRPr="004352ED">
        <w:rPr>
          <w:rFonts w:ascii="Courier New" w:hAnsi="Courier New"/>
          <w:b/>
        </w:rPr>
        <w:t>out</w:t>
      </w:r>
      <w:r w:rsidRPr="004352ED">
        <w:t xml:space="preserve"> parameters are of no relevance and are omitted in figure 32. For a reply to a procedure call, </w:t>
      </w:r>
      <w:r w:rsidRPr="004352ED">
        <w:rPr>
          <w:rFonts w:ascii="Courier New" w:hAnsi="Courier New"/>
          <w:b/>
        </w:rPr>
        <w:t>in</w:t>
      </w:r>
      <w:r w:rsidRPr="004352ED">
        <w:t xml:space="preserve"> parameters are of no relevance and are omitted in figure 33.</w:t>
      </w:r>
    </w:p>
    <w:p w14:paraId="133223B0" w14:textId="77777777" w:rsidR="002E06E4" w:rsidRPr="004352ED" w:rsidRDefault="00342433" w:rsidP="009344A2">
      <w:pPr>
        <w:pStyle w:val="NO"/>
        <w:keepLines w:val="0"/>
        <w:widowControl w:val="0"/>
      </w:pPr>
      <w:r w:rsidRPr="004352ED">
        <w:t>NOTE 3:</w:t>
      </w:r>
      <w:r w:rsidRPr="004352ED">
        <w:tab/>
        <w:t>The types of parameters and the type of the return value can always be derived unanimously from th</w:t>
      </w:r>
      <w:r w:rsidR="009344A2" w:rsidRPr="004352ED">
        <w:t>e related signature definition.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1"/>
        <w:gridCol w:w="2126"/>
        <w:gridCol w:w="283"/>
        <w:gridCol w:w="2268"/>
        <w:gridCol w:w="426"/>
        <w:gridCol w:w="2268"/>
        <w:gridCol w:w="283"/>
      </w:tblGrid>
      <w:tr w:rsidR="00342433" w:rsidRPr="004352ED" w14:paraId="69060C0A" w14:textId="77777777">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C0C0C0"/>
          </w:tcPr>
          <w:p w14:paraId="058FE0AC" w14:textId="77777777" w:rsidR="00342433" w:rsidRPr="004352ED" w:rsidRDefault="00342433" w:rsidP="00ED74C0">
            <w:pPr>
              <w:pStyle w:val="TAH"/>
            </w:pPr>
            <w:r w:rsidRPr="004352ED">
              <w:lastRenderedPageBreak/>
              <w:t>sender</w:t>
            </w:r>
          </w:p>
        </w:tc>
        <w:tc>
          <w:tcPr>
            <w:tcW w:w="2126" w:type="dxa"/>
            <w:tcBorders>
              <w:left w:val="single" w:sz="4" w:space="0" w:color="auto"/>
              <w:bottom w:val="single" w:sz="4" w:space="0" w:color="auto"/>
            </w:tcBorders>
            <w:shd w:val="clear" w:color="auto" w:fill="FFFFFF"/>
          </w:tcPr>
          <w:p w14:paraId="7BAACFC4" w14:textId="77777777" w:rsidR="00342433" w:rsidRPr="004352ED" w:rsidRDefault="00342433" w:rsidP="00ED74C0">
            <w:pPr>
              <w:pStyle w:val="TAH"/>
            </w:pPr>
            <w:r w:rsidRPr="004352ED">
              <w:t>procedure-reference</w:t>
            </w:r>
          </w:p>
        </w:tc>
        <w:tc>
          <w:tcPr>
            <w:tcW w:w="5528" w:type="dxa"/>
            <w:gridSpan w:val="5"/>
            <w:tcBorders>
              <w:bottom w:val="single" w:sz="4" w:space="0" w:color="auto"/>
            </w:tcBorders>
            <w:shd w:val="clear" w:color="auto" w:fill="C0C0C0"/>
          </w:tcPr>
          <w:p w14:paraId="62F195A0" w14:textId="77777777" w:rsidR="00342433" w:rsidRPr="004352ED" w:rsidRDefault="00342433" w:rsidP="00ED74C0">
            <w:pPr>
              <w:pStyle w:val="TAH"/>
            </w:pPr>
            <w:r w:rsidRPr="004352ED">
              <w:t>parameter-part</w:t>
            </w:r>
          </w:p>
        </w:tc>
      </w:tr>
      <w:tr w:rsidR="00342433" w:rsidRPr="004352ED" w14:paraId="55B06FBD" w14:textId="77777777">
        <w:trPr>
          <w:jc w:val="center"/>
        </w:trPr>
        <w:tc>
          <w:tcPr>
            <w:tcW w:w="1101" w:type="dxa"/>
            <w:tcBorders>
              <w:top w:val="single" w:sz="4" w:space="0" w:color="auto"/>
              <w:left w:val="single" w:sz="4" w:space="0" w:color="auto"/>
              <w:bottom w:val="single" w:sz="4" w:space="0" w:color="auto"/>
              <w:right w:val="single" w:sz="4" w:space="0" w:color="auto"/>
            </w:tcBorders>
            <w:shd w:val="clear" w:color="auto" w:fill="C0C0C0"/>
          </w:tcPr>
          <w:p w14:paraId="2808D192" w14:textId="77777777" w:rsidR="00342433" w:rsidRPr="004352ED" w:rsidRDefault="00342433" w:rsidP="00ED74C0">
            <w:pPr>
              <w:pStyle w:val="TAH"/>
            </w:pPr>
          </w:p>
        </w:tc>
        <w:tc>
          <w:tcPr>
            <w:tcW w:w="2126" w:type="dxa"/>
            <w:tcBorders>
              <w:top w:val="single" w:sz="4" w:space="0" w:color="auto"/>
              <w:left w:val="single" w:sz="4" w:space="0" w:color="auto"/>
            </w:tcBorders>
            <w:shd w:val="clear" w:color="auto" w:fill="FFFFFF"/>
          </w:tcPr>
          <w:p w14:paraId="755CA421" w14:textId="77777777" w:rsidR="00342433" w:rsidRPr="004352ED" w:rsidRDefault="00342433" w:rsidP="00ED74C0">
            <w:pPr>
              <w:pStyle w:val="TAH"/>
            </w:pPr>
          </w:p>
        </w:tc>
        <w:tc>
          <w:tcPr>
            <w:tcW w:w="283" w:type="dxa"/>
            <w:tcBorders>
              <w:top w:val="single" w:sz="4" w:space="0" w:color="auto"/>
              <w:right w:val="single" w:sz="4" w:space="0" w:color="auto"/>
            </w:tcBorders>
            <w:shd w:val="clear" w:color="auto" w:fill="C0C0C0"/>
          </w:tcPr>
          <w:p w14:paraId="7E117ADF" w14:textId="77777777" w:rsidR="00342433" w:rsidRPr="004352ED" w:rsidRDefault="00342433" w:rsidP="00ED74C0">
            <w:pPr>
              <w:pStyle w:val="TAH"/>
            </w:pPr>
          </w:p>
        </w:tc>
        <w:tc>
          <w:tcPr>
            <w:tcW w:w="2268" w:type="dxa"/>
            <w:tcBorders>
              <w:top w:val="single" w:sz="4" w:space="0" w:color="auto"/>
              <w:left w:val="single" w:sz="4" w:space="0" w:color="auto"/>
              <w:right w:val="single" w:sz="4" w:space="0" w:color="auto"/>
            </w:tcBorders>
            <w:shd w:val="clear" w:color="auto" w:fill="FFFFFF"/>
          </w:tcPr>
          <w:p w14:paraId="7FA3CAFF" w14:textId="77777777" w:rsidR="00342433" w:rsidRPr="004352ED" w:rsidRDefault="00342433" w:rsidP="00ED74C0">
            <w:pPr>
              <w:pStyle w:val="TAH"/>
            </w:pPr>
            <w:r w:rsidRPr="004352ED">
              <w:t>in-or-inout-parameter</w:t>
            </w:r>
            <w:r w:rsidRPr="004352ED">
              <w:rPr>
                <w:position w:val="-6"/>
                <w:sz w:val="14"/>
                <w:szCs w:val="14"/>
              </w:rPr>
              <w:t>1</w:t>
            </w:r>
          </w:p>
        </w:tc>
        <w:tc>
          <w:tcPr>
            <w:tcW w:w="426" w:type="dxa"/>
            <w:tcBorders>
              <w:top w:val="single" w:sz="4" w:space="0" w:color="auto"/>
              <w:left w:val="single" w:sz="4" w:space="0" w:color="auto"/>
              <w:right w:val="single" w:sz="4" w:space="0" w:color="auto"/>
            </w:tcBorders>
            <w:shd w:val="clear" w:color="auto" w:fill="FFFFFF"/>
          </w:tcPr>
          <w:p w14:paraId="49AFA0EE" w14:textId="77777777" w:rsidR="00342433" w:rsidRPr="004352ED" w:rsidRDefault="00342433" w:rsidP="00ED74C0">
            <w:pPr>
              <w:pStyle w:val="TAH"/>
              <w:rPr>
                <w:i/>
                <w:iCs/>
              </w:rPr>
            </w:pPr>
            <w:r w:rsidRPr="004352ED">
              <w:rPr>
                <w:i/>
                <w:iCs/>
              </w:rPr>
              <w:t>…</w:t>
            </w:r>
          </w:p>
        </w:tc>
        <w:tc>
          <w:tcPr>
            <w:tcW w:w="2268" w:type="dxa"/>
            <w:tcBorders>
              <w:top w:val="single" w:sz="4" w:space="0" w:color="auto"/>
              <w:left w:val="single" w:sz="4" w:space="0" w:color="auto"/>
              <w:right w:val="single" w:sz="4" w:space="0" w:color="auto"/>
            </w:tcBorders>
            <w:shd w:val="clear" w:color="auto" w:fill="FFFFFF"/>
          </w:tcPr>
          <w:p w14:paraId="71BDB3E2" w14:textId="77777777" w:rsidR="00342433" w:rsidRPr="004352ED" w:rsidRDefault="00342433" w:rsidP="00ED74C0">
            <w:pPr>
              <w:pStyle w:val="TAH"/>
            </w:pPr>
            <w:r w:rsidRPr="004352ED">
              <w:t>in-or-inout-parameter</w:t>
            </w:r>
            <w:r w:rsidRPr="004352ED">
              <w:rPr>
                <w:position w:val="-6"/>
                <w:sz w:val="14"/>
                <w:szCs w:val="14"/>
              </w:rPr>
              <w:t>n</w:t>
            </w:r>
          </w:p>
        </w:tc>
        <w:tc>
          <w:tcPr>
            <w:tcW w:w="283" w:type="dxa"/>
            <w:tcBorders>
              <w:top w:val="single" w:sz="4" w:space="0" w:color="auto"/>
              <w:left w:val="single" w:sz="4" w:space="0" w:color="auto"/>
            </w:tcBorders>
            <w:shd w:val="clear" w:color="auto" w:fill="C0C0C0"/>
          </w:tcPr>
          <w:p w14:paraId="15AAD4BF" w14:textId="77777777" w:rsidR="00342433" w:rsidRPr="004352ED" w:rsidRDefault="00342433" w:rsidP="00ED74C0">
            <w:pPr>
              <w:pStyle w:val="TAH"/>
            </w:pPr>
          </w:p>
        </w:tc>
      </w:tr>
    </w:tbl>
    <w:p w14:paraId="6CBB8305" w14:textId="77777777" w:rsidR="00342433" w:rsidRPr="004352ED" w:rsidRDefault="00342433" w:rsidP="007A6B89">
      <w:pPr>
        <w:pStyle w:val="NF"/>
        <w:keepNext w:val="0"/>
        <w:keepLines w:val="0"/>
        <w:widowControl w:val="0"/>
      </w:pPr>
    </w:p>
    <w:p w14:paraId="709E3D17" w14:textId="77777777" w:rsidR="00342433" w:rsidRPr="004352ED" w:rsidRDefault="00342433" w:rsidP="007A6B89">
      <w:pPr>
        <w:pStyle w:val="TF"/>
        <w:keepLines w:val="0"/>
        <w:widowControl w:val="0"/>
      </w:pPr>
      <w:r w:rsidRPr="004352ED">
        <w:t>Figure 32: Structure of a procedure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17"/>
        <w:gridCol w:w="1985"/>
        <w:gridCol w:w="283"/>
        <w:gridCol w:w="2268"/>
        <w:gridCol w:w="425"/>
        <w:gridCol w:w="2410"/>
        <w:gridCol w:w="284"/>
        <w:gridCol w:w="992"/>
      </w:tblGrid>
      <w:tr w:rsidR="00342433" w:rsidRPr="004352ED" w14:paraId="03B026BB" w14:textId="77777777">
        <w:trPr>
          <w:cantSplit/>
          <w:jc w:val="center"/>
        </w:trPr>
        <w:tc>
          <w:tcPr>
            <w:tcW w:w="817" w:type="dxa"/>
            <w:shd w:val="clear" w:color="auto" w:fill="C0C0C0"/>
          </w:tcPr>
          <w:p w14:paraId="019A9950" w14:textId="77777777" w:rsidR="00342433" w:rsidRPr="004352ED" w:rsidRDefault="00342433" w:rsidP="00ED74C0">
            <w:pPr>
              <w:pStyle w:val="TAH"/>
            </w:pPr>
            <w:r w:rsidRPr="004352ED">
              <w:t>sender</w:t>
            </w:r>
          </w:p>
        </w:tc>
        <w:tc>
          <w:tcPr>
            <w:tcW w:w="1985" w:type="dxa"/>
            <w:shd w:val="clear" w:color="auto" w:fill="FFFFFF"/>
          </w:tcPr>
          <w:p w14:paraId="22F85294" w14:textId="77777777" w:rsidR="00342433" w:rsidRPr="004352ED" w:rsidRDefault="00342433" w:rsidP="00ED74C0">
            <w:pPr>
              <w:pStyle w:val="TAH"/>
            </w:pPr>
            <w:r w:rsidRPr="004352ED">
              <w:t>procedure-reference</w:t>
            </w:r>
          </w:p>
        </w:tc>
        <w:tc>
          <w:tcPr>
            <w:tcW w:w="5670" w:type="dxa"/>
            <w:gridSpan w:val="5"/>
            <w:shd w:val="clear" w:color="auto" w:fill="C0C0C0"/>
          </w:tcPr>
          <w:p w14:paraId="2B84BA4E" w14:textId="77777777" w:rsidR="00342433" w:rsidRPr="004352ED" w:rsidRDefault="00342433" w:rsidP="00ED74C0">
            <w:pPr>
              <w:pStyle w:val="TAH"/>
            </w:pPr>
            <w:r w:rsidRPr="004352ED">
              <w:t>parameter-part</w:t>
            </w:r>
          </w:p>
        </w:tc>
        <w:tc>
          <w:tcPr>
            <w:tcW w:w="992" w:type="dxa"/>
            <w:shd w:val="clear" w:color="auto" w:fill="FFFFFF"/>
          </w:tcPr>
          <w:p w14:paraId="1DEC0CB4" w14:textId="77777777" w:rsidR="00342433" w:rsidRPr="004352ED" w:rsidRDefault="00342433" w:rsidP="00ED74C0">
            <w:pPr>
              <w:pStyle w:val="TAH"/>
            </w:pPr>
            <w:r w:rsidRPr="004352ED">
              <w:t>value</w:t>
            </w:r>
          </w:p>
        </w:tc>
      </w:tr>
      <w:tr w:rsidR="00342433" w:rsidRPr="004352ED" w14:paraId="2C3965FB" w14:textId="77777777">
        <w:trPr>
          <w:jc w:val="center"/>
        </w:trPr>
        <w:tc>
          <w:tcPr>
            <w:tcW w:w="817" w:type="dxa"/>
            <w:shd w:val="clear" w:color="auto" w:fill="C0C0C0"/>
          </w:tcPr>
          <w:p w14:paraId="17CA7AC9" w14:textId="77777777" w:rsidR="00342433" w:rsidRPr="004352ED" w:rsidRDefault="00342433" w:rsidP="00ED74C0">
            <w:pPr>
              <w:pStyle w:val="TAH"/>
            </w:pPr>
          </w:p>
        </w:tc>
        <w:tc>
          <w:tcPr>
            <w:tcW w:w="1985" w:type="dxa"/>
            <w:shd w:val="clear" w:color="auto" w:fill="FFFFFF"/>
          </w:tcPr>
          <w:p w14:paraId="4DD53E9B" w14:textId="77777777" w:rsidR="00342433" w:rsidRPr="004352ED" w:rsidRDefault="00342433" w:rsidP="00ED74C0">
            <w:pPr>
              <w:pStyle w:val="TAH"/>
            </w:pPr>
          </w:p>
        </w:tc>
        <w:tc>
          <w:tcPr>
            <w:tcW w:w="283" w:type="dxa"/>
            <w:shd w:val="clear" w:color="auto" w:fill="C0C0C0"/>
          </w:tcPr>
          <w:p w14:paraId="08CFB0BE" w14:textId="77777777" w:rsidR="00342433" w:rsidRPr="004352ED" w:rsidRDefault="00342433" w:rsidP="00ED74C0">
            <w:pPr>
              <w:pStyle w:val="TAH"/>
            </w:pPr>
          </w:p>
        </w:tc>
        <w:tc>
          <w:tcPr>
            <w:tcW w:w="2268" w:type="dxa"/>
            <w:shd w:val="clear" w:color="auto" w:fill="FFFFFF"/>
          </w:tcPr>
          <w:p w14:paraId="22BC1E86" w14:textId="77777777" w:rsidR="00342433" w:rsidRPr="004352ED" w:rsidRDefault="00342433" w:rsidP="00ED74C0">
            <w:pPr>
              <w:pStyle w:val="TAH"/>
            </w:pPr>
            <w:r w:rsidRPr="004352ED">
              <w:t>inout-or-out-parameter</w:t>
            </w:r>
            <w:r w:rsidRPr="004352ED">
              <w:rPr>
                <w:position w:val="-6"/>
                <w:sz w:val="14"/>
                <w:szCs w:val="14"/>
              </w:rPr>
              <w:t>1</w:t>
            </w:r>
          </w:p>
        </w:tc>
        <w:tc>
          <w:tcPr>
            <w:tcW w:w="425" w:type="dxa"/>
            <w:shd w:val="clear" w:color="auto" w:fill="FFFFFF"/>
          </w:tcPr>
          <w:p w14:paraId="25EBC8AF" w14:textId="77777777" w:rsidR="00342433" w:rsidRPr="004352ED" w:rsidRDefault="00342433" w:rsidP="00ED74C0">
            <w:pPr>
              <w:pStyle w:val="TAH"/>
              <w:rPr>
                <w:i/>
                <w:iCs/>
              </w:rPr>
            </w:pPr>
            <w:r w:rsidRPr="004352ED">
              <w:rPr>
                <w:i/>
                <w:iCs/>
              </w:rPr>
              <w:t>…</w:t>
            </w:r>
          </w:p>
        </w:tc>
        <w:tc>
          <w:tcPr>
            <w:tcW w:w="2410" w:type="dxa"/>
            <w:shd w:val="clear" w:color="auto" w:fill="FFFFFF"/>
          </w:tcPr>
          <w:p w14:paraId="617E986C" w14:textId="77777777" w:rsidR="00342433" w:rsidRPr="004352ED" w:rsidRDefault="00342433" w:rsidP="00ED74C0">
            <w:pPr>
              <w:pStyle w:val="TAH"/>
            </w:pPr>
            <w:r w:rsidRPr="004352ED">
              <w:t>inout-or-out-parameter</w:t>
            </w:r>
            <w:r w:rsidRPr="004352ED">
              <w:rPr>
                <w:position w:val="-6"/>
                <w:sz w:val="14"/>
                <w:szCs w:val="14"/>
              </w:rPr>
              <w:t>n</w:t>
            </w:r>
          </w:p>
        </w:tc>
        <w:tc>
          <w:tcPr>
            <w:tcW w:w="284" w:type="dxa"/>
            <w:shd w:val="clear" w:color="auto" w:fill="C0C0C0"/>
          </w:tcPr>
          <w:p w14:paraId="50AA3F93" w14:textId="77777777" w:rsidR="00342433" w:rsidRPr="004352ED" w:rsidRDefault="00342433" w:rsidP="00ED74C0">
            <w:pPr>
              <w:pStyle w:val="TAH"/>
            </w:pPr>
          </w:p>
        </w:tc>
        <w:tc>
          <w:tcPr>
            <w:tcW w:w="992" w:type="dxa"/>
            <w:shd w:val="clear" w:color="auto" w:fill="FFFFFF"/>
          </w:tcPr>
          <w:p w14:paraId="2E55CA29" w14:textId="77777777" w:rsidR="00342433" w:rsidRPr="004352ED" w:rsidRDefault="00342433" w:rsidP="00ED74C0">
            <w:pPr>
              <w:pStyle w:val="TAH"/>
            </w:pPr>
          </w:p>
        </w:tc>
      </w:tr>
    </w:tbl>
    <w:p w14:paraId="310A14EB" w14:textId="77777777" w:rsidR="00342433" w:rsidRPr="004352ED" w:rsidRDefault="00342433" w:rsidP="00E20D42">
      <w:pPr>
        <w:pStyle w:val="NF"/>
        <w:keepLines w:val="0"/>
        <w:widowControl w:val="0"/>
      </w:pPr>
    </w:p>
    <w:p w14:paraId="6AD140D4" w14:textId="77777777" w:rsidR="00342433" w:rsidRPr="004352ED" w:rsidRDefault="00342433" w:rsidP="007A6B89">
      <w:pPr>
        <w:pStyle w:val="TF"/>
        <w:keepLines w:val="0"/>
        <w:widowControl w:val="0"/>
      </w:pPr>
      <w:r w:rsidRPr="004352ED">
        <w:t>Figure 33: Structure of a reply to a procedure call</w:t>
      </w:r>
    </w:p>
    <w:p w14:paraId="78B0ED76" w14:textId="77777777" w:rsidR="00342433" w:rsidRPr="004352ED" w:rsidRDefault="00342433" w:rsidP="001338F8">
      <w:pPr>
        <w:pStyle w:val="berschrift3"/>
      </w:pPr>
      <w:bookmarkStart w:id="415" w:name="_Toc444251446"/>
      <w:bookmarkStart w:id="416" w:name="_Toc444259080"/>
      <w:bookmarkStart w:id="417" w:name="_Toc447102598"/>
      <w:bookmarkStart w:id="418" w:name="_Toc447791042"/>
      <w:bookmarkStart w:id="419" w:name="_Toc450656254"/>
      <w:r w:rsidRPr="004352ED">
        <w:t>8.4.3</w:t>
      </w:r>
      <w:r w:rsidRPr="004352ED">
        <w:tab/>
        <w:t>Exceptions</w:t>
      </w:r>
      <w:bookmarkEnd w:id="415"/>
      <w:bookmarkEnd w:id="416"/>
      <w:bookmarkEnd w:id="417"/>
      <w:bookmarkEnd w:id="418"/>
      <w:bookmarkEnd w:id="419"/>
    </w:p>
    <w:p w14:paraId="3692D02A" w14:textId="77777777" w:rsidR="00342433" w:rsidRPr="004352ED" w:rsidRDefault="00342433" w:rsidP="009344A2">
      <w:pPr>
        <w:keepNext/>
        <w:keepLines/>
        <w:widowControl w:val="0"/>
      </w:pPr>
      <w:r w:rsidRPr="004352ED">
        <w:t xml:space="preserve">Exceptions are also related to procedure-based communication. The structure of an exception is shown in figure 34. It consists of four parts. The </w:t>
      </w:r>
      <w:r w:rsidRPr="004352ED">
        <w:rPr>
          <w:i/>
          <w:u w:val="single"/>
        </w:rPr>
        <w:t>sender</w:t>
      </w:r>
      <w:r w:rsidRPr="004352ED">
        <w:t xml:space="preserve"> part identifies the sender of the exception; the </w:t>
      </w:r>
      <w:r w:rsidRPr="004352ED">
        <w:rPr>
          <w:i/>
          <w:u w:val="single"/>
        </w:rPr>
        <w:t>procedure-reference</w:t>
      </w:r>
      <w:r w:rsidRPr="004352ED">
        <w:t xml:space="preserve"> part refers to the procedure to which the exception belongs, the </w:t>
      </w:r>
      <w:r w:rsidRPr="004352ED">
        <w:rPr>
          <w:i/>
          <w:u w:val="single"/>
        </w:rPr>
        <w:t>type</w:t>
      </w:r>
      <w:r w:rsidRPr="004352ED">
        <w:t xml:space="preserve"> part identifies the type of the exception and the </w:t>
      </w:r>
      <w:r w:rsidRPr="004352ED">
        <w:rPr>
          <w:i/>
          <w:u w:val="single"/>
        </w:rPr>
        <w:t>value</w:t>
      </w:r>
      <w:r w:rsidRPr="004352ED">
        <w:t xml:space="preserve"> part provides the value of the exception. The procedure signature referred to in the procedure reference part defines the list of allowed types of exceptions. A received exception shall comply with one of the listed types. In general it can be of any pre- or user-defined TTCN-3 data type.</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68"/>
        <w:gridCol w:w="2268"/>
        <w:gridCol w:w="1701"/>
        <w:gridCol w:w="1701"/>
      </w:tblGrid>
      <w:tr w:rsidR="00342433" w:rsidRPr="004352ED" w14:paraId="4E2D76EF" w14:textId="77777777">
        <w:trPr>
          <w:jc w:val="center"/>
        </w:trPr>
        <w:tc>
          <w:tcPr>
            <w:tcW w:w="1668" w:type="dxa"/>
            <w:shd w:val="clear" w:color="auto" w:fill="C0C0C0"/>
          </w:tcPr>
          <w:p w14:paraId="39489E52" w14:textId="77777777" w:rsidR="00342433" w:rsidRPr="004352ED" w:rsidRDefault="00342433" w:rsidP="00ED74C0">
            <w:pPr>
              <w:pStyle w:val="TAH"/>
            </w:pPr>
            <w:r w:rsidRPr="004352ED">
              <w:t>sender</w:t>
            </w:r>
          </w:p>
        </w:tc>
        <w:tc>
          <w:tcPr>
            <w:tcW w:w="2268" w:type="dxa"/>
            <w:shd w:val="clear" w:color="auto" w:fill="FFFFFF"/>
          </w:tcPr>
          <w:p w14:paraId="31EE7912" w14:textId="77777777" w:rsidR="00342433" w:rsidRPr="004352ED" w:rsidRDefault="00342433" w:rsidP="00ED74C0">
            <w:pPr>
              <w:pStyle w:val="TAH"/>
            </w:pPr>
            <w:r w:rsidRPr="004352ED">
              <w:t>procedure-reference</w:t>
            </w:r>
          </w:p>
        </w:tc>
        <w:tc>
          <w:tcPr>
            <w:tcW w:w="1701" w:type="dxa"/>
            <w:shd w:val="clear" w:color="auto" w:fill="C0C0C0"/>
          </w:tcPr>
          <w:p w14:paraId="24A773BE" w14:textId="77777777" w:rsidR="00342433" w:rsidRPr="004352ED" w:rsidRDefault="00342433" w:rsidP="00ED74C0">
            <w:pPr>
              <w:pStyle w:val="TAH"/>
            </w:pPr>
            <w:r w:rsidRPr="004352ED">
              <w:t>type</w:t>
            </w:r>
          </w:p>
        </w:tc>
        <w:tc>
          <w:tcPr>
            <w:tcW w:w="1701" w:type="dxa"/>
          </w:tcPr>
          <w:p w14:paraId="47100F73" w14:textId="77777777" w:rsidR="00342433" w:rsidRPr="004352ED" w:rsidRDefault="00342433" w:rsidP="00ED74C0">
            <w:pPr>
              <w:pStyle w:val="TAH"/>
            </w:pPr>
            <w:r w:rsidRPr="004352ED">
              <w:t>value</w:t>
            </w:r>
          </w:p>
        </w:tc>
      </w:tr>
    </w:tbl>
    <w:p w14:paraId="41388597" w14:textId="77777777" w:rsidR="00342433" w:rsidRPr="004352ED" w:rsidRDefault="00342433" w:rsidP="007A6B89">
      <w:pPr>
        <w:pStyle w:val="NF"/>
        <w:keepNext w:val="0"/>
        <w:keepLines w:val="0"/>
        <w:widowControl w:val="0"/>
      </w:pPr>
    </w:p>
    <w:p w14:paraId="3069D8BC" w14:textId="77777777" w:rsidR="00342433" w:rsidRPr="004352ED" w:rsidRDefault="00342433" w:rsidP="007A6B89">
      <w:pPr>
        <w:pStyle w:val="TF"/>
        <w:keepLines w:val="0"/>
        <w:widowControl w:val="0"/>
      </w:pPr>
      <w:r w:rsidRPr="004352ED">
        <w:t>Figure 34: Structure of an exception</w:t>
      </w:r>
    </w:p>
    <w:p w14:paraId="67AC66D5" w14:textId="77777777" w:rsidR="00342433" w:rsidRPr="004352ED" w:rsidRDefault="00342433" w:rsidP="001338F8">
      <w:pPr>
        <w:pStyle w:val="berschrift3"/>
      </w:pPr>
      <w:bookmarkStart w:id="420" w:name="_Toc444251447"/>
      <w:bookmarkStart w:id="421" w:name="_Toc444259081"/>
      <w:bookmarkStart w:id="422" w:name="_Toc447102599"/>
      <w:bookmarkStart w:id="423" w:name="_Toc447791043"/>
      <w:bookmarkStart w:id="424" w:name="_Toc450656255"/>
      <w:r w:rsidRPr="004352ED">
        <w:t>8.4.4</w:t>
      </w:r>
      <w:r w:rsidRPr="004352ED">
        <w:tab/>
        <w:t>Construction of messages, procedure calls, replies and exceptions</w:t>
      </w:r>
      <w:bookmarkEnd w:id="420"/>
      <w:bookmarkEnd w:id="421"/>
      <w:bookmarkEnd w:id="422"/>
      <w:bookmarkEnd w:id="423"/>
      <w:bookmarkEnd w:id="424"/>
    </w:p>
    <w:p w14:paraId="5BF1DE9B" w14:textId="77777777" w:rsidR="00342433" w:rsidRPr="004352ED" w:rsidRDefault="00342433" w:rsidP="007A6B89">
      <w:pPr>
        <w:keepNext/>
        <w:keepLines/>
        <w:widowControl w:val="0"/>
      </w:pPr>
      <w:r w:rsidRPr="004352ED">
        <w:t xml:space="preserve">The operations for sending a message, a procedure call, </w:t>
      </w:r>
      <w:proofErr w:type="gramStart"/>
      <w:r w:rsidRPr="004352ED">
        <w:t>a</w:t>
      </w:r>
      <w:proofErr w:type="gramEnd"/>
      <w:r w:rsidRPr="004352ED">
        <w:t xml:space="preserve"> reply to a procedure call or an exception are </w:t>
      </w:r>
      <w:r w:rsidRPr="004352ED">
        <w:rPr>
          <w:rFonts w:ascii="Courier New" w:hAnsi="Courier New"/>
          <w:b/>
        </w:rPr>
        <w:t>send</w:t>
      </w:r>
      <w:r w:rsidRPr="004352ED">
        <w:t xml:space="preserve">, </w:t>
      </w:r>
      <w:r w:rsidRPr="004352ED">
        <w:rPr>
          <w:rFonts w:ascii="Courier New" w:hAnsi="Courier New"/>
          <w:b/>
        </w:rPr>
        <w:t>call</w:t>
      </w:r>
      <w:r w:rsidRPr="004352ED">
        <w:t xml:space="preserve">, </w:t>
      </w:r>
      <w:r w:rsidRPr="004352ED">
        <w:rPr>
          <w:rFonts w:ascii="Courier New" w:hAnsi="Courier New"/>
          <w:b/>
        </w:rPr>
        <w:t>reply</w:t>
      </w:r>
      <w:r w:rsidRPr="004352ED">
        <w:t xml:space="preserve"> and </w:t>
      </w:r>
      <w:r w:rsidRPr="004352ED">
        <w:rPr>
          <w:rFonts w:ascii="Courier New" w:hAnsi="Courier New"/>
          <w:b/>
        </w:rPr>
        <w:t>raise</w:t>
      </w:r>
      <w:r w:rsidRPr="004352ED">
        <w:t>. All these sending operations are built up in the same manner:</w:t>
      </w:r>
    </w:p>
    <w:p w14:paraId="68F5C95B" w14:textId="77777777" w:rsidR="00342433" w:rsidRPr="004352ED" w:rsidRDefault="008355E7" w:rsidP="007A6B89">
      <w:pPr>
        <w:pStyle w:val="PL"/>
        <w:widowControl w:val="0"/>
        <w:rPr>
          <w:noProof w:val="0"/>
        </w:rPr>
      </w:pPr>
      <w:r w:rsidRPr="004352ED">
        <w:rPr>
          <w:noProof w:val="0"/>
        </w:rPr>
        <w:tab/>
      </w:r>
      <w:r w:rsidR="00342433" w:rsidRPr="004352ED">
        <w:rPr>
          <w:noProof w:val="0"/>
        </w:rPr>
        <w:t>&lt;port-name&gt;.&lt;sending-operation</w:t>
      </w:r>
      <w:proofErr w:type="gramStart"/>
      <w:r w:rsidR="00342433" w:rsidRPr="004352ED">
        <w:rPr>
          <w:noProof w:val="0"/>
        </w:rPr>
        <w:t>&gt;(</w:t>
      </w:r>
      <w:proofErr w:type="gramEnd"/>
      <w:r w:rsidR="00342433" w:rsidRPr="004352ED">
        <w:rPr>
          <w:noProof w:val="0"/>
        </w:rPr>
        <w:t>&lt;send-specification&gt;) [</w:t>
      </w:r>
      <w:r w:rsidR="00342433" w:rsidRPr="004352ED">
        <w:rPr>
          <w:b/>
          <w:noProof w:val="0"/>
        </w:rPr>
        <w:t>to</w:t>
      </w:r>
      <w:r w:rsidR="00342433" w:rsidRPr="004352ED">
        <w:rPr>
          <w:noProof w:val="0"/>
        </w:rPr>
        <w:t xml:space="preserve"> &lt;receiver&gt;]</w:t>
      </w:r>
    </w:p>
    <w:p w14:paraId="383A9B39" w14:textId="77777777" w:rsidR="008355E7" w:rsidRPr="004352ED" w:rsidRDefault="008355E7" w:rsidP="007A6B89">
      <w:pPr>
        <w:pStyle w:val="PL"/>
        <w:widowControl w:val="0"/>
        <w:rPr>
          <w:noProof w:val="0"/>
        </w:rPr>
      </w:pPr>
    </w:p>
    <w:p w14:paraId="3B61BA84" w14:textId="77777777" w:rsidR="00342433" w:rsidRPr="004352ED" w:rsidRDefault="00342433" w:rsidP="007A6B89">
      <w:pPr>
        <w:widowControl w:val="0"/>
      </w:pPr>
      <w:r w:rsidRPr="004352ED">
        <w:t>The &lt;port-name&gt; and &lt;sending-operation&gt; define port and operation used for sending an item. In case of one-to-many connections a &lt;receiver&gt; entity needs to be specified. The item to be sent is constructed by using the &lt;send</w:t>
      </w:r>
      <w:r w:rsidRPr="004352ED">
        <w:noBreakHyphen/>
        <w:t>specification&gt;. The send specification may use concrete values, template references, variable values, constants, expressions, functions, etc. to construct and encode the item to be sent.</w:t>
      </w:r>
    </w:p>
    <w:p w14:paraId="2F3D2781" w14:textId="77777777" w:rsidR="00342433" w:rsidRPr="004352ED" w:rsidRDefault="00342433" w:rsidP="007A6B89">
      <w:pPr>
        <w:widowControl w:val="0"/>
      </w:pPr>
      <w:r w:rsidRPr="004352ED">
        <w:t xml:space="preserve">The operational semantics assumes that there exists a generic </w:t>
      </w:r>
      <w:r w:rsidRPr="004352ED">
        <w:rPr>
          <w:i/>
          <w:u w:val="single"/>
        </w:rPr>
        <w:t>CONSTRUCT-ITEM</w:t>
      </w:r>
      <w:r w:rsidRPr="004352ED">
        <w:t xml:space="preserve"> function:</w:t>
      </w:r>
    </w:p>
    <w:p w14:paraId="582159A0" w14:textId="77777777" w:rsidR="00342433" w:rsidRPr="004352ED" w:rsidRDefault="00342433" w:rsidP="007A6B89">
      <w:pPr>
        <w:pStyle w:val="B10"/>
        <w:widowControl w:val="0"/>
        <w:rPr>
          <w:i/>
        </w:rPr>
      </w:pPr>
      <w:r w:rsidRPr="004352ED">
        <w:rPr>
          <w:i/>
          <w:u w:val="single"/>
        </w:rPr>
        <w:t>CONSTRUCT-ITEM</w:t>
      </w:r>
      <w:r w:rsidRPr="004352ED">
        <w:rPr>
          <w:i/>
        </w:rPr>
        <w:t xml:space="preserve"> </w:t>
      </w:r>
      <w:r w:rsidRPr="004352ED">
        <w:t>(</w:t>
      </w:r>
      <w:r w:rsidRPr="004352ED">
        <w:rPr>
          <w:i/>
        </w:rPr>
        <w:t xml:space="preserve">myEntity, </w:t>
      </w:r>
      <w:r w:rsidRPr="004352ED">
        <w:t>&lt;sending-operation&gt;</w:t>
      </w:r>
      <w:r w:rsidRPr="004352ED">
        <w:rPr>
          <w:i/>
        </w:rPr>
        <w:t xml:space="preserve">, </w:t>
      </w:r>
      <w:r w:rsidRPr="004352ED">
        <w:t>&lt;send-specification&gt;)</w:t>
      </w:r>
    </w:p>
    <w:p w14:paraId="12784032" w14:textId="77777777" w:rsidR="00342433" w:rsidRPr="004352ED" w:rsidRDefault="008355E7" w:rsidP="007A6B89">
      <w:pPr>
        <w:pStyle w:val="B10"/>
        <w:widowControl w:val="0"/>
      </w:pPr>
      <w:r w:rsidRPr="004352ED">
        <w:tab/>
      </w:r>
      <w:proofErr w:type="gramStart"/>
      <w:r w:rsidR="00342433" w:rsidRPr="004352ED">
        <w:t>returns</w:t>
      </w:r>
      <w:proofErr w:type="gramEnd"/>
      <w:r w:rsidR="00342433" w:rsidRPr="004352ED">
        <w:t xml:space="preserve"> a message, a procedure call, a reply to a procedure call or an exception depending on the </w:t>
      </w:r>
      <w:r w:rsidR="00342433" w:rsidRPr="004352ED">
        <w:rPr>
          <w:rFonts w:ascii="Courier New" w:hAnsi="Courier New" w:cs="Courier New"/>
        </w:rPr>
        <w:t>&lt;sending</w:t>
      </w:r>
      <w:r w:rsidR="00342433" w:rsidRPr="004352ED">
        <w:rPr>
          <w:rFonts w:ascii="Courier New" w:hAnsi="Courier New" w:cs="Courier New"/>
        </w:rPr>
        <w:noBreakHyphen/>
        <w:t>operation&gt;</w:t>
      </w:r>
      <w:r w:rsidR="00342433" w:rsidRPr="004352ED">
        <w:t xml:space="preserve"> and the </w:t>
      </w:r>
      <w:r w:rsidR="00342433" w:rsidRPr="004352ED">
        <w:rPr>
          <w:rFonts w:ascii="Courier New" w:hAnsi="Courier New" w:cs="Courier New"/>
        </w:rPr>
        <w:t>&lt;send-specification&gt;</w:t>
      </w:r>
      <w:r w:rsidR="00342433" w:rsidRPr="004352ED">
        <w:t xml:space="preserve"> (both, </w:t>
      </w:r>
      <w:r w:rsidR="00342433" w:rsidRPr="004352ED">
        <w:rPr>
          <w:rFonts w:ascii="Courier New" w:hAnsi="Courier New" w:cs="Courier New"/>
        </w:rPr>
        <w:t>&lt;sending</w:t>
      </w:r>
      <w:r w:rsidR="00342433" w:rsidRPr="004352ED">
        <w:rPr>
          <w:rFonts w:ascii="Courier New" w:hAnsi="Courier New" w:cs="Courier New"/>
        </w:rPr>
        <w:noBreakHyphen/>
        <w:t>operation&gt;</w:t>
      </w:r>
      <w:r w:rsidR="00342433" w:rsidRPr="004352ED">
        <w:t xml:space="preserve"> and the </w:t>
      </w:r>
      <w:r w:rsidR="00342433" w:rsidRPr="004352ED">
        <w:rPr>
          <w:rFonts w:ascii="Courier New" w:hAnsi="Courier New" w:cs="Courier New"/>
        </w:rPr>
        <w:t>&lt;send-specification&gt;</w:t>
      </w:r>
      <w:r w:rsidR="00342433" w:rsidRPr="004352ED">
        <w:t xml:space="preserve"> refer to the corresponding parts in the TTCN-3 sending operation). The entity reference </w:t>
      </w:r>
      <w:r w:rsidR="00342433" w:rsidRPr="004352ED">
        <w:rPr>
          <w:i/>
          <w:iCs/>
        </w:rPr>
        <w:t>myEntity</w:t>
      </w:r>
      <w:r w:rsidR="00342433" w:rsidRPr="004352ED">
        <w:t xml:space="preserve"> is the sender of the item to be sent. This </w:t>
      </w:r>
      <w:r w:rsidR="00342433" w:rsidRPr="004352ED">
        <w:rPr>
          <w:i/>
          <w:u w:val="single"/>
        </w:rPr>
        <w:t>sender</w:t>
      </w:r>
      <w:r w:rsidR="00342433" w:rsidRPr="004352ED">
        <w:t xml:space="preserve"> information is also assumed to be part of the item to be sent (figures 31 to 34).</w:t>
      </w:r>
    </w:p>
    <w:p w14:paraId="2A437550" w14:textId="77777777" w:rsidR="00342433" w:rsidRPr="004352ED" w:rsidRDefault="00342433" w:rsidP="001338F8">
      <w:pPr>
        <w:pStyle w:val="berschrift3"/>
      </w:pPr>
      <w:bookmarkStart w:id="425" w:name="_Toc444251448"/>
      <w:bookmarkStart w:id="426" w:name="_Toc444259082"/>
      <w:bookmarkStart w:id="427" w:name="_Toc447102600"/>
      <w:bookmarkStart w:id="428" w:name="_Toc447791044"/>
      <w:bookmarkStart w:id="429" w:name="_Toc450656256"/>
      <w:r w:rsidRPr="004352ED">
        <w:t>8.4.5</w:t>
      </w:r>
      <w:r w:rsidRPr="004352ED">
        <w:tab/>
        <w:t>Matching of messages, procedure calls, replies and exceptions</w:t>
      </w:r>
      <w:bookmarkEnd w:id="425"/>
      <w:bookmarkEnd w:id="426"/>
      <w:bookmarkEnd w:id="427"/>
      <w:bookmarkEnd w:id="428"/>
      <w:bookmarkEnd w:id="429"/>
    </w:p>
    <w:p w14:paraId="78F84BE9" w14:textId="77777777" w:rsidR="00342433" w:rsidRPr="004352ED" w:rsidRDefault="00342433" w:rsidP="007A6B89">
      <w:pPr>
        <w:widowControl w:val="0"/>
      </w:pPr>
      <w:r w:rsidRPr="004352ED">
        <w:t xml:space="preserve">The operations for receiving a message, a procedure call, a reply to a procedure call or an exception are </w:t>
      </w:r>
      <w:r w:rsidRPr="004352ED">
        <w:rPr>
          <w:rFonts w:ascii="Courier New" w:hAnsi="Courier New"/>
          <w:b/>
        </w:rPr>
        <w:t>receive</w:t>
      </w:r>
      <w:r w:rsidRPr="004352ED">
        <w:t xml:space="preserve">, </w:t>
      </w:r>
      <w:r w:rsidRPr="004352ED">
        <w:rPr>
          <w:rFonts w:ascii="Courier New" w:hAnsi="Courier New"/>
          <w:b/>
        </w:rPr>
        <w:t>getcall</w:t>
      </w:r>
      <w:r w:rsidRPr="004352ED">
        <w:t xml:space="preserve">, </w:t>
      </w:r>
      <w:r w:rsidRPr="004352ED">
        <w:rPr>
          <w:rFonts w:ascii="Courier New" w:hAnsi="Courier New"/>
          <w:b/>
        </w:rPr>
        <w:t>getreply</w:t>
      </w:r>
      <w:r w:rsidRPr="004352ED">
        <w:t xml:space="preserve"> and </w:t>
      </w:r>
      <w:r w:rsidRPr="004352ED">
        <w:rPr>
          <w:rFonts w:ascii="Courier New" w:hAnsi="Courier New"/>
          <w:b/>
        </w:rPr>
        <w:t>catch</w:t>
      </w:r>
      <w:r w:rsidRPr="004352ED">
        <w:t>. All these receiving operations are built up in the same manner:</w:t>
      </w:r>
    </w:p>
    <w:p w14:paraId="68851F48" w14:textId="77777777" w:rsidR="00342433" w:rsidRPr="004352ED" w:rsidRDefault="008355E7" w:rsidP="007A6B89">
      <w:pPr>
        <w:pStyle w:val="PL"/>
        <w:widowControl w:val="0"/>
        <w:rPr>
          <w:noProof w:val="0"/>
        </w:rPr>
      </w:pPr>
      <w:r w:rsidRPr="004352ED">
        <w:rPr>
          <w:noProof w:val="0"/>
        </w:rPr>
        <w:tab/>
      </w:r>
      <w:r w:rsidR="00342433" w:rsidRPr="004352ED">
        <w:rPr>
          <w:noProof w:val="0"/>
        </w:rPr>
        <w:t>&lt;port-name&gt;.&lt;receiving-operation</w:t>
      </w:r>
      <w:proofErr w:type="gramStart"/>
      <w:r w:rsidR="00342433" w:rsidRPr="004352ED">
        <w:rPr>
          <w:noProof w:val="0"/>
        </w:rPr>
        <w:t>&gt;(</w:t>
      </w:r>
      <w:proofErr w:type="gramEnd"/>
      <w:r w:rsidR="00342433" w:rsidRPr="004352ED">
        <w:rPr>
          <w:noProof w:val="0"/>
        </w:rPr>
        <w:t>&lt;matching-part&gt;) [</w:t>
      </w:r>
      <w:r w:rsidR="00342433" w:rsidRPr="004352ED">
        <w:rPr>
          <w:b/>
          <w:noProof w:val="0"/>
        </w:rPr>
        <w:t>from</w:t>
      </w:r>
      <w:r w:rsidR="00342433" w:rsidRPr="004352ED">
        <w:rPr>
          <w:noProof w:val="0"/>
        </w:rPr>
        <w:t xml:space="preserve"> &lt;sender&gt;] [&lt;assignment-part&gt;]</w:t>
      </w:r>
    </w:p>
    <w:p w14:paraId="560DEDE3" w14:textId="77777777" w:rsidR="008355E7" w:rsidRPr="004352ED" w:rsidRDefault="008355E7" w:rsidP="007A6B89">
      <w:pPr>
        <w:pStyle w:val="PL"/>
        <w:widowControl w:val="0"/>
        <w:rPr>
          <w:noProof w:val="0"/>
        </w:rPr>
      </w:pPr>
    </w:p>
    <w:p w14:paraId="6F6C0A68" w14:textId="77777777" w:rsidR="00342433" w:rsidRPr="004352ED" w:rsidRDefault="00342433" w:rsidP="007A6B89">
      <w:pPr>
        <w:widowControl w:val="0"/>
      </w:pPr>
      <w:r w:rsidRPr="004352ED">
        <w:t xml:space="preserve">The </w:t>
      </w:r>
      <w:r w:rsidRPr="004352ED">
        <w:rPr>
          <w:rFonts w:ascii="Courier New" w:hAnsi="Courier New" w:cs="Courier New"/>
        </w:rPr>
        <w:t>&lt;port-name&gt;</w:t>
      </w:r>
      <w:r w:rsidRPr="004352ED">
        <w:t xml:space="preserve"> and </w:t>
      </w:r>
      <w:r w:rsidRPr="004352ED">
        <w:rPr>
          <w:rFonts w:ascii="Courier New" w:hAnsi="Courier New" w:cs="Courier New"/>
        </w:rPr>
        <w:t>&lt;receiving-operation&gt;</w:t>
      </w:r>
      <w:r w:rsidRPr="004352ED">
        <w:t xml:space="preserve"> define port and operation used for the reception of an item. In case of one-to-many connections a </w:t>
      </w:r>
      <w:r w:rsidRPr="004352ED">
        <w:rPr>
          <w:rFonts w:ascii="Courier New" w:hAnsi="Courier New"/>
          <w:b/>
        </w:rPr>
        <w:t>from</w:t>
      </w:r>
      <w:r w:rsidRPr="004352ED">
        <w:t xml:space="preserve">-clause can be used to select a specific sender entity </w:t>
      </w:r>
      <w:r w:rsidRPr="004352ED">
        <w:rPr>
          <w:rFonts w:ascii="Courier New" w:hAnsi="Courier New" w:cs="Courier New"/>
        </w:rPr>
        <w:t>&lt;sender&gt;</w:t>
      </w:r>
      <w:r w:rsidRPr="004352ED">
        <w:t xml:space="preserve">. The item to be received has to fulfil the conditions specified in the </w:t>
      </w:r>
      <w:r w:rsidRPr="004352ED">
        <w:rPr>
          <w:rFonts w:ascii="Courier New" w:hAnsi="Courier New" w:cs="Courier New"/>
        </w:rPr>
        <w:t>&lt;matching-part&gt;</w:t>
      </w:r>
      <w:r w:rsidRPr="004352ED">
        <w:t xml:space="preserve">, i.e. it has to match. The </w:t>
      </w:r>
      <w:r w:rsidRPr="004352ED">
        <w:rPr>
          <w:rFonts w:ascii="Courier New" w:hAnsi="Courier New" w:cs="Courier New"/>
        </w:rPr>
        <w:t>&lt;matching-part&gt;</w:t>
      </w:r>
      <w:r w:rsidRPr="004352ED">
        <w:t xml:space="preserve"> may use concrete values, template references, variable values, constants, expressions, functions, etc. to specify the matching conditions.</w:t>
      </w:r>
    </w:p>
    <w:p w14:paraId="1ED83C08" w14:textId="77777777" w:rsidR="00342433" w:rsidRPr="004352ED" w:rsidRDefault="00342433" w:rsidP="00E20D42">
      <w:pPr>
        <w:keepNext/>
        <w:keepLines/>
        <w:widowControl w:val="0"/>
      </w:pPr>
      <w:r w:rsidRPr="004352ED">
        <w:lastRenderedPageBreak/>
        <w:t xml:space="preserve">The operational semantics assumes that there exists a generic </w:t>
      </w:r>
      <w:r w:rsidRPr="004352ED">
        <w:rPr>
          <w:i/>
          <w:u w:val="single"/>
        </w:rPr>
        <w:t>MATCH-ITEM</w:t>
      </w:r>
      <w:r w:rsidRPr="004352ED">
        <w:t xml:space="preserve"> function:</w:t>
      </w:r>
    </w:p>
    <w:p w14:paraId="6883C94F" w14:textId="77777777" w:rsidR="00342433" w:rsidRPr="004352ED" w:rsidRDefault="00342433" w:rsidP="00E20D42">
      <w:pPr>
        <w:pStyle w:val="B10"/>
        <w:keepNext/>
        <w:keepLines/>
        <w:widowControl w:val="0"/>
        <w:rPr>
          <w:i/>
        </w:rPr>
      </w:pPr>
      <w:r w:rsidRPr="004352ED">
        <w:rPr>
          <w:i/>
          <w:u w:val="single"/>
        </w:rPr>
        <w:t>MATCH-ITEM</w:t>
      </w:r>
      <w:r w:rsidRPr="004352ED">
        <w:rPr>
          <w:i/>
        </w:rPr>
        <w:t xml:space="preserve"> </w:t>
      </w:r>
      <w:r w:rsidRPr="004352ED">
        <w:t>(</w:t>
      </w:r>
      <w:r w:rsidRPr="004352ED">
        <w:rPr>
          <w:i/>
        </w:rPr>
        <w:t xml:space="preserve">myItem, </w:t>
      </w:r>
      <w:r w:rsidRPr="004352ED">
        <w:rPr>
          <w:rFonts w:ascii="Courier New" w:hAnsi="Courier New" w:cs="Courier New"/>
        </w:rPr>
        <w:t>&lt;matching-part&gt;</w:t>
      </w:r>
      <w:r w:rsidRPr="004352ED">
        <w:rPr>
          <w:i/>
        </w:rPr>
        <w:t xml:space="preserve">, </w:t>
      </w:r>
      <w:r w:rsidRPr="004352ED">
        <w:rPr>
          <w:rFonts w:ascii="Courier New" w:hAnsi="Courier New" w:cs="Courier New"/>
        </w:rPr>
        <w:t>&lt;sender&gt;</w:t>
      </w:r>
      <w:r w:rsidRPr="004352ED">
        <w:t>)</w:t>
      </w:r>
    </w:p>
    <w:p w14:paraId="22CEC3B4" w14:textId="77777777" w:rsidR="00342433" w:rsidRPr="004352ED" w:rsidRDefault="008355E7" w:rsidP="00E20D42">
      <w:pPr>
        <w:pStyle w:val="B10"/>
        <w:keepNext/>
        <w:keepLines/>
        <w:widowControl w:val="0"/>
      </w:pPr>
      <w:r w:rsidRPr="004352ED">
        <w:tab/>
      </w:r>
      <w:proofErr w:type="gramStart"/>
      <w:r w:rsidR="00342433" w:rsidRPr="004352ED">
        <w:t>returns</w:t>
      </w:r>
      <w:proofErr w:type="gramEnd"/>
      <w:r w:rsidR="00342433" w:rsidRPr="004352ED">
        <w:t xml:space="preserve"> </w:t>
      </w:r>
      <w:r w:rsidR="00342433" w:rsidRPr="004352ED">
        <w:rPr>
          <w:rFonts w:ascii="Courier New" w:hAnsi="Courier New" w:cs="Courier New"/>
          <w:b/>
          <w:bCs/>
          <w:iCs/>
        </w:rPr>
        <w:t>true</w:t>
      </w:r>
      <w:r w:rsidR="00342433" w:rsidRPr="004352ED">
        <w:t xml:space="preserve"> if </w:t>
      </w:r>
      <w:r w:rsidR="00342433" w:rsidRPr="004352ED">
        <w:rPr>
          <w:i/>
          <w:iCs/>
        </w:rPr>
        <w:t>myItem</w:t>
      </w:r>
      <w:r w:rsidR="00342433" w:rsidRPr="004352ED">
        <w:t xml:space="preserve"> fulfils the conditions of </w:t>
      </w:r>
      <w:r w:rsidR="00342433" w:rsidRPr="004352ED">
        <w:rPr>
          <w:rFonts w:ascii="Courier New" w:hAnsi="Courier New" w:cs="Courier New"/>
        </w:rPr>
        <w:t>&lt;matching-part&gt;</w:t>
      </w:r>
      <w:r w:rsidR="00342433" w:rsidRPr="004352ED">
        <w:t xml:space="preserve"> and if </w:t>
      </w:r>
      <w:r w:rsidR="00342433" w:rsidRPr="004352ED">
        <w:rPr>
          <w:i/>
          <w:iCs/>
        </w:rPr>
        <w:t>myItem</w:t>
      </w:r>
      <w:r w:rsidR="00342433" w:rsidRPr="004352ED">
        <w:t xml:space="preserve"> has been sent by </w:t>
      </w:r>
      <w:r w:rsidR="00342433" w:rsidRPr="004352ED">
        <w:rPr>
          <w:rFonts w:ascii="Courier New" w:hAnsi="Courier New" w:cs="Courier New"/>
        </w:rPr>
        <w:t>&lt;sender&gt;</w:t>
      </w:r>
      <w:r w:rsidR="00342433" w:rsidRPr="004352ED">
        <w:t xml:space="preserve">, otherwise it returns </w:t>
      </w:r>
      <w:r w:rsidR="00342433" w:rsidRPr="004352ED">
        <w:rPr>
          <w:rFonts w:ascii="Courier New" w:hAnsi="Courier New" w:cs="Courier New"/>
          <w:b/>
          <w:bCs/>
          <w:iCs/>
        </w:rPr>
        <w:t>false</w:t>
      </w:r>
      <w:r w:rsidR="00342433" w:rsidRPr="004352ED">
        <w:t>.</w:t>
      </w:r>
    </w:p>
    <w:p w14:paraId="7136885C" w14:textId="77777777" w:rsidR="00342433" w:rsidRPr="004352ED" w:rsidRDefault="00342433" w:rsidP="001338F8">
      <w:pPr>
        <w:pStyle w:val="berschrift3"/>
      </w:pPr>
      <w:bookmarkStart w:id="430" w:name="_Toc444251449"/>
      <w:bookmarkStart w:id="431" w:name="_Toc444259083"/>
      <w:bookmarkStart w:id="432" w:name="_Toc447102601"/>
      <w:bookmarkStart w:id="433" w:name="_Toc447791045"/>
      <w:bookmarkStart w:id="434" w:name="_Toc450656257"/>
      <w:r w:rsidRPr="004352ED">
        <w:t>8.4.6</w:t>
      </w:r>
      <w:r w:rsidRPr="004352ED">
        <w:tab/>
        <w:t>Retrieval of information from received items</w:t>
      </w:r>
      <w:bookmarkEnd w:id="430"/>
      <w:bookmarkEnd w:id="431"/>
      <w:bookmarkEnd w:id="432"/>
      <w:bookmarkEnd w:id="433"/>
      <w:bookmarkEnd w:id="434"/>
    </w:p>
    <w:p w14:paraId="541A258F" w14:textId="77777777" w:rsidR="00342433" w:rsidRPr="004352ED" w:rsidRDefault="00342433" w:rsidP="009344A2">
      <w:pPr>
        <w:keepNext/>
        <w:keepLines/>
        <w:widowControl w:val="0"/>
      </w:pPr>
      <w:r w:rsidRPr="004352ED">
        <w:t xml:space="preserve">Information from received messages, procedure calls, replies to procedure calls and exceptions can be retrieved in the </w:t>
      </w:r>
      <w:r w:rsidRPr="004352ED">
        <w:rPr>
          <w:rFonts w:ascii="Courier New" w:hAnsi="Courier New" w:cs="Courier New"/>
        </w:rPr>
        <w:t>&lt;assignment-part&gt;</w:t>
      </w:r>
      <w:r w:rsidRPr="004352ED">
        <w:t xml:space="preserve"> (see clause 8.4.5) of the receiving functions </w:t>
      </w:r>
      <w:r w:rsidRPr="004352ED">
        <w:rPr>
          <w:rFonts w:ascii="Courier New" w:hAnsi="Courier New"/>
          <w:b/>
        </w:rPr>
        <w:t>receive</w:t>
      </w:r>
      <w:r w:rsidRPr="004352ED">
        <w:t xml:space="preserve">, </w:t>
      </w:r>
      <w:r w:rsidRPr="004352ED">
        <w:rPr>
          <w:rFonts w:ascii="Courier New" w:hAnsi="Courier New"/>
          <w:b/>
        </w:rPr>
        <w:t>getcall</w:t>
      </w:r>
      <w:r w:rsidRPr="004352ED">
        <w:t xml:space="preserve">, </w:t>
      </w:r>
      <w:r w:rsidRPr="004352ED">
        <w:rPr>
          <w:rFonts w:ascii="Courier New" w:hAnsi="Courier New"/>
          <w:b/>
        </w:rPr>
        <w:t>getreply</w:t>
      </w:r>
      <w:r w:rsidRPr="004352ED">
        <w:t xml:space="preserve"> and </w:t>
      </w:r>
      <w:r w:rsidRPr="004352ED">
        <w:rPr>
          <w:rFonts w:ascii="Courier New" w:hAnsi="Courier New"/>
          <w:b/>
        </w:rPr>
        <w:t>catch</w:t>
      </w:r>
      <w:r w:rsidRPr="004352ED">
        <w:t xml:space="preserve">. The </w:t>
      </w:r>
      <w:r w:rsidRPr="004352ED">
        <w:rPr>
          <w:rFonts w:ascii="Courier New" w:hAnsi="Courier New" w:cs="Courier New"/>
        </w:rPr>
        <w:t>&lt;assignment-part&gt;</w:t>
      </w:r>
      <w:r w:rsidRPr="004352ED">
        <w:t xml:space="preserve"> describes how the parameters of procedure calls and replies, return values encoded in replies, messages, exceptions and the identifier of the </w:t>
      </w:r>
      <w:r w:rsidRPr="004352ED">
        <w:rPr>
          <w:rFonts w:ascii="Courier New" w:hAnsi="Courier New" w:cs="Courier New"/>
        </w:rPr>
        <w:t>&lt;sender&gt;</w:t>
      </w:r>
      <w:r w:rsidRPr="004352ED">
        <w:t xml:space="preserve"> entity are assigned to variables.</w:t>
      </w:r>
    </w:p>
    <w:p w14:paraId="0A1FCDC6" w14:textId="77777777" w:rsidR="00342433" w:rsidRPr="004352ED" w:rsidRDefault="00342433" w:rsidP="007A6B89">
      <w:pPr>
        <w:widowControl w:val="0"/>
      </w:pPr>
      <w:r w:rsidRPr="004352ED">
        <w:t xml:space="preserve">The operational semantics assumes that there exists a generic </w:t>
      </w:r>
      <w:r w:rsidRPr="004352ED">
        <w:rPr>
          <w:i/>
          <w:u w:val="single"/>
        </w:rPr>
        <w:t>RETRIEVE-INFO</w:t>
      </w:r>
      <w:r w:rsidRPr="004352ED">
        <w:t xml:space="preserve"> function:</w:t>
      </w:r>
    </w:p>
    <w:p w14:paraId="0125CAD9" w14:textId="77777777" w:rsidR="00342433" w:rsidRPr="004352ED" w:rsidRDefault="00342433" w:rsidP="007A6B89">
      <w:pPr>
        <w:pStyle w:val="B10"/>
        <w:widowControl w:val="0"/>
      </w:pPr>
      <w:r w:rsidRPr="004352ED">
        <w:rPr>
          <w:i/>
          <w:u w:val="single"/>
        </w:rPr>
        <w:t>RETRIEVE-INFO</w:t>
      </w:r>
      <w:r w:rsidRPr="004352ED">
        <w:t xml:space="preserve"> (</w:t>
      </w:r>
      <w:r w:rsidRPr="004352ED">
        <w:rPr>
          <w:i/>
        </w:rPr>
        <w:t>myItem</w:t>
      </w:r>
      <w:r w:rsidRPr="004352ED">
        <w:t xml:space="preserve">, </w:t>
      </w:r>
      <w:r w:rsidRPr="004352ED">
        <w:rPr>
          <w:rFonts w:ascii="Courier New" w:hAnsi="Courier New" w:cs="Courier New"/>
        </w:rPr>
        <w:t>&lt;assignment-part&gt;</w:t>
      </w:r>
      <w:r w:rsidRPr="004352ED">
        <w:t>)</w:t>
      </w:r>
    </w:p>
    <w:p w14:paraId="21E396DD" w14:textId="77777777" w:rsidR="00342433" w:rsidRPr="004352ED" w:rsidRDefault="008355E7" w:rsidP="007A6B89">
      <w:pPr>
        <w:pStyle w:val="B10"/>
        <w:widowControl w:val="0"/>
      </w:pPr>
      <w:r w:rsidRPr="004352ED">
        <w:tab/>
      </w:r>
      <w:proofErr w:type="gramStart"/>
      <w:r w:rsidR="00342433" w:rsidRPr="004352ED">
        <w:t>all</w:t>
      </w:r>
      <w:proofErr w:type="gramEnd"/>
      <w:r w:rsidR="00342433" w:rsidRPr="004352ED">
        <w:t xml:space="preserve"> values to be retrieved according to the </w:t>
      </w:r>
      <w:r w:rsidR="00342433" w:rsidRPr="004352ED">
        <w:rPr>
          <w:rFonts w:ascii="Courier New" w:hAnsi="Courier New" w:cs="Courier New"/>
        </w:rPr>
        <w:t>&lt;assignment-part&gt;</w:t>
      </w:r>
      <w:r w:rsidR="00342433" w:rsidRPr="004352ED">
        <w:t xml:space="preserve"> are retrieved and assigned to the variables listed in the assignment part. Assignments are done by means of the </w:t>
      </w:r>
      <w:r w:rsidR="00342433" w:rsidRPr="004352ED">
        <w:rPr>
          <w:i/>
          <w:iCs/>
          <w:u w:val="single"/>
        </w:rPr>
        <w:t>VAR-SET</w:t>
      </w:r>
      <w:r w:rsidR="00342433" w:rsidRPr="004352ED">
        <w:t xml:space="preserve"> operation, i.e. variables with the same location are updated at the same time.</w:t>
      </w:r>
    </w:p>
    <w:p w14:paraId="331F6053" w14:textId="77777777" w:rsidR="00476DC2" w:rsidRPr="004352ED" w:rsidRDefault="00476DC2" w:rsidP="001338F8">
      <w:pPr>
        <w:pStyle w:val="berschrift2"/>
      </w:pPr>
      <w:bookmarkStart w:id="435" w:name="_Toc444251450"/>
      <w:bookmarkStart w:id="436" w:name="_Toc444259084"/>
      <w:bookmarkStart w:id="437" w:name="_Toc447102602"/>
      <w:bookmarkStart w:id="438" w:name="_Toc447791046"/>
      <w:bookmarkStart w:id="439" w:name="_Toc450656258"/>
      <w:r w:rsidRPr="004352ED">
        <w:t>8.5</w:t>
      </w:r>
      <w:r w:rsidRPr="004352ED">
        <w:tab/>
        <w:t>Call records for functions, altsteps and test cases</w:t>
      </w:r>
      <w:bookmarkEnd w:id="435"/>
      <w:bookmarkEnd w:id="436"/>
      <w:bookmarkEnd w:id="437"/>
      <w:bookmarkEnd w:id="438"/>
      <w:bookmarkEnd w:id="439"/>
    </w:p>
    <w:p w14:paraId="27F94370" w14:textId="209CE8BF" w:rsidR="005F79F0" w:rsidRPr="004352ED" w:rsidRDefault="005F79F0" w:rsidP="005F79F0">
      <w:pPr>
        <w:pStyle w:val="berschrift3"/>
      </w:pPr>
      <w:bookmarkStart w:id="440" w:name="_Toc447102603"/>
      <w:bookmarkStart w:id="441" w:name="_Toc447791047"/>
      <w:bookmarkStart w:id="442" w:name="_Toc450656259"/>
      <w:r w:rsidRPr="004352ED">
        <w:t>8.5.0</w:t>
      </w:r>
      <w:r w:rsidRPr="004352ED">
        <w:tab/>
        <w:t>General</w:t>
      </w:r>
      <w:bookmarkEnd w:id="440"/>
      <w:bookmarkEnd w:id="441"/>
      <w:bookmarkEnd w:id="442"/>
    </w:p>
    <w:p w14:paraId="55BF0C6E" w14:textId="77777777" w:rsidR="00476DC2" w:rsidRPr="004352ED" w:rsidRDefault="00476DC2" w:rsidP="007A6B89">
      <w:pPr>
        <w:keepNext/>
        <w:keepLines/>
        <w:widowControl w:val="0"/>
      </w:pPr>
      <w:r w:rsidRPr="004352ED">
        <w:t xml:space="preserve">Functions, altsteps and test cases are called (or executed) by their name and a list of actual parameters. The actual parameters provide references for reference parameter and concrete values for the value parameter as defined by the formal parameters in the corresponding function, altstep or test case definition. The operational semantics handles calls of functions, altsteps and test cases by using </w:t>
      </w:r>
      <w:r w:rsidRPr="004352ED">
        <w:rPr>
          <w:i/>
        </w:rPr>
        <w:t>call records</w:t>
      </w:r>
      <w:r w:rsidRPr="004352ED">
        <w:t xml:space="preserve"> as shown in figure 35. The value of </w:t>
      </w:r>
      <w:r w:rsidRPr="004352ED">
        <w:rPr>
          <w:i/>
          <w:u w:val="single"/>
        </w:rPr>
        <w:t>BEHAVIOUR-ID</w:t>
      </w:r>
      <w:r w:rsidRPr="004352ED">
        <w:t xml:space="preserve"> is the name of a function or test case, value parameters provide concrete values &lt;</w:t>
      </w:r>
      <w:r w:rsidRPr="004352ED">
        <w:rPr>
          <w:i/>
        </w:rPr>
        <w:t>parId</w:t>
      </w:r>
      <w:r w:rsidRPr="004352ED">
        <w:rPr>
          <w:i/>
          <w:position w:val="-6"/>
          <w:sz w:val="16"/>
          <w:szCs w:val="16"/>
        </w:rPr>
        <w:t>1</w:t>
      </w:r>
      <w:r w:rsidRPr="004352ED">
        <w:t>&gt;</w:t>
      </w:r>
      <w:r w:rsidRPr="004352ED">
        <w:rPr>
          <w:i/>
        </w:rPr>
        <w:t xml:space="preserve"> </w:t>
      </w:r>
      <w:r w:rsidRPr="004352ED">
        <w:t>… &lt;</w:t>
      </w:r>
      <w:r w:rsidRPr="004352ED">
        <w:rPr>
          <w:i/>
        </w:rPr>
        <w:t>parId</w:t>
      </w:r>
      <w:r w:rsidRPr="004352ED">
        <w:rPr>
          <w:i/>
          <w:position w:val="-6"/>
          <w:sz w:val="16"/>
          <w:szCs w:val="16"/>
        </w:rPr>
        <w:t>n</w:t>
      </w:r>
      <w:r w:rsidRPr="004352ED">
        <w:t>&gt; for the formal parameters &lt;</w:t>
      </w:r>
      <w:r w:rsidRPr="004352ED">
        <w:rPr>
          <w:i/>
          <w:u w:val="single"/>
        </w:rPr>
        <w:t>parId</w:t>
      </w:r>
      <w:r w:rsidRPr="004352ED">
        <w:rPr>
          <w:i/>
          <w:position w:val="-6"/>
          <w:sz w:val="16"/>
          <w:szCs w:val="16"/>
          <w:u w:val="single"/>
        </w:rPr>
        <w:t>1</w:t>
      </w:r>
      <w:r w:rsidRPr="004352ED">
        <w:t>&gt;</w:t>
      </w:r>
      <w:r w:rsidRPr="004352ED">
        <w:rPr>
          <w:i/>
        </w:rPr>
        <w:t xml:space="preserve"> </w:t>
      </w:r>
      <w:r w:rsidRPr="004352ED">
        <w:t>… &lt;</w:t>
      </w:r>
      <w:r w:rsidRPr="004352ED">
        <w:rPr>
          <w:i/>
          <w:u w:val="single"/>
        </w:rPr>
        <w:t>parId</w:t>
      </w:r>
      <w:r w:rsidRPr="004352ED">
        <w:rPr>
          <w:i/>
          <w:position w:val="-6"/>
          <w:sz w:val="16"/>
          <w:szCs w:val="16"/>
          <w:u w:val="single"/>
        </w:rPr>
        <w:t>n</w:t>
      </w:r>
      <w:r w:rsidRPr="004352ED">
        <w:t>&gt;. Variable and timer reference parameters provide references to locations of existing variables and timers. Port reference parameters provide the port names declared in the component type definition of the test component that calls the function or altstep. Before a function or test case can be executed an appropriate call record has to be constructed.</w:t>
      </w:r>
    </w:p>
    <w:p w14:paraId="1D4CC9F7" w14:textId="77777777" w:rsidR="00476DC2" w:rsidRPr="004352ED" w:rsidRDefault="00476DC2" w:rsidP="009344A2">
      <w:pPr>
        <w:pStyle w:val="NO"/>
        <w:keepLines w:val="0"/>
        <w:widowControl w:val="0"/>
      </w:pPr>
      <w:r w:rsidRPr="004352ED">
        <w:t>NOTE:</w:t>
      </w:r>
      <w:r w:rsidRPr="004352ED">
        <w:tab/>
        <w:t>Port reference parameters can only appear in functions and altsteps which ar</w:t>
      </w:r>
      <w:r w:rsidR="009344A2" w:rsidRPr="004352ED">
        <w:t>e executed on a test component.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7"/>
        <w:gridCol w:w="267"/>
        <w:gridCol w:w="675"/>
        <w:gridCol w:w="236"/>
        <w:gridCol w:w="682"/>
        <w:gridCol w:w="267"/>
        <w:gridCol w:w="267"/>
        <w:gridCol w:w="675"/>
        <w:gridCol w:w="236"/>
        <w:gridCol w:w="682"/>
        <w:gridCol w:w="267"/>
        <w:gridCol w:w="310"/>
        <w:gridCol w:w="702"/>
        <w:gridCol w:w="274"/>
        <w:gridCol w:w="702"/>
        <w:gridCol w:w="310"/>
      </w:tblGrid>
      <w:tr w:rsidR="00476DC2" w:rsidRPr="004352ED" w14:paraId="67C7F96E" w14:textId="77777777">
        <w:trPr>
          <w:cantSplit/>
          <w:jc w:val="center"/>
        </w:trPr>
        <w:tc>
          <w:tcPr>
            <w:tcW w:w="1137" w:type="dxa"/>
            <w:tcBorders>
              <w:top w:val="single" w:sz="4" w:space="0" w:color="auto"/>
              <w:left w:val="single" w:sz="4" w:space="0" w:color="auto"/>
              <w:bottom w:val="single" w:sz="4" w:space="0" w:color="auto"/>
              <w:right w:val="single" w:sz="4" w:space="0" w:color="auto"/>
            </w:tcBorders>
          </w:tcPr>
          <w:p w14:paraId="25ECDD67" w14:textId="77777777" w:rsidR="00476DC2" w:rsidRPr="004352ED" w:rsidRDefault="00476DC2" w:rsidP="00ED74C0">
            <w:pPr>
              <w:pStyle w:val="TAH"/>
            </w:pPr>
            <w:r w:rsidRPr="004352ED">
              <w:t>behaviour-id</w:t>
            </w:r>
          </w:p>
        </w:tc>
        <w:tc>
          <w:tcPr>
            <w:tcW w:w="2127" w:type="dxa"/>
            <w:gridSpan w:val="5"/>
            <w:tcBorders>
              <w:top w:val="single" w:sz="4" w:space="0" w:color="auto"/>
              <w:left w:val="single" w:sz="4" w:space="0" w:color="auto"/>
              <w:bottom w:val="single" w:sz="4" w:space="0" w:color="auto"/>
              <w:right w:val="single" w:sz="4" w:space="0" w:color="auto"/>
            </w:tcBorders>
          </w:tcPr>
          <w:p w14:paraId="0AF675A3" w14:textId="77777777" w:rsidR="00476DC2" w:rsidRPr="004352ED" w:rsidRDefault="00476DC2" w:rsidP="00ED74C0">
            <w:pPr>
              <w:pStyle w:val="TAH"/>
            </w:pPr>
            <w:r w:rsidRPr="004352ED">
              <w:rPr>
                <w:rFonts w:cs="Arial"/>
              </w:rPr>
              <w:t>value-parameters</w:t>
            </w:r>
          </w:p>
        </w:tc>
        <w:tc>
          <w:tcPr>
            <w:tcW w:w="2127" w:type="dxa"/>
            <w:gridSpan w:val="5"/>
            <w:tcBorders>
              <w:top w:val="single" w:sz="4" w:space="0" w:color="auto"/>
              <w:left w:val="single" w:sz="4" w:space="0" w:color="auto"/>
              <w:bottom w:val="single" w:sz="4" w:space="0" w:color="auto"/>
              <w:right w:val="single" w:sz="4" w:space="0" w:color="auto"/>
            </w:tcBorders>
          </w:tcPr>
          <w:p w14:paraId="2C0BB10D" w14:textId="77777777" w:rsidR="00476DC2" w:rsidRPr="004352ED" w:rsidRDefault="00476DC2" w:rsidP="00ED74C0">
            <w:pPr>
              <w:pStyle w:val="TAH"/>
            </w:pPr>
            <w:r w:rsidRPr="004352ED">
              <w:t xml:space="preserve">variable and timer </w:t>
            </w:r>
            <w:r w:rsidRPr="004352ED">
              <w:br/>
              <w:t>reference-parameters</w:t>
            </w:r>
          </w:p>
        </w:tc>
        <w:tc>
          <w:tcPr>
            <w:tcW w:w="2298" w:type="dxa"/>
            <w:gridSpan w:val="5"/>
            <w:tcBorders>
              <w:top w:val="single" w:sz="4" w:space="0" w:color="auto"/>
              <w:left w:val="single" w:sz="4" w:space="0" w:color="auto"/>
              <w:bottom w:val="single" w:sz="4" w:space="0" w:color="auto"/>
              <w:right w:val="single" w:sz="4" w:space="0" w:color="auto"/>
            </w:tcBorders>
            <w:shd w:val="clear" w:color="auto" w:fill="FFFFFF"/>
          </w:tcPr>
          <w:p w14:paraId="57941A76" w14:textId="77777777" w:rsidR="00476DC2" w:rsidRPr="004352ED" w:rsidRDefault="00476DC2" w:rsidP="00ED74C0">
            <w:pPr>
              <w:pStyle w:val="TAH"/>
            </w:pPr>
            <w:r w:rsidRPr="004352ED">
              <w:t>port</w:t>
            </w:r>
            <w:r w:rsidRPr="004352ED">
              <w:br/>
              <w:t>reference-parameters</w:t>
            </w:r>
          </w:p>
        </w:tc>
      </w:tr>
      <w:tr w:rsidR="00476DC2" w:rsidRPr="004352ED" w14:paraId="0CBAB371" w14:textId="77777777">
        <w:trPr>
          <w:cantSplit/>
          <w:jc w:val="center"/>
        </w:trPr>
        <w:tc>
          <w:tcPr>
            <w:tcW w:w="1137" w:type="dxa"/>
            <w:shd w:val="clear" w:color="auto" w:fill="C0C0C0"/>
          </w:tcPr>
          <w:p w14:paraId="7DB8E59F" w14:textId="77777777" w:rsidR="00476DC2" w:rsidRPr="004352ED" w:rsidRDefault="00476DC2" w:rsidP="00ED74C0">
            <w:pPr>
              <w:pStyle w:val="TAH"/>
            </w:pPr>
          </w:p>
        </w:tc>
        <w:tc>
          <w:tcPr>
            <w:tcW w:w="267" w:type="dxa"/>
            <w:shd w:val="clear" w:color="auto" w:fill="FFFFFF"/>
          </w:tcPr>
          <w:p w14:paraId="394DFDD9" w14:textId="77777777" w:rsidR="00476DC2" w:rsidRPr="004352ED" w:rsidRDefault="00476DC2" w:rsidP="00ED74C0">
            <w:pPr>
              <w:pStyle w:val="TAH"/>
            </w:pPr>
          </w:p>
        </w:tc>
        <w:tc>
          <w:tcPr>
            <w:tcW w:w="675" w:type="dxa"/>
            <w:shd w:val="clear" w:color="auto" w:fill="C0C0C0"/>
          </w:tcPr>
          <w:p w14:paraId="001035B1" w14:textId="77777777" w:rsidR="00476DC2" w:rsidRPr="004352ED" w:rsidRDefault="00476DC2" w:rsidP="00ED74C0">
            <w:pPr>
              <w:pStyle w:val="TAH"/>
            </w:pPr>
            <w:r w:rsidRPr="004352ED">
              <w:t>parId</w:t>
            </w:r>
            <w:r w:rsidRPr="004352ED">
              <w:rPr>
                <w:position w:val="-6"/>
                <w:sz w:val="14"/>
                <w:szCs w:val="14"/>
              </w:rPr>
              <w:t>1</w:t>
            </w:r>
          </w:p>
        </w:tc>
        <w:tc>
          <w:tcPr>
            <w:tcW w:w="236" w:type="dxa"/>
            <w:shd w:val="clear" w:color="auto" w:fill="C0C0C0"/>
          </w:tcPr>
          <w:p w14:paraId="08E88233" w14:textId="77777777" w:rsidR="00476DC2" w:rsidRPr="004352ED" w:rsidRDefault="00476DC2" w:rsidP="00ED74C0">
            <w:pPr>
              <w:pStyle w:val="TAH"/>
              <w:rPr>
                <w:rFonts w:ascii="Times New Roman" w:hAnsi="Times New Roman"/>
              </w:rPr>
            </w:pPr>
            <w:r w:rsidRPr="004352ED">
              <w:rPr>
                <w:rFonts w:ascii="Times New Roman" w:hAnsi="Times New Roman"/>
              </w:rPr>
              <w:t>…</w:t>
            </w:r>
          </w:p>
        </w:tc>
        <w:tc>
          <w:tcPr>
            <w:tcW w:w="682" w:type="dxa"/>
            <w:shd w:val="clear" w:color="auto" w:fill="C0C0C0"/>
          </w:tcPr>
          <w:p w14:paraId="5AD78929" w14:textId="77777777" w:rsidR="00476DC2" w:rsidRPr="004352ED" w:rsidRDefault="00476DC2" w:rsidP="00ED74C0">
            <w:pPr>
              <w:pStyle w:val="TAH"/>
            </w:pPr>
            <w:r w:rsidRPr="004352ED">
              <w:t>parId</w:t>
            </w:r>
            <w:r w:rsidRPr="004352ED">
              <w:rPr>
                <w:position w:val="-6"/>
                <w:sz w:val="14"/>
                <w:szCs w:val="14"/>
              </w:rPr>
              <w:t>m</w:t>
            </w:r>
          </w:p>
        </w:tc>
        <w:tc>
          <w:tcPr>
            <w:tcW w:w="267" w:type="dxa"/>
            <w:shd w:val="clear" w:color="auto" w:fill="FFFFFF"/>
          </w:tcPr>
          <w:p w14:paraId="19B5DEF4" w14:textId="77777777" w:rsidR="00476DC2" w:rsidRPr="004352ED" w:rsidRDefault="00476DC2" w:rsidP="00ED74C0">
            <w:pPr>
              <w:pStyle w:val="TAH"/>
            </w:pPr>
          </w:p>
        </w:tc>
        <w:tc>
          <w:tcPr>
            <w:tcW w:w="267" w:type="dxa"/>
            <w:shd w:val="clear" w:color="auto" w:fill="C0C0C0"/>
          </w:tcPr>
          <w:p w14:paraId="7136FDF8" w14:textId="77777777" w:rsidR="00476DC2" w:rsidRPr="004352ED" w:rsidRDefault="00476DC2" w:rsidP="00ED74C0">
            <w:pPr>
              <w:pStyle w:val="TAH"/>
            </w:pPr>
          </w:p>
        </w:tc>
        <w:tc>
          <w:tcPr>
            <w:tcW w:w="675" w:type="dxa"/>
            <w:shd w:val="clear" w:color="auto" w:fill="FFFFFF"/>
          </w:tcPr>
          <w:p w14:paraId="65BA104C" w14:textId="77777777" w:rsidR="00476DC2" w:rsidRPr="004352ED" w:rsidRDefault="00476DC2" w:rsidP="00ED74C0">
            <w:pPr>
              <w:pStyle w:val="TAH"/>
            </w:pPr>
            <w:r w:rsidRPr="004352ED">
              <w:t>parId</w:t>
            </w:r>
            <w:r w:rsidRPr="004352ED">
              <w:rPr>
                <w:position w:val="-6"/>
                <w:sz w:val="14"/>
                <w:szCs w:val="14"/>
              </w:rPr>
              <w:t>n</w:t>
            </w:r>
          </w:p>
        </w:tc>
        <w:tc>
          <w:tcPr>
            <w:tcW w:w="236" w:type="dxa"/>
            <w:shd w:val="clear" w:color="auto" w:fill="FFFFFF"/>
          </w:tcPr>
          <w:p w14:paraId="2E102188" w14:textId="77777777" w:rsidR="00476DC2" w:rsidRPr="004352ED" w:rsidRDefault="00476DC2" w:rsidP="00ED74C0">
            <w:pPr>
              <w:pStyle w:val="TAH"/>
            </w:pPr>
            <w:r w:rsidRPr="004352ED">
              <w:t>…</w:t>
            </w:r>
          </w:p>
        </w:tc>
        <w:tc>
          <w:tcPr>
            <w:tcW w:w="682" w:type="dxa"/>
            <w:shd w:val="clear" w:color="auto" w:fill="FFFFFF"/>
          </w:tcPr>
          <w:p w14:paraId="3BE323CA" w14:textId="77777777" w:rsidR="00476DC2" w:rsidRPr="004352ED" w:rsidRDefault="00476DC2" w:rsidP="00ED74C0">
            <w:pPr>
              <w:pStyle w:val="TAH"/>
            </w:pPr>
            <w:r w:rsidRPr="004352ED">
              <w:t>parId</w:t>
            </w:r>
            <w:r w:rsidRPr="004352ED">
              <w:rPr>
                <w:position w:val="-6"/>
                <w:sz w:val="14"/>
                <w:szCs w:val="14"/>
              </w:rPr>
              <w:t>r</w:t>
            </w:r>
          </w:p>
        </w:tc>
        <w:tc>
          <w:tcPr>
            <w:tcW w:w="267" w:type="dxa"/>
            <w:shd w:val="clear" w:color="auto" w:fill="C0C0C0"/>
          </w:tcPr>
          <w:p w14:paraId="13E0DDDE" w14:textId="77777777" w:rsidR="00476DC2" w:rsidRPr="004352ED" w:rsidRDefault="00476DC2" w:rsidP="00ED74C0">
            <w:pPr>
              <w:pStyle w:val="TAH"/>
            </w:pPr>
          </w:p>
        </w:tc>
        <w:tc>
          <w:tcPr>
            <w:tcW w:w="310" w:type="dxa"/>
            <w:shd w:val="clear" w:color="auto" w:fill="FFFFFF"/>
          </w:tcPr>
          <w:p w14:paraId="34AC4D30" w14:textId="77777777" w:rsidR="00476DC2" w:rsidRPr="004352ED" w:rsidRDefault="00476DC2" w:rsidP="00ED74C0">
            <w:pPr>
              <w:pStyle w:val="TAH"/>
            </w:pPr>
          </w:p>
        </w:tc>
        <w:tc>
          <w:tcPr>
            <w:tcW w:w="702" w:type="dxa"/>
            <w:shd w:val="clear" w:color="auto" w:fill="C0C0C0"/>
          </w:tcPr>
          <w:p w14:paraId="511A057A" w14:textId="77777777" w:rsidR="00476DC2" w:rsidRPr="004352ED" w:rsidRDefault="00476DC2" w:rsidP="00ED74C0">
            <w:pPr>
              <w:pStyle w:val="TAH"/>
            </w:pPr>
            <w:r w:rsidRPr="004352ED">
              <w:t>parId</w:t>
            </w:r>
            <w:r w:rsidRPr="004352ED">
              <w:rPr>
                <w:position w:val="-6"/>
                <w:sz w:val="14"/>
                <w:szCs w:val="14"/>
              </w:rPr>
              <w:t>s</w:t>
            </w:r>
          </w:p>
        </w:tc>
        <w:tc>
          <w:tcPr>
            <w:tcW w:w="274" w:type="dxa"/>
            <w:shd w:val="clear" w:color="auto" w:fill="C0C0C0"/>
          </w:tcPr>
          <w:p w14:paraId="6E50E765" w14:textId="77777777" w:rsidR="00476DC2" w:rsidRPr="004352ED" w:rsidRDefault="00476DC2" w:rsidP="00ED74C0">
            <w:pPr>
              <w:pStyle w:val="TAH"/>
            </w:pPr>
            <w:r w:rsidRPr="004352ED">
              <w:rPr>
                <w:rFonts w:ascii="Times New Roman" w:hAnsi="Times New Roman"/>
              </w:rPr>
              <w:t>…</w:t>
            </w:r>
          </w:p>
        </w:tc>
        <w:tc>
          <w:tcPr>
            <w:tcW w:w="702" w:type="dxa"/>
            <w:shd w:val="clear" w:color="auto" w:fill="C0C0C0"/>
          </w:tcPr>
          <w:p w14:paraId="30C9F1DF" w14:textId="77777777" w:rsidR="00476DC2" w:rsidRPr="004352ED" w:rsidRDefault="00476DC2" w:rsidP="00ED74C0">
            <w:pPr>
              <w:pStyle w:val="TAH"/>
            </w:pPr>
            <w:r w:rsidRPr="004352ED">
              <w:t>parId</w:t>
            </w:r>
            <w:r w:rsidRPr="004352ED">
              <w:rPr>
                <w:position w:val="-6"/>
                <w:sz w:val="14"/>
                <w:szCs w:val="14"/>
              </w:rPr>
              <w:t>z</w:t>
            </w:r>
          </w:p>
        </w:tc>
        <w:tc>
          <w:tcPr>
            <w:tcW w:w="310" w:type="dxa"/>
            <w:shd w:val="clear" w:color="auto" w:fill="FFFFFF"/>
          </w:tcPr>
          <w:p w14:paraId="4E50CC4E" w14:textId="77777777" w:rsidR="00476DC2" w:rsidRPr="004352ED" w:rsidRDefault="00476DC2" w:rsidP="00ED74C0">
            <w:pPr>
              <w:pStyle w:val="TAH"/>
            </w:pPr>
          </w:p>
        </w:tc>
      </w:tr>
      <w:tr w:rsidR="00476DC2" w:rsidRPr="004352ED" w14:paraId="6F6A4A95" w14:textId="77777777">
        <w:trPr>
          <w:cantSplit/>
          <w:jc w:val="center"/>
        </w:trPr>
        <w:tc>
          <w:tcPr>
            <w:tcW w:w="1137" w:type="dxa"/>
            <w:shd w:val="clear" w:color="auto" w:fill="C0C0C0"/>
          </w:tcPr>
          <w:p w14:paraId="7182A720" w14:textId="77777777" w:rsidR="00476DC2" w:rsidRPr="004352ED" w:rsidRDefault="00476DC2" w:rsidP="00ED74C0">
            <w:pPr>
              <w:pStyle w:val="TAH"/>
            </w:pPr>
          </w:p>
        </w:tc>
        <w:tc>
          <w:tcPr>
            <w:tcW w:w="267" w:type="dxa"/>
            <w:shd w:val="clear" w:color="auto" w:fill="FFFFFF"/>
          </w:tcPr>
          <w:p w14:paraId="3C5275DB" w14:textId="77777777" w:rsidR="00476DC2" w:rsidRPr="004352ED" w:rsidRDefault="00476DC2" w:rsidP="00ED74C0">
            <w:pPr>
              <w:pStyle w:val="TAH"/>
            </w:pPr>
          </w:p>
        </w:tc>
        <w:tc>
          <w:tcPr>
            <w:tcW w:w="675" w:type="dxa"/>
            <w:shd w:val="clear" w:color="auto" w:fill="C0C0C0"/>
          </w:tcPr>
          <w:p w14:paraId="42801685" w14:textId="77777777" w:rsidR="00476DC2" w:rsidRPr="004352ED" w:rsidRDefault="00476DC2" w:rsidP="00ED74C0">
            <w:pPr>
              <w:pStyle w:val="TAH"/>
            </w:pPr>
            <w:r w:rsidRPr="004352ED">
              <w:t>value</w:t>
            </w:r>
            <w:r w:rsidRPr="004352ED">
              <w:rPr>
                <w:position w:val="-6"/>
                <w:sz w:val="14"/>
                <w:szCs w:val="14"/>
              </w:rPr>
              <w:t>1</w:t>
            </w:r>
          </w:p>
        </w:tc>
        <w:tc>
          <w:tcPr>
            <w:tcW w:w="236" w:type="dxa"/>
            <w:shd w:val="clear" w:color="auto" w:fill="C0C0C0"/>
          </w:tcPr>
          <w:p w14:paraId="46ECBC7D" w14:textId="77777777" w:rsidR="00476DC2" w:rsidRPr="004352ED" w:rsidRDefault="00476DC2" w:rsidP="00ED74C0">
            <w:pPr>
              <w:pStyle w:val="TAH"/>
              <w:rPr>
                <w:rFonts w:ascii="Times New Roman" w:hAnsi="Times New Roman"/>
              </w:rPr>
            </w:pPr>
            <w:r w:rsidRPr="004352ED">
              <w:rPr>
                <w:rFonts w:ascii="Times New Roman" w:hAnsi="Times New Roman"/>
              </w:rPr>
              <w:t>…</w:t>
            </w:r>
          </w:p>
        </w:tc>
        <w:tc>
          <w:tcPr>
            <w:tcW w:w="682" w:type="dxa"/>
            <w:shd w:val="clear" w:color="auto" w:fill="C0C0C0"/>
          </w:tcPr>
          <w:p w14:paraId="0307EEE4" w14:textId="77777777" w:rsidR="00476DC2" w:rsidRPr="004352ED" w:rsidRDefault="00476DC2" w:rsidP="00ED74C0">
            <w:pPr>
              <w:pStyle w:val="TAH"/>
            </w:pPr>
            <w:r w:rsidRPr="004352ED">
              <w:t>value</w:t>
            </w:r>
            <w:r w:rsidRPr="004352ED">
              <w:rPr>
                <w:position w:val="-6"/>
                <w:sz w:val="14"/>
                <w:szCs w:val="14"/>
              </w:rPr>
              <w:t>m</w:t>
            </w:r>
          </w:p>
        </w:tc>
        <w:tc>
          <w:tcPr>
            <w:tcW w:w="267" w:type="dxa"/>
            <w:shd w:val="clear" w:color="auto" w:fill="FFFFFF"/>
          </w:tcPr>
          <w:p w14:paraId="62644E62" w14:textId="77777777" w:rsidR="00476DC2" w:rsidRPr="004352ED" w:rsidRDefault="00476DC2" w:rsidP="00ED74C0">
            <w:pPr>
              <w:pStyle w:val="TAH"/>
            </w:pPr>
          </w:p>
        </w:tc>
        <w:tc>
          <w:tcPr>
            <w:tcW w:w="267" w:type="dxa"/>
            <w:shd w:val="clear" w:color="auto" w:fill="C0C0C0"/>
          </w:tcPr>
          <w:p w14:paraId="3D1FF03A" w14:textId="77777777" w:rsidR="00476DC2" w:rsidRPr="004352ED" w:rsidRDefault="00476DC2" w:rsidP="00ED74C0">
            <w:pPr>
              <w:pStyle w:val="TAH"/>
            </w:pPr>
          </w:p>
        </w:tc>
        <w:tc>
          <w:tcPr>
            <w:tcW w:w="675" w:type="dxa"/>
            <w:shd w:val="clear" w:color="auto" w:fill="FFFFFF"/>
          </w:tcPr>
          <w:p w14:paraId="0D4FBDC3" w14:textId="77777777" w:rsidR="00476DC2" w:rsidRPr="004352ED" w:rsidRDefault="00476DC2" w:rsidP="00ED74C0">
            <w:pPr>
              <w:pStyle w:val="TAH"/>
            </w:pPr>
            <w:r w:rsidRPr="004352ED">
              <w:t>loc</w:t>
            </w:r>
            <w:r w:rsidRPr="004352ED">
              <w:rPr>
                <w:position w:val="-6"/>
                <w:sz w:val="14"/>
                <w:szCs w:val="14"/>
              </w:rPr>
              <w:t>n</w:t>
            </w:r>
          </w:p>
        </w:tc>
        <w:tc>
          <w:tcPr>
            <w:tcW w:w="236" w:type="dxa"/>
            <w:shd w:val="clear" w:color="auto" w:fill="FFFFFF"/>
          </w:tcPr>
          <w:p w14:paraId="472F8967" w14:textId="77777777" w:rsidR="00476DC2" w:rsidRPr="004352ED" w:rsidRDefault="00476DC2" w:rsidP="00ED74C0">
            <w:pPr>
              <w:pStyle w:val="TAH"/>
            </w:pPr>
            <w:r w:rsidRPr="004352ED">
              <w:t>…</w:t>
            </w:r>
          </w:p>
        </w:tc>
        <w:tc>
          <w:tcPr>
            <w:tcW w:w="682" w:type="dxa"/>
            <w:shd w:val="clear" w:color="auto" w:fill="FFFFFF"/>
          </w:tcPr>
          <w:p w14:paraId="05B70AAA" w14:textId="77777777" w:rsidR="00476DC2" w:rsidRPr="004352ED" w:rsidRDefault="00476DC2" w:rsidP="00ED74C0">
            <w:pPr>
              <w:pStyle w:val="TAH"/>
            </w:pPr>
            <w:r w:rsidRPr="004352ED">
              <w:t>loc</w:t>
            </w:r>
            <w:r w:rsidRPr="004352ED">
              <w:rPr>
                <w:position w:val="-6"/>
                <w:sz w:val="14"/>
                <w:szCs w:val="14"/>
              </w:rPr>
              <w:t>r</w:t>
            </w:r>
          </w:p>
        </w:tc>
        <w:tc>
          <w:tcPr>
            <w:tcW w:w="267" w:type="dxa"/>
            <w:shd w:val="clear" w:color="auto" w:fill="C0C0C0"/>
          </w:tcPr>
          <w:p w14:paraId="5A20D1DB" w14:textId="77777777" w:rsidR="00476DC2" w:rsidRPr="004352ED" w:rsidRDefault="00476DC2" w:rsidP="00ED74C0">
            <w:pPr>
              <w:pStyle w:val="TAH"/>
            </w:pPr>
          </w:p>
        </w:tc>
        <w:tc>
          <w:tcPr>
            <w:tcW w:w="310" w:type="dxa"/>
            <w:shd w:val="clear" w:color="auto" w:fill="FFFFFF"/>
          </w:tcPr>
          <w:p w14:paraId="381F9DF1" w14:textId="77777777" w:rsidR="00476DC2" w:rsidRPr="004352ED" w:rsidRDefault="00476DC2" w:rsidP="00ED74C0">
            <w:pPr>
              <w:pStyle w:val="TAH"/>
            </w:pPr>
          </w:p>
        </w:tc>
        <w:tc>
          <w:tcPr>
            <w:tcW w:w="702" w:type="dxa"/>
            <w:shd w:val="clear" w:color="auto" w:fill="C0C0C0"/>
          </w:tcPr>
          <w:p w14:paraId="2FFB0928" w14:textId="77777777" w:rsidR="00476DC2" w:rsidRPr="004352ED" w:rsidRDefault="00476DC2" w:rsidP="00ED74C0">
            <w:pPr>
              <w:pStyle w:val="TAH"/>
            </w:pPr>
            <w:r w:rsidRPr="004352ED">
              <w:t>name</w:t>
            </w:r>
            <w:r w:rsidRPr="004352ED">
              <w:rPr>
                <w:position w:val="-6"/>
                <w:sz w:val="14"/>
                <w:szCs w:val="14"/>
              </w:rPr>
              <w:t>s</w:t>
            </w:r>
          </w:p>
        </w:tc>
        <w:tc>
          <w:tcPr>
            <w:tcW w:w="274" w:type="dxa"/>
            <w:shd w:val="clear" w:color="auto" w:fill="C0C0C0"/>
          </w:tcPr>
          <w:p w14:paraId="4C9B1EDE" w14:textId="77777777" w:rsidR="00476DC2" w:rsidRPr="004352ED" w:rsidRDefault="00476DC2" w:rsidP="00ED74C0">
            <w:pPr>
              <w:pStyle w:val="TAH"/>
            </w:pPr>
            <w:r w:rsidRPr="004352ED">
              <w:rPr>
                <w:rFonts w:ascii="Times New Roman" w:hAnsi="Times New Roman"/>
              </w:rPr>
              <w:t>…</w:t>
            </w:r>
          </w:p>
        </w:tc>
        <w:tc>
          <w:tcPr>
            <w:tcW w:w="702" w:type="dxa"/>
            <w:shd w:val="clear" w:color="auto" w:fill="C0C0C0"/>
          </w:tcPr>
          <w:p w14:paraId="75FC1498" w14:textId="77777777" w:rsidR="00476DC2" w:rsidRPr="004352ED" w:rsidRDefault="00476DC2" w:rsidP="00ED74C0">
            <w:pPr>
              <w:pStyle w:val="TAH"/>
            </w:pPr>
            <w:r w:rsidRPr="004352ED">
              <w:t>name</w:t>
            </w:r>
            <w:r w:rsidRPr="004352ED">
              <w:rPr>
                <w:position w:val="-6"/>
                <w:sz w:val="14"/>
                <w:szCs w:val="14"/>
              </w:rPr>
              <w:t>z</w:t>
            </w:r>
          </w:p>
        </w:tc>
        <w:tc>
          <w:tcPr>
            <w:tcW w:w="310" w:type="dxa"/>
            <w:shd w:val="clear" w:color="auto" w:fill="FFFFFF"/>
          </w:tcPr>
          <w:p w14:paraId="62AF0546" w14:textId="77777777" w:rsidR="00476DC2" w:rsidRPr="004352ED" w:rsidRDefault="00476DC2" w:rsidP="00ED74C0">
            <w:pPr>
              <w:pStyle w:val="TAH"/>
            </w:pPr>
          </w:p>
        </w:tc>
      </w:tr>
    </w:tbl>
    <w:p w14:paraId="5BBC3581" w14:textId="77777777" w:rsidR="00476DC2" w:rsidRPr="004352ED" w:rsidRDefault="00476DC2" w:rsidP="007A6B89">
      <w:pPr>
        <w:pStyle w:val="NF"/>
        <w:keepNext w:val="0"/>
        <w:keepLines w:val="0"/>
        <w:widowControl w:val="0"/>
      </w:pPr>
    </w:p>
    <w:p w14:paraId="5E5D8DF9" w14:textId="77777777" w:rsidR="00476DC2" w:rsidRPr="004352ED" w:rsidRDefault="00476DC2" w:rsidP="007A6B89">
      <w:pPr>
        <w:pStyle w:val="TF"/>
        <w:keepLines w:val="0"/>
        <w:widowControl w:val="0"/>
      </w:pPr>
      <w:r w:rsidRPr="004352ED">
        <w:t>Figure 35: Structure of a call record</w:t>
      </w:r>
    </w:p>
    <w:p w14:paraId="461C69D1" w14:textId="77777777" w:rsidR="00476DC2" w:rsidRPr="004352ED" w:rsidRDefault="00476DC2" w:rsidP="001338F8">
      <w:pPr>
        <w:pStyle w:val="berschrift3"/>
      </w:pPr>
      <w:bookmarkStart w:id="443" w:name="_Toc444251451"/>
      <w:bookmarkStart w:id="444" w:name="_Toc444259085"/>
      <w:bookmarkStart w:id="445" w:name="_Toc447102604"/>
      <w:bookmarkStart w:id="446" w:name="_Toc447791048"/>
      <w:bookmarkStart w:id="447" w:name="_Toc450656260"/>
      <w:r w:rsidRPr="004352ED">
        <w:t>8.5.1</w:t>
      </w:r>
      <w:r w:rsidRPr="004352ED">
        <w:tab/>
        <w:t>Handling of call records</w:t>
      </w:r>
      <w:bookmarkEnd w:id="443"/>
      <w:bookmarkEnd w:id="444"/>
      <w:bookmarkEnd w:id="445"/>
      <w:bookmarkEnd w:id="446"/>
      <w:bookmarkEnd w:id="447"/>
    </w:p>
    <w:p w14:paraId="4B144108" w14:textId="77777777" w:rsidR="00476DC2" w:rsidRPr="004352ED" w:rsidRDefault="00476DC2" w:rsidP="004A02B7">
      <w:r w:rsidRPr="004352ED">
        <w:t>The function, altstep or test case name and the actual parameter values can be retrieved by using the dot notation,</w:t>
      </w:r>
      <w:r w:rsidR="004A02B7" w:rsidRPr="004352ED">
        <w:t xml:space="preserve"> e.g. </w:t>
      </w:r>
      <w:r w:rsidRPr="004352ED">
        <w:rPr>
          <w:i/>
        </w:rPr>
        <w:t>myCallRecord</w:t>
      </w:r>
      <w:r w:rsidRPr="004352ED">
        <w:t>.</w:t>
      </w:r>
      <w:r w:rsidRPr="004352ED">
        <w:rPr>
          <w:i/>
        </w:rPr>
        <w:t>parId</w:t>
      </w:r>
      <w:r w:rsidRPr="004352ED">
        <w:rPr>
          <w:i/>
          <w:position w:val="-6"/>
          <w:sz w:val="16"/>
          <w:szCs w:val="16"/>
        </w:rPr>
        <w:t>n</w:t>
      </w:r>
      <w:r w:rsidRPr="004352ED">
        <w:t xml:space="preserve"> or </w:t>
      </w:r>
      <w:r w:rsidRPr="004352ED">
        <w:rPr>
          <w:i/>
        </w:rPr>
        <w:t>myCallRecord</w:t>
      </w:r>
      <w:r w:rsidRPr="004352ED">
        <w:t>.</w:t>
      </w:r>
      <w:r w:rsidRPr="004352ED">
        <w:rPr>
          <w:i/>
          <w:u w:val="single"/>
        </w:rPr>
        <w:t>behaviour-id</w:t>
      </w:r>
      <w:r w:rsidRPr="004352ED">
        <w:rPr>
          <w:iCs/>
        </w:rPr>
        <w:t xml:space="preserve"> where</w:t>
      </w:r>
      <w:r w:rsidRPr="004352ED">
        <w:t xml:space="preserve"> </w:t>
      </w:r>
      <w:r w:rsidRPr="004352ED">
        <w:rPr>
          <w:i/>
        </w:rPr>
        <w:t>myCallRecord</w:t>
      </w:r>
      <w:r w:rsidRPr="004352ED">
        <w:t xml:space="preserve"> is a pointer to a call record.</w:t>
      </w:r>
    </w:p>
    <w:p w14:paraId="630F9C08" w14:textId="77777777" w:rsidR="00476DC2" w:rsidRPr="004352ED" w:rsidRDefault="00476DC2" w:rsidP="007A6B89">
      <w:pPr>
        <w:widowControl w:val="0"/>
      </w:pPr>
      <w:r w:rsidRPr="004352ED">
        <w:t xml:space="preserve">For the construction of a call the function </w:t>
      </w:r>
      <w:r w:rsidRPr="004352ED">
        <w:rPr>
          <w:i/>
          <w:u w:val="single"/>
        </w:rPr>
        <w:t>NEW-CALL-RECORD</w:t>
      </w:r>
      <w:r w:rsidRPr="004352ED">
        <w:t xml:space="preserve"> is assumed to be available:</w:t>
      </w:r>
    </w:p>
    <w:p w14:paraId="68E1CDB9" w14:textId="77777777" w:rsidR="00476DC2" w:rsidRPr="004352ED" w:rsidRDefault="00476DC2" w:rsidP="007A6B89">
      <w:pPr>
        <w:pStyle w:val="B10"/>
        <w:widowControl w:val="0"/>
      </w:pPr>
      <w:r w:rsidRPr="004352ED">
        <w:rPr>
          <w:i/>
          <w:iCs/>
          <w:u w:val="single"/>
        </w:rPr>
        <w:t>NEW-CALL-</w:t>
      </w:r>
      <w:proofErr w:type="gramStart"/>
      <w:r w:rsidRPr="004352ED">
        <w:rPr>
          <w:i/>
          <w:iCs/>
          <w:u w:val="single"/>
        </w:rPr>
        <w:t>RECORD</w:t>
      </w:r>
      <w:r w:rsidRPr="004352ED">
        <w:t>(</w:t>
      </w:r>
      <w:proofErr w:type="gramEnd"/>
      <w:r w:rsidRPr="004352ED">
        <w:rPr>
          <w:i/>
          <w:iCs/>
          <w:u w:val="single"/>
        </w:rPr>
        <w:t>myBehaviour</w:t>
      </w:r>
      <w:r w:rsidRPr="004352ED">
        <w:t>)</w:t>
      </w:r>
    </w:p>
    <w:p w14:paraId="399E24D9" w14:textId="77777777" w:rsidR="00476DC2" w:rsidRPr="004352ED" w:rsidRDefault="00476DC2" w:rsidP="007A6B89">
      <w:pPr>
        <w:pStyle w:val="B10"/>
        <w:widowControl w:val="0"/>
      </w:pPr>
      <w:r w:rsidRPr="004352ED">
        <w:tab/>
      </w:r>
      <w:proofErr w:type="gramStart"/>
      <w:r w:rsidRPr="004352ED">
        <w:t>creates</w:t>
      </w:r>
      <w:proofErr w:type="gramEnd"/>
      <w:r w:rsidRPr="004352ED">
        <w:t xml:space="preserve"> a new call record for function, altstep or test case </w:t>
      </w:r>
      <w:r w:rsidRPr="004352ED">
        <w:rPr>
          <w:i/>
          <w:iCs/>
        </w:rPr>
        <w:t>myBehaviour</w:t>
      </w:r>
      <w:r w:rsidRPr="004352ED">
        <w:t xml:space="preserve"> and returns a pointer to the new record. The parameter fields of the new call record have undefined values.</w:t>
      </w:r>
    </w:p>
    <w:p w14:paraId="02F86F3A" w14:textId="77777777" w:rsidR="00476DC2" w:rsidRPr="004352ED" w:rsidRDefault="00476DC2" w:rsidP="00885938">
      <w:pPr>
        <w:pStyle w:val="B10"/>
        <w:keepNext/>
        <w:keepLines/>
        <w:widowControl w:val="0"/>
      </w:pPr>
      <w:r w:rsidRPr="004352ED">
        <w:rPr>
          <w:i/>
          <w:iCs/>
        </w:rPr>
        <w:lastRenderedPageBreak/>
        <w:t>myEntity</w:t>
      </w:r>
      <w:r w:rsidRPr="004352ED">
        <w:t>.</w:t>
      </w:r>
      <w:r w:rsidRPr="004352ED">
        <w:rPr>
          <w:i/>
          <w:iCs/>
          <w:u w:val="single"/>
        </w:rPr>
        <w:t>INIT-CALL-</w:t>
      </w:r>
      <w:proofErr w:type="gramStart"/>
      <w:r w:rsidRPr="004352ED">
        <w:rPr>
          <w:i/>
          <w:iCs/>
          <w:u w:val="single"/>
        </w:rPr>
        <w:t>RECORD</w:t>
      </w:r>
      <w:r w:rsidRPr="004352ED">
        <w:t>(</w:t>
      </w:r>
      <w:proofErr w:type="gramEnd"/>
      <w:r w:rsidRPr="004352ED">
        <w:rPr>
          <w:i/>
          <w:iCs/>
        </w:rPr>
        <w:t>myCallRecord</w:t>
      </w:r>
      <w:r w:rsidRPr="004352ED">
        <w:t>)</w:t>
      </w:r>
    </w:p>
    <w:p w14:paraId="0FCFC81C" w14:textId="77777777" w:rsidR="00476DC2" w:rsidRPr="004352ED" w:rsidRDefault="00476DC2" w:rsidP="00885938">
      <w:pPr>
        <w:pStyle w:val="B10"/>
        <w:keepNext/>
        <w:keepLines/>
        <w:widowControl w:val="0"/>
        <w:rPr>
          <w:u w:val="single"/>
        </w:rPr>
      </w:pPr>
      <w:r w:rsidRPr="004352ED">
        <w:tab/>
      </w:r>
      <w:proofErr w:type="gramStart"/>
      <w:r w:rsidRPr="004352ED">
        <w:t>creates</w:t>
      </w:r>
      <w:proofErr w:type="gramEnd"/>
      <w:r w:rsidRPr="004352ED">
        <w:t xml:space="preserve"> variables, timers and port references for the handling of value and reference parameters in the actual scope of the test component or module control </w:t>
      </w:r>
      <w:r w:rsidRPr="004352ED">
        <w:rPr>
          <w:i/>
          <w:iCs/>
        </w:rPr>
        <w:t>myEntity</w:t>
      </w:r>
      <w:r w:rsidRPr="004352ED">
        <w:t xml:space="preserve">. The variables for the handling of value parameters are initialized with the corresponding values provided in the call record. The variables and timers for the handling of reference parameters get the provided location. In addition, they get a value of an existing variable or timer in another scope unit of the component in which the call record was created. Port references get the provided name as value for the </w:t>
      </w:r>
      <w:r w:rsidRPr="004352ED">
        <w:rPr>
          <w:i/>
          <w:u w:val="single"/>
        </w:rPr>
        <w:t>COMP-</w:t>
      </w:r>
      <w:r w:rsidRPr="004352ED">
        <w:rPr>
          <w:i/>
          <w:iCs/>
          <w:sz w:val="18"/>
          <w:u w:val="single"/>
        </w:rPr>
        <w:t>PORT-NAME</w:t>
      </w:r>
      <w:r w:rsidRPr="004352ED">
        <w:t xml:space="preserve"> field.</w:t>
      </w:r>
    </w:p>
    <w:p w14:paraId="313C8AF4" w14:textId="77777777" w:rsidR="00342433" w:rsidRPr="004352ED" w:rsidRDefault="00342433" w:rsidP="001338F8">
      <w:pPr>
        <w:pStyle w:val="berschrift2"/>
      </w:pPr>
      <w:bookmarkStart w:id="448" w:name="_Toc444251452"/>
      <w:bookmarkStart w:id="449" w:name="_Toc444259086"/>
      <w:bookmarkStart w:id="450" w:name="_Toc447102605"/>
      <w:bookmarkStart w:id="451" w:name="_Toc447791049"/>
      <w:bookmarkStart w:id="452" w:name="_Toc450656261"/>
      <w:r w:rsidRPr="004352ED">
        <w:t>8.6</w:t>
      </w:r>
      <w:r w:rsidRPr="004352ED">
        <w:tab/>
        <w:t>The evaluation procedure for a TTCN-3 module</w:t>
      </w:r>
      <w:bookmarkEnd w:id="448"/>
      <w:bookmarkEnd w:id="449"/>
      <w:bookmarkEnd w:id="450"/>
      <w:bookmarkEnd w:id="451"/>
      <w:bookmarkEnd w:id="452"/>
    </w:p>
    <w:p w14:paraId="7AAB86A2" w14:textId="77777777" w:rsidR="00342433" w:rsidRPr="004352ED" w:rsidRDefault="00342433" w:rsidP="001338F8">
      <w:pPr>
        <w:pStyle w:val="berschrift3"/>
      </w:pPr>
      <w:bookmarkStart w:id="453" w:name="_Toc444251453"/>
      <w:bookmarkStart w:id="454" w:name="_Toc444259087"/>
      <w:bookmarkStart w:id="455" w:name="_Toc447102606"/>
      <w:bookmarkStart w:id="456" w:name="_Toc447791050"/>
      <w:bookmarkStart w:id="457" w:name="_Toc450656262"/>
      <w:r w:rsidRPr="004352ED">
        <w:t>8.6.1</w:t>
      </w:r>
      <w:r w:rsidRPr="004352ED">
        <w:tab/>
        <w:t>Evaluation phases</w:t>
      </w:r>
      <w:bookmarkEnd w:id="453"/>
      <w:bookmarkEnd w:id="454"/>
      <w:bookmarkEnd w:id="455"/>
      <w:bookmarkEnd w:id="456"/>
      <w:bookmarkEnd w:id="457"/>
    </w:p>
    <w:p w14:paraId="3E999EAF" w14:textId="26697B5D" w:rsidR="005F79F0" w:rsidRPr="004352ED" w:rsidRDefault="005F79F0" w:rsidP="005F79F0">
      <w:pPr>
        <w:pStyle w:val="berschrift4"/>
      </w:pPr>
      <w:bookmarkStart w:id="458" w:name="_Toc447102607"/>
      <w:bookmarkStart w:id="459" w:name="_Toc447791051"/>
      <w:bookmarkStart w:id="460" w:name="_Toc450656263"/>
      <w:r w:rsidRPr="004352ED">
        <w:t>8.6.1.0</w:t>
      </w:r>
      <w:r w:rsidRPr="004352ED">
        <w:tab/>
        <w:t>General</w:t>
      </w:r>
      <w:bookmarkEnd w:id="458"/>
      <w:bookmarkEnd w:id="459"/>
      <w:bookmarkEnd w:id="460"/>
    </w:p>
    <w:p w14:paraId="2158E672" w14:textId="77777777" w:rsidR="008355E7" w:rsidRPr="004352ED" w:rsidRDefault="00342433" w:rsidP="007A6B89">
      <w:pPr>
        <w:widowControl w:val="0"/>
      </w:pPr>
      <w:r w:rsidRPr="004352ED">
        <w:t>The evaluation procedure for a TTCN-3 module is structured into</w:t>
      </w:r>
      <w:r w:rsidR="008355E7" w:rsidRPr="004352ED">
        <w:t>:</w:t>
      </w:r>
    </w:p>
    <w:p w14:paraId="6A8D64F9" w14:textId="77777777" w:rsidR="008355E7" w:rsidRPr="004352ED" w:rsidRDefault="00342433" w:rsidP="00ED74C0">
      <w:pPr>
        <w:pStyle w:val="BN"/>
        <w:numPr>
          <w:ilvl w:val="0"/>
          <w:numId w:val="45"/>
        </w:numPr>
      </w:pPr>
      <w:r w:rsidRPr="004352ED">
        <w:rPr>
          <w:i/>
        </w:rPr>
        <w:t>initialization phase</w:t>
      </w:r>
      <w:r w:rsidR="008355E7" w:rsidRPr="004352ED">
        <w:t>;</w:t>
      </w:r>
    </w:p>
    <w:p w14:paraId="4D67A230" w14:textId="77777777" w:rsidR="008355E7" w:rsidRPr="004352ED" w:rsidRDefault="00342433" w:rsidP="00ED74C0">
      <w:pPr>
        <w:pStyle w:val="BN"/>
        <w:numPr>
          <w:ilvl w:val="0"/>
          <w:numId w:val="45"/>
        </w:numPr>
      </w:pPr>
      <w:r w:rsidRPr="004352ED">
        <w:rPr>
          <w:i/>
        </w:rPr>
        <w:t>update phase</w:t>
      </w:r>
      <w:r w:rsidR="008355E7" w:rsidRPr="004352ED">
        <w:t>;</w:t>
      </w:r>
    </w:p>
    <w:p w14:paraId="1BC5DD56" w14:textId="77777777" w:rsidR="008355E7" w:rsidRPr="004352ED" w:rsidRDefault="00342433" w:rsidP="00ED74C0">
      <w:pPr>
        <w:pStyle w:val="BN"/>
        <w:numPr>
          <w:ilvl w:val="0"/>
          <w:numId w:val="45"/>
        </w:numPr>
      </w:pPr>
      <w:r w:rsidRPr="004352ED">
        <w:rPr>
          <w:i/>
        </w:rPr>
        <w:t>selection phase</w:t>
      </w:r>
      <w:r w:rsidR="008355E7" w:rsidRPr="004352ED">
        <w:t>;</w:t>
      </w:r>
      <w:r w:rsidRPr="004352ED">
        <w:t xml:space="preserve"> and</w:t>
      </w:r>
    </w:p>
    <w:p w14:paraId="10C8F42D" w14:textId="77777777" w:rsidR="008355E7" w:rsidRPr="004352ED" w:rsidRDefault="00342433" w:rsidP="00ED74C0">
      <w:pPr>
        <w:pStyle w:val="BN"/>
        <w:numPr>
          <w:ilvl w:val="0"/>
          <w:numId w:val="45"/>
        </w:numPr>
      </w:pPr>
      <w:proofErr w:type="gramStart"/>
      <w:r w:rsidRPr="004352ED">
        <w:rPr>
          <w:i/>
        </w:rPr>
        <w:t>execution</w:t>
      </w:r>
      <w:proofErr w:type="gramEnd"/>
      <w:r w:rsidRPr="004352ED">
        <w:rPr>
          <w:i/>
        </w:rPr>
        <w:t xml:space="preserve"> phase</w:t>
      </w:r>
      <w:r w:rsidR="008355E7" w:rsidRPr="004352ED">
        <w:t>.</w:t>
      </w:r>
    </w:p>
    <w:p w14:paraId="084C2437" w14:textId="77777777" w:rsidR="00342433" w:rsidRPr="004352ED" w:rsidRDefault="00342433" w:rsidP="007A6B89">
      <w:pPr>
        <w:widowControl w:val="0"/>
      </w:pPr>
      <w:r w:rsidRPr="004352ED">
        <w:t>The phases (2), (3) and (4) are repeated until module control terminates. The evaluation procedure is described by means of a mixture of informal text, pseudo-code and the functions introduced in the previous clauses.</w:t>
      </w:r>
    </w:p>
    <w:p w14:paraId="6C15F87E" w14:textId="77777777" w:rsidR="00F925BA" w:rsidRPr="004352ED" w:rsidRDefault="00F925BA" w:rsidP="001338F8">
      <w:pPr>
        <w:pStyle w:val="berschrift4"/>
      </w:pPr>
      <w:bookmarkStart w:id="461" w:name="_Toc444251454"/>
      <w:bookmarkStart w:id="462" w:name="_Toc444259088"/>
      <w:bookmarkStart w:id="463" w:name="_Toc447102608"/>
      <w:bookmarkStart w:id="464" w:name="_Toc447791052"/>
      <w:bookmarkStart w:id="465" w:name="_Toc450656264"/>
      <w:r w:rsidRPr="004352ED">
        <w:t>8.6.1.1</w:t>
      </w:r>
      <w:r w:rsidRPr="004352ED">
        <w:tab/>
        <w:t>Phase I: Initialization</w:t>
      </w:r>
      <w:bookmarkEnd w:id="461"/>
      <w:bookmarkEnd w:id="462"/>
      <w:bookmarkEnd w:id="463"/>
      <w:bookmarkEnd w:id="464"/>
      <w:bookmarkEnd w:id="465"/>
    </w:p>
    <w:p w14:paraId="21EAE18D" w14:textId="77777777" w:rsidR="00F925BA" w:rsidRPr="004352ED" w:rsidRDefault="00F925BA" w:rsidP="007A6B89">
      <w:pPr>
        <w:widowControl w:val="0"/>
      </w:pPr>
      <w:r w:rsidRPr="004352ED">
        <w:t>The initialization phase includes the following actions:</w:t>
      </w:r>
    </w:p>
    <w:p w14:paraId="4ADBA7BA" w14:textId="77777777" w:rsidR="00F925BA" w:rsidRPr="004352ED" w:rsidRDefault="00F925BA" w:rsidP="007A6B89">
      <w:pPr>
        <w:pStyle w:val="B10"/>
        <w:widowControl w:val="0"/>
      </w:pPr>
      <w:r w:rsidRPr="004352ED">
        <w:t>a)</w:t>
      </w:r>
      <w:r w:rsidRPr="004352ED">
        <w:tab/>
      </w:r>
      <w:r w:rsidRPr="004352ED">
        <w:rPr>
          <w:b/>
        </w:rPr>
        <w:t>Declaration and initialization of variables:</w:t>
      </w:r>
    </w:p>
    <w:p w14:paraId="67BE6BAD" w14:textId="77777777" w:rsidR="00F925BA" w:rsidRPr="004352ED" w:rsidRDefault="00F925BA" w:rsidP="00ED74C0">
      <w:pPr>
        <w:pStyle w:val="B2"/>
        <w:widowControl w:val="0"/>
        <w:tabs>
          <w:tab w:val="num" w:pos="644"/>
          <w:tab w:val="left" w:pos="3402"/>
        </w:tabs>
      </w:pPr>
      <w:r w:rsidRPr="004352ED">
        <w:rPr>
          <w:i/>
          <w:u w:val="single"/>
        </w:rPr>
        <w:t>INIT-FLOW-</w:t>
      </w:r>
      <w:proofErr w:type="gramStart"/>
      <w:r w:rsidRPr="004352ED">
        <w:rPr>
          <w:i/>
          <w:u w:val="single"/>
        </w:rPr>
        <w:t>GRAPHS</w:t>
      </w:r>
      <w:r w:rsidRPr="004352ED">
        <w:t>(</w:t>
      </w:r>
      <w:proofErr w:type="gramEnd"/>
      <w:r w:rsidRPr="004352ED">
        <w:t>);</w:t>
      </w:r>
      <w:r w:rsidRPr="004352ED">
        <w:tab/>
        <w:t xml:space="preserve">// Initialization of flow graph handling. </w:t>
      </w:r>
      <w:r w:rsidRPr="004352ED">
        <w:rPr>
          <w:i/>
          <w:u w:val="single"/>
        </w:rPr>
        <w:t>INIT-FLOW-GRAPHS</w:t>
      </w:r>
      <w:r w:rsidRPr="004352ED">
        <w:rPr>
          <w:i/>
        </w:rPr>
        <w:t xml:space="preserve"> </w:t>
      </w:r>
      <w:r w:rsidRPr="004352ED">
        <w:t>is</w:t>
      </w:r>
      <w:r w:rsidRPr="004352ED">
        <w:br/>
      </w:r>
      <w:r w:rsidRPr="004352ED">
        <w:tab/>
        <w:t>// explained in clause 8.6.2</w:t>
      </w:r>
      <w:r w:rsidR="00307C61" w:rsidRPr="004352ED">
        <w:t>.</w:t>
      </w:r>
    </w:p>
    <w:p w14:paraId="0F35B546" w14:textId="77777777" w:rsidR="00F925BA" w:rsidRPr="004352ED" w:rsidRDefault="00F925BA" w:rsidP="00ED74C0">
      <w:pPr>
        <w:pStyle w:val="B2"/>
        <w:widowControl w:val="0"/>
        <w:tabs>
          <w:tab w:val="num" w:pos="644"/>
          <w:tab w:val="left" w:pos="3402"/>
        </w:tabs>
      </w:pPr>
      <w:proofErr w:type="gramStart"/>
      <w:r w:rsidRPr="004352ED">
        <w:rPr>
          <w:i/>
        </w:rPr>
        <w:t xml:space="preserve">Entity </w:t>
      </w:r>
      <w:r w:rsidRPr="004352ED">
        <w:t>:=</w:t>
      </w:r>
      <w:proofErr w:type="gramEnd"/>
      <w:r w:rsidRPr="004352ED">
        <w:rPr>
          <w:b/>
        </w:rPr>
        <w:t xml:space="preserve"> NULL</w:t>
      </w:r>
      <w:r w:rsidRPr="004352ED">
        <w:t>;</w:t>
      </w:r>
      <w:r w:rsidRPr="004352ED">
        <w:tab/>
        <w:t xml:space="preserve">// </w:t>
      </w:r>
      <w:r w:rsidRPr="004352ED">
        <w:rPr>
          <w:i/>
        </w:rPr>
        <w:t>Entity</w:t>
      </w:r>
      <w:r w:rsidRPr="004352ED">
        <w:t xml:space="preserve"> will be used to refer to an entity state. An entity state either</w:t>
      </w:r>
      <w:r w:rsidRPr="004352ED">
        <w:br/>
      </w:r>
      <w:r w:rsidRPr="004352ED">
        <w:tab/>
        <w:t>// represents module control or a test component.</w:t>
      </w:r>
    </w:p>
    <w:p w14:paraId="1A7807B6" w14:textId="77777777" w:rsidR="00BF379F" w:rsidRPr="004352ED" w:rsidRDefault="00BF379F" w:rsidP="00ED74C0">
      <w:pPr>
        <w:pStyle w:val="B2"/>
        <w:tabs>
          <w:tab w:val="left" w:pos="3402"/>
        </w:tabs>
        <w:rPr>
          <w:b/>
        </w:rPr>
      </w:pPr>
      <w:proofErr w:type="gramStart"/>
      <w:r w:rsidRPr="004352ED">
        <w:rPr>
          <w:i/>
          <w:u w:val="single"/>
        </w:rPr>
        <w:t>MTC</w:t>
      </w:r>
      <w:r w:rsidRPr="004352ED">
        <w:t xml:space="preserve"> :=</w:t>
      </w:r>
      <w:proofErr w:type="gramEnd"/>
      <w:r w:rsidRPr="004352ED">
        <w:rPr>
          <w:b/>
        </w:rPr>
        <w:t xml:space="preserve"> NULL</w:t>
      </w:r>
      <w:r w:rsidRPr="004352ED">
        <w:t>;</w:t>
      </w:r>
      <w:r w:rsidRPr="004352ED">
        <w:tab/>
        <w:t>// MTC will be used to refer to the entity state of the main test component of</w:t>
      </w:r>
      <w:r w:rsidRPr="004352ED">
        <w:br/>
      </w:r>
      <w:r w:rsidRPr="004352ED">
        <w:tab/>
        <w:t>// a test case during test case execution.</w:t>
      </w:r>
    </w:p>
    <w:p w14:paraId="09CC9D53" w14:textId="77777777" w:rsidR="00BF379F" w:rsidRPr="004352ED" w:rsidRDefault="00BF379F" w:rsidP="00BF379F">
      <w:pPr>
        <w:pStyle w:val="NO"/>
        <w:keepLines w:val="0"/>
        <w:widowControl w:val="0"/>
      </w:pPr>
      <w:r w:rsidRPr="004352ED">
        <w:t>NOTE 1:</w:t>
      </w:r>
      <w:r w:rsidRPr="004352ED">
        <w:tab/>
        <w:t xml:space="preserve">The </w:t>
      </w:r>
      <w:r w:rsidR="00686835" w:rsidRPr="004352ED">
        <w:t>global variable</w:t>
      </w:r>
      <w:r w:rsidRPr="004352ED">
        <w:t xml:space="preserve"> </w:t>
      </w:r>
      <w:r w:rsidRPr="004352ED">
        <w:rPr>
          <w:bCs/>
          <w:i/>
          <w:iCs/>
          <w:u w:val="single"/>
        </w:rPr>
        <w:t>CONTROL</w:t>
      </w:r>
      <w:r w:rsidRPr="004352ED">
        <w:t xml:space="preserve"> form the </w:t>
      </w:r>
      <w:r w:rsidR="00686835" w:rsidRPr="004352ED">
        <w:t xml:space="preserve">control state </w:t>
      </w:r>
      <w:r w:rsidRPr="004352ED">
        <w:t>of a module state during the interpretation of a TTCN-3 module (see clause 8.3.1).</w:t>
      </w:r>
    </w:p>
    <w:p w14:paraId="09BC2237" w14:textId="77777777" w:rsidR="00686835" w:rsidRPr="004352ED" w:rsidRDefault="00686835" w:rsidP="00ED74C0">
      <w:pPr>
        <w:pStyle w:val="B2"/>
        <w:tabs>
          <w:tab w:val="left" w:pos="3402"/>
        </w:tabs>
        <w:rPr>
          <w:b/>
        </w:rPr>
      </w:pPr>
      <w:proofErr w:type="gramStart"/>
      <w:r w:rsidRPr="004352ED">
        <w:rPr>
          <w:i/>
          <w:u w:val="single"/>
        </w:rPr>
        <w:t>CONTROL</w:t>
      </w:r>
      <w:r w:rsidRPr="004352ED">
        <w:t xml:space="preserve"> :=</w:t>
      </w:r>
      <w:proofErr w:type="gramEnd"/>
      <w:r w:rsidRPr="004352ED">
        <w:rPr>
          <w:b/>
        </w:rPr>
        <w:t xml:space="preserve"> NULL</w:t>
      </w:r>
      <w:r w:rsidRPr="004352ED">
        <w:t>;</w:t>
      </w:r>
      <w:r w:rsidRPr="004352ED">
        <w:tab/>
        <w:t xml:space="preserve">// </w:t>
      </w:r>
      <w:r w:rsidR="00190C0A" w:rsidRPr="004352ED">
        <w:t>CONTROL will be used to refer to the control state of a module state.</w:t>
      </w:r>
    </w:p>
    <w:p w14:paraId="11796024" w14:textId="77777777" w:rsidR="00F925BA" w:rsidRPr="004352ED" w:rsidRDefault="00F925BA" w:rsidP="00F27A4D">
      <w:pPr>
        <w:pStyle w:val="NO"/>
        <w:keepLines w:val="0"/>
        <w:widowControl w:val="0"/>
      </w:pPr>
      <w:r w:rsidRPr="004352ED">
        <w:t>NOTE</w:t>
      </w:r>
      <w:r w:rsidR="00BF379F" w:rsidRPr="004352ED">
        <w:t xml:space="preserve"> 2</w:t>
      </w:r>
      <w:r w:rsidRPr="004352ED">
        <w:t>:</w:t>
      </w:r>
      <w:r w:rsidRPr="004352ED">
        <w:tab/>
        <w:t xml:space="preserve">The following global variables </w:t>
      </w:r>
      <w:r w:rsidRPr="004352ED">
        <w:rPr>
          <w:bCs/>
          <w:i/>
          <w:iCs/>
          <w:u w:val="single"/>
        </w:rPr>
        <w:t>ALL-ENTITY-STATES</w:t>
      </w:r>
      <w:r w:rsidRPr="004352ED">
        <w:t xml:space="preserve">, </w:t>
      </w:r>
      <w:r w:rsidRPr="004352ED">
        <w:rPr>
          <w:bCs/>
          <w:i/>
          <w:iCs/>
          <w:u w:val="single"/>
        </w:rPr>
        <w:t>ALL-PORT-STATES</w:t>
      </w:r>
      <w:r w:rsidRPr="004352ED">
        <w:t xml:space="preserve">, </w:t>
      </w:r>
      <w:r w:rsidRPr="004352ED">
        <w:rPr>
          <w:i/>
          <w:u w:val="single"/>
        </w:rPr>
        <w:t>TC-VERDICT</w:t>
      </w:r>
      <w:r w:rsidRPr="004352ED">
        <w:t xml:space="preserve">, </w:t>
      </w:r>
      <w:r w:rsidRPr="004352ED">
        <w:rPr>
          <w:i/>
          <w:u w:val="single"/>
        </w:rPr>
        <w:t>DONE</w:t>
      </w:r>
      <w:r w:rsidR="00F27A4D" w:rsidRPr="004352ED">
        <w:t xml:space="preserve"> and</w:t>
      </w:r>
      <w:r w:rsidRPr="004352ED">
        <w:t xml:space="preserve"> </w:t>
      </w:r>
      <w:r w:rsidRPr="004352ED">
        <w:rPr>
          <w:i/>
          <w:u w:val="single"/>
        </w:rPr>
        <w:t>KILLED</w:t>
      </w:r>
      <w:r w:rsidRPr="004352ED">
        <w:t xml:space="preserve"> form the </w:t>
      </w:r>
      <w:r w:rsidR="00BF379F" w:rsidRPr="004352ED">
        <w:t xml:space="preserve">test configuration </w:t>
      </w:r>
      <w:r w:rsidRPr="004352ED">
        <w:t xml:space="preserve">state </w:t>
      </w:r>
      <w:r w:rsidR="00BF379F" w:rsidRPr="004352ED">
        <w:t xml:space="preserve">of a module state </w:t>
      </w:r>
      <w:r w:rsidRPr="004352ED">
        <w:t>during the interpretation of a TTCN-3 module (see clause 8.3.1).</w:t>
      </w:r>
    </w:p>
    <w:p w14:paraId="7869F57B" w14:textId="77777777" w:rsidR="00F925BA" w:rsidRPr="004352ED" w:rsidRDefault="00F925BA" w:rsidP="007A6B89">
      <w:pPr>
        <w:pStyle w:val="B2"/>
        <w:widowControl w:val="0"/>
        <w:tabs>
          <w:tab w:val="num" w:pos="644"/>
        </w:tabs>
      </w:pPr>
      <w:r w:rsidRPr="004352ED">
        <w:rPr>
          <w:bCs/>
          <w:i/>
          <w:iCs/>
          <w:u w:val="single"/>
        </w:rPr>
        <w:t>ALL-ENTITY-STATES</w:t>
      </w:r>
      <w:r w:rsidRPr="004352ED">
        <w:t xml:space="preserve"> := </w:t>
      </w:r>
      <w:r w:rsidRPr="004352ED">
        <w:rPr>
          <w:b/>
        </w:rPr>
        <w:t>NULL</w:t>
      </w:r>
      <w:r w:rsidRPr="004352ED">
        <w:t>;</w:t>
      </w:r>
    </w:p>
    <w:p w14:paraId="13FB5690" w14:textId="77777777" w:rsidR="00F925BA" w:rsidRPr="004352ED" w:rsidRDefault="00F925BA" w:rsidP="007A6B89">
      <w:pPr>
        <w:pStyle w:val="B2"/>
        <w:widowControl w:val="0"/>
        <w:tabs>
          <w:tab w:val="num" w:pos="644"/>
        </w:tabs>
      </w:pPr>
      <w:r w:rsidRPr="004352ED">
        <w:rPr>
          <w:bCs/>
          <w:i/>
          <w:iCs/>
          <w:u w:val="single"/>
        </w:rPr>
        <w:t>ALL-PORT-STATES</w:t>
      </w:r>
      <w:r w:rsidRPr="004352ED">
        <w:rPr>
          <w:i/>
        </w:rPr>
        <w:t xml:space="preserve"> </w:t>
      </w:r>
      <w:r w:rsidRPr="004352ED">
        <w:t xml:space="preserve">:= </w:t>
      </w:r>
      <w:r w:rsidRPr="004352ED">
        <w:rPr>
          <w:b/>
        </w:rPr>
        <w:t>NULL</w:t>
      </w:r>
      <w:r w:rsidRPr="004352ED">
        <w:t>;</w:t>
      </w:r>
    </w:p>
    <w:p w14:paraId="2C3494ED" w14:textId="77777777" w:rsidR="00F925BA" w:rsidRPr="004352ED" w:rsidRDefault="00F925BA" w:rsidP="007A6B89">
      <w:pPr>
        <w:pStyle w:val="B2"/>
        <w:widowControl w:val="0"/>
        <w:tabs>
          <w:tab w:val="num" w:pos="644"/>
        </w:tabs>
        <w:rPr>
          <w:b/>
        </w:rPr>
      </w:pPr>
      <w:r w:rsidRPr="004352ED">
        <w:rPr>
          <w:i/>
          <w:u w:val="single"/>
        </w:rPr>
        <w:t>TC-VERDICT</w:t>
      </w:r>
      <w:r w:rsidRPr="004352ED">
        <w:t xml:space="preserve"> :=</w:t>
      </w:r>
      <w:r w:rsidRPr="004352ED">
        <w:rPr>
          <w:b/>
        </w:rPr>
        <w:t xml:space="preserve"> none</w:t>
      </w:r>
      <w:r w:rsidRPr="004352ED">
        <w:t>;</w:t>
      </w:r>
    </w:p>
    <w:p w14:paraId="78420DED" w14:textId="77777777" w:rsidR="00F925BA" w:rsidRPr="004352ED" w:rsidRDefault="00F925BA" w:rsidP="007A6B89">
      <w:pPr>
        <w:pStyle w:val="B2"/>
        <w:widowControl w:val="0"/>
        <w:tabs>
          <w:tab w:val="num" w:pos="644"/>
        </w:tabs>
        <w:rPr>
          <w:b/>
        </w:rPr>
      </w:pPr>
      <w:r w:rsidRPr="004352ED">
        <w:rPr>
          <w:i/>
          <w:u w:val="single"/>
        </w:rPr>
        <w:t>DONE</w:t>
      </w:r>
      <w:r w:rsidRPr="004352ED">
        <w:t xml:space="preserve"> := </w:t>
      </w:r>
      <w:r w:rsidRPr="004352ED">
        <w:rPr>
          <w:b/>
        </w:rPr>
        <w:t>NULL</w:t>
      </w:r>
      <w:r w:rsidRPr="004352ED">
        <w:t>;</w:t>
      </w:r>
    </w:p>
    <w:p w14:paraId="191D4864" w14:textId="77777777" w:rsidR="00F925BA" w:rsidRPr="004352ED" w:rsidRDefault="00F925BA" w:rsidP="007A6B89">
      <w:pPr>
        <w:pStyle w:val="B2"/>
        <w:widowControl w:val="0"/>
        <w:tabs>
          <w:tab w:val="num" w:pos="644"/>
        </w:tabs>
        <w:rPr>
          <w:b/>
        </w:rPr>
      </w:pPr>
      <w:r w:rsidRPr="004352ED">
        <w:rPr>
          <w:i/>
          <w:u w:val="single"/>
        </w:rPr>
        <w:t>KILLED</w:t>
      </w:r>
      <w:r w:rsidRPr="004352ED">
        <w:t xml:space="preserve"> := </w:t>
      </w:r>
      <w:r w:rsidRPr="004352ED">
        <w:rPr>
          <w:b/>
        </w:rPr>
        <w:t>NULL</w:t>
      </w:r>
      <w:r w:rsidRPr="004352ED">
        <w:t>;</w:t>
      </w:r>
    </w:p>
    <w:p w14:paraId="136EF195" w14:textId="77777777" w:rsidR="00F925BA" w:rsidRPr="004352ED" w:rsidRDefault="00F925BA" w:rsidP="00944479">
      <w:pPr>
        <w:pStyle w:val="B10"/>
        <w:keepNext/>
        <w:keepLines/>
        <w:widowControl w:val="0"/>
      </w:pPr>
      <w:r w:rsidRPr="004352ED">
        <w:lastRenderedPageBreak/>
        <w:t>b)</w:t>
      </w:r>
      <w:r w:rsidRPr="004352ED">
        <w:tab/>
      </w:r>
      <w:r w:rsidRPr="004352ED">
        <w:rPr>
          <w:b/>
        </w:rPr>
        <w:t>Creation and initialization of module control</w:t>
      </w:r>
      <w:r w:rsidR="002E06E4" w:rsidRPr="004352ED">
        <w:rPr>
          <w:b/>
        </w:rPr>
        <w:t>:</w:t>
      </w:r>
    </w:p>
    <w:p w14:paraId="22369F06" w14:textId="77777777" w:rsidR="00F925BA" w:rsidRPr="004352ED" w:rsidRDefault="00ED3FC8" w:rsidP="00ED74C0">
      <w:pPr>
        <w:pStyle w:val="B2"/>
        <w:keepNext/>
        <w:keepLines/>
        <w:widowControl w:val="0"/>
        <w:tabs>
          <w:tab w:val="num" w:pos="644"/>
          <w:tab w:val="left" w:pos="3402"/>
        </w:tabs>
      </w:pPr>
      <w:proofErr w:type="gramStart"/>
      <w:r w:rsidRPr="004352ED">
        <w:rPr>
          <w:i/>
          <w:u w:val="single"/>
        </w:rPr>
        <w:t>CONTROL</w:t>
      </w:r>
      <w:r w:rsidRPr="004352ED">
        <w:rPr>
          <w:i/>
        </w:rPr>
        <w:t xml:space="preserve"> </w:t>
      </w:r>
      <w:r w:rsidR="00F925BA" w:rsidRPr="004352ED">
        <w:rPr>
          <w:i/>
        </w:rPr>
        <w:t>:=</w:t>
      </w:r>
      <w:proofErr w:type="gramEnd"/>
      <w:r w:rsidR="00F925BA" w:rsidRPr="004352ED">
        <w:rPr>
          <w:i/>
        </w:rPr>
        <w:t xml:space="preserve"> </w:t>
      </w:r>
      <w:r w:rsidR="00F925BA" w:rsidRPr="004352ED">
        <w:rPr>
          <w:i/>
          <w:u w:val="single"/>
        </w:rPr>
        <w:t>NEW-ENTITY</w:t>
      </w:r>
      <w:r w:rsidR="00F925BA" w:rsidRPr="004352ED">
        <w:t xml:space="preserve"> (</w:t>
      </w:r>
      <w:r w:rsidR="00F925BA" w:rsidRPr="004352ED">
        <w:rPr>
          <w:i/>
          <w:u w:val="single"/>
        </w:rPr>
        <w:t>GET-FLOW-GRAPH</w:t>
      </w:r>
      <w:r w:rsidR="00F925BA" w:rsidRPr="004352ED">
        <w:t xml:space="preserve"> (&lt;</w:t>
      </w:r>
      <w:r w:rsidR="00F925BA" w:rsidRPr="004352ED">
        <w:rPr>
          <w:i/>
        </w:rPr>
        <w:t>moduleId</w:t>
      </w:r>
      <w:r w:rsidR="00F925BA" w:rsidRPr="004352ED">
        <w:t xml:space="preserve">&gt;), </w:t>
      </w:r>
      <w:r w:rsidR="00F925BA" w:rsidRPr="004352ED">
        <w:rPr>
          <w:b/>
        </w:rPr>
        <w:t>false</w:t>
      </w:r>
      <w:r w:rsidR="00F925BA" w:rsidRPr="004352ED">
        <w:t>);</w:t>
      </w:r>
      <w:r w:rsidR="00F925BA" w:rsidRPr="004352ED">
        <w:br/>
      </w:r>
      <w:r w:rsidR="00F925BA" w:rsidRPr="004352ED">
        <w:tab/>
        <w:t xml:space="preserve">// A new entity state is created and initialized with the start node of </w:t>
      </w:r>
      <w:r w:rsidR="00F925BA" w:rsidRPr="004352ED">
        <w:br/>
      </w:r>
      <w:r w:rsidR="00F925BA" w:rsidRPr="004352ED">
        <w:tab/>
        <w:t xml:space="preserve">// the flow graph representing the behaviour of the control of the </w:t>
      </w:r>
      <w:r w:rsidR="00F925BA" w:rsidRPr="004352ED">
        <w:br/>
      </w:r>
      <w:r w:rsidR="00F925BA" w:rsidRPr="004352ED">
        <w:tab/>
        <w:t>// module with the name &lt;</w:t>
      </w:r>
      <w:r w:rsidR="00F925BA" w:rsidRPr="004352ED">
        <w:rPr>
          <w:i/>
        </w:rPr>
        <w:t>moduleId</w:t>
      </w:r>
      <w:r w:rsidR="00F925BA" w:rsidRPr="004352ED">
        <w:t xml:space="preserve">&gt;. </w:t>
      </w:r>
      <w:r w:rsidR="006216D9" w:rsidRPr="004352ED">
        <w:t xml:space="preserve">The Boolean parameter </w:t>
      </w:r>
      <w:r w:rsidR="00F925BA" w:rsidRPr="004352ED">
        <w:br/>
      </w:r>
      <w:r w:rsidR="00F925BA" w:rsidRPr="004352ED">
        <w:tab/>
        <w:t xml:space="preserve">// </w:t>
      </w:r>
      <w:r w:rsidR="006216D9" w:rsidRPr="004352ED">
        <w:t>indicates that</w:t>
      </w:r>
      <w:r w:rsidR="006216D9" w:rsidRPr="004352ED" w:rsidDel="006216D9">
        <w:rPr>
          <w:i/>
          <w:u w:val="single"/>
        </w:rPr>
        <w:t xml:space="preserve"> </w:t>
      </w:r>
      <w:r w:rsidR="00F925BA" w:rsidRPr="004352ED">
        <w:t>module control cannot be restarted after it is</w:t>
      </w:r>
      <w:r w:rsidR="006216D9" w:rsidRPr="004352ED">
        <w:br/>
      </w:r>
      <w:r w:rsidR="006216D9" w:rsidRPr="004352ED">
        <w:tab/>
        <w:t xml:space="preserve">// </w:t>
      </w:r>
      <w:r w:rsidR="00F925BA" w:rsidRPr="004352ED">
        <w:t>stopped.</w:t>
      </w:r>
    </w:p>
    <w:p w14:paraId="247F5E02" w14:textId="77777777" w:rsidR="00F925BA" w:rsidRPr="004352ED" w:rsidRDefault="00ED3FC8" w:rsidP="00ED74C0">
      <w:pPr>
        <w:pStyle w:val="B2"/>
        <w:widowControl w:val="0"/>
        <w:tabs>
          <w:tab w:val="num" w:pos="644"/>
          <w:tab w:val="left" w:pos="4253"/>
        </w:tabs>
      </w:pPr>
      <w:r w:rsidRPr="004352ED">
        <w:rPr>
          <w:i/>
          <w:u w:val="single"/>
        </w:rPr>
        <w:t>CONTROL</w:t>
      </w:r>
      <w:r w:rsidR="00F925BA" w:rsidRPr="004352ED">
        <w:t>.</w:t>
      </w:r>
      <w:r w:rsidR="00F925BA" w:rsidRPr="004352ED">
        <w:rPr>
          <w:i/>
          <w:u w:val="single"/>
        </w:rPr>
        <w:t>INIT-VAR-SCOPE</w:t>
      </w:r>
      <w:r w:rsidR="00F925BA" w:rsidRPr="004352ED">
        <w:t>();</w:t>
      </w:r>
      <w:r w:rsidR="00F925BA" w:rsidRPr="004352ED">
        <w:tab/>
        <w:t>// New variable scope</w:t>
      </w:r>
    </w:p>
    <w:p w14:paraId="45462860" w14:textId="77777777" w:rsidR="00F925BA" w:rsidRPr="004352ED" w:rsidRDefault="00ED3FC8" w:rsidP="00ED74C0">
      <w:pPr>
        <w:pStyle w:val="B2"/>
        <w:widowControl w:val="0"/>
        <w:tabs>
          <w:tab w:val="num" w:pos="644"/>
          <w:tab w:val="left" w:pos="4253"/>
        </w:tabs>
      </w:pPr>
      <w:r w:rsidRPr="004352ED">
        <w:rPr>
          <w:i/>
          <w:u w:val="single"/>
        </w:rPr>
        <w:t>CONTROL</w:t>
      </w:r>
      <w:r w:rsidR="00F925BA" w:rsidRPr="004352ED">
        <w:t>.</w:t>
      </w:r>
      <w:r w:rsidR="00F925BA" w:rsidRPr="004352ED">
        <w:rPr>
          <w:i/>
          <w:u w:val="single"/>
        </w:rPr>
        <w:t>INIT-TIMER-SCOPE</w:t>
      </w:r>
      <w:r w:rsidR="00F925BA" w:rsidRPr="004352ED">
        <w:t>();</w:t>
      </w:r>
      <w:r w:rsidR="00F925BA" w:rsidRPr="004352ED">
        <w:tab/>
        <w:t>// New timer scope</w:t>
      </w:r>
    </w:p>
    <w:p w14:paraId="2F87C6D0" w14:textId="77777777" w:rsidR="00F925BA" w:rsidRPr="004352ED" w:rsidRDefault="00ED3FC8" w:rsidP="00ED74C0">
      <w:pPr>
        <w:pStyle w:val="B2"/>
        <w:widowControl w:val="0"/>
        <w:tabs>
          <w:tab w:val="num" w:pos="644"/>
          <w:tab w:val="left" w:pos="5103"/>
        </w:tabs>
      </w:pPr>
      <w:r w:rsidRPr="004352ED">
        <w:rPr>
          <w:i/>
          <w:u w:val="single"/>
        </w:rPr>
        <w:t>CONTROL</w:t>
      </w:r>
      <w:r w:rsidR="00F925BA" w:rsidRPr="004352ED">
        <w:t>.</w:t>
      </w:r>
      <w:r w:rsidR="00F925BA" w:rsidRPr="004352ED">
        <w:rPr>
          <w:i/>
          <w:u w:val="single"/>
        </w:rPr>
        <w:t>VALUE-STACK</w:t>
      </w:r>
      <w:r w:rsidR="00F925BA" w:rsidRPr="004352ED">
        <w:t>.</w:t>
      </w:r>
      <w:r w:rsidR="00F925BA" w:rsidRPr="004352ED">
        <w:rPr>
          <w:i/>
          <w:u w:val="single"/>
        </w:rPr>
        <w:t>push</w:t>
      </w:r>
      <w:r w:rsidR="00F925BA" w:rsidRPr="004352ED">
        <w:t>(</w:t>
      </w:r>
      <w:r w:rsidR="00F925BA" w:rsidRPr="004352ED">
        <w:rPr>
          <w:b/>
        </w:rPr>
        <w:t>MARK</w:t>
      </w:r>
      <w:r w:rsidR="00F925BA" w:rsidRPr="004352ED">
        <w:t>);</w:t>
      </w:r>
      <w:r w:rsidR="00F925BA" w:rsidRPr="004352ED">
        <w:tab/>
        <w:t>// A mark is pushed onto the value stack</w:t>
      </w:r>
    </w:p>
    <w:p w14:paraId="06E2EE89" w14:textId="77777777" w:rsidR="00342433" w:rsidRPr="004352ED" w:rsidRDefault="00342433" w:rsidP="001338F8">
      <w:pPr>
        <w:pStyle w:val="berschrift4"/>
      </w:pPr>
      <w:bookmarkStart w:id="466" w:name="_Toc444251455"/>
      <w:bookmarkStart w:id="467" w:name="_Toc444259089"/>
      <w:bookmarkStart w:id="468" w:name="_Toc447102609"/>
      <w:bookmarkStart w:id="469" w:name="_Toc447791053"/>
      <w:bookmarkStart w:id="470" w:name="_Toc450656265"/>
      <w:r w:rsidRPr="004352ED">
        <w:t>8.6.1.2</w:t>
      </w:r>
      <w:r w:rsidRPr="004352ED">
        <w:tab/>
        <w:t>Phase II: Update</w:t>
      </w:r>
      <w:bookmarkEnd w:id="466"/>
      <w:bookmarkEnd w:id="467"/>
      <w:bookmarkEnd w:id="468"/>
      <w:bookmarkEnd w:id="469"/>
      <w:bookmarkEnd w:id="470"/>
    </w:p>
    <w:p w14:paraId="4AE5B07F" w14:textId="77777777" w:rsidR="00342433" w:rsidRPr="004352ED" w:rsidRDefault="00342433" w:rsidP="0046357B">
      <w:pPr>
        <w:keepNext/>
        <w:keepLines/>
        <w:widowControl w:val="0"/>
      </w:pPr>
      <w:r w:rsidRPr="004352ED">
        <w:t>The update phase is related to all actions that are outside the scope of the operational semantics but influence the interpretation of a TTCN-3 module. The update phase comprises the following actions:</w:t>
      </w:r>
    </w:p>
    <w:p w14:paraId="68B0D0DA" w14:textId="77777777" w:rsidR="00342433" w:rsidRPr="004352ED" w:rsidRDefault="00342433" w:rsidP="007A6B89">
      <w:pPr>
        <w:pStyle w:val="B10"/>
        <w:widowControl w:val="0"/>
      </w:pPr>
      <w:r w:rsidRPr="004352ED">
        <w:t>a)</w:t>
      </w:r>
      <w:r w:rsidRPr="004352ED">
        <w:tab/>
      </w:r>
      <w:r w:rsidRPr="004352ED">
        <w:rPr>
          <w:b/>
        </w:rPr>
        <w:t xml:space="preserve">Time progress: </w:t>
      </w:r>
      <w:r w:rsidRPr="004352ED">
        <w:t xml:space="preserve">All running timers are updated, i.e. the </w:t>
      </w:r>
      <w:r w:rsidRPr="004352ED">
        <w:rPr>
          <w:i/>
          <w:u w:val="single"/>
        </w:rPr>
        <w:t>TIME-LEFT</w:t>
      </w:r>
      <w:r w:rsidRPr="004352ED">
        <w:t xml:space="preserve"> values of running timers are (possibly) decreased, and if due to the update a timer expires, the corresponding timer bindings are updated,</w:t>
      </w:r>
      <w:r w:rsidR="00FD2117" w:rsidRPr="004352ED">
        <w:t xml:space="preserve"> i.e. </w:t>
      </w:r>
      <w:r w:rsidRPr="004352ED">
        <w:rPr>
          <w:i/>
          <w:u w:val="single"/>
        </w:rPr>
        <w:t>TIME</w:t>
      </w:r>
      <w:r w:rsidRPr="004352ED">
        <w:rPr>
          <w:i/>
          <w:u w:val="single"/>
        </w:rPr>
        <w:noBreakHyphen/>
        <w:t>LEFT</w:t>
      </w:r>
      <w:r w:rsidRPr="004352ED">
        <w:t xml:space="preserve"> is set to 0.0 and </w:t>
      </w:r>
      <w:r w:rsidRPr="004352ED">
        <w:rPr>
          <w:i/>
          <w:u w:val="single"/>
        </w:rPr>
        <w:t>STATUS</w:t>
      </w:r>
      <w:r w:rsidRPr="004352ED">
        <w:t xml:space="preserve"> is set to </w:t>
      </w:r>
      <w:r w:rsidRPr="004352ED">
        <w:rPr>
          <w:rFonts w:ascii="Courier New" w:hAnsi="Courier New"/>
          <w:b/>
        </w:rPr>
        <w:t>TIMEOUT</w:t>
      </w:r>
      <w:r w:rsidR="004A02B7" w:rsidRPr="004352ED">
        <w:t>.</w:t>
      </w:r>
    </w:p>
    <w:p w14:paraId="6249176E" w14:textId="77777777" w:rsidR="00342433" w:rsidRPr="004352ED" w:rsidRDefault="00342433" w:rsidP="007A6B89">
      <w:pPr>
        <w:pStyle w:val="NO"/>
        <w:keepLines w:val="0"/>
        <w:widowControl w:val="0"/>
      </w:pPr>
      <w:r w:rsidRPr="004352ED">
        <w:t>NOTE 1:</w:t>
      </w:r>
      <w:r w:rsidRPr="004352ED">
        <w:tab/>
        <w:t xml:space="preserve">The update of timers includes the update of all running </w:t>
      </w:r>
      <w:r w:rsidRPr="004352ED">
        <w:rPr>
          <w:i/>
          <w:u w:val="single"/>
        </w:rPr>
        <w:t>TIMER-GUARD</w:t>
      </w:r>
      <w:r w:rsidRPr="004352ED">
        <w:t xml:space="preserve"> timers in module states. </w:t>
      </w:r>
      <w:r w:rsidRPr="004352ED">
        <w:rPr>
          <w:i/>
          <w:u w:val="single"/>
        </w:rPr>
        <w:t>TIMER</w:t>
      </w:r>
      <w:r w:rsidRPr="004352ED">
        <w:rPr>
          <w:i/>
          <w:u w:val="single"/>
        </w:rPr>
        <w:noBreakHyphen/>
        <w:t>GUARD</w:t>
      </w:r>
      <w:r w:rsidRPr="004352ED">
        <w:t xml:space="preserve"> timers are used to guard the execution of test cases and call operations.</w:t>
      </w:r>
    </w:p>
    <w:p w14:paraId="2914C7CE" w14:textId="77777777" w:rsidR="00342433" w:rsidRPr="004352ED" w:rsidRDefault="00342433" w:rsidP="007A6B89">
      <w:pPr>
        <w:pStyle w:val="B10"/>
        <w:widowControl w:val="0"/>
      </w:pPr>
      <w:r w:rsidRPr="004352ED">
        <w:t>b)</w:t>
      </w:r>
      <w:r w:rsidRPr="004352ED">
        <w:tab/>
      </w:r>
      <w:r w:rsidRPr="004352ED">
        <w:rPr>
          <w:b/>
        </w:rPr>
        <w:t>Behaviour of the SUT:</w:t>
      </w:r>
      <w:r w:rsidRPr="004352ED">
        <w:t xml:space="preserve"> Messages, remote procedure calls, replies to remote procedure calls and exceptions (possibly) received from the SUT are put into the port queues at which the corresponding receptions shall take place.</w:t>
      </w:r>
    </w:p>
    <w:p w14:paraId="1D41F272" w14:textId="77777777" w:rsidR="00342433" w:rsidRPr="004352ED" w:rsidRDefault="00342433" w:rsidP="007A6B89">
      <w:pPr>
        <w:pStyle w:val="NO"/>
        <w:keepLines w:val="0"/>
        <w:widowControl w:val="0"/>
      </w:pPr>
      <w:r w:rsidRPr="004352ED">
        <w:t>NOTE 2:</w:t>
      </w:r>
      <w:r w:rsidRPr="004352ED">
        <w:tab/>
        <w:t>This operational semantics makes no assumptions about time progress and the behaviour of the SUT.</w:t>
      </w:r>
    </w:p>
    <w:p w14:paraId="05FEB345" w14:textId="77777777" w:rsidR="00342433" w:rsidRPr="004352ED" w:rsidRDefault="00342433" w:rsidP="001338F8">
      <w:pPr>
        <w:pStyle w:val="berschrift4"/>
      </w:pPr>
      <w:bookmarkStart w:id="471" w:name="_Toc444251456"/>
      <w:bookmarkStart w:id="472" w:name="_Toc444259090"/>
      <w:bookmarkStart w:id="473" w:name="_Toc447102610"/>
      <w:bookmarkStart w:id="474" w:name="_Toc447791054"/>
      <w:bookmarkStart w:id="475" w:name="_Toc450656266"/>
      <w:r w:rsidRPr="004352ED">
        <w:t>8.6.1.3</w:t>
      </w:r>
      <w:r w:rsidRPr="004352ED">
        <w:tab/>
        <w:t>Phase III: Selection</w:t>
      </w:r>
      <w:bookmarkEnd w:id="471"/>
      <w:bookmarkEnd w:id="472"/>
      <w:bookmarkEnd w:id="473"/>
      <w:bookmarkEnd w:id="474"/>
      <w:bookmarkEnd w:id="475"/>
    </w:p>
    <w:p w14:paraId="173005DB" w14:textId="77777777" w:rsidR="00342433" w:rsidRPr="004352ED" w:rsidRDefault="00342433" w:rsidP="007A6B89">
      <w:pPr>
        <w:widowControl w:val="0"/>
      </w:pPr>
      <w:r w:rsidRPr="004352ED">
        <w:t>The selection phase consists of the following two actions:</w:t>
      </w:r>
    </w:p>
    <w:p w14:paraId="285D6758" w14:textId="6C407C13" w:rsidR="00097A1D" w:rsidRPr="004352ED" w:rsidRDefault="00F64ECE" w:rsidP="00097A1D">
      <w:pPr>
        <w:pStyle w:val="BL"/>
        <w:numPr>
          <w:ilvl w:val="0"/>
          <w:numId w:val="12"/>
        </w:numPr>
      </w:pPr>
      <w:r w:rsidRPr="004352ED">
        <w:rPr>
          <w:b/>
        </w:rPr>
        <w:t>Selection:</w:t>
      </w:r>
      <w:r w:rsidRPr="004352ED">
        <w:t xml:space="preserve"> Select a non-blocked entity, i.e. an entity that has not the </w:t>
      </w:r>
      <w:r w:rsidRPr="004352ED">
        <w:rPr>
          <w:i/>
          <w:u w:val="single"/>
        </w:rPr>
        <w:t>STATUS</w:t>
      </w:r>
      <w:r w:rsidRPr="004352ED">
        <w:t xml:space="preserve"> value </w:t>
      </w:r>
      <w:r w:rsidRPr="004352ED">
        <w:rPr>
          <w:rFonts w:ascii="Courier New" w:hAnsi="Courier New"/>
          <w:b/>
          <w:bCs/>
        </w:rPr>
        <w:t>BLOCKED</w:t>
      </w:r>
      <w:r w:rsidRPr="004352ED">
        <w:t xml:space="preserve">. The entity may be </w:t>
      </w:r>
      <w:r w:rsidRPr="004352ED">
        <w:rPr>
          <w:i/>
          <w:u w:val="single"/>
        </w:rPr>
        <w:t>CONTROL</w:t>
      </w:r>
      <w:r w:rsidRPr="004352ED">
        <w:t xml:space="preserve">, i.e. module control, or a test component, i.e. an element of </w:t>
      </w:r>
      <w:r w:rsidRPr="004352ED">
        <w:rPr>
          <w:bCs/>
          <w:i/>
          <w:iCs/>
          <w:u w:val="single"/>
        </w:rPr>
        <w:t>ALL-ENTITY-STATES</w:t>
      </w:r>
      <w:r w:rsidRPr="004352ED">
        <w:t>.</w:t>
      </w:r>
    </w:p>
    <w:p w14:paraId="22526B12" w14:textId="77777777" w:rsidR="00342433" w:rsidRPr="004352ED" w:rsidRDefault="00342433" w:rsidP="007A6B89">
      <w:pPr>
        <w:pStyle w:val="BL"/>
        <w:widowControl w:val="0"/>
      </w:pPr>
      <w:r w:rsidRPr="004352ED">
        <w:rPr>
          <w:b/>
        </w:rPr>
        <w:t>Storage:</w:t>
      </w:r>
      <w:r w:rsidRPr="004352ED">
        <w:t xml:space="preserve"> Store the identifier of the selected entity in the global variable </w:t>
      </w:r>
      <w:r w:rsidRPr="004352ED">
        <w:rPr>
          <w:i/>
        </w:rPr>
        <w:t>Entity</w:t>
      </w:r>
      <w:r w:rsidRPr="004352ED">
        <w:t>.</w:t>
      </w:r>
    </w:p>
    <w:p w14:paraId="4EE24BAF" w14:textId="77777777" w:rsidR="00342433" w:rsidRPr="004352ED" w:rsidRDefault="00342433" w:rsidP="001338F8">
      <w:pPr>
        <w:pStyle w:val="berschrift4"/>
      </w:pPr>
      <w:bookmarkStart w:id="476" w:name="_Toc444251457"/>
      <w:bookmarkStart w:id="477" w:name="_Toc444259091"/>
      <w:bookmarkStart w:id="478" w:name="_Toc447102611"/>
      <w:bookmarkStart w:id="479" w:name="_Toc447791055"/>
      <w:bookmarkStart w:id="480" w:name="_Toc450656267"/>
      <w:r w:rsidRPr="004352ED">
        <w:t>8.6.1.4</w:t>
      </w:r>
      <w:r w:rsidRPr="004352ED">
        <w:tab/>
        <w:t>Phase IV: Execution</w:t>
      </w:r>
      <w:bookmarkEnd w:id="476"/>
      <w:bookmarkEnd w:id="477"/>
      <w:bookmarkEnd w:id="478"/>
      <w:bookmarkEnd w:id="479"/>
      <w:bookmarkEnd w:id="480"/>
    </w:p>
    <w:p w14:paraId="5A7E509D" w14:textId="77777777" w:rsidR="00342433" w:rsidRPr="004352ED" w:rsidRDefault="00342433" w:rsidP="007A6B89">
      <w:pPr>
        <w:widowControl w:val="0"/>
      </w:pPr>
      <w:r w:rsidRPr="004352ED">
        <w:t>The execution phase consists of the following two actions:</w:t>
      </w:r>
    </w:p>
    <w:p w14:paraId="3AE78149" w14:textId="77777777" w:rsidR="00342433" w:rsidRPr="004352ED" w:rsidRDefault="00342433" w:rsidP="007A6B89">
      <w:pPr>
        <w:pStyle w:val="BL"/>
        <w:widowControl w:val="0"/>
        <w:numPr>
          <w:ilvl w:val="0"/>
          <w:numId w:val="13"/>
        </w:numPr>
      </w:pPr>
      <w:r w:rsidRPr="004352ED">
        <w:rPr>
          <w:b/>
        </w:rPr>
        <w:t>Execution step of the selected entity:</w:t>
      </w:r>
      <w:r w:rsidRPr="004352ED">
        <w:t xml:space="preserve"> Execute the top flow graph node in the </w:t>
      </w:r>
      <w:r w:rsidRPr="004352ED">
        <w:rPr>
          <w:i/>
          <w:u w:val="single"/>
        </w:rPr>
        <w:t>CONTROL-STACK</w:t>
      </w:r>
      <w:r w:rsidRPr="004352ED">
        <w:t xml:space="preserve"> of </w:t>
      </w:r>
      <w:r w:rsidRPr="004352ED">
        <w:rPr>
          <w:i/>
        </w:rPr>
        <w:t>Entity</w:t>
      </w:r>
      <w:r w:rsidR="004A02B7" w:rsidRPr="004352ED">
        <w:t>.</w:t>
      </w:r>
    </w:p>
    <w:p w14:paraId="5E5796B9" w14:textId="77777777" w:rsidR="00342433" w:rsidRPr="004352ED" w:rsidRDefault="00342433" w:rsidP="007A6B89">
      <w:pPr>
        <w:pStyle w:val="BL"/>
        <w:widowControl w:val="0"/>
        <w:numPr>
          <w:ilvl w:val="0"/>
          <w:numId w:val="13"/>
        </w:numPr>
      </w:pPr>
      <w:r w:rsidRPr="004352ED">
        <w:rPr>
          <w:b/>
        </w:rPr>
        <w:t>Check termination criterion:</w:t>
      </w:r>
      <w:r w:rsidRPr="004352ED">
        <w:t xml:space="preserve"> Stop execution if module control has terminated, i.e. </w:t>
      </w:r>
      <w:r w:rsidR="00ED3FC8" w:rsidRPr="004352ED">
        <w:rPr>
          <w:i/>
          <w:u w:val="single"/>
        </w:rPr>
        <w:t>CONTROL</w:t>
      </w:r>
      <w:r w:rsidR="00ED3FC8" w:rsidRPr="004352ED">
        <w:t xml:space="preserve"> is </w:t>
      </w:r>
      <w:r w:rsidR="00ED3FC8" w:rsidRPr="004352ED">
        <w:rPr>
          <w:b/>
        </w:rPr>
        <w:t>NULL</w:t>
      </w:r>
      <w:r w:rsidR="00ED3FC8" w:rsidRPr="004352ED">
        <w:t>. O</w:t>
      </w:r>
      <w:r w:rsidRPr="004352ED">
        <w:t>therwise continue with Phase II.</w:t>
      </w:r>
    </w:p>
    <w:p w14:paraId="613E22CD" w14:textId="77777777" w:rsidR="00342433" w:rsidRPr="004352ED" w:rsidRDefault="00342433" w:rsidP="007A6B89">
      <w:pPr>
        <w:pStyle w:val="NO"/>
        <w:keepLines w:val="0"/>
        <w:widowControl w:val="0"/>
      </w:pPr>
      <w:r w:rsidRPr="004352ED">
        <w:t>NOTE:</w:t>
      </w:r>
      <w:r w:rsidRPr="004352ED">
        <w:tab/>
        <w:t>The execution step of the selected entity can be seen as a procedure call. The check of the termination criterion is done when the execution step terminates, i.e. returns the control.</w:t>
      </w:r>
    </w:p>
    <w:p w14:paraId="27CA0C62" w14:textId="77777777" w:rsidR="00342433" w:rsidRPr="004352ED" w:rsidRDefault="00342433" w:rsidP="001338F8">
      <w:pPr>
        <w:pStyle w:val="berschrift3"/>
      </w:pPr>
      <w:bookmarkStart w:id="481" w:name="_Toc444251458"/>
      <w:bookmarkStart w:id="482" w:name="_Toc444259092"/>
      <w:bookmarkStart w:id="483" w:name="_Toc447102612"/>
      <w:bookmarkStart w:id="484" w:name="_Toc447791056"/>
      <w:bookmarkStart w:id="485" w:name="_Toc450656268"/>
      <w:r w:rsidRPr="004352ED">
        <w:t>8.6.2</w:t>
      </w:r>
      <w:r w:rsidRPr="004352ED">
        <w:tab/>
        <w:t>Global functions</w:t>
      </w:r>
      <w:bookmarkEnd w:id="481"/>
      <w:bookmarkEnd w:id="482"/>
      <w:bookmarkEnd w:id="483"/>
      <w:bookmarkEnd w:id="484"/>
      <w:bookmarkEnd w:id="485"/>
    </w:p>
    <w:p w14:paraId="0D49D363" w14:textId="77777777" w:rsidR="00342433" w:rsidRPr="004352ED" w:rsidRDefault="00342433" w:rsidP="007A6B89">
      <w:pPr>
        <w:widowControl w:val="0"/>
      </w:pPr>
      <w:r w:rsidRPr="004352ED">
        <w:t xml:space="preserve">The evaluation procedure uses the global function </w:t>
      </w:r>
      <w:r w:rsidRPr="004352ED">
        <w:rPr>
          <w:i/>
          <w:u w:val="single"/>
        </w:rPr>
        <w:t>INIT-FLOW-GRAPHS</w:t>
      </w:r>
      <w:r w:rsidRPr="004352ED">
        <w:t>:</w:t>
      </w:r>
    </w:p>
    <w:p w14:paraId="643F30E3" w14:textId="77777777" w:rsidR="00342433" w:rsidRPr="004352ED" w:rsidRDefault="00342433" w:rsidP="007A6B89">
      <w:pPr>
        <w:pStyle w:val="B10"/>
        <w:widowControl w:val="0"/>
      </w:pPr>
      <w:r w:rsidRPr="004352ED">
        <w:t>a)</w:t>
      </w:r>
      <w:r w:rsidRPr="004352ED">
        <w:rPr>
          <w:i/>
        </w:rPr>
        <w:tab/>
      </w:r>
      <w:r w:rsidRPr="004352ED">
        <w:rPr>
          <w:i/>
          <w:u w:val="single"/>
        </w:rPr>
        <w:t>INIT-FLOW-GRAPHS</w:t>
      </w:r>
      <w:r w:rsidRPr="004352ED">
        <w:rPr>
          <w:i/>
        </w:rPr>
        <w:t xml:space="preserve"> </w:t>
      </w:r>
      <w:r w:rsidRPr="004352ED">
        <w:t>is assumed to be the function that initializes the flow graph handling. The handling may include the creation of the flow graphs and the handling of the pointers to the flow graphs and flow graph nodes.</w:t>
      </w:r>
    </w:p>
    <w:p w14:paraId="67436FF2" w14:textId="77777777" w:rsidR="00342433" w:rsidRPr="004352ED" w:rsidRDefault="00342433" w:rsidP="00944479">
      <w:pPr>
        <w:keepNext/>
        <w:keepLines/>
        <w:widowControl w:val="0"/>
        <w:rPr>
          <w:rFonts w:ascii="Courier New" w:hAnsi="Courier New"/>
        </w:rPr>
      </w:pPr>
      <w:r w:rsidRPr="004352ED">
        <w:lastRenderedPageBreak/>
        <w:t xml:space="preserve">The pseudo-code used the following clauses to describe execution of flow graph nodes use the functions </w:t>
      </w:r>
      <w:r w:rsidRPr="004352ED">
        <w:rPr>
          <w:i/>
          <w:u w:val="single"/>
        </w:rPr>
        <w:t>CONTINUE</w:t>
      </w:r>
      <w:r w:rsidRPr="004352ED">
        <w:rPr>
          <w:i/>
          <w:u w:val="single"/>
        </w:rPr>
        <w:noBreakHyphen/>
        <w:t>COMPONENT</w:t>
      </w:r>
      <w:r w:rsidRPr="004352ED">
        <w:t xml:space="preserve">, </w:t>
      </w:r>
      <w:r w:rsidRPr="004352ED">
        <w:rPr>
          <w:i/>
          <w:u w:val="single"/>
        </w:rPr>
        <w:t>RETURN</w:t>
      </w:r>
      <w:r w:rsidRPr="004352ED">
        <w:t xml:space="preserve">, </w:t>
      </w:r>
      <w:r w:rsidRPr="004352ED">
        <w:rPr>
          <w:rFonts w:ascii="Courier New" w:hAnsi="Courier New"/>
          <w:b/>
        </w:rPr>
        <w:t>***DYNAMIC-ERROR***</w:t>
      </w:r>
      <w:r w:rsidRPr="004352ED">
        <w:t>:</w:t>
      </w:r>
    </w:p>
    <w:p w14:paraId="212A7DF1" w14:textId="77777777" w:rsidR="00342433" w:rsidRPr="004352ED" w:rsidRDefault="006216D9" w:rsidP="00885938">
      <w:pPr>
        <w:pStyle w:val="B10"/>
        <w:keepNext/>
        <w:keepLines/>
        <w:widowControl w:val="0"/>
      </w:pPr>
      <w:r w:rsidRPr="004352ED">
        <w:t>b</w:t>
      </w:r>
      <w:r w:rsidR="00342433" w:rsidRPr="004352ED">
        <w:t>)</w:t>
      </w:r>
      <w:r w:rsidR="00342433" w:rsidRPr="004352ED">
        <w:tab/>
      </w:r>
      <w:r w:rsidR="00342433" w:rsidRPr="004352ED">
        <w:rPr>
          <w:i/>
          <w:u w:val="single"/>
        </w:rPr>
        <w:t xml:space="preserve">CONTINUE-COMPONENT </w:t>
      </w:r>
      <w:r w:rsidR="00342433" w:rsidRPr="004352ED">
        <w:t>the actual test component continues its execution with the node lying on top of the control stack, i.e. the control is not given back to the module evaluation procedure described in this clause.</w:t>
      </w:r>
    </w:p>
    <w:p w14:paraId="762E5705" w14:textId="77777777" w:rsidR="00342433" w:rsidRPr="004352ED" w:rsidRDefault="006216D9" w:rsidP="007A6B89">
      <w:pPr>
        <w:pStyle w:val="B10"/>
        <w:widowControl w:val="0"/>
      </w:pPr>
      <w:r w:rsidRPr="004352ED">
        <w:t>c</w:t>
      </w:r>
      <w:r w:rsidR="00342433" w:rsidRPr="004352ED">
        <w:t>)</w:t>
      </w:r>
      <w:r w:rsidR="00342433" w:rsidRPr="004352ED">
        <w:tab/>
      </w:r>
      <w:r w:rsidR="00342433" w:rsidRPr="004352ED">
        <w:rPr>
          <w:i/>
          <w:u w:val="single"/>
        </w:rPr>
        <w:t>RETURN</w:t>
      </w:r>
      <w:r w:rsidR="00342433" w:rsidRPr="004352ED">
        <w:t xml:space="preserve"> returns the control back to the module evaluation procedure described in this clause. The </w:t>
      </w:r>
      <w:r w:rsidR="00342433" w:rsidRPr="004352ED">
        <w:rPr>
          <w:i/>
          <w:u w:val="single"/>
        </w:rPr>
        <w:t>RETURN</w:t>
      </w:r>
      <w:r w:rsidR="00342433" w:rsidRPr="004352ED">
        <w:t xml:space="preserve"> is the last action of the </w:t>
      </w:r>
      <w:r w:rsidR="00254A57" w:rsidRPr="004352ED">
        <w:t>"</w:t>
      </w:r>
      <w:r w:rsidR="00342433" w:rsidRPr="004352ED">
        <w:rPr>
          <w:i/>
        </w:rPr>
        <w:t>execution step of the selected entity</w:t>
      </w:r>
      <w:r w:rsidR="00254A57" w:rsidRPr="004352ED">
        <w:t>"</w:t>
      </w:r>
      <w:r w:rsidR="00342433" w:rsidRPr="004352ED">
        <w:t xml:space="preserve"> of the </w:t>
      </w:r>
      <w:r w:rsidR="00342433" w:rsidRPr="004352ED">
        <w:rPr>
          <w:i/>
        </w:rPr>
        <w:t>execution</w:t>
      </w:r>
      <w:r w:rsidR="00342433" w:rsidRPr="004352ED">
        <w:t xml:space="preserve"> phase.</w:t>
      </w:r>
    </w:p>
    <w:p w14:paraId="6ACD5E2A" w14:textId="77777777" w:rsidR="00342433" w:rsidRPr="004352ED" w:rsidRDefault="006216D9" w:rsidP="00C73513">
      <w:pPr>
        <w:pStyle w:val="B10"/>
        <w:keepNext/>
        <w:keepLines/>
        <w:widowControl w:val="0"/>
      </w:pPr>
      <w:r w:rsidRPr="004352ED">
        <w:t>d</w:t>
      </w:r>
      <w:r w:rsidR="00342433" w:rsidRPr="004352ED">
        <w:t>)</w:t>
      </w:r>
      <w:r w:rsidR="00342433" w:rsidRPr="004352ED">
        <w:tab/>
      </w:r>
      <w:r w:rsidR="00342433" w:rsidRPr="004352ED">
        <w:rPr>
          <w:rFonts w:ascii="Courier New" w:hAnsi="Courier New"/>
          <w:b/>
        </w:rPr>
        <w:t xml:space="preserve">***DYNAMIC-ERROR*** </w:t>
      </w:r>
      <w:r w:rsidR="00342433" w:rsidRPr="004352ED">
        <w:t xml:space="preserve">refers to the occurrence of a dynamic error. The error handling procedure itself is outside the scope of the operational semantics. If a dynamic error occurs all following behaviour of the test case is meant to be undefined. In this case resources allocated to the test case shall be cleared and the </w:t>
      </w:r>
      <w:r w:rsidR="00342433" w:rsidRPr="004352ED">
        <w:rPr>
          <w:b/>
          <w:bCs/>
        </w:rPr>
        <w:t>error</w:t>
      </w:r>
      <w:r w:rsidR="00342433" w:rsidRPr="004352ED">
        <w:t xml:space="preserve"> verdict is assigned to the test case. Control is given to the statement in the control part following the execute statement in which the error occurred. This is modelled by the flow graph segment &lt;dyn</w:t>
      </w:r>
      <w:r w:rsidR="00FD2117" w:rsidRPr="004352ED">
        <w:t>amic-error&gt; (clause 9.</w:t>
      </w:r>
      <w:r w:rsidR="00342433" w:rsidRPr="004352ED">
        <w:t>18</w:t>
      </w:r>
      <w:r w:rsidR="008176C7" w:rsidRPr="004352ED">
        <w:t>.5</w:t>
      </w:r>
      <w:r w:rsidR="00342433" w:rsidRPr="004352ED">
        <w:t>)</w:t>
      </w:r>
      <w:r w:rsidR="002E06E4" w:rsidRPr="004352ED">
        <w:t>.</w:t>
      </w:r>
    </w:p>
    <w:p w14:paraId="63A25B21" w14:textId="77777777" w:rsidR="00342433" w:rsidRPr="004352ED" w:rsidRDefault="00342433" w:rsidP="007A6B89">
      <w:pPr>
        <w:pStyle w:val="NO"/>
        <w:keepLines w:val="0"/>
        <w:widowControl w:val="0"/>
      </w:pPr>
      <w:r w:rsidRPr="004352ED">
        <w:t>NOTE:</w:t>
      </w:r>
      <w:r w:rsidRPr="004352ED">
        <w:tab/>
        <w:t>The occurrence of a dynamic error is related to test behaviour. A dynamic error as specified by the operational semantics denotes a problem in the usage of TTCN-3, e.g. wrong usage or race condition.</w:t>
      </w:r>
    </w:p>
    <w:p w14:paraId="668EF427" w14:textId="77777777" w:rsidR="00342433" w:rsidRPr="004352ED" w:rsidRDefault="00190C0A" w:rsidP="007A6B89">
      <w:pPr>
        <w:pStyle w:val="B10"/>
        <w:widowControl w:val="0"/>
      </w:pPr>
      <w:r w:rsidRPr="004352ED">
        <w:t>e</w:t>
      </w:r>
      <w:r w:rsidR="00342433" w:rsidRPr="004352ED">
        <w:t>)</w:t>
      </w:r>
      <w:r w:rsidR="00342433" w:rsidRPr="004352ED">
        <w:tab/>
      </w:r>
      <w:r w:rsidR="00342433" w:rsidRPr="004352ED">
        <w:rPr>
          <w:rFonts w:ascii="Courier New" w:hAnsi="Courier New" w:cs="Courier New"/>
          <w:i/>
          <w:iCs/>
          <w:u w:val="single"/>
        </w:rPr>
        <w:t>APPLY-OPERATOR</w:t>
      </w:r>
      <w:r w:rsidR="00342433" w:rsidRPr="004352ED">
        <w:rPr>
          <w:rFonts w:ascii="Courier New" w:hAnsi="Courier New"/>
          <w:b/>
        </w:rPr>
        <w:t xml:space="preserve"> </w:t>
      </w:r>
      <w:r w:rsidR="00342433" w:rsidRPr="004352ED">
        <w:t>used as generic function for describing the evaluation of operators (</w:t>
      </w:r>
      <w:r w:rsidR="000E4661" w:rsidRPr="004352ED">
        <w:t>e.g.</w:t>
      </w:r>
      <w:r w:rsidR="00342433" w:rsidRPr="004352ED">
        <w:t xml:space="preserve"> +, *, / or -) in expressions (see clause 9.18.4).</w:t>
      </w:r>
    </w:p>
    <w:p w14:paraId="15395CFA" w14:textId="77777777" w:rsidR="00342433" w:rsidRPr="004352ED" w:rsidRDefault="00342433" w:rsidP="001338F8">
      <w:pPr>
        <w:pStyle w:val="berschrift1"/>
      </w:pPr>
      <w:bookmarkStart w:id="486" w:name="_Toc444251459"/>
      <w:bookmarkStart w:id="487" w:name="_Toc444259093"/>
      <w:bookmarkStart w:id="488" w:name="_Toc447102613"/>
      <w:bookmarkStart w:id="489" w:name="_Toc447791057"/>
      <w:bookmarkStart w:id="490" w:name="_Toc450656269"/>
      <w:r w:rsidRPr="004352ED">
        <w:t>9</w:t>
      </w:r>
      <w:r w:rsidRPr="004352ED">
        <w:tab/>
        <w:t>Flow graph segments for TTCN-3 constructs</w:t>
      </w:r>
      <w:bookmarkEnd w:id="486"/>
      <w:bookmarkEnd w:id="487"/>
      <w:bookmarkEnd w:id="488"/>
      <w:bookmarkEnd w:id="489"/>
      <w:bookmarkEnd w:id="490"/>
    </w:p>
    <w:p w14:paraId="37AE65D1" w14:textId="3884E442" w:rsidR="005F79F0" w:rsidRPr="004352ED" w:rsidRDefault="005F79F0" w:rsidP="005F79F0">
      <w:pPr>
        <w:pStyle w:val="berschrift2"/>
      </w:pPr>
      <w:bookmarkStart w:id="491" w:name="_Toc447102614"/>
      <w:bookmarkStart w:id="492" w:name="_Toc447791058"/>
      <w:bookmarkStart w:id="493" w:name="_Toc450656270"/>
      <w:r w:rsidRPr="004352ED">
        <w:t>9.0</w:t>
      </w:r>
      <w:r w:rsidRPr="004352ED">
        <w:tab/>
        <w:t>General</w:t>
      </w:r>
      <w:bookmarkEnd w:id="491"/>
      <w:bookmarkEnd w:id="492"/>
      <w:bookmarkEnd w:id="493"/>
    </w:p>
    <w:p w14:paraId="54B0B05F" w14:textId="77777777" w:rsidR="00342433" w:rsidRPr="004352ED" w:rsidRDefault="00342433" w:rsidP="007A6B89">
      <w:pPr>
        <w:keepNext/>
        <w:keepLines/>
        <w:widowControl w:val="0"/>
      </w:pPr>
      <w:r w:rsidRPr="004352ED">
        <w:t>The operational semantics represents TTCN-3 behaviour in form of flow graphs. The construction algorithm for the flow graphs representing behaviour is described in clause 8.2. It is based on templates for flow graphs and flow graph segments that have to be used for the construction of concrete flow graphs for module control, test cases, altsteps, functions and component type definitions defined in a TTCN-3 module. The definitions of the templates for the flow graph segments can be found in this clause. They are presented in an alphabetical order and not in a logical order.</w:t>
      </w:r>
    </w:p>
    <w:p w14:paraId="196B0647" w14:textId="77777777" w:rsidR="00342433" w:rsidRPr="004352ED" w:rsidRDefault="00342433" w:rsidP="007A6B89">
      <w:pPr>
        <w:widowControl w:val="0"/>
      </w:pPr>
      <w:r w:rsidRPr="004352ED">
        <w:t>The flow graph segment definitions are provided in the form of figures. The flow graph nodes are presented on the left side of the figures and comments associated to nodes and flow lines are shown on the right side. Descriptive comments are presented for reference nodes and comments in form of pseudo-code are associated to basic nodes. The pseudo-code describes how a basic node is interpreted, i.e. changes the module state. It makes use of the functions defined in clause 8 and the global variables declared and initialized in the evaluation procedure for TTCN-3 modules (see clause 8.6). An overall view of all functions and keywords used by the pseudo-code can be found in clause 8.</w:t>
      </w:r>
    </w:p>
    <w:p w14:paraId="39DC9C7F" w14:textId="77777777" w:rsidR="00342433" w:rsidRPr="004352ED" w:rsidRDefault="00342433" w:rsidP="001338F8">
      <w:pPr>
        <w:pStyle w:val="berschrift2"/>
      </w:pPr>
      <w:bookmarkStart w:id="494" w:name="_Toc444251460"/>
      <w:bookmarkStart w:id="495" w:name="_Toc444259094"/>
      <w:bookmarkStart w:id="496" w:name="_Toc447102615"/>
      <w:bookmarkStart w:id="497" w:name="_Toc447791059"/>
      <w:bookmarkStart w:id="498" w:name="_Toc450656271"/>
      <w:r w:rsidRPr="004352ED">
        <w:t>9.1</w:t>
      </w:r>
      <w:r w:rsidRPr="004352ED">
        <w:tab/>
        <w:t>Action statement</w:t>
      </w:r>
      <w:bookmarkEnd w:id="494"/>
      <w:bookmarkEnd w:id="495"/>
      <w:bookmarkEnd w:id="496"/>
      <w:bookmarkEnd w:id="497"/>
      <w:bookmarkEnd w:id="498"/>
    </w:p>
    <w:p w14:paraId="5F6C91A5" w14:textId="77777777" w:rsidR="00342433" w:rsidRPr="004352ED" w:rsidRDefault="00342433" w:rsidP="007A6B89">
      <w:pPr>
        <w:widowControl w:val="0"/>
      </w:pPr>
      <w:r w:rsidRPr="004352ED">
        <w:t xml:space="preserve">The syntactical structure of an </w:t>
      </w:r>
      <w:r w:rsidRPr="004352ED">
        <w:rPr>
          <w:rFonts w:ascii="Courier New" w:hAnsi="Courier New"/>
          <w:b/>
        </w:rPr>
        <w:t>action</w:t>
      </w:r>
      <w:r w:rsidRPr="004352ED">
        <w:t xml:space="preserve"> statement is:</w:t>
      </w:r>
    </w:p>
    <w:p w14:paraId="631C5B27" w14:textId="77777777" w:rsidR="00342433" w:rsidRPr="004352ED" w:rsidRDefault="00342433" w:rsidP="007A6B89">
      <w:pPr>
        <w:pStyle w:val="PL"/>
        <w:widowControl w:val="0"/>
        <w:rPr>
          <w:noProof w:val="0"/>
        </w:rPr>
      </w:pPr>
      <w:r w:rsidRPr="004352ED">
        <w:rPr>
          <w:noProof w:val="0"/>
        </w:rPr>
        <w:tab/>
      </w:r>
      <w:proofErr w:type="gramStart"/>
      <w:r w:rsidRPr="004352ED">
        <w:rPr>
          <w:b/>
          <w:noProof w:val="0"/>
        </w:rPr>
        <w:t>action</w:t>
      </w:r>
      <w:proofErr w:type="gramEnd"/>
      <w:r w:rsidRPr="004352ED">
        <w:rPr>
          <w:noProof w:val="0"/>
        </w:rPr>
        <w:t xml:space="preserve"> (&lt;informal description&gt;)</w:t>
      </w:r>
    </w:p>
    <w:p w14:paraId="51E1DCCE" w14:textId="77777777" w:rsidR="00FD2117" w:rsidRPr="004352ED" w:rsidRDefault="00FD2117" w:rsidP="007A6B89">
      <w:pPr>
        <w:pStyle w:val="PL"/>
        <w:widowControl w:val="0"/>
        <w:rPr>
          <w:noProof w:val="0"/>
        </w:rPr>
      </w:pPr>
    </w:p>
    <w:p w14:paraId="60E0AB6B" w14:textId="77777777" w:rsidR="00342433" w:rsidRPr="004352ED" w:rsidRDefault="00342433" w:rsidP="007A6B89">
      <w:pPr>
        <w:widowControl w:val="0"/>
      </w:pPr>
      <w:r w:rsidRPr="004352ED">
        <w:t xml:space="preserve">The flow graph segment &lt;action-stmt&gt; in figure 36 defines the execution of the </w:t>
      </w:r>
      <w:r w:rsidRPr="004352ED">
        <w:rPr>
          <w:rFonts w:ascii="Courier New" w:hAnsi="Courier New"/>
          <w:b/>
        </w:rPr>
        <w:t>action</w:t>
      </w:r>
      <w:r w:rsidRPr="004352ED">
        <w:t xml:space="preserve"> statement.</w:t>
      </w:r>
    </w:p>
    <w:p w14:paraId="261D06E2" w14:textId="77777777" w:rsidR="00342433" w:rsidRPr="004352ED" w:rsidRDefault="00342433" w:rsidP="00ED74C0">
      <w:pPr>
        <w:pStyle w:val="FL"/>
      </w:pPr>
      <w:r w:rsidRPr="004352ED">
        <w:object w:dxaOrig="8865" w:dyaOrig="2205" w14:anchorId="2E94D802">
          <v:shape id="_x0000_i1057" type="#_x0000_t75" style="width:444pt;height:110.25pt" o:ole="">
            <v:imagedata r:id="rId80" o:title=""/>
          </v:shape>
          <o:OLEObject Type="Embed" ProgID="Word.Picture.8" ShapeID="_x0000_i1057" DrawAspect="Content" ObjectID="_1530598206" r:id="rId81"/>
        </w:object>
      </w:r>
    </w:p>
    <w:p w14:paraId="429DCBDE" w14:textId="77777777" w:rsidR="0009148F" w:rsidRPr="004352ED" w:rsidRDefault="0009148F" w:rsidP="00ED74C0">
      <w:pPr>
        <w:pStyle w:val="NF"/>
      </w:pPr>
      <w:r w:rsidRPr="004352ED">
        <w:t>NOTE:</w:t>
      </w:r>
      <w:r w:rsidRPr="004352ED">
        <w:tab/>
        <w:t xml:space="preserve">The &lt;informal description&gt; parameter of the </w:t>
      </w:r>
      <w:r w:rsidRPr="004352ED">
        <w:rPr>
          <w:rFonts w:ascii="Courier" w:hAnsi="Courier"/>
          <w:b/>
        </w:rPr>
        <w:t>action</w:t>
      </w:r>
      <w:r w:rsidRPr="004352ED">
        <w:t xml:space="preserve"> statement has no meaning for the operational semantics and is therefore not represented in the flow graph segment.</w:t>
      </w:r>
    </w:p>
    <w:p w14:paraId="3AA2CD3B" w14:textId="77777777" w:rsidR="0009148F" w:rsidRPr="004352ED" w:rsidRDefault="0009148F" w:rsidP="007A6B89">
      <w:pPr>
        <w:pStyle w:val="NF"/>
        <w:keepNext w:val="0"/>
        <w:keepLines w:val="0"/>
        <w:widowControl w:val="0"/>
      </w:pPr>
    </w:p>
    <w:p w14:paraId="12A81226" w14:textId="77777777" w:rsidR="00342433" w:rsidRPr="004352ED" w:rsidRDefault="00342433" w:rsidP="007A6B89">
      <w:pPr>
        <w:pStyle w:val="TF"/>
        <w:keepLines w:val="0"/>
        <w:widowControl w:val="0"/>
      </w:pPr>
      <w:r w:rsidRPr="004352ED">
        <w:t>Figure 36: Flow graph segment &lt;action-stmt&gt;</w:t>
      </w:r>
    </w:p>
    <w:p w14:paraId="54CCFABE" w14:textId="77777777" w:rsidR="00342433" w:rsidRPr="004352ED" w:rsidRDefault="00342433" w:rsidP="001338F8">
      <w:pPr>
        <w:pStyle w:val="berschrift2"/>
      </w:pPr>
      <w:bookmarkStart w:id="499" w:name="_Toc444251461"/>
      <w:bookmarkStart w:id="500" w:name="_Toc444259095"/>
      <w:bookmarkStart w:id="501" w:name="_Toc447102616"/>
      <w:bookmarkStart w:id="502" w:name="_Toc447791060"/>
      <w:bookmarkStart w:id="503" w:name="_Toc450656272"/>
      <w:r w:rsidRPr="004352ED">
        <w:lastRenderedPageBreak/>
        <w:t>9.2</w:t>
      </w:r>
      <w:r w:rsidRPr="004352ED">
        <w:tab/>
        <w:t>Activate statement</w:t>
      </w:r>
      <w:bookmarkEnd w:id="499"/>
      <w:bookmarkEnd w:id="500"/>
      <w:bookmarkEnd w:id="501"/>
      <w:bookmarkEnd w:id="502"/>
      <w:bookmarkEnd w:id="503"/>
    </w:p>
    <w:p w14:paraId="56BC3B0A" w14:textId="77777777" w:rsidR="00342433" w:rsidRPr="004352ED" w:rsidRDefault="00342433" w:rsidP="00C73513">
      <w:pPr>
        <w:keepNext/>
        <w:keepLines/>
        <w:widowControl w:val="0"/>
      </w:pPr>
      <w:r w:rsidRPr="004352ED">
        <w:t xml:space="preserve">The syntactical structure of the </w:t>
      </w:r>
      <w:r w:rsidRPr="004352ED">
        <w:rPr>
          <w:rFonts w:ascii="Courier New" w:hAnsi="Courier New" w:cs="Courier New"/>
          <w:b/>
          <w:bCs/>
        </w:rPr>
        <w:t>activate</w:t>
      </w:r>
      <w:r w:rsidRPr="004352ED">
        <w:t xml:space="preserve"> statement is:</w:t>
      </w:r>
    </w:p>
    <w:p w14:paraId="0E31DDAE" w14:textId="77777777" w:rsidR="00342433" w:rsidRPr="004352ED" w:rsidRDefault="00FD2117" w:rsidP="00C73513">
      <w:pPr>
        <w:pStyle w:val="PL"/>
        <w:keepNext/>
        <w:keepLines/>
        <w:widowControl w:val="0"/>
        <w:rPr>
          <w:noProof w:val="0"/>
        </w:rPr>
      </w:pPr>
      <w:r w:rsidRPr="004352ED">
        <w:rPr>
          <w:b/>
          <w:bCs/>
          <w:noProof w:val="0"/>
        </w:rPr>
        <w:tab/>
      </w:r>
      <w:proofErr w:type="gramStart"/>
      <w:r w:rsidR="00342433" w:rsidRPr="004352ED">
        <w:rPr>
          <w:b/>
          <w:bCs/>
          <w:noProof w:val="0"/>
        </w:rPr>
        <w:t>activate</w:t>
      </w:r>
      <w:r w:rsidR="00342433" w:rsidRPr="004352ED">
        <w:rPr>
          <w:noProof w:val="0"/>
        </w:rPr>
        <w:t>(</w:t>
      </w:r>
      <w:proofErr w:type="gramEnd"/>
      <w:r w:rsidR="00342433" w:rsidRPr="004352ED">
        <w:rPr>
          <w:noProof w:val="0"/>
        </w:rPr>
        <w:t>&lt;altstep-name&gt;([&lt;act-par-desc</w:t>
      </w:r>
      <w:r w:rsidR="00342433" w:rsidRPr="004352ED">
        <w:rPr>
          <w:noProof w:val="0"/>
          <w:position w:val="-6"/>
          <w:sz w:val="12"/>
          <w:szCs w:val="12"/>
        </w:rPr>
        <w:t>1</w:t>
      </w:r>
      <w:r w:rsidR="00342433" w:rsidRPr="004352ED">
        <w:rPr>
          <w:noProof w:val="0"/>
        </w:rPr>
        <w:t>&gt;, … , &lt;act-par-desc</w:t>
      </w:r>
      <w:r w:rsidR="00342433" w:rsidRPr="004352ED">
        <w:rPr>
          <w:noProof w:val="0"/>
          <w:position w:val="-6"/>
          <w:sz w:val="12"/>
          <w:szCs w:val="12"/>
        </w:rPr>
        <w:t>n</w:t>
      </w:r>
      <w:r w:rsidR="00342433" w:rsidRPr="004352ED">
        <w:rPr>
          <w:noProof w:val="0"/>
        </w:rPr>
        <w:t>&gt;]))</w:t>
      </w:r>
    </w:p>
    <w:p w14:paraId="2A121708" w14:textId="77777777" w:rsidR="00FD2117" w:rsidRPr="004352ED" w:rsidRDefault="00FD2117" w:rsidP="00C73513">
      <w:pPr>
        <w:pStyle w:val="PL"/>
        <w:keepNext/>
        <w:keepLines/>
        <w:widowControl w:val="0"/>
        <w:rPr>
          <w:noProof w:val="0"/>
        </w:rPr>
      </w:pPr>
    </w:p>
    <w:p w14:paraId="130A57F0" w14:textId="77777777" w:rsidR="00342433" w:rsidRPr="004352ED" w:rsidRDefault="00342433" w:rsidP="00C73513">
      <w:pPr>
        <w:keepNext/>
        <w:keepLines/>
        <w:widowControl w:val="0"/>
      </w:pPr>
      <w:r w:rsidRPr="004352ED">
        <w:t xml:space="preserve">The &lt;altstep-name&gt; denotes to the name of an altstep that is activated as default behaviour, and </w:t>
      </w:r>
      <w:r w:rsidRPr="004352ED">
        <w:rPr>
          <w:rFonts w:ascii="Courier New" w:hAnsi="Courier New"/>
        </w:rPr>
        <w:t>&lt;act</w:t>
      </w:r>
      <w:r w:rsidR="0009148F" w:rsidRPr="004352ED">
        <w:rPr>
          <w:rFonts w:ascii="Courier New" w:hAnsi="Courier New"/>
        </w:rPr>
        <w:noBreakHyphen/>
      </w:r>
      <w:r w:rsidRPr="004352ED">
        <w:rPr>
          <w:rFonts w:ascii="Courier New" w:hAnsi="Courier New"/>
        </w:rPr>
        <w:t>par</w:t>
      </w:r>
      <w:r w:rsidR="0009148F" w:rsidRPr="004352ED">
        <w:rPr>
          <w:rFonts w:ascii="Courier New" w:hAnsi="Courier New"/>
        </w:rPr>
        <w:noBreakHyphen/>
      </w:r>
      <w:r w:rsidRPr="004352ED">
        <w:rPr>
          <w:rFonts w:ascii="Courier New" w:hAnsi="Courier New"/>
        </w:rPr>
        <w:t>descr</w:t>
      </w:r>
      <w:r w:rsidRPr="004352ED">
        <w:rPr>
          <w:rFonts w:ascii="Courier New" w:hAnsi="Courier New"/>
          <w:position w:val="-6"/>
          <w:sz w:val="16"/>
          <w:szCs w:val="16"/>
        </w:rPr>
        <w:t>1</w:t>
      </w:r>
      <w:r w:rsidRPr="004352ED">
        <w:rPr>
          <w:rFonts w:ascii="Courier New" w:hAnsi="Courier New"/>
        </w:rPr>
        <w:t>&gt;</w:t>
      </w:r>
      <w:r w:rsidRPr="004352ED">
        <w:t xml:space="preserve">, </w:t>
      </w:r>
      <w:proofErr w:type="gramStart"/>
      <w:r w:rsidRPr="004352ED">
        <w:t>… ,</w:t>
      </w:r>
      <w:proofErr w:type="gramEnd"/>
      <w:r w:rsidRPr="004352ED">
        <w:rPr>
          <w:rFonts w:ascii="Courier New" w:hAnsi="Courier New"/>
        </w:rPr>
        <w:t xml:space="preserve"> &lt;act-par-descr</w:t>
      </w:r>
      <w:r w:rsidRPr="004352ED">
        <w:rPr>
          <w:rFonts w:ascii="Courier New" w:hAnsi="Courier New"/>
          <w:position w:val="-6"/>
          <w:sz w:val="16"/>
          <w:szCs w:val="16"/>
        </w:rPr>
        <w:t>n</w:t>
      </w:r>
      <w:r w:rsidRPr="004352ED">
        <w:rPr>
          <w:rFonts w:ascii="Courier New" w:hAnsi="Courier New"/>
        </w:rPr>
        <w:t>&gt;</w:t>
      </w:r>
      <w:r w:rsidRPr="004352ED">
        <w:t xml:space="preserve"> describe the actual parameter values of the altstep at the time of its activation.</w:t>
      </w:r>
    </w:p>
    <w:p w14:paraId="0EDC575A" w14:textId="2A17CF9D" w:rsidR="00342433" w:rsidRPr="004352ED" w:rsidRDefault="00342433" w:rsidP="007A6B89">
      <w:pPr>
        <w:widowControl w:val="0"/>
      </w:pPr>
      <w:r w:rsidRPr="004352ED">
        <w:t xml:space="preserve">It is assumed that for each </w:t>
      </w:r>
      <w:r w:rsidRPr="004352ED">
        <w:rPr>
          <w:rFonts w:ascii="Courier New" w:hAnsi="Courier New"/>
        </w:rPr>
        <w:t>&lt;act-par-desc</w:t>
      </w:r>
      <w:r w:rsidRPr="004352ED">
        <w:rPr>
          <w:rFonts w:ascii="Courier New" w:hAnsi="Courier New"/>
          <w:position w:val="-6"/>
          <w:sz w:val="16"/>
          <w:szCs w:val="16"/>
        </w:rPr>
        <w:t>1</w:t>
      </w:r>
      <w:r w:rsidRPr="004352ED">
        <w:rPr>
          <w:rFonts w:ascii="Courier New" w:hAnsi="Courier New"/>
        </w:rPr>
        <w:t>&gt;</w:t>
      </w:r>
      <w:r w:rsidRPr="004352ED">
        <w:t xml:space="preserve"> the corresponding formal parameter identifier </w:t>
      </w:r>
      <w:r w:rsidRPr="004352ED">
        <w:rPr>
          <w:rFonts w:ascii="Courier New" w:hAnsi="Courier New"/>
        </w:rPr>
        <w:t>&lt;f-par-Id</w:t>
      </w:r>
      <w:r w:rsidRPr="004352ED">
        <w:rPr>
          <w:rFonts w:ascii="Courier New" w:hAnsi="Courier New"/>
          <w:position w:val="-6"/>
          <w:sz w:val="16"/>
          <w:szCs w:val="16"/>
        </w:rPr>
        <w:t>1</w:t>
      </w:r>
      <w:r w:rsidRPr="004352ED">
        <w:rPr>
          <w:rFonts w:ascii="Courier New" w:hAnsi="Courier New"/>
        </w:rPr>
        <w:t>&gt;</w:t>
      </w:r>
      <w:r w:rsidRPr="004352ED">
        <w:t xml:space="preserve"> is known, i.e. </w:t>
      </w:r>
      <w:r w:rsidR="00F64ECE" w:rsidRPr="004352ED">
        <w:t>the syntactical structure above can be extended to</w:t>
      </w:r>
      <w:r w:rsidRPr="004352ED">
        <w:t>:</w:t>
      </w:r>
    </w:p>
    <w:p w14:paraId="360FBDE9" w14:textId="77777777" w:rsidR="00342433" w:rsidRPr="004352ED" w:rsidRDefault="00FD2117" w:rsidP="007A6B89">
      <w:pPr>
        <w:pStyle w:val="PL"/>
        <w:widowControl w:val="0"/>
        <w:rPr>
          <w:noProof w:val="0"/>
        </w:rPr>
      </w:pPr>
      <w:r w:rsidRPr="004352ED">
        <w:rPr>
          <w:b/>
          <w:bCs/>
          <w:noProof w:val="0"/>
        </w:rPr>
        <w:tab/>
      </w:r>
      <w:proofErr w:type="gramStart"/>
      <w:r w:rsidR="00342433" w:rsidRPr="004352ED">
        <w:rPr>
          <w:b/>
          <w:bCs/>
          <w:noProof w:val="0"/>
        </w:rPr>
        <w:t>activate</w:t>
      </w:r>
      <w:r w:rsidR="00342433" w:rsidRPr="004352ED">
        <w:rPr>
          <w:noProof w:val="0"/>
        </w:rPr>
        <w:t>(</w:t>
      </w:r>
      <w:proofErr w:type="gramEnd"/>
      <w:r w:rsidR="00342433" w:rsidRPr="004352ED">
        <w:rPr>
          <w:noProof w:val="0"/>
        </w:rPr>
        <w:t>&lt;altstep-name&gt;((&lt;f-par-Id</w:t>
      </w:r>
      <w:r w:rsidR="00342433" w:rsidRPr="004352ED">
        <w:rPr>
          <w:noProof w:val="0"/>
          <w:position w:val="-6"/>
          <w:sz w:val="12"/>
          <w:szCs w:val="12"/>
        </w:rPr>
        <w:t>1</w:t>
      </w:r>
      <w:r w:rsidR="00342433" w:rsidRPr="004352ED">
        <w:rPr>
          <w:noProof w:val="0"/>
        </w:rPr>
        <w:t>&gt;,&lt;act-par-desc</w:t>
      </w:r>
      <w:r w:rsidR="00342433" w:rsidRPr="004352ED">
        <w:rPr>
          <w:noProof w:val="0"/>
          <w:position w:val="-6"/>
          <w:sz w:val="12"/>
          <w:szCs w:val="12"/>
        </w:rPr>
        <w:t>1</w:t>
      </w:r>
      <w:r w:rsidR="00342433" w:rsidRPr="004352ED">
        <w:rPr>
          <w:noProof w:val="0"/>
        </w:rPr>
        <w:t>&gt;), … , (&lt;f-par-Id</w:t>
      </w:r>
      <w:r w:rsidR="00342433" w:rsidRPr="004352ED">
        <w:rPr>
          <w:noProof w:val="0"/>
          <w:position w:val="-6"/>
          <w:sz w:val="12"/>
          <w:szCs w:val="12"/>
        </w:rPr>
        <w:t>n</w:t>
      </w:r>
      <w:r w:rsidR="00342433" w:rsidRPr="004352ED">
        <w:rPr>
          <w:noProof w:val="0"/>
        </w:rPr>
        <w:t>&gt;,&lt;act</w:t>
      </w:r>
      <w:r w:rsidR="00342433" w:rsidRPr="004352ED">
        <w:rPr>
          <w:noProof w:val="0"/>
        </w:rPr>
        <w:noBreakHyphen/>
        <w:t>par-desc</w:t>
      </w:r>
      <w:r w:rsidR="00342433" w:rsidRPr="004352ED">
        <w:rPr>
          <w:noProof w:val="0"/>
          <w:position w:val="-6"/>
          <w:sz w:val="12"/>
          <w:szCs w:val="12"/>
        </w:rPr>
        <w:t>n</w:t>
      </w:r>
      <w:r w:rsidR="00342433" w:rsidRPr="004352ED">
        <w:rPr>
          <w:noProof w:val="0"/>
        </w:rPr>
        <w:t>&gt;)))</w:t>
      </w:r>
    </w:p>
    <w:p w14:paraId="14F55F8D" w14:textId="77777777" w:rsidR="00FD2117" w:rsidRPr="004352ED" w:rsidRDefault="00FD2117" w:rsidP="007A6B89">
      <w:pPr>
        <w:pStyle w:val="PL"/>
        <w:widowControl w:val="0"/>
        <w:rPr>
          <w:noProof w:val="0"/>
        </w:rPr>
      </w:pPr>
    </w:p>
    <w:p w14:paraId="245F57C6" w14:textId="77777777" w:rsidR="00342433" w:rsidRPr="004352ED" w:rsidRDefault="00342433" w:rsidP="007A6B89">
      <w:pPr>
        <w:widowControl w:val="0"/>
      </w:pPr>
      <w:r w:rsidRPr="004352ED">
        <w:t xml:space="preserve">The flow graph segment </w:t>
      </w:r>
      <w:r w:rsidRPr="004352ED">
        <w:rPr>
          <w:rFonts w:ascii="Courier New" w:hAnsi="Courier New" w:cs="Courier New"/>
        </w:rPr>
        <w:t xml:space="preserve">&lt;activate-stmt&gt; </w:t>
      </w:r>
      <w:r w:rsidRPr="004352ED">
        <w:t xml:space="preserve">in figure 37 defines the execution of the activate statement. The execution is structured into three steps. In the first step, a call record for the altstep </w:t>
      </w:r>
      <w:r w:rsidRPr="004352ED">
        <w:rPr>
          <w:rFonts w:ascii="Courier New" w:hAnsi="Courier New" w:cs="Courier New"/>
        </w:rPr>
        <w:t xml:space="preserve">&lt;function-name&gt; </w:t>
      </w:r>
      <w:r w:rsidRPr="004352ED">
        <w:t xml:space="preserve">is created. In the second step the values of the actual parameter are calculated and assigned to the corresponding field in the call record. In the third step, the call record is put as first element in the </w:t>
      </w:r>
      <w:r w:rsidRPr="004352ED">
        <w:rPr>
          <w:i/>
          <w:iCs/>
          <w:u w:val="single"/>
        </w:rPr>
        <w:t>DEFAULT-LIST</w:t>
      </w:r>
      <w:r w:rsidRPr="004352ED">
        <w:t xml:space="preserve"> of the entity that activates the default.</w:t>
      </w:r>
    </w:p>
    <w:p w14:paraId="78B71F91" w14:textId="77777777" w:rsidR="00342433" w:rsidRPr="004352ED" w:rsidRDefault="00342433" w:rsidP="007A6B89">
      <w:pPr>
        <w:pStyle w:val="NO"/>
        <w:keepNext/>
        <w:widowControl w:val="0"/>
      </w:pPr>
      <w:r w:rsidRPr="004352ED">
        <w:t>NOTE:</w:t>
      </w:r>
      <w:r w:rsidRPr="004352ED">
        <w:tab/>
        <w:t>For altsteps that are activated as default behaviour, only value parameters are allowed. In figure 37, the handling of the value parameters is described by the flow graph segment &lt;value-par-calculation&gt;, which is defined in clause 9.24.1.</w:t>
      </w:r>
    </w:p>
    <w:p w14:paraId="2442F94F" w14:textId="77777777" w:rsidR="00342433" w:rsidRPr="004352ED" w:rsidRDefault="00342433" w:rsidP="007A6B89">
      <w:pPr>
        <w:pStyle w:val="FL"/>
        <w:keepNext w:val="0"/>
        <w:keepLines w:val="0"/>
        <w:widowControl w:val="0"/>
      </w:pPr>
      <w:r w:rsidRPr="004352ED">
        <w:object w:dxaOrig="9375" w:dyaOrig="5605" w14:anchorId="1F2F8D7C">
          <v:shape id="_x0000_i1058" type="#_x0000_t75" style="width:468.75pt;height:280.5pt" o:ole="">
            <v:imagedata r:id="rId82" o:title=""/>
          </v:shape>
          <o:OLEObject Type="Embed" ProgID="Word.Picture.8" ShapeID="_x0000_i1058" DrawAspect="Content" ObjectID="_1530598207" r:id="rId83"/>
        </w:object>
      </w:r>
    </w:p>
    <w:p w14:paraId="38631A73" w14:textId="77777777" w:rsidR="00342433" w:rsidRPr="004352ED" w:rsidRDefault="00342433" w:rsidP="007A6B89">
      <w:pPr>
        <w:pStyle w:val="TF"/>
        <w:keepLines w:val="0"/>
        <w:widowControl w:val="0"/>
      </w:pPr>
      <w:r w:rsidRPr="004352ED">
        <w:t>Figure 37: Flow graph segment &lt;activate-stmt&gt;</w:t>
      </w:r>
    </w:p>
    <w:p w14:paraId="4CFA83F2" w14:textId="77777777" w:rsidR="00F925BA" w:rsidRPr="004352ED" w:rsidRDefault="00F925BA" w:rsidP="00ED74C0">
      <w:pPr>
        <w:pStyle w:val="berschrift2"/>
      </w:pPr>
      <w:bookmarkStart w:id="504" w:name="_Toc444251462"/>
      <w:bookmarkStart w:id="505" w:name="_Toc444259096"/>
      <w:bookmarkStart w:id="506" w:name="_Toc447102617"/>
      <w:bookmarkStart w:id="507" w:name="_Toc447791061"/>
      <w:bookmarkStart w:id="508" w:name="_Toc450656273"/>
      <w:r w:rsidRPr="004352ED">
        <w:lastRenderedPageBreak/>
        <w:t>9.2a</w:t>
      </w:r>
      <w:r w:rsidRPr="004352ED">
        <w:tab/>
      </w:r>
      <w:proofErr w:type="gramStart"/>
      <w:r w:rsidRPr="004352ED">
        <w:t>Alive</w:t>
      </w:r>
      <w:proofErr w:type="gramEnd"/>
      <w:r w:rsidRPr="004352ED">
        <w:t xml:space="preserve"> component operation</w:t>
      </w:r>
      <w:bookmarkEnd w:id="504"/>
      <w:bookmarkEnd w:id="505"/>
      <w:bookmarkEnd w:id="506"/>
      <w:bookmarkEnd w:id="507"/>
      <w:bookmarkEnd w:id="508"/>
    </w:p>
    <w:p w14:paraId="5D358FF1" w14:textId="6ADFF3D4" w:rsidR="005F79F0" w:rsidRPr="004352ED" w:rsidRDefault="005F79F0" w:rsidP="005F79F0">
      <w:pPr>
        <w:pStyle w:val="berschrift3"/>
      </w:pPr>
      <w:bookmarkStart w:id="509" w:name="_Toc447102618"/>
      <w:bookmarkStart w:id="510" w:name="_Toc447791062"/>
      <w:bookmarkStart w:id="511" w:name="_Toc450656274"/>
      <w:r w:rsidRPr="004352ED">
        <w:t>9.2a.0</w:t>
      </w:r>
      <w:r w:rsidRPr="004352ED">
        <w:tab/>
        <w:t>General</w:t>
      </w:r>
      <w:bookmarkEnd w:id="509"/>
      <w:bookmarkEnd w:id="510"/>
      <w:bookmarkEnd w:id="511"/>
    </w:p>
    <w:p w14:paraId="41A4B068" w14:textId="77777777" w:rsidR="00F925BA" w:rsidRPr="004352ED" w:rsidRDefault="00F925BA" w:rsidP="00ED74C0">
      <w:pPr>
        <w:keepNext/>
        <w:keepLines/>
        <w:widowControl w:val="0"/>
      </w:pPr>
      <w:r w:rsidRPr="004352ED">
        <w:t xml:space="preserve">The syntactical structure of the </w:t>
      </w:r>
      <w:r w:rsidRPr="004352ED">
        <w:rPr>
          <w:rFonts w:ascii="Courier New" w:hAnsi="Courier New"/>
          <w:b/>
        </w:rPr>
        <w:t>alive</w:t>
      </w:r>
      <w:r w:rsidRPr="004352ED">
        <w:t xml:space="preserve"> component operation is:</w:t>
      </w:r>
    </w:p>
    <w:p w14:paraId="66106949" w14:textId="77777777" w:rsidR="00F925BA" w:rsidRPr="004352ED" w:rsidRDefault="00F925BA" w:rsidP="00ED74C0">
      <w:pPr>
        <w:pStyle w:val="PL"/>
        <w:keepNext/>
        <w:keepLines/>
        <w:widowControl w:val="0"/>
        <w:rPr>
          <w:b/>
          <w:noProof w:val="0"/>
        </w:rPr>
      </w:pPr>
      <w:r w:rsidRPr="004352ED">
        <w:rPr>
          <w:noProof w:val="0"/>
        </w:rPr>
        <w:tab/>
        <w:t>&lt;</w:t>
      </w:r>
      <w:r w:rsidRPr="004352ED">
        <w:rPr>
          <w:noProof w:val="0"/>
          <w:u w:val="single"/>
        </w:rPr>
        <w:t>component</w:t>
      </w:r>
      <w:r w:rsidRPr="004352ED">
        <w:rPr>
          <w:noProof w:val="0"/>
        </w:rPr>
        <w:t>-expression&gt;.</w:t>
      </w:r>
      <w:r w:rsidRPr="004352ED">
        <w:rPr>
          <w:b/>
          <w:noProof w:val="0"/>
        </w:rPr>
        <w:t>alive</w:t>
      </w:r>
    </w:p>
    <w:p w14:paraId="1EA3F7C1" w14:textId="77777777" w:rsidR="00F925BA" w:rsidRPr="004352ED" w:rsidRDefault="00F925BA" w:rsidP="00ED74C0">
      <w:pPr>
        <w:pStyle w:val="PL"/>
        <w:keepNext/>
        <w:keepLines/>
        <w:widowControl w:val="0"/>
        <w:rPr>
          <w:noProof w:val="0"/>
        </w:rPr>
      </w:pPr>
    </w:p>
    <w:p w14:paraId="13645F9D" w14:textId="77777777" w:rsidR="00F925BA" w:rsidRPr="004352ED" w:rsidRDefault="00F925BA" w:rsidP="004A02B7">
      <w:pPr>
        <w:keepNext/>
        <w:keepLines/>
        <w:widowControl w:val="0"/>
      </w:pPr>
      <w:r w:rsidRPr="004352ED">
        <w:t xml:space="preserve">The </w:t>
      </w:r>
      <w:r w:rsidRPr="004352ED">
        <w:rPr>
          <w:rFonts w:ascii="Courier New" w:hAnsi="Courier New"/>
          <w:b/>
        </w:rPr>
        <w:t>alive</w:t>
      </w:r>
      <w:r w:rsidRPr="004352ED">
        <w:t xml:space="preserve"> component operation checks whether a component has been created and is ready to execute or is already executing a behaviour function. The component to be checked is identified by a component reference, which may be provided in form of a variable or value returning function, i.e. is an expression. For simplicity, the keywords </w:t>
      </w:r>
      <w:r w:rsidR="00254A57" w:rsidRPr="004352ED">
        <w:t>"</w:t>
      </w:r>
      <w:r w:rsidRPr="004352ED">
        <w:rPr>
          <w:rFonts w:ascii="Courier New" w:hAnsi="Courier New" w:cs="Courier New"/>
          <w:b/>
          <w:bCs/>
        </w:rPr>
        <w:t>all component</w:t>
      </w:r>
      <w:r w:rsidR="00254A57" w:rsidRPr="004352ED">
        <w:t>"</w:t>
      </w:r>
      <w:r w:rsidRPr="004352ED">
        <w:t xml:space="preserve"> and </w:t>
      </w:r>
      <w:r w:rsidR="00254A57" w:rsidRPr="004352ED">
        <w:t>"</w:t>
      </w:r>
      <w:r w:rsidRPr="004352ED">
        <w:rPr>
          <w:rFonts w:ascii="Courier New" w:hAnsi="Courier New" w:cs="Courier New"/>
          <w:b/>
          <w:bCs/>
        </w:rPr>
        <w:t>any component</w:t>
      </w:r>
      <w:r w:rsidR="00254A57" w:rsidRPr="004352ED">
        <w:t>"</w:t>
      </w:r>
      <w:r w:rsidRPr="004352ED">
        <w:t xml:space="preserve"> are considered to be special expressions.</w:t>
      </w:r>
    </w:p>
    <w:p w14:paraId="0CB4BBDE" w14:textId="77777777" w:rsidR="00F925BA" w:rsidRPr="004352ED" w:rsidRDefault="00F925BA" w:rsidP="007A6B89">
      <w:pPr>
        <w:widowControl w:val="0"/>
      </w:pPr>
      <w:r w:rsidRPr="004352ED">
        <w:t xml:space="preserve">The </w:t>
      </w:r>
      <w:r w:rsidRPr="004352ED">
        <w:rPr>
          <w:rFonts w:ascii="Courier New" w:hAnsi="Courier New" w:cs="Courier New"/>
          <w:b/>
          <w:bCs/>
        </w:rPr>
        <w:t>alive</w:t>
      </w:r>
      <w:r w:rsidRPr="004352ED">
        <w:t xml:space="preserve"> component operation distinguishes between its usage in a Boolean guard of an </w:t>
      </w:r>
      <w:r w:rsidRPr="004352ED">
        <w:rPr>
          <w:rFonts w:ascii="Courier New" w:hAnsi="Courier New" w:cs="Courier New"/>
          <w:b/>
          <w:bCs/>
        </w:rPr>
        <w:t>alt</w:t>
      </w:r>
      <w:r w:rsidRPr="004352ED">
        <w:t xml:space="preserve"> statement or blocking </w:t>
      </w:r>
      <w:r w:rsidRPr="004352ED">
        <w:rPr>
          <w:rFonts w:ascii="Courier New" w:hAnsi="Courier New" w:cs="Courier New"/>
          <w:b/>
          <w:bCs/>
        </w:rPr>
        <w:t>call</w:t>
      </w:r>
      <w:r w:rsidRPr="004352ED">
        <w:t xml:space="preserve"> operation and all other cases. If used in a Boolean guard, the result of </w:t>
      </w:r>
      <w:r w:rsidRPr="004352ED">
        <w:rPr>
          <w:rFonts w:ascii="Courier New" w:hAnsi="Courier New" w:cs="Courier New"/>
          <w:b/>
          <w:bCs/>
        </w:rPr>
        <w:t>alive</w:t>
      </w:r>
      <w:r w:rsidRPr="004352ED">
        <w:t xml:space="preserve"> component operation is based on the actual snapshot. In all other cases the </w:t>
      </w:r>
      <w:r w:rsidRPr="004352ED">
        <w:rPr>
          <w:rFonts w:ascii="Courier New" w:hAnsi="Courier New" w:cs="Courier New"/>
          <w:b/>
        </w:rPr>
        <w:t>alive</w:t>
      </w:r>
      <w:r w:rsidRPr="004352ED">
        <w:t xml:space="preserve"> component operation evaluates directly the module state information.</w:t>
      </w:r>
    </w:p>
    <w:p w14:paraId="0C97DF1C" w14:textId="77777777" w:rsidR="00F925BA" w:rsidRPr="004352ED" w:rsidRDefault="00F925BA" w:rsidP="007A6B89">
      <w:pPr>
        <w:widowControl w:val="0"/>
      </w:pPr>
      <w:r w:rsidRPr="004352ED">
        <w:t xml:space="preserve">The result of the </w:t>
      </w:r>
      <w:r w:rsidRPr="004352ED">
        <w:rPr>
          <w:rFonts w:ascii="Courier New" w:hAnsi="Courier New" w:cs="Courier New"/>
          <w:b/>
          <w:bCs/>
        </w:rPr>
        <w:t>alive</w:t>
      </w:r>
      <w:r w:rsidRPr="004352ED">
        <w:t xml:space="preserve"> component operation is pushed onto the value stack of the entity, which called the operation.</w:t>
      </w:r>
    </w:p>
    <w:p w14:paraId="3956F623" w14:textId="77777777" w:rsidR="00F925BA" w:rsidRPr="004352ED" w:rsidRDefault="00F925BA" w:rsidP="007A6B89">
      <w:pPr>
        <w:widowControl w:val="0"/>
      </w:pPr>
      <w:r w:rsidRPr="004352ED">
        <w:t>The flow graph segment &lt;alive-component-op&gt; in figure </w:t>
      </w:r>
      <w:r w:rsidR="00A466F5" w:rsidRPr="004352ED">
        <w:t xml:space="preserve">37a </w:t>
      </w:r>
      <w:r w:rsidRPr="004352ED">
        <w:t xml:space="preserve">defines the execution of the </w:t>
      </w:r>
      <w:r w:rsidRPr="004352ED">
        <w:rPr>
          <w:rFonts w:ascii="Courier New" w:hAnsi="Courier New"/>
          <w:b/>
        </w:rPr>
        <w:t>running</w:t>
      </w:r>
      <w:r w:rsidRPr="004352ED">
        <w:t xml:space="preserve"> component operation.</w:t>
      </w:r>
    </w:p>
    <w:p w14:paraId="582D62B2" w14:textId="77777777" w:rsidR="00F925BA" w:rsidRPr="004352ED" w:rsidRDefault="007C67D2" w:rsidP="007A6B89">
      <w:pPr>
        <w:pStyle w:val="FL"/>
        <w:keepNext w:val="0"/>
        <w:keepLines w:val="0"/>
        <w:widowControl w:val="0"/>
      </w:pPr>
      <w:r w:rsidRPr="004352ED">
        <w:object w:dxaOrig="9375" w:dyaOrig="5987" w14:anchorId="7E538FD5">
          <v:shape id="_x0000_i1059" type="#_x0000_t75" style="width:476.25pt;height:300pt" o:ole="">
            <v:imagedata r:id="rId84" o:title="" cropleft="-315f" cropright="-839f"/>
          </v:shape>
          <o:OLEObject Type="Embed" ProgID="Word.Picture.8" ShapeID="_x0000_i1059" DrawAspect="Content" ObjectID="_1530598208" r:id="rId85"/>
        </w:object>
      </w:r>
    </w:p>
    <w:p w14:paraId="60303987" w14:textId="77777777" w:rsidR="00F925BA" w:rsidRPr="004352ED" w:rsidRDefault="00F925BA" w:rsidP="007A6B89">
      <w:pPr>
        <w:pStyle w:val="TF"/>
        <w:keepLines w:val="0"/>
        <w:widowControl w:val="0"/>
      </w:pPr>
      <w:r w:rsidRPr="004352ED">
        <w:t>Figure 37a: Flow graph segment &lt;alive-component-op&gt;</w:t>
      </w:r>
    </w:p>
    <w:p w14:paraId="351BDB57" w14:textId="77777777" w:rsidR="00F925BA" w:rsidRPr="004352ED" w:rsidRDefault="00F925BA" w:rsidP="001338F8">
      <w:pPr>
        <w:pStyle w:val="berschrift3"/>
      </w:pPr>
      <w:bookmarkStart w:id="512" w:name="_Toc444251463"/>
      <w:bookmarkStart w:id="513" w:name="_Toc444259097"/>
      <w:bookmarkStart w:id="514" w:name="_Toc447102619"/>
      <w:bookmarkStart w:id="515" w:name="_Toc447791063"/>
      <w:bookmarkStart w:id="516" w:name="_Toc450656275"/>
      <w:r w:rsidRPr="004352ED">
        <w:lastRenderedPageBreak/>
        <w:t>9.2a.1</w:t>
      </w:r>
      <w:r w:rsidRPr="004352ED">
        <w:tab/>
        <w:t>Flow graph segment &lt;alive-comp-act&gt;</w:t>
      </w:r>
      <w:bookmarkEnd w:id="512"/>
      <w:bookmarkEnd w:id="513"/>
      <w:bookmarkEnd w:id="514"/>
      <w:bookmarkEnd w:id="515"/>
      <w:bookmarkEnd w:id="516"/>
    </w:p>
    <w:p w14:paraId="08BA76A5" w14:textId="77777777" w:rsidR="00F925BA" w:rsidRPr="004352ED" w:rsidRDefault="00F925BA" w:rsidP="007A6B89">
      <w:pPr>
        <w:keepNext/>
        <w:keepLines/>
        <w:widowControl w:val="0"/>
      </w:pPr>
      <w:r w:rsidRPr="004352ED">
        <w:t xml:space="preserve">The flow graph segment </w:t>
      </w:r>
      <w:r w:rsidRPr="004352ED">
        <w:rPr>
          <w:rFonts w:ascii="Courier New" w:hAnsi="Courier New" w:cs="Courier New"/>
        </w:rPr>
        <w:t>&lt;alive-comp-act&gt;</w:t>
      </w:r>
      <w:r w:rsidRPr="004352ED">
        <w:t xml:space="preserve"> in figure 37b describes the execution of the </w:t>
      </w:r>
      <w:r w:rsidRPr="004352ED">
        <w:rPr>
          <w:rFonts w:ascii="Courier New" w:hAnsi="Courier New" w:cs="Courier New"/>
          <w:b/>
          <w:bCs/>
        </w:rPr>
        <w:t>alive</w:t>
      </w:r>
      <w:r w:rsidRPr="004352ED">
        <w:t xml:space="preserve"> component operation outside a snapshot, i.e. the entity is in the status </w:t>
      </w:r>
      <w:r w:rsidRPr="004352ED">
        <w:rPr>
          <w:rFonts w:ascii="Courier New" w:hAnsi="Courier New" w:cs="Courier New"/>
          <w:b/>
          <w:bCs/>
        </w:rPr>
        <w:t>ACTIVE</w:t>
      </w:r>
      <w:r w:rsidRPr="004352ED">
        <w:t>.</w:t>
      </w:r>
    </w:p>
    <w:p w14:paraId="746649D7" w14:textId="77777777" w:rsidR="00F925BA" w:rsidRPr="004352ED" w:rsidRDefault="00546770" w:rsidP="007A6B89">
      <w:pPr>
        <w:pStyle w:val="FL"/>
        <w:keepNext w:val="0"/>
        <w:keepLines w:val="0"/>
        <w:widowControl w:val="0"/>
      </w:pPr>
      <w:r w:rsidRPr="004352ED">
        <w:object w:dxaOrig="9375" w:dyaOrig="8502" w14:anchorId="66C1CAA6">
          <v:shape id="_x0000_i1060" type="#_x0000_t75" style="width:475.5pt;height:425.25pt" o:ole="">
            <v:imagedata r:id="rId86" o:title="" cropleft="-419f" cropright="-524f"/>
          </v:shape>
          <o:OLEObject Type="Embed" ProgID="Word.Picture.8" ShapeID="_x0000_i1060" DrawAspect="Content" ObjectID="_1530598209" r:id="rId87"/>
        </w:object>
      </w:r>
    </w:p>
    <w:p w14:paraId="132BBC43" w14:textId="77777777" w:rsidR="00F925BA" w:rsidRPr="004352ED" w:rsidRDefault="00F925BA" w:rsidP="007A6B89">
      <w:pPr>
        <w:pStyle w:val="TF"/>
        <w:keepLines w:val="0"/>
        <w:widowControl w:val="0"/>
      </w:pPr>
      <w:r w:rsidRPr="004352ED">
        <w:t>Figure 37b: Flow graph segment &lt;alive-comp-act&gt;</w:t>
      </w:r>
    </w:p>
    <w:p w14:paraId="0FE21343" w14:textId="77777777" w:rsidR="00F925BA" w:rsidRPr="004352ED" w:rsidRDefault="00F925BA" w:rsidP="001338F8">
      <w:pPr>
        <w:pStyle w:val="berschrift3"/>
      </w:pPr>
      <w:bookmarkStart w:id="517" w:name="_Toc444251464"/>
      <w:bookmarkStart w:id="518" w:name="_Toc444259098"/>
      <w:bookmarkStart w:id="519" w:name="_Toc447102620"/>
      <w:bookmarkStart w:id="520" w:name="_Toc447791064"/>
      <w:bookmarkStart w:id="521" w:name="_Toc450656276"/>
      <w:r w:rsidRPr="004352ED">
        <w:lastRenderedPageBreak/>
        <w:t>9.2a.2</w:t>
      </w:r>
      <w:r w:rsidRPr="004352ED">
        <w:tab/>
        <w:t>Flow graph segment &lt;alive-comp-snap&gt;</w:t>
      </w:r>
      <w:bookmarkEnd w:id="517"/>
      <w:bookmarkEnd w:id="518"/>
      <w:bookmarkEnd w:id="519"/>
      <w:bookmarkEnd w:id="520"/>
      <w:bookmarkEnd w:id="521"/>
    </w:p>
    <w:p w14:paraId="6F09984D" w14:textId="77777777" w:rsidR="00F925BA" w:rsidRPr="004352ED" w:rsidRDefault="00F925BA" w:rsidP="007A6B89">
      <w:pPr>
        <w:keepNext/>
        <w:keepLines/>
        <w:widowControl w:val="0"/>
      </w:pPr>
      <w:r w:rsidRPr="004352ED">
        <w:t xml:space="preserve">The flow graph segment </w:t>
      </w:r>
      <w:r w:rsidRPr="004352ED">
        <w:rPr>
          <w:rFonts w:ascii="Courier New" w:hAnsi="Courier New" w:cs="Courier New"/>
        </w:rPr>
        <w:t>&lt;alive-comp-snap&gt;</w:t>
      </w:r>
      <w:r w:rsidRPr="004352ED">
        <w:t xml:space="preserve"> in figure 37c describes the execution of the </w:t>
      </w:r>
      <w:r w:rsidRPr="004352ED">
        <w:rPr>
          <w:rFonts w:ascii="Courier New" w:hAnsi="Courier New" w:cs="Courier New"/>
          <w:b/>
          <w:bCs/>
        </w:rPr>
        <w:t>alive</w:t>
      </w:r>
      <w:r w:rsidRPr="004352ED">
        <w:t xml:space="preserve"> component operation during the evaluation of a snapshot, i.e. the entity is in the status </w:t>
      </w:r>
      <w:r w:rsidRPr="004352ED">
        <w:rPr>
          <w:rFonts w:ascii="Courier New" w:hAnsi="Courier New" w:cs="Courier New"/>
          <w:b/>
          <w:bCs/>
        </w:rPr>
        <w:t>SNAPSHOT</w:t>
      </w:r>
      <w:r w:rsidRPr="004352ED">
        <w:t>.</w:t>
      </w:r>
    </w:p>
    <w:p w14:paraId="5E24AD32" w14:textId="77777777" w:rsidR="00F925BA" w:rsidRPr="004352ED" w:rsidRDefault="00546770" w:rsidP="007A6B89">
      <w:pPr>
        <w:pStyle w:val="FL"/>
        <w:keepNext w:val="0"/>
        <w:keepLines w:val="0"/>
        <w:widowControl w:val="0"/>
      </w:pPr>
      <w:r w:rsidRPr="004352ED">
        <w:object w:dxaOrig="9375" w:dyaOrig="8682" w14:anchorId="33882E47">
          <v:shape id="_x0000_i1061" type="#_x0000_t75" style="width:474pt;height:434.25pt" o:ole="">
            <v:imagedata r:id="rId88" o:title="" cropleft="-315f" cropright="-524f"/>
          </v:shape>
          <o:OLEObject Type="Embed" ProgID="Word.Picture.8" ShapeID="_x0000_i1061" DrawAspect="Content" ObjectID="_1530598210" r:id="rId89"/>
        </w:object>
      </w:r>
    </w:p>
    <w:p w14:paraId="40152E4E" w14:textId="77777777" w:rsidR="00F925BA" w:rsidRPr="004352ED" w:rsidRDefault="00F925BA" w:rsidP="007A6B89">
      <w:pPr>
        <w:pStyle w:val="TF"/>
        <w:keepLines w:val="0"/>
        <w:widowControl w:val="0"/>
      </w:pPr>
      <w:r w:rsidRPr="004352ED">
        <w:t>Figure 37c: Flow graph segment &lt;alive-comp-snap&gt;</w:t>
      </w:r>
    </w:p>
    <w:p w14:paraId="079E49B2" w14:textId="77777777" w:rsidR="00342433" w:rsidRPr="004352ED" w:rsidRDefault="00342433" w:rsidP="001338F8">
      <w:pPr>
        <w:pStyle w:val="berschrift2"/>
      </w:pPr>
      <w:bookmarkStart w:id="522" w:name="_Toc444251465"/>
      <w:bookmarkStart w:id="523" w:name="_Toc444259099"/>
      <w:bookmarkStart w:id="524" w:name="_Toc447102621"/>
      <w:bookmarkStart w:id="525" w:name="_Toc447791065"/>
      <w:bookmarkStart w:id="526" w:name="_Toc450656277"/>
      <w:r w:rsidRPr="004352ED">
        <w:t>9.3</w:t>
      </w:r>
      <w:r w:rsidRPr="004352ED">
        <w:tab/>
        <w:t>Alt statement</w:t>
      </w:r>
      <w:bookmarkEnd w:id="522"/>
      <w:bookmarkEnd w:id="523"/>
      <w:bookmarkEnd w:id="524"/>
      <w:bookmarkEnd w:id="525"/>
      <w:bookmarkEnd w:id="526"/>
    </w:p>
    <w:p w14:paraId="5BA6691A" w14:textId="1A1AE6D6" w:rsidR="005F79F0" w:rsidRPr="004352ED" w:rsidRDefault="005F79F0" w:rsidP="005F79F0">
      <w:pPr>
        <w:pStyle w:val="berschrift3"/>
      </w:pPr>
      <w:bookmarkStart w:id="527" w:name="_Toc447102622"/>
      <w:bookmarkStart w:id="528" w:name="_Toc447791066"/>
      <w:bookmarkStart w:id="529" w:name="_Toc450656278"/>
      <w:r w:rsidRPr="004352ED">
        <w:t>9.3.0</w:t>
      </w:r>
      <w:r w:rsidRPr="004352ED">
        <w:tab/>
        <w:t>General</w:t>
      </w:r>
      <w:bookmarkEnd w:id="527"/>
      <w:bookmarkEnd w:id="528"/>
      <w:bookmarkEnd w:id="529"/>
    </w:p>
    <w:p w14:paraId="5E7DDF98" w14:textId="77777777" w:rsidR="00342433" w:rsidRPr="004352ED" w:rsidRDefault="00342433" w:rsidP="007A6B89">
      <w:pPr>
        <w:widowControl w:val="0"/>
      </w:pPr>
      <w:r w:rsidRPr="004352ED">
        <w:t xml:space="preserve">The </w:t>
      </w:r>
      <w:r w:rsidRPr="004352ED">
        <w:rPr>
          <w:rFonts w:ascii="Courier New" w:hAnsi="Courier New" w:cs="Courier New"/>
          <w:b/>
          <w:bCs/>
        </w:rPr>
        <w:t>alt</w:t>
      </w:r>
      <w:r w:rsidRPr="004352ED">
        <w:t xml:space="preserve"> statement is the most complicated and important statement of TTCN-3. It implements the snapshot semantics and specifies the branching due to the reception of messages, replies, calls and exceptions, due to the occurrence of timeouts and due to the termination of components. In addition, the evocation of the TTCN-3 default mechanism is also related to the </w:t>
      </w:r>
      <w:r w:rsidRPr="004352ED">
        <w:rPr>
          <w:rFonts w:ascii="Courier New" w:hAnsi="Courier New" w:cs="Courier New"/>
          <w:b/>
          <w:bCs/>
        </w:rPr>
        <w:t>alt</w:t>
      </w:r>
      <w:r w:rsidRPr="004352ED">
        <w:t xml:space="preserve"> statement.</w:t>
      </w:r>
    </w:p>
    <w:p w14:paraId="1DF7B153" w14:textId="77777777" w:rsidR="00342433" w:rsidRPr="004352ED" w:rsidRDefault="00342433" w:rsidP="007A6B89">
      <w:pPr>
        <w:widowControl w:val="0"/>
        <w:rPr>
          <w:rFonts w:ascii="Courier New" w:hAnsi="Courier New"/>
        </w:rPr>
      </w:pPr>
      <w:r w:rsidRPr="004352ED">
        <w:t xml:space="preserve">The flow graph representation of the </w:t>
      </w:r>
      <w:r w:rsidRPr="004352ED">
        <w:rPr>
          <w:rFonts w:ascii="Courier New" w:hAnsi="Courier New"/>
          <w:b/>
        </w:rPr>
        <w:t>alt</w:t>
      </w:r>
      <w:r w:rsidRPr="004352ED">
        <w:t xml:space="preserve"> statement in figure 38. The different alternatives due to the reception of messages, replies, calls and exceptions, due to the occurrence of timeouts and due to the termination of components are hidden in the flow graph segment </w:t>
      </w:r>
      <w:r w:rsidRPr="004352ED">
        <w:rPr>
          <w:rFonts w:ascii="Courier New" w:hAnsi="Courier New" w:cs="Courier New"/>
        </w:rPr>
        <w:t>&lt;receiving-branch&gt;</w:t>
      </w:r>
      <w:r w:rsidRPr="004352ED">
        <w:t>.</w:t>
      </w:r>
    </w:p>
    <w:p w14:paraId="425A6E3B" w14:textId="77777777" w:rsidR="00097A1D" w:rsidRPr="004352ED" w:rsidRDefault="008A0C4F" w:rsidP="00097A1D">
      <w:pPr>
        <w:pStyle w:val="FL"/>
        <w:keepNext w:val="0"/>
        <w:keepLines w:val="0"/>
        <w:widowControl w:val="0"/>
      </w:pPr>
      <w:r w:rsidRPr="004352ED">
        <w:object w:dxaOrig="9195" w:dyaOrig="8633" w14:anchorId="0A6429D2">
          <v:shape id="_x0000_i1062" type="#_x0000_t75" style="width:460.5pt;height:435pt" o:ole="">
            <v:imagedata r:id="rId90" o:title="" cropbottom="-403f"/>
          </v:shape>
          <o:OLEObject Type="Embed" ProgID="Word.Picture.8" ShapeID="_x0000_i1062" DrawAspect="Content" ObjectID="_1530598211" r:id="rId91"/>
        </w:object>
      </w:r>
    </w:p>
    <w:p w14:paraId="2243A64D" w14:textId="77777777" w:rsidR="00097A1D" w:rsidRPr="004352ED" w:rsidRDefault="00097A1D" w:rsidP="00097A1D">
      <w:pPr>
        <w:pStyle w:val="TF"/>
        <w:keepLines w:val="0"/>
        <w:widowControl w:val="0"/>
      </w:pPr>
      <w:r w:rsidRPr="004352ED">
        <w:t>Figure 38: Flow graph segment &lt;alt-stmt&gt;</w:t>
      </w:r>
    </w:p>
    <w:p w14:paraId="184F9BC9" w14:textId="77777777" w:rsidR="00F925BA" w:rsidRPr="004352ED" w:rsidRDefault="00F925BA" w:rsidP="001338F8">
      <w:pPr>
        <w:pStyle w:val="berschrift3"/>
      </w:pPr>
      <w:bookmarkStart w:id="530" w:name="_Toc444251466"/>
      <w:bookmarkStart w:id="531" w:name="_Toc444259100"/>
      <w:bookmarkStart w:id="532" w:name="_Toc447102623"/>
      <w:bookmarkStart w:id="533" w:name="_Toc447791067"/>
      <w:bookmarkStart w:id="534" w:name="_Toc450656279"/>
      <w:r w:rsidRPr="004352ED">
        <w:lastRenderedPageBreak/>
        <w:t>9.3.1</w:t>
      </w:r>
      <w:r w:rsidRPr="004352ED">
        <w:tab/>
        <w:t>Flow graph segment &lt;take-snapshot&gt;</w:t>
      </w:r>
      <w:bookmarkEnd w:id="530"/>
      <w:bookmarkEnd w:id="531"/>
      <w:bookmarkEnd w:id="532"/>
      <w:bookmarkEnd w:id="533"/>
      <w:bookmarkEnd w:id="534"/>
    </w:p>
    <w:p w14:paraId="41183042" w14:textId="77777777" w:rsidR="00F925BA" w:rsidRPr="004352ED" w:rsidRDefault="00F925BA" w:rsidP="004A02B7">
      <w:pPr>
        <w:keepNext/>
        <w:keepLines/>
        <w:widowControl w:val="0"/>
      </w:pPr>
      <w:r w:rsidRPr="004352ED">
        <w:t xml:space="preserve">The flow graph segment </w:t>
      </w:r>
      <w:r w:rsidRPr="004352ED">
        <w:rPr>
          <w:rFonts w:ascii="Courier New" w:hAnsi="Courier New" w:cs="Courier New"/>
        </w:rPr>
        <w:t>&lt;take-snapshot&gt;</w:t>
      </w:r>
      <w:r w:rsidRPr="004352ED">
        <w:t xml:space="preserve"> in figure 39 describes the procedure of taking a snapshot. The snapshot records values of ports, timers and stopped components.</w:t>
      </w:r>
    </w:p>
    <w:p w14:paraId="58001D55" w14:textId="77777777" w:rsidR="00F925BA" w:rsidRPr="004352ED" w:rsidRDefault="007C67D2" w:rsidP="007A6B89">
      <w:pPr>
        <w:pStyle w:val="FL"/>
        <w:keepNext w:val="0"/>
        <w:keepLines w:val="0"/>
        <w:widowControl w:val="0"/>
      </w:pPr>
      <w:r w:rsidRPr="004352ED">
        <w:object w:dxaOrig="9195" w:dyaOrig="4321" w14:anchorId="3FA51077">
          <v:shape id="_x0000_i1063" type="#_x0000_t75" style="width:466.5pt;height:3in" o:ole="">
            <v:imagedata r:id="rId92" o:title="" cropleft="-321f" cropright="-535f"/>
          </v:shape>
          <o:OLEObject Type="Embed" ProgID="Word.Picture.8" ShapeID="_x0000_i1063" DrawAspect="Content" ObjectID="_1530598212" r:id="rId93"/>
        </w:object>
      </w:r>
    </w:p>
    <w:p w14:paraId="1772190D" w14:textId="77777777" w:rsidR="00F925BA" w:rsidRPr="004352ED" w:rsidRDefault="00F925BA" w:rsidP="007A6B89">
      <w:pPr>
        <w:pStyle w:val="TF"/>
        <w:keepLines w:val="0"/>
        <w:widowControl w:val="0"/>
      </w:pPr>
      <w:r w:rsidRPr="004352ED">
        <w:t>Figure 39: Flow graph segment &lt;take-snapshot&gt;</w:t>
      </w:r>
    </w:p>
    <w:p w14:paraId="0F37D307" w14:textId="77777777" w:rsidR="00342433" w:rsidRPr="004352ED" w:rsidRDefault="00342433" w:rsidP="001338F8">
      <w:pPr>
        <w:pStyle w:val="berschrift3"/>
      </w:pPr>
      <w:bookmarkStart w:id="535" w:name="_Toc444251467"/>
      <w:bookmarkStart w:id="536" w:name="_Toc444259101"/>
      <w:bookmarkStart w:id="537" w:name="_Toc447102624"/>
      <w:bookmarkStart w:id="538" w:name="_Toc447791068"/>
      <w:bookmarkStart w:id="539" w:name="_Toc450656280"/>
      <w:r w:rsidRPr="004352ED">
        <w:lastRenderedPageBreak/>
        <w:t>9.3.2</w:t>
      </w:r>
      <w:r w:rsidRPr="004352ED">
        <w:tab/>
        <w:t>Flow graph segment &lt;receiving-branch&gt;</w:t>
      </w:r>
      <w:bookmarkEnd w:id="535"/>
      <w:bookmarkEnd w:id="536"/>
      <w:bookmarkEnd w:id="537"/>
      <w:bookmarkEnd w:id="538"/>
      <w:bookmarkEnd w:id="539"/>
    </w:p>
    <w:p w14:paraId="6BA77C12" w14:textId="77777777" w:rsidR="00342433" w:rsidRPr="004352ED" w:rsidRDefault="00342433" w:rsidP="004A02B7">
      <w:pPr>
        <w:keepNext/>
        <w:keepLines/>
        <w:widowControl w:val="0"/>
      </w:pPr>
      <w:r w:rsidRPr="004352ED">
        <w:t xml:space="preserve">The execution of the flow graph segment </w:t>
      </w:r>
      <w:r w:rsidRPr="004352ED">
        <w:rPr>
          <w:rFonts w:ascii="Courier New" w:hAnsi="Courier New"/>
        </w:rPr>
        <w:t>&lt;receiving-branch&gt;</w:t>
      </w:r>
      <w:r w:rsidRPr="004352ED">
        <w:t xml:space="preserve"> is shown in figure 40.</w:t>
      </w:r>
    </w:p>
    <w:p w14:paraId="134FB827" w14:textId="77777777" w:rsidR="00342433" w:rsidRPr="004352ED" w:rsidRDefault="00342433" w:rsidP="007A6B89">
      <w:pPr>
        <w:pStyle w:val="FL"/>
        <w:keepNext w:val="0"/>
        <w:keepLines w:val="0"/>
        <w:widowControl w:val="0"/>
      </w:pPr>
      <w:r w:rsidRPr="004352ED">
        <w:object w:dxaOrig="7935" w:dyaOrig="8385" w14:anchorId="3A758165">
          <v:shape id="_x0000_i1064" type="#_x0000_t75" style="width:397.5pt;height:420pt" o:ole="">
            <v:imagedata r:id="rId94" o:title=""/>
          </v:shape>
          <o:OLEObject Type="Embed" ProgID="Word.Picture.8" ShapeID="_x0000_i1064" DrawAspect="Content" ObjectID="_1530598213" r:id="rId95"/>
        </w:object>
      </w:r>
    </w:p>
    <w:p w14:paraId="74585C26" w14:textId="77777777" w:rsidR="00342433" w:rsidRPr="004352ED" w:rsidRDefault="00342433" w:rsidP="007A6B89">
      <w:pPr>
        <w:pStyle w:val="TF"/>
        <w:keepLines w:val="0"/>
        <w:widowControl w:val="0"/>
      </w:pPr>
      <w:r w:rsidRPr="004352ED">
        <w:t>Figure 40: Flow graph segment &lt;receiving-branch&gt;</w:t>
      </w:r>
    </w:p>
    <w:p w14:paraId="7CD40F8B" w14:textId="77777777" w:rsidR="00342433" w:rsidRPr="004352ED" w:rsidRDefault="00342433" w:rsidP="001338F8">
      <w:pPr>
        <w:pStyle w:val="berschrift3"/>
      </w:pPr>
      <w:bookmarkStart w:id="540" w:name="_Toc444251468"/>
      <w:bookmarkStart w:id="541" w:name="_Toc444259102"/>
      <w:bookmarkStart w:id="542" w:name="_Toc447102625"/>
      <w:bookmarkStart w:id="543" w:name="_Toc447791069"/>
      <w:bookmarkStart w:id="544" w:name="_Toc450656281"/>
      <w:r w:rsidRPr="004352ED">
        <w:lastRenderedPageBreak/>
        <w:t>9.3.3</w:t>
      </w:r>
      <w:r w:rsidRPr="004352ED">
        <w:tab/>
        <w:t>Flow graph segment &lt;altstep-call-branch&gt;</w:t>
      </w:r>
      <w:bookmarkEnd w:id="540"/>
      <w:bookmarkEnd w:id="541"/>
      <w:bookmarkEnd w:id="542"/>
      <w:bookmarkEnd w:id="543"/>
      <w:bookmarkEnd w:id="544"/>
    </w:p>
    <w:p w14:paraId="6E653D81" w14:textId="77777777" w:rsidR="00342433" w:rsidRPr="004352ED" w:rsidRDefault="00342433" w:rsidP="007A6B89">
      <w:pPr>
        <w:keepNext/>
        <w:keepLines/>
        <w:widowControl w:val="0"/>
      </w:pPr>
      <w:r w:rsidRPr="004352ED">
        <w:t xml:space="preserve">The invocation of an altstep within an </w:t>
      </w:r>
      <w:r w:rsidRPr="004352ED">
        <w:rPr>
          <w:rFonts w:ascii="Courier New" w:hAnsi="Courier New" w:cs="Courier New"/>
          <w:b/>
          <w:bCs/>
        </w:rPr>
        <w:t>alt</w:t>
      </w:r>
      <w:r w:rsidRPr="004352ED">
        <w:t xml:space="preserve"> statement is described by the flow graph segment</w:t>
      </w:r>
      <w:r w:rsidRPr="004352ED">
        <w:br/>
      </w:r>
      <w:r w:rsidRPr="004352ED">
        <w:rPr>
          <w:rFonts w:ascii="Courier New" w:hAnsi="Courier New"/>
        </w:rPr>
        <w:t>&lt;altstep-call-branch&gt;</w:t>
      </w:r>
      <w:r w:rsidRPr="004352ED">
        <w:t xml:space="preserve"> in figure 41.</w:t>
      </w:r>
    </w:p>
    <w:p w14:paraId="3CF5815D" w14:textId="77777777" w:rsidR="00594E07" w:rsidRPr="004352ED" w:rsidRDefault="00594E07" w:rsidP="00594E07">
      <w:pPr>
        <w:pStyle w:val="FL"/>
        <w:keepNext w:val="0"/>
        <w:keepLines w:val="0"/>
        <w:widowControl w:val="0"/>
      </w:pPr>
      <w:r w:rsidRPr="004352ED">
        <w:object w:dxaOrig="7935" w:dyaOrig="10721" w14:anchorId="48F1C334">
          <v:shape id="_x0000_i1065" type="#_x0000_t75" style="width:397.5pt;height:536.25pt" o:ole="">
            <v:imagedata r:id="rId96" o:title=""/>
          </v:shape>
          <o:OLEObject Type="Embed" ProgID="Word.Picture.8" ShapeID="_x0000_i1065" DrawAspect="Content" ObjectID="_1530598214" r:id="rId97"/>
        </w:object>
      </w:r>
    </w:p>
    <w:p w14:paraId="31709E3C" w14:textId="77777777" w:rsidR="00594E07" w:rsidRPr="004352ED" w:rsidRDefault="00594E07" w:rsidP="00594E07">
      <w:pPr>
        <w:pStyle w:val="TF"/>
        <w:keepLines w:val="0"/>
        <w:widowControl w:val="0"/>
      </w:pPr>
      <w:r w:rsidRPr="004352ED">
        <w:t>Figure 41: Flow graph segment &lt;altstep-call-branch&gt;</w:t>
      </w:r>
    </w:p>
    <w:p w14:paraId="48732848" w14:textId="77777777" w:rsidR="00342433" w:rsidRPr="004352ED" w:rsidRDefault="00342433" w:rsidP="001338F8">
      <w:pPr>
        <w:pStyle w:val="berschrift3"/>
      </w:pPr>
      <w:bookmarkStart w:id="545" w:name="_Toc444251469"/>
      <w:bookmarkStart w:id="546" w:name="_Toc444259103"/>
      <w:bookmarkStart w:id="547" w:name="_Toc447102626"/>
      <w:bookmarkStart w:id="548" w:name="_Toc447791070"/>
      <w:bookmarkStart w:id="549" w:name="_Toc450656282"/>
      <w:r w:rsidRPr="004352ED">
        <w:lastRenderedPageBreak/>
        <w:t>9.3.4</w:t>
      </w:r>
      <w:r w:rsidRPr="004352ED">
        <w:tab/>
        <w:t>Flow graph segment &lt;else-branch&gt;</w:t>
      </w:r>
      <w:bookmarkEnd w:id="545"/>
      <w:bookmarkEnd w:id="546"/>
      <w:bookmarkEnd w:id="547"/>
      <w:bookmarkEnd w:id="548"/>
      <w:bookmarkEnd w:id="549"/>
    </w:p>
    <w:p w14:paraId="04DD2CC0" w14:textId="77777777" w:rsidR="00342433" w:rsidRPr="004352ED" w:rsidRDefault="00342433" w:rsidP="007A6B89">
      <w:pPr>
        <w:keepNext/>
        <w:keepLines/>
        <w:widowControl w:val="0"/>
      </w:pPr>
      <w:r w:rsidRPr="004352ED">
        <w:t xml:space="preserve">The execution of an </w:t>
      </w:r>
      <w:r w:rsidRPr="004352ED">
        <w:rPr>
          <w:rFonts w:ascii="Courier New" w:hAnsi="Courier New" w:cs="Courier New"/>
          <w:b/>
          <w:bCs/>
        </w:rPr>
        <w:t>else</w:t>
      </w:r>
      <w:r w:rsidRPr="004352ED">
        <w:t xml:space="preserve"> branch within an </w:t>
      </w:r>
      <w:r w:rsidRPr="004352ED">
        <w:rPr>
          <w:rFonts w:ascii="Courier New" w:hAnsi="Courier New" w:cs="Courier New"/>
          <w:b/>
          <w:bCs/>
        </w:rPr>
        <w:t>alt</w:t>
      </w:r>
      <w:r w:rsidRPr="004352ED">
        <w:t xml:space="preserve"> statement is described by the flow graph segment </w:t>
      </w:r>
      <w:r w:rsidRPr="004352ED">
        <w:rPr>
          <w:rFonts w:ascii="Courier New" w:hAnsi="Courier New"/>
        </w:rPr>
        <w:t>&lt;else-branch&gt;</w:t>
      </w:r>
      <w:r w:rsidRPr="004352ED">
        <w:t xml:space="preserve"> in figure 42.</w:t>
      </w:r>
    </w:p>
    <w:p w14:paraId="340A6604" w14:textId="77777777" w:rsidR="00342433" w:rsidRPr="004352ED" w:rsidRDefault="00342433" w:rsidP="007A6B89">
      <w:pPr>
        <w:pStyle w:val="FL"/>
        <w:keepNext w:val="0"/>
        <w:keepLines w:val="0"/>
        <w:widowControl w:val="0"/>
      </w:pPr>
      <w:r w:rsidRPr="004352ED">
        <w:object w:dxaOrig="7935" w:dyaOrig="6229" w14:anchorId="7DDA6E9D">
          <v:shape id="_x0000_i1066" type="#_x0000_t75" style="width:397.5pt;height:311.25pt" o:ole="">
            <v:imagedata r:id="rId98" o:title=""/>
          </v:shape>
          <o:OLEObject Type="Embed" ProgID="Word.Picture.8" ShapeID="_x0000_i1066" DrawAspect="Content" ObjectID="_1530598215" r:id="rId99"/>
        </w:object>
      </w:r>
    </w:p>
    <w:p w14:paraId="0DF87E00" w14:textId="77777777" w:rsidR="00342433" w:rsidRPr="004352ED" w:rsidRDefault="00342433" w:rsidP="007A6B89">
      <w:pPr>
        <w:pStyle w:val="TF"/>
        <w:keepLines w:val="0"/>
        <w:widowControl w:val="0"/>
      </w:pPr>
      <w:r w:rsidRPr="004352ED">
        <w:t>Figure 42: Flow graph segment &lt;else-branch&gt;</w:t>
      </w:r>
    </w:p>
    <w:p w14:paraId="1106719D" w14:textId="77777777" w:rsidR="00342433" w:rsidRPr="004352ED" w:rsidRDefault="00342433" w:rsidP="001338F8">
      <w:pPr>
        <w:pStyle w:val="berschrift3"/>
      </w:pPr>
      <w:bookmarkStart w:id="550" w:name="_Toc444251470"/>
      <w:bookmarkStart w:id="551" w:name="_Toc444259104"/>
      <w:bookmarkStart w:id="552" w:name="_Toc447102627"/>
      <w:bookmarkStart w:id="553" w:name="_Toc447791071"/>
      <w:bookmarkStart w:id="554" w:name="_Toc450656283"/>
      <w:r w:rsidRPr="004352ED">
        <w:lastRenderedPageBreak/>
        <w:t>9.3.5</w:t>
      </w:r>
      <w:r w:rsidRPr="004352ED">
        <w:tab/>
        <w:t>Flow graph segment &lt;default-evocation&gt;</w:t>
      </w:r>
      <w:bookmarkEnd w:id="550"/>
      <w:bookmarkEnd w:id="551"/>
      <w:bookmarkEnd w:id="552"/>
      <w:bookmarkEnd w:id="553"/>
      <w:bookmarkEnd w:id="554"/>
    </w:p>
    <w:p w14:paraId="3F413C92" w14:textId="77777777" w:rsidR="00342433" w:rsidRPr="004352ED" w:rsidRDefault="00342433" w:rsidP="007A6B89">
      <w:pPr>
        <w:keepNext/>
        <w:keepLines/>
        <w:widowControl w:val="0"/>
      </w:pPr>
      <w:r w:rsidRPr="004352ED">
        <w:t xml:space="preserve">The evocation of defaults behaviour at the end of </w:t>
      </w:r>
      <w:r w:rsidRPr="004352ED">
        <w:rPr>
          <w:rFonts w:ascii="Courier New" w:hAnsi="Courier New" w:cs="Courier New"/>
          <w:b/>
          <w:bCs/>
        </w:rPr>
        <w:t>alt</w:t>
      </w:r>
      <w:r w:rsidRPr="004352ED">
        <w:t xml:space="preserve"> statements is described by the flow graph segment</w:t>
      </w:r>
      <w:r w:rsidRPr="004352ED">
        <w:br/>
      </w:r>
      <w:r w:rsidRPr="004352ED">
        <w:rPr>
          <w:rFonts w:ascii="Courier New" w:hAnsi="Courier New"/>
        </w:rPr>
        <w:t>&lt;default-evocation&gt;</w:t>
      </w:r>
      <w:r w:rsidRPr="004352ED">
        <w:t xml:space="preserve"> in figure 43.</w:t>
      </w:r>
    </w:p>
    <w:p w14:paraId="44BD9125" w14:textId="77777777" w:rsidR="00342433" w:rsidRPr="004352ED" w:rsidRDefault="007C67D2" w:rsidP="007A6B89">
      <w:pPr>
        <w:pStyle w:val="FL"/>
        <w:keepNext w:val="0"/>
        <w:keepLines w:val="0"/>
        <w:widowControl w:val="0"/>
      </w:pPr>
      <w:r w:rsidRPr="004352ED">
        <w:object w:dxaOrig="7935" w:dyaOrig="11979" w14:anchorId="3FD27D3D">
          <v:shape id="_x0000_i1067" type="#_x0000_t75" style="width:405pt;height:595.5pt" o:ole="">
            <v:imagedata r:id="rId100" o:title="" cropbottom="410f" cropleft="-496f" cropright="-743f"/>
          </v:shape>
          <o:OLEObject Type="Embed" ProgID="Word.Picture.8" ShapeID="_x0000_i1067" DrawAspect="Content" ObjectID="_1530598216" r:id="rId101"/>
        </w:object>
      </w:r>
    </w:p>
    <w:p w14:paraId="377605B1" w14:textId="77777777" w:rsidR="00342433" w:rsidRPr="004352ED" w:rsidRDefault="00342433" w:rsidP="007A6B89">
      <w:pPr>
        <w:pStyle w:val="TF"/>
        <w:keepLines w:val="0"/>
        <w:widowControl w:val="0"/>
      </w:pPr>
      <w:r w:rsidRPr="004352ED">
        <w:t>Figure 43: Flow graph segment &lt;default-evocation&gt;</w:t>
      </w:r>
    </w:p>
    <w:p w14:paraId="45C53B8E" w14:textId="77777777" w:rsidR="00342433" w:rsidRPr="004352ED" w:rsidRDefault="00342433" w:rsidP="001338F8">
      <w:pPr>
        <w:pStyle w:val="berschrift2"/>
      </w:pPr>
      <w:bookmarkStart w:id="555" w:name="_Toc444251471"/>
      <w:bookmarkStart w:id="556" w:name="_Toc444259105"/>
      <w:bookmarkStart w:id="557" w:name="_Toc447102628"/>
      <w:bookmarkStart w:id="558" w:name="_Toc447791072"/>
      <w:bookmarkStart w:id="559" w:name="_Toc450656284"/>
      <w:r w:rsidRPr="004352ED">
        <w:lastRenderedPageBreak/>
        <w:t>9.4</w:t>
      </w:r>
      <w:r w:rsidRPr="004352ED">
        <w:tab/>
        <w:t>Altstep call</w:t>
      </w:r>
      <w:bookmarkEnd w:id="555"/>
      <w:bookmarkEnd w:id="556"/>
      <w:bookmarkEnd w:id="557"/>
      <w:bookmarkEnd w:id="558"/>
      <w:bookmarkEnd w:id="559"/>
    </w:p>
    <w:p w14:paraId="3A8A91C6" w14:textId="77777777" w:rsidR="00342433" w:rsidRPr="004352ED" w:rsidRDefault="00342433" w:rsidP="007A6B89">
      <w:pPr>
        <w:widowControl w:val="0"/>
      </w:pPr>
      <w:r w:rsidRPr="004352ED">
        <w:t>As shown in figure 44, the call of an altstep is handled like a function call.</w:t>
      </w:r>
    </w:p>
    <w:p w14:paraId="710734F0" w14:textId="77777777" w:rsidR="00342433" w:rsidRPr="004352ED" w:rsidRDefault="00342433" w:rsidP="007A6B89">
      <w:pPr>
        <w:pStyle w:val="FL"/>
        <w:keepNext w:val="0"/>
        <w:keepLines w:val="0"/>
        <w:widowControl w:val="0"/>
      </w:pPr>
      <w:r w:rsidRPr="004352ED">
        <w:object w:dxaOrig="9375" w:dyaOrig="2483" w14:anchorId="091B5EE9">
          <v:shape id="_x0000_i1068" type="#_x0000_t75" style="width:468.75pt;height:123.75pt" o:ole="">
            <v:imagedata r:id="rId102" o:title=""/>
          </v:shape>
          <o:OLEObject Type="Embed" ProgID="Word.Picture.8" ShapeID="_x0000_i1068" DrawAspect="Content" ObjectID="_1530598217" r:id="rId103"/>
        </w:object>
      </w:r>
    </w:p>
    <w:p w14:paraId="3C86DD7D" w14:textId="77777777" w:rsidR="00342433" w:rsidRPr="004352ED" w:rsidRDefault="00342433" w:rsidP="007A6B89">
      <w:pPr>
        <w:pStyle w:val="TF"/>
        <w:keepLines w:val="0"/>
        <w:widowControl w:val="0"/>
      </w:pPr>
      <w:r w:rsidRPr="004352ED">
        <w:t>Figure 44: Flow graph segment &lt;altstep-call&gt;</w:t>
      </w:r>
    </w:p>
    <w:p w14:paraId="1CEBD975" w14:textId="77777777" w:rsidR="00342433" w:rsidRPr="004352ED" w:rsidRDefault="00342433" w:rsidP="001338F8">
      <w:pPr>
        <w:pStyle w:val="berschrift2"/>
      </w:pPr>
      <w:bookmarkStart w:id="560" w:name="_Toc444251472"/>
      <w:bookmarkStart w:id="561" w:name="_Toc444259106"/>
      <w:bookmarkStart w:id="562" w:name="_Toc447102629"/>
      <w:bookmarkStart w:id="563" w:name="_Toc447791073"/>
      <w:bookmarkStart w:id="564" w:name="_Toc450656285"/>
      <w:r w:rsidRPr="004352ED">
        <w:t>9.5</w:t>
      </w:r>
      <w:r w:rsidRPr="004352ED">
        <w:tab/>
        <w:t>Assignment statement</w:t>
      </w:r>
      <w:bookmarkEnd w:id="560"/>
      <w:bookmarkEnd w:id="561"/>
      <w:bookmarkEnd w:id="562"/>
      <w:bookmarkEnd w:id="563"/>
      <w:bookmarkEnd w:id="564"/>
    </w:p>
    <w:p w14:paraId="1F021733" w14:textId="77777777" w:rsidR="00342433" w:rsidRPr="004352ED" w:rsidRDefault="00342433" w:rsidP="007A6B89">
      <w:pPr>
        <w:widowControl w:val="0"/>
      </w:pPr>
      <w:r w:rsidRPr="004352ED">
        <w:t xml:space="preserve">The syntactical structure of an </w:t>
      </w:r>
      <w:r w:rsidRPr="004352ED">
        <w:rPr>
          <w:rFonts w:ascii="Courier" w:hAnsi="Courier"/>
          <w:b/>
        </w:rPr>
        <w:t>assignment</w:t>
      </w:r>
      <w:r w:rsidRPr="004352ED">
        <w:t xml:space="preserve"> statement is:</w:t>
      </w:r>
    </w:p>
    <w:p w14:paraId="2E40D41F" w14:textId="77777777" w:rsidR="00342433" w:rsidRPr="004352ED" w:rsidRDefault="00342433" w:rsidP="007A6B89">
      <w:pPr>
        <w:pStyle w:val="PL"/>
        <w:widowControl w:val="0"/>
        <w:rPr>
          <w:noProof w:val="0"/>
        </w:rPr>
      </w:pPr>
      <w:r w:rsidRPr="004352ED">
        <w:rPr>
          <w:noProof w:val="0"/>
        </w:rPr>
        <w:tab/>
        <w:t>&lt;</w:t>
      </w:r>
      <w:proofErr w:type="gramStart"/>
      <w:r w:rsidRPr="004352ED">
        <w:rPr>
          <w:noProof w:val="0"/>
        </w:rPr>
        <w:t>varId</w:t>
      </w:r>
      <w:proofErr w:type="gramEnd"/>
      <w:r w:rsidRPr="004352ED">
        <w:rPr>
          <w:noProof w:val="0"/>
        </w:rPr>
        <w:t>&gt; := &lt;expression&gt;</w:t>
      </w:r>
    </w:p>
    <w:p w14:paraId="081685E0" w14:textId="77777777" w:rsidR="00FD2117" w:rsidRPr="004352ED" w:rsidRDefault="00FD2117" w:rsidP="007A6B89">
      <w:pPr>
        <w:pStyle w:val="PL"/>
        <w:widowControl w:val="0"/>
        <w:rPr>
          <w:noProof w:val="0"/>
        </w:rPr>
      </w:pPr>
    </w:p>
    <w:p w14:paraId="631AA955" w14:textId="77777777" w:rsidR="00342433" w:rsidRPr="004352ED" w:rsidRDefault="00342433" w:rsidP="007A6B89">
      <w:pPr>
        <w:widowControl w:val="0"/>
      </w:pPr>
      <w:r w:rsidRPr="004352ED">
        <w:t xml:space="preserve">The value of the expression </w:t>
      </w:r>
      <w:r w:rsidRPr="004352ED">
        <w:rPr>
          <w:rFonts w:ascii="Courier New" w:hAnsi="Courier New" w:cs="Courier New"/>
        </w:rPr>
        <w:t>&lt;expression&gt;</w:t>
      </w:r>
      <w:r w:rsidRPr="004352ED">
        <w:t xml:space="preserve"> is assigned to variable </w:t>
      </w:r>
      <w:r w:rsidRPr="004352ED">
        <w:rPr>
          <w:rFonts w:ascii="Courier New" w:hAnsi="Courier New" w:cs="Courier New"/>
        </w:rPr>
        <w:t>&lt;varId&gt;</w:t>
      </w:r>
      <w:r w:rsidRPr="004352ED">
        <w:t xml:space="preserve">. The execution of an assignment statement is defined by the flow graph segment </w:t>
      </w:r>
      <w:r w:rsidRPr="004352ED">
        <w:rPr>
          <w:rFonts w:ascii="Courier New" w:hAnsi="Courier New" w:cs="Courier New"/>
        </w:rPr>
        <w:t>&lt;assignment-stmt&gt;</w:t>
      </w:r>
      <w:r w:rsidRPr="004352ED">
        <w:t xml:space="preserve"> in figure 45.</w:t>
      </w:r>
    </w:p>
    <w:p w14:paraId="10DEFC3F" w14:textId="77777777" w:rsidR="00342433" w:rsidRPr="004352ED" w:rsidRDefault="00342433" w:rsidP="007A6B89">
      <w:pPr>
        <w:pStyle w:val="FL"/>
        <w:keepNext w:val="0"/>
        <w:keepLines w:val="0"/>
        <w:widowControl w:val="0"/>
      </w:pPr>
      <w:r w:rsidRPr="004352ED">
        <w:object w:dxaOrig="9375" w:dyaOrig="3975" w14:anchorId="7A14CAA3">
          <v:shape id="_x0000_i1069" type="#_x0000_t75" style="width:468.75pt;height:198pt" o:ole="">
            <v:imagedata r:id="rId104" o:title=""/>
          </v:shape>
          <o:OLEObject Type="Embed" ProgID="Word.Picture.8" ShapeID="_x0000_i1069" DrawAspect="Content" ObjectID="_1530598218" r:id="rId105"/>
        </w:object>
      </w:r>
    </w:p>
    <w:p w14:paraId="557FB29C" w14:textId="77777777" w:rsidR="00342433" w:rsidRPr="004352ED" w:rsidRDefault="00342433" w:rsidP="007A6B89">
      <w:pPr>
        <w:pStyle w:val="TF"/>
        <w:keepLines w:val="0"/>
        <w:widowControl w:val="0"/>
      </w:pPr>
      <w:r w:rsidRPr="004352ED">
        <w:t>Figure 45: Flow graph segment &lt;assignment-stmt&gt;</w:t>
      </w:r>
    </w:p>
    <w:p w14:paraId="1EF3ED94" w14:textId="77777777" w:rsidR="00097A1D" w:rsidRPr="004352ED" w:rsidRDefault="00097A1D" w:rsidP="001338F8">
      <w:pPr>
        <w:pStyle w:val="berschrift2"/>
      </w:pPr>
      <w:bookmarkStart w:id="565" w:name="_Toc444251473"/>
      <w:bookmarkStart w:id="566" w:name="_Toc444259107"/>
      <w:bookmarkStart w:id="567" w:name="_Toc447102630"/>
      <w:bookmarkStart w:id="568" w:name="_Toc447791074"/>
      <w:bookmarkStart w:id="569" w:name="_Toc450656286"/>
      <w:r w:rsidRPr="004352ED">
        <w:t>9.5a</w:t>
      </w:r>
      <w:r w:rsidRPr="004352ED">
        <w:tab/>
        <w:t>Break statements in altsteps</w:t>
      </w:r>
      <w:bookmarkEnd w:id="565"/>
      <w:bookmarkEnd w:id="566"/>
      <w:bookmarkEnd w:id="567"/>
      <w:bookmarkEnd w:id="568"/>
      <w:bookmarkEnd w:id="569"/>
    </w:p>
    <w:p w14:paraId="0EEE179E" w14:textId="77777777" w:rsidR="00097A1D" w:rsidRPr="004352ED" w:rsidRDefault="00097A1D" w:rsidP="00097A1D">
      <w:pPr>
        <w:widowControl w:val="0"/>
      </w:pPr>
      <w:r w:rsidRPr="004352ED">
        <w:t xml:space="preserve">The syntactical structure of the </w:t>
      </w:r>
      <w:r w:rsidRPr="004352ED">
        <w:rPr>
          <w:rFonts w:ascii="Courier New" w:hAnsi="Courier New"/>
          <w:b/>
        </w:rPr>
        <w:t>break</w:t>
      </w:r>
      <w:r w:rsidRPr="004352ED">
        <w:rPr>
          <w:b/>
        </w:rPr>
        <w:t xml:space="preserve"> </w:t>
      </w:r>
      <w:r w:rsidRPr="004352ED">
        <w:t>statement in an altstep is:</w:t>
      </w:r>
    </w:p>
    <w:p w14:paraId="5F0CBB7F" w14:textId="77777777" w:rsidR="00097A1D" w:rsidRPr="004352ED" w:rsidRDefault="00097A1D" w:rsidP="00097A1D">
      <w:pPr>
        <w:pStyle w:val="PL"/>
        <w:widowControl w:val="0"/>
        <w:rPr>
          <w:b/>
          <w:noProof w:val="0"/>
        </w:rPr>
      </w:pPr>
      <w:r w:rsidRPr="004352ED">
        <w:rPr>
          <w:noProof w:val="0"/>
        </w:rPr>
        <w:tab/>
      </w:r>
      <w:proofErr w:type="gramStart"/>
      <w:r w:rsidRPr="004352ED">
        <w:rPr>
          <w:b/>
          <w:noProof w:val="0"/>
        </w:rPr>
        <w:t>break</w:t>
      </w:r>
      <w:proofErr w:type="gramEnd"/>
    </w:p>
    <w:p w14:paraId="0681F2B3" w14:textId="77777777" w:rsidR="00097A1D" w:rsidRPr="004352ED" w:rsidRDefault="00097A1D" w:rsidP="00097A1D">
      <w:pPr>
        <w:pStyle w:val="PL"/>
        <w:widowControl w:val="0"/>
        <w:rPr>
          <w:noProof w:val="0"/>
        </w:rPr>
      </w:pPr>
    </w:p>
    <w:p w14:paraId="42485E4C" w14:textId="77777777" w:rsidR="00097A1D" w:rsidRPr="004352ED" w:rsidRDefault="00097A1D" w:rsidP="00097A1D">
      <w:pPr>
        <w:pStyle w:val="NO"/>
        <w:keepLines w:val="0"/>
        <w:widowControl w:val="0"/>
      </w:pPr>
      <w:r w:rsidRPr="004352ED">
        <w:t>NOTE:</w:t>
      </w:r>
      <w:r w:rsidRPr="004352ED">
        <w:tab/>
        <w:t xml:space="preserve">The semantics of a </w:t>
      </w:r>
      <w:r w:rsidRPr="004352ED">
        <w:rPr>
          <w:rFonts w:ascii="Courier New" w:hAnsi="Courier New"/>
          <w:b/>
        </w:rPr>
        <w:t>break</w:t>
      </w:r>
      <w:r w:rsidRPr="004352ED">
        <w:t xml:space="preserve"> statement used for leaving a loop, </w:t>
      </w:r>
      <w:proofErr w:type="gramStart"/>
      <w:r w:rsidRPr="004352ED">
        <w:t xml:space="preserve">an </w:t>
      </w:r>
      <w:r w:rsidRPr="004352ED">
        <w:rPr>
          <w:rFonts w:ascii="Courier New" w:hAnsi="Courier New"/>
          <w:b/>
        </w:rPr>
        <w:t>interleave</w:t>
      </w:r>
      <w:proofErr w:type="gramEnd"/>
      <w:r w:rsidRPr="004352ED">
        <w:t xml:space="preserve"> or an </w:t>
      </w:r>
      <w:r w:rsidRPr="004352ED">
        <w:rPr>
          <w:rFonts w:ascii="Courier New" w:hAnsi="Courier New"/>
          <w:b/>
        </w:rPr>
        <w:t>alt</w:t>
      </w:r>
      <w:r w:rsidRPr="004352ED">
        <w:t xml:space="preserve"> statement is defined in clause 7.8 as a shorthand form for using a pair of </w:t>
      </w:r>
      <w:r w:rsidRPr="004352ED">
        <w:rPr>
          <w:rFonts w:ascii="Courier New" w:hAnsi="Courier New"/>
          <w:b/>
        </w:rPr>
        <w:t>goto-label</w:t>
      </w:r>
      <w:r w:rsidRPr="004352ED">
        <w:t xml:space="preserve"> statements.</w:t>
      </w:r>
    </w:p>
    <w:p w14:paraId="6D5655F5" w14:textId="77777777" w:rsidR="00097A1D" w:rsidRPr="004352ED" w:rsidRDefault="00097A1D" w:rsidP="004A02B7">
      <w:pPr>
        <w:keepLines/>
        <w:widowControl w:val="0"/>
      </w:pPr>
      <w:r w:rsidRPr="004352ED">
        <w:t xml:space="preserve">Basically, the </w:t>
      </w:r>
      <w:r w:rsidRPr="004352ED">
        <w:rPr>
          <w:rFonts w:ascii="Courier New" w:hAnsi="Courier New" w:cs="Courier New"/>
          <w:b/>
          <w:bCs/>
        </w:rPr>
        <w:t>break</w:t>
      </w:r>
      <w:r w:rsidRPr="004352ED">
        <w:t xml:space="preserve"> statement used for leaving an altstep is a </w:t>
      </w:r>
      <w:r w:rsidRPr="004352ED">
        <w:rPr>
          <w:rFonts w:ascii="Courier New" w:hAnsi="Courier New" w:cs="Courier New"/>
          <w:b/>
          <w:bCs/>
        </w:rPr>
        <w:t>return</w:t>
      </w:r>
      <w:r w:rsidRPr="004352ED">
        <w:t xml:space="preserve"> statement without return value, which also changes the entity status to </w:t>
      </w:r>
      <w:r w:rsidRPr="004352ED">
        <w:rPr>
          <w:rFonts w:ascii="Courier New" w:hAnsi="Courier New" w:cs="Courier New"/>
          <w:b/>
          <w:bCs/>
        </w:rPr>
        <w:t>BREAK</w:t>
      </w:r>
      <w:r w:rsidRPr="004352ED">
        <w:t xml:space="preserve">. The status </w:t>
      </w:r>
      <w:r w:rsidRPr="004352ED">
        <w:rPr>
          <w:rFonts w:ascii="Courier New" w:hAnsi="Courier New" w:cs="Courier New"/>
          <w:b/>
          <w:bCs/>
        </w:rPr>
        <w:t>BREAK</w:t>
      </w:r>
      <w:r w:rsidRPr="004352ED">
        <w:t xml:space="preserve"> prevents the re-evaluation of the </w:t>
      </w:r>
      <w:r w:rsidRPr="004352ED">
        <w:rPr>
          <w:rFonts w:ascii="Courier New" w:hAnsi="Courier New" w:cs="Courier New"/>
          <w:b/>
          <w:bCs/>
        </w:rPr>
        <w:t>alt</w:t>
      </w:r>
      <w:r w:rsidRPr="004352ED">
        <w:t xml:space="preserve"> statement in which the altstep has been called statement has been called and also prevents the execution of the optional statement block following the altstep call in the </w:t>
      </w:r>
      <w:r w:rsidRPr="004352ED">
        <w:rPr>
          <w:rFonts w:ascii="Courier New" w:hAnsi="Courier New"/>
          <w:b/>
        </w:rPr>
        <w:t>alt</w:t>
      </w:r>
      <w:r w:rsidRPr="004352ED">
        <w:t xml:space="preserve"> statement. The break statement also works for altsteps called indirectly by the default mechanism. In this case, the alt statement that invokes the default mechanism is left. The flow graph segment </w:t>
      </w:r>
      <w:r w:rsidRPr="004352ED">
        <w:rPr>
          <w:rFonts w:ascii="Courier New" w:hAnsi="Courier New" w:cs="Courier New"/>
        </w:rPr>
        <w:t>&lt;break-altstep-stmt&gt;</w:t>
      </w:r>
      <w:r w:rsidRPr="004352ED">
        <w:t xml:space="preserve"> shown in figure 45a defines the execution of the </w:t>
      </w:r>
      <w:r w:rsidRPr="004352ED">
        <w:rPr>
          <w:rFonts w:ascii="Courier New" w:hAnsi="Courier New" w:cs="Courier New"/>
          <w:b/>
          <w:bCs/>
        </w:rPr>
        <w:t>break</w:t>
      </w:r>
      <w:r w:rsidRPr="004352ED">
        <w:t xml:space="preserve"> statement for leaving an altstep.</w:t>
      </w:r>
    </w:p>
    <w:p w14:paraId="242C9BBB" w14:textId="77777777" w:rsidR="00097A1D" w:rsidRPr="004352ED" w:rsidRDefault="00097A1D" w:rsidP="00097A1D">
      <w:pPr>
        <w:pStyle w:val="FL"/>
        <w:keepNext w:val="0"/>
        <w:keepLines w:val="0"/>
        <w:widowControl w:val="0"/>
      </w:pPr>
      <w:r w:rsidRPr="004352ED">
        <w:object w:dxaOrig="9405" w:dyaOrig="3070" w14:anchorId="0AAEBFB0">
          <v:shape id="_x0000_i1070" type="#_x0000_t75" style="width:469.5pt;height:153pt" o:ole="">
            <v:imagedata r:id="rId106" o:title=""/>
          </v:shape>
          <o:OLEObject Type="Embed" ProgID="Word.Picture.8" ShapeID="_x0000_i1070" DrawAspect="Content" ObjectID="_1530598219" r:id="rId107"/>
        </w:object>
      </w:r>
    </w:p>
    <w:p w14:paraId="5E5F14FF" w14:textId="77777777" w:rsidR="00097A1D" w:rsidRPr="004352ED" w:rsidRDefault="00097A1D" w:rsidP="00097A1D">
      <w:pPr>
        <w:pStyle w:val="TF"/>
        <w:keepLines w:val="0"/>
        <w:widowControl w:val="0"/>
      </w:pPr>
      <w:r w:rsidRPr="004352ED">
        <w:t>Figure 45a: Flow graph segment &lt;break-altstep-stmt&gt;</w:t>
      </w:r>
    </w:p>
    <w:p w14:paraId="00B56018" w14:textId="77777777" w:rsidR="004F2D68" w:rsidRPr="004352ED" w:rsidRDefault="004F2D68" w:rsidP="001338F8">
      <w:pPr>
        <w:pStyle w:val="berschrift2"/>
      </w:pPr>
      <w:bookmarkStart w:id="570" w:name="_Toc444251474"/>
      <w:bookmarkStart w:id="571" w:name="_Toc444259108"/>
      <w:bookmarkStart w:id="572" w:name="_Toc447102631"/>
      <w:bookmarkStart w:id="573" w:name="_Toc447791075"/>
      <w:bookmarkStart w:id="574" w:name="_Toc450656287"/>
      <w:r w:rsidRPr="004352ED">
        <w:t>9.6</w:t>
      </w:r>
      <w:r w:rsidRPr="004352ED">
        <w:tab/>
        <w:t>Call operation</w:t>
      </w:r>
      <w:bookmarkEnd w:id="570"/>
      <w:bookmarkEnd w:id="571"/>
      <w:bookmarkEnd w:id="572"/>
      <w:bookmarkEnd w:id="573"/>
      <w:bookmarkEnd w:id="574"/>
    </w:p>
    <w:p w14:paraId="151651CC" w14:textId="144CBF7A" w:rsidR="005F79F0" w:rsidRPr="004352ED" w:rsidRDefault="005F79F0" w:rsidP="005F79F0">
      <w:pPr>
        <w:pStyle w:val="berschrift3"/>
      </w:pPr>
      <w:bookmarkStart w:id="575" w:name="_Toc447102632"/>
      <w:bookmarkStart w:id="576" w:name="_Toc447791076"/>
      <w:bookmarkStart w:id="577" w:name="_Toc450656288"/>
      <w:r w:rsidRPr="004352ED">
        <w:t>9.6.0</w:t>
      </w:r>
      <w:r w:rsidRPr="004352ED">
        <w:tab/>
        <w:t>General</w:t>
      </w:r>
      <w:bookmarkEnd w:id="575"/>
      <w:bookmarkEnd w:id="576"/>
      <w:bookmarkEnd w:id="577"/>
    </w:p>
    <w:p w14:paraId="493429F2" w14:textId="77777777" w:rsidR="004F2D68" w:rsidRPr="004352ED" w:rsidRDefault="004F2D68" w:rsidP="007A6B89">
      <w:pPr>
        <w:widowControl w:val="0"/>
      </w:pPr>
      <w:r w:rsidRPr="004352ED">
        <w:t xml:space="preserve">The syntactical structure of the </w:t>
      </w:r>
      <w:r w:rsidRPr="004352ED">
        <w:rPr>
          <w:b/>
        </w:rPr>
        <w:t>call</w:t>
      </w:r>
      <w:r w:rsidRPr="004352ED">
        <w:t xml:space="preserve"> operation is:</w:t>
      </w:r>
    </w:p>
    <w:p w14:paraId="713A0FB7" w14:textId="77777777" w:rsidR="004F2D68" w:rsidRPr="004352ED" w:rsidRDefault="004F2D68" w:rsidP="007A6B89">
      <w:pPr>
        <w:pStyle w:val="PL"/>
        <w:widowControl w:val="0"/>
        <w:rPr>
          <w:noProof w:val="0"/>
        </w:rPr>
      </w:pPr>
      <w:r w:rsidRPr="004352ED">
        <w:rPr>
          <w:noProof w:val="0"/>
        </w:rPr>
        <w:tab/>
        <w:t>&lt;</w:t>
      </w:r>
      <w:proofErr w:type="gramStart"/>
      <w:r w:rsidRPr="004352ED">
        <w:rPr>
          <w:noProof w:val="0"/>
        </w:rPr>
        <w:t>portId</w:t>
      </w:r>
      <w:proofErr w:type="gramEnd"/>
      <w:r w:rsidRPr="004352ED">
        <w:rPr>
          <w:noProof w:val="0"/>
        </w:rPr>
        <w:t>&gt;.</w:t>
      </w:r>
      <w:r w:rsidRPr="004352ED">
        <w:rPr>
          <w:b/>
          <w:noProof w:val="0"/>
        </w:rPr>
        <w:t>call</w:t>
      </w:r>
      <w:r w:rsidRPr="004352ED">
        <w:rPr>
          <w:noProof w:val="0"/>
        </w:rPr>
        <w:t xml:space="preserve"> (&lt;callSpec&gt; [&lt;blocking-info&gt;]) [</w:t>
      </w:r>
      <w:r w:rsidRPr="004352ED">
        <w:rPr>
          <w:b/>
          <w:noProof w:val="0"/>
        </w:rPr>
        <w:t>to</w:t>
      </w:r>
      <w:r w:rsidRPr="004352ED">
        <w:rPr>
          <w:noProof w:val="0"/>
        </w:rPr>
        <w:t xml:space="preserve"> &lt;receiver-spec&gt;] [&lt;call</w:t>
      </w:r>
      <w:r w:rsidRPr="004352ED">
        <w:rPr>
          <w:noProof w:val="0"/>
        </w:rPr>
        <w:noBreakHyphen/>
        <w:t>reception-part&gt;]</w:t>
      </w:r>
    </w:p>
    <w:p w14:paraId="5B79CCE0" w14:textId="77777777" w:rsidR="004F2D68" w:rsidRPr="004352ED" w:rsidRDefault="004F2D68" w:rsidP="007A6B89">
      <w:pPr>
        <w:pStyle w:val="PL"/>
        <w:widowControl w:val="0"/>
        <w:rPr>
          <w:noProof w:val="0"/>
        </w:rPr>
      </w:pPr>
    </w:p>
    <w:p w14:paraId="6AB58EB4" w14:textId="77777777" w:rsidR="004F2D68" w:rsidRPr="004352ED" w:rsidRDefault="004F2D68" w:rsidP="007A6B89">
      <w:pPr>
        <w:widowControl w:val="0"/>
      </w:pPr>
      <w:r w:rsidRPr="004352ED">
        <w:t xml:space="preserve">The optional </w:t>
      </w:r>
      <w:r w:rsidRPr="004352ED">
        <w:rPr>
          <w:rFonts w:ascii="Courier New" w:hAnsi="Courier New"/>
        </w:rPr>
        <w:t>&lt;blocking-info&gt;</w:t>
      </w:r>
      <w:r w:rsidRPr="004352ED">
        <w:t xml:space="preserve"> consists of either the keyword </w:t>
      </w:r>
      <w:r w:rsidRPr="004352ED">
        <w:rPr>
          <w:rFonts w:ascii="Courier New" w:hAnsi="Courier New"/>
          <w:b/>
        </w:rPr>
        <w:t>nowait</w:t>
      </w:r>
      <w:r w:rsidRPr="004352ED">
        <w:t xml:space="preserve"> or a duration for a timeout exception. The optional </w:t>
      </w:r>
      <w:r w:rsidRPr="004352ED">
        <w:rPr>
          <w:rFonts w:ascii="Courier New" w:hAnsi="Courier New"/>
        </w:rPr>
        <w:t xml:space="preserve">&lt;receiver-spec&gt; </w:t>
      </w:r>
      <w:r w:rsidRPr="004352ED">
        <w:t xml:space="preserve">in </w:t>
      </w:r>
      <w:proofErr w:type="gramStart"/>
      <w:r w:rsidRPr="004352ED">
        <w:t xml:space="preserve">the </w:t>
      </w:r>
      <w:r w:rsidRPr="004352ED">
        <w:rPr>
          <w:rFonts w:ascii="Courier New" w:hAnsi="Courier New"/>
          <w:b/>
        </w:rPr>
        <w:t>to</w:t>
      </w:r>
      <w:proofErr w:type="gramEnd"/>
      <w:r w:rsidRPr="004352ED">
        <w:t xml:space="preserve"> clause refers to the receivers of the call. In case of a one-to one communication, the </w:t>
      </w:r>
      <w:r w:rsidRPr="004352ED">
        <w:rPr>
          <w:rFonts w:ascii="Courier New" w:hAnsi="Courier New"/>
        </w:rPr>
        <w:t>&lt;receiver-spec&gt;</w:t>
      </w:r>
      <w:r w:rsidRPr="004352ED">
        <w:t xml:space="preserve"> addresses a single entity (including the SUT or an entity within the SUT). In case of multicast or broadcast communication, the </w:t>
      </w:r>
      <w:r w:rsidRPr="004352ED">
        <w:rPr>
          <w:rFonts w:ascii="Courier New" w:hAnsi="Courier New"/>
        </w:rPr>
        <w:t xml:space="preserve">&lt;receiver-spec&gt; </w:t>
      </w:r>
      <w:r w:rsidRPr="004352ED">
        <w:t xml:space="preserve">specifies a set or all test components connected via the specified port with the calling </w:t>
      </w:r>
      <w:r w:rsidR="00760739" w:rsidRPr="004352ED">
        <w:t>component. The</w:t>
      </w:r>
      <w:r w:rsidRPr="004352ED">
        <w:t xml:space="preserve"> optional &lt;call-reception-part&gt; denotes the alternative receptions in case of a blocking </w:t>
      </w:r>
      <w:r w:rsidRPr="004352ED">
        <w:rPr>
          <w:rFonts w:ascii="Courier New" w:hAnsi="Courier New"/>
          <w:b/>
        </w:rPr>
        <w:t>call</w:t>
      </w:r>
      <w:r w:rsidRPr="004352ED">
        <w:t xml:space="preserve"> operation.</w:t>
      </w:r>
    </w:p>
    <w:p w14:paraId="52308DB8" w14:textId="77777777" w:rsidR="004F2D68" w:rsidRPr="004352ED" w:rsidRDefault="004F2D68" w:rsidP="007A6B89">
      <w:pPr>
        <w:widowControl w:val="0"/>
      </w:pPr>
      <w:r w:rsidRPr="004352ED">
        <w:t xml:space="preserve">The operational semantics distinguishes between </w:t>
      </w:r>
      <w:r w:rsidRPr="004352ED">
        <w:rPr>
          <w:i/>
        </w:rPr>
        <w:t>blocking</w:t>
      </w:r>
      <w:r w:rsidRPr="004352ED">
        <w:t xml:space="preserve"> and </w:t>
      </w:r>
      <w:r w:rsidRPr="004352ED">
        <w:rPr>
          <w:i/>
        </w:rPr>
        <w:t>non-blocking</w:t>
      </w:r>
      <w:r w:rsidRPr="004352ED">
        <w:t xml:space="preserve"> </w:t>
      </w:r>
      <w:r w:rsidRPr="004352ED">
        <w:rPr>
          <w:rFonts w:ascii="Courier New" w:hAnsi="Courier New"/>
          <w:b/>
        </w:rPr>
        <w:t>call</w:t>
      </w:r>
      <w:r w:rsidRPr="004352ED">
        <w:t xml:space="preserve"> operations. A </w:t>
      </w:r>
      <w:r w:rsidRPr="004352ED">
        <w:rPr>
          <w:rFonts w:ascii="Courier New" w:hAnsi="Courier New"/>
          <w:b/>
        </w:rPr>
        <w:t>call</w:t>
      </w:r>
      <w:r w:rsidRPr="004352ED">
        <w:t xml:space="preserve"> is non</w:t>
      </w:r>
      <w:r w:rsidRPr="004352ED">
        <w:noBreakHyphen/>
        <w:t xml:space="preserve">blocking if the keyword </w:t>
      </w:r>
      <w:r w:rsidRPr="004352ED">
        <w:rPr>
          <w:rFonts w:ascii="Courier New" w:hAnsi="Courier New"/>
          <w:b/>
        </w:rPr>
        <w:t>nowait</w:t>
      </w:r>
      <w:r w:rsidRPr="004352ED">
        <w:t xml:space="preserve"> is used in the </w:t>
      </w:r>
      <w:r w:rsidRPr="004352ED">
        <w:rPr>
          <w:rFonts w:ascii="Courier New" w:hAnsi="Courier New" w:cs="Courier New"/>
          <w:b/>
          <w:bCs/>
        </w:rPr>
        <w:t>call</w:t>
      </w:r>
      <w:r w:rsidRPr="004352ED">
        <w:t xml:space="preserve"> operation, or if the called procedure is non</w:t>
      </w:r>
      <w:r w:rsidR="00AE662F" w:rsidRPr="004352ED">
        <w:t>-</w:t>
      </w:r>
      <w:r w:rsidRPr="004352ED">
        <w:t xml:space="preserve">blocking, i.e. defined by using the keyword </w:t>
      </w:r>
      <w:r w:rsidRPr="004352ED">
        <w:rPr>
          <w:rFonts w:ascii="Courier New" w:hAnsi="Courier New" w:cs="Courier New"/>
          <w:b/>
          <w:bCs/>
        </w:rPr>
        <w:t>noblock</w:t>
      </w:r>
      <w:r w:rsidRPr="004352ED">
        <w:t xml:space="preserve">. A blocking </w:t>
      </w:r>
      <w:r w:rsidRPr="004352ED">
        <w:rPr>
          <w:rFonts w:ascii="Courier New" w:hAnsi="Courier New"/>
          <w:b/>
        </w:rPr>
        <w:t>call</w:t>
      </w:r>
      <w:r w:rsidRPr="004352ED">
        <w:t xml:space="preserve"> has a </w:t>
      </w:r>
      <w:r w:rsidRPr="004352ED">
        <w:rPr>
          <w:rFonts w:ascii="Courier New" w:hAnsi="Courier New"/>
        </w:rPr>
        <w:t>&lt;call</w:t>
      </w:r>
      <w:r w:rsidRPr="004352ED">
        <w:rPr>
          <w:rFonts w:ascii="Courier New" w:hAnsi="Courier New"/>
        </w:rPr>
        <w:noBreakHyphen/>
        <w:t>reception-part&gt;</w:t>
      </w:r>
      <w:r w:rsidRPr="004352ED">
        <w:t>.</w:t>
      </w:r>
    </w:p>
    <w:p w14:paraId="2BB9AF20" w14:textId="77777777" w:rsidR="004F2D68" w:rsidRPr="004352ED" w:rsidRDefault="004F2D68" w:rsidP="007A6B89">
      <w:pPr>
        <w:widowControl w:val="0"/>
      </w:pPr>
      <w:r w:rsidRPr="004352ED">
        <w:t xml:space="preserve">The flow graph segment </w:t>
      </w:r>
      <w:r w:rsidRPr="004352ED">
        <w:rPr>
          <w:rFonts w:ascii="Courier New" w:hAnsi="Courier New"/>
        </w:rPr>
        <w:t>&lt;call-op&gt;</w:t>
      </w:r>
      <w:r w:rsidRPr="004352ED">
        <w:t xml:space="preserve"> in figure 46 defines the execution of a </w:t>
      </w:r>
      <w:r w:rsidRPr="004352ED">
        <w:rPr>
          <w:rFonts w:ascii="Courier New" w:hAnsi="Courier New"/>
          <w:b/>
        </w:rPr>
        <w:t>call</w:t>
      </w:r>
      <w:r w:rsidRPr="004352ED">
        <w:t xml:space="preserve"> operation. It reflects the distinction between blocking and non-blocking calls.</w:t>
      </w:r>
    </w:p>
    <w:p w14:paraId="0D802BF4" w14:textId="77777777" w:rsidR="004F2D68" w:rsidRPr="004352ED" w:rsidRDefault="004F2D68" w:rsidP="007A6B89">
      <w:pPr>
        <w:pStyle w:val="FL"/>
        <w:keepNext w:val="0"/>
        <w:keepLines w:val="0"/>
        <w:widowControl w:val="0"/>
      </w:pPr>
      <w:r w:rsidRPr="004352ED">
        <w:object w:dxaOrig="8865" w:dyaOrig="2400" w14:anchorId="6CFC68C6">
          <v:shape id="_x0000_i1071" type="#_x0000_t75" style="width:444pt;height:120pt" o:ole="">
            <v:imagedata r:id="rId108" o:title=""/>
          </v:shape>
          <o:OLEObject Type="Embed" ProgID="Word.Picture.8" ShapeID="_x0000_i1071" DrawAspect="Content" ObjectID="_1530598220" r:id="rId109"/>
        </w:object>
      </w:r>
    </w:p>
    <w:p w14:paraId="0922F481" w14:textId="77777777" w:rsidR="004F2D68" w:rsidRPr="004352ED" w:rsidRDefault="004F2D68" w:rsidP="007A6B89">
      <w:pPr>
        <w:pStyle w:val="TF"/>
        <w:keepLines w:val="0"/>
        <w:widowControl w:val="0"/>
      </w:pPr>
      <w:r w:rsidRPr="004352ED">
        <w:t>Figure 46: Flow graph segment &lt;call-op&gt;</w:t>
      </w:r>
    </w:p>
    <w:p w14:paraId="1D0AA992" w14:textId="77777777" w:rsidR="004F2D68" w:rsidRPr="004352ED" w:rsidRDefault="004F2D68" w:rsidP="00ED74C0">
      <w:pPr>
        <w:keepNext/>
        <w:keepLines/>
        <w:widowControl w:val="0"/>
      </w:pPr>
      <w:r w:rsidRPr="004352ED">
        <w:lastRenderedPageBreak/>
        <w:t>For blocking and non-blocking call operations a receiver entity may be specified in form of an expression. The possibilities are shown in figures 47 and 48.</w:t>
      </w:r>
    </w:p>
    <w:p w14:paraId="3D17FC10" w14:textId="77777777" w:rsidR="004F2D68" w:rsidRPr="004352ED" w:rsidRDefault="004F2D68" w:rsidP="007A6B89">
      <w:pPr>
        <w:pStyle w:val="FL"/>
        <w:keepNext w:val="0"/>
        <w:keepLines w:val="0"/>
        <w:widowControl w:val="0"/>
      </w:pPr>
      <w:r w:rsidRPr="004352ED">
        <w:object w:dxaOrig="8865" w:dyaOrig="2940" w14:anchorId="2A4C69B8">
          <v:shape id="_x0000_i1072" type="#_x0000_t75" style="width:444pt;height:147pt" o:ole="">
            <v:imagedata r:id="rId110" o:title=""/>
          </v:shape>
          <o:OLEObject Type="Embed" ProgID="Word.Picture.8" ShapeID="_x0000_i1072" DrawAspect="Content" ObjectID="_1530598221" r:id="rId111"/>
        </w:object>
      </w:r>
    </w:p>
    <w:p w14:paraId="5C2DCA3A" w14:textId="77777777" w:rsidR="004F2D68" w:rsidRPr="004352ED" w:rsidRDefault="004F2D68" w:rsidP="007A6B89">
      <w:pPr>
        <w:pStyle w:val="TF"/>
        <w:keepLines w:val="0"/>
        <w:widowControl w:val="0"/>
      </w:pPr>
      <w:r w:rsidRPr="004352ED">
        <w:t>Figure 47: Flow graph segment &lt;blocking-call-op&gt;</w:t>
      </w:r>
    </w:p>
    <w:p w14:paraId="63B3F9CC" w14:textId="77777777" w:rsidR="004F2D68" w:rsidRPr="004352ED" w:rsidRDefault="007C67D2" w:rsidP="007A6B89">
      <w:pPr>
        <w:pStyle w:val="FL"/>
        <w:keepNext w:val="0"/>
        <w:keepLines w:val="0"/>
        <w:widowControl w:val="0"/>
      </w:pPr>
      <w:r w:rsidRPr="004352ED">
        <w:object w:dxaOrig="8865" w:dyaOrig="2400" w14:anchorId="50808000">
          <v:shape id="_x0000_i1073" type="#_x0000_t75" style="width:452.25pt;height:120pt" o:ole="">
            <v:imagedata r:id="rId112" o:title="" cropleft="-554f" cropright="-776f"/>
          </v:shape>
          <o:OLEObject Type="Embed" ProgID="Word.Picture.8" ShapeID="_x0000_i1073" DrawAspect="Content" ObjectID="_1530598222" r:id="rId113"/>
        </w:object>
      </w:r>
    </w:p>
    <w:p w14:paraId="0A82E213" w14:textId="77777777" w:rsidR="004F2D68" w:rsidRPr="004352ED" w:rsidRDefault="004F2D68" w:rsidP="007A6B89">
      <w:pPr>
        <w:pStyle w:val="TF"/>
        <w:keepLines w:val="0"/>
        <w:widowControl w:val="0"/>
      </w:pPr>
      <w:r w:rsidRPr="004352ED">
        <w:t>Figure 48: Flow graph segment &lt;non-blocking-call-op&gt;</w:t>
      </w:r>
    </w:p>
    <w:p w14:paraId="5A27BA02" w14:textId="77777777" w:rsidR="004F2D68" w:rsidRPr="004352ED" w:rsidRDefault="004F2D68" w:rsidP="001338F8">
      <w:pPr>
        <w:pStyle w:val="berschrift3"/>
      </w:pPr>
      <w:bookmarkStart w:id="578" w:name="_Toc444251475"/>
      <w:bookmarkStart w:id="579" w:name="_Toc444259109"/>
      <w:bookmarkStart w:id="580" w:name="_Toc447102633"/>
      <w:bookmarkStart w:id="581" w:name="_Toc447791077"/>
      <w:bookmarkStart w:id="582" w:name="_Toc450656289"/>
      <w:r w:rsidRPr="004352ED">
        <w:lastRenderedPageBreak/>
        <w:t>9.6.1</w:t>
      </w:r>
      <w:r w:rsidRPr="004352ED">
        <w:tab/>
        <w:t>Flow graph segment &lt;nb-call-with-one-receiver&gt;</w:t>
      </w:r>
      <w:bookmarkEnd w:id="578"/>
      <w:bookmarkEnd w:id="579"/>
      <w:bookmarkEnd w:id="580"/>
      <w:bookmarkEnd w:id="581"/>
      <w:bookmarkEnd w:id="582"/>
    </w:p>
    <w:p w14:paraId="4117C707" w14:textId="77777777" w:rsidR="004F2D68" w:rsidRPr="004352ED" w:rsidRDefault="004F2D68" w:rsidP="007A6B89">
      <w:pPr>
        <w:keepNext/>
        <w:keepLines/>
        <w:widowControl w:val="0"/>
      </w:pPr>
      <w:r w:rsidRPr="004352ED">
        <w:t xml:space="preserve">The flow graph segment </w:t>
      </w:r>
      <w:r w:rsidRPr="004352ED">
        <w:rPr>
          <w:rFonts w:ascii="Courier New" w:hAnsi="Courier New"/>
        </w:rPr>
        <w:t>&lt;nb-call-with-one-receiver&gt;</w:t>
      </w:r>
      <w:r w:rsidRPr="004352ED">
        <w:t xml:space="preserve"> in figure 49</w:t>
      </w:r>
      <w:r w:rsidRPr="004352ED">
        <w:rPr>
          <w:b/>
        </w:rPr>
        <w:t xml:space="preserve"> </w:t>
      </w:r>
      <w:r w:rsidRPr="004352ED">
        <w:t xml:space="preserve">defines the execution of a non-blocking </w:t>
      </w:r>
      <w:r w:rsidRPr="004352ED">
        <w:rPr>
          <w:rFonts w:ascii="Courier" w:hAnsi="Courier"/>
          <w:b/>
        </w:rPr>
        <w:t>call</w:t>
      </w:r>
      <w:r w:rsidRPr="004352ED">
        <w:t xml:space="preserve"> operation where one receiver is specified in form of an expression.</w:t>
      </w:r>
    </w:p>
    <w:p w14:paraId="483B2B63" w14:textId="77777777" w:rsidR="004F2D68" w:rsidRPr="004352ED" w:rsidRDefault="007C67D2" w:rsidP="007A6B89">
      <w:pPr>
        <w:pStyle w:val="FL"/>
        <w:keepNext w:val="0"/>
        <w:keepLines w:val="0"/>
        <w:widowControl w:val="0"/>
      </w:pPr>
      <w:r w:rsidRPr="004352ED">
        <w:object w:dxaOrig="9825" w:dyaOrig="8300" w14:anchorId="6CBB56C4">
          <v:shape id="_x0000_i1074" type="#_x0000_t75" style="width:478.5pt;height:402pt" o:ole="">
            <v:imagedata r:id="rId114" o:title="" cropleft="-310f"/>
          </v:shape>
          <o:OLEObject Type="Embed" ProgID="Word.Picture.8" ShapeID="_x0000_i1074" DrawAspect="Content" ObjectID="_1530598223" r:id="rId115"/>
        </w:object>
      </w:r>
    </w:p>
    <w:p w14:paraId="20FC589F" w14:textId="77777777" w:rsidR="004F2D68" w:rsidRPr="004352ED" w:rsidRDefault="004F2D68" w:rsidP="007A6B89">
      <w:pPr>
        <w:pStyle w:val="TF"/>
        <w:keepLines w:val="0"/>
        <w:widowControl w:val="0"/>
      </w:pPr>
      <w:r w:rsidRPr="004352ED">
        <w:t>Figure 49: Flow graph segment &lt;nb-call-with-</w:t>
      </w:r>
      <w:r w:rsidR="00050CB0" w:rsidRPr="004352ED">
        <w:t>one-</w:t>
      </w:r>
      <w:r w:rsidRPr="004352ED">
        <w:t>receiver&gt;</w:t>
      </w:r>
    </w:p>
    <w:p w14:paraId="0BE09592" w14:textId="77777777" w:rsidR="004F2D68" w:rsidRPr="004352ED" w:rsidRDefault="004F2D68" w:rsidP="001338F8">
      <w:pPr>
        <w:pStyle w:val="berschrift3"/>
      </w:pPr>
      <w:bookmarkStart w:id="583" w:name="_Toc444251476"/>
      <w:bookmarkStart w:id="584" w:name="_Toc444259110"/>
      <w:bookmarkStart w:id="585" w:name="_Toc447102634"/>
      <w:bookmarkStart w:id="586" w:name="_Toc447791078"/>
      <w:bookmarkStart w:id="587" w:name="_Toc450656290"/>
      <w:r w:rsidRPr="004352ED">
        <w:t>9.6.1a</w:t>
      </w:r>
      <w:r w:rsidRPr="004352ED">
        <w:tab/>
        <w:t>Flow graph segment &lt;nb-call-with-multiple-receivers&gt;</w:t>
      </w:r>
      <w:bookmarkEnd w:id="583"/>
      <w:bookmarkEnd w:id="584"/>
      <w:bookmarkEnd w:id="585"/>
      <w:bookmarkEnd w:id="586"/>
      <w:bookmarkEnd w:id="587"/>
    </w:p>
    <w:p w14:paraId="41D6B24B" w14:textId="77777777" w:rsidR="004F2D68" w:rsidRPr="004352ED" w:rsidRDefault="004F2D68" w:rsidP="007A6B89">
      <w:pPr>
        <w:widowControl w:val="0"/>
      </w:pPr>
      <w:r w:rsidRPr="004352ED">
        <w:t xml:space="preserve">The flow graph segment </w:t>
      </w:r>
      <w:r w:rsidRPr="004352ED">
        <w:rPr>
          <w:rFonts w:ascii="Courier New" w:hAnsi="Courier New"/>
        </w:rPr>
        <w:t>&lt;nb-call-with-multiple-receivers&gt;</w:t>
      </w:r>
      <w:r w:rsidRPr="004352ED">
        <w:t xml:space="preserve"> in figure 49a</w:t>
      </w:r>
      <w:r w:rsidRPr="004352ED">
        <w:rPr>
          <w:b/>
        </w:rPr>
        <w:t xml:space="preserve"> </w:t>
      </w:r>
      <w:r w:rsidRPr="004352ED">
        <w:t>defines the execution of a non</w:t>
      </w:r>
      <w:r w:rsidR="00C21A02" w:rsidRPr="004352ED">
        <w:noBreakHyphen/>
      </w:r>
      <w:r w:rsidRPr="004352ED">
        <w:t xml:space="preserve">blocking </w:t>
      </w:r>
      <w:r w:rsidRPr="004352ED">
        <w:rPr>
          <w:rFonts w:ascii="Courier New" w:hAnsi="Courier New"/>
          <w:b/>
        </w:rPr>
        <w:t>call</w:t>
      </w:r>
      <w:r w:rsidRPr="004352ED">
        <w:t xml:space="preserve"> operation where multiple </w:t>
      </w:r>
      <w:r w:rsidR="00760739" w:rsidRPr="004352ED">
        <w:t>receivers</w:t>
      </w:r>
      <w:r w:rsidRPr="004352ED">
        <w:t xml:space="preserve"> are addressed. In case of broadcast communication the keyword </w:t>
      </w:r>
      <w:r w:rsidRPr="004352ED">
        <w:rPr>
          <w:rFonts w:ascii="Courier New" w:hAnsi="Courier New" w:cs="Courier New"/>
          <w:b/>
        </w:rPr>
        <w:t>all component</w:t>
      </w:r>
      <w:r w:rsidRPr="004352ED">
        <w:t xml:space="preserve"> is used as receiver specification. In case of multicast communication a list of expressions is provided which shall evaluate to component references</w:t>
      </w:r>
      <w:r w:rsidR="006E49F4" w:rsidRPr="004352ED">
        <w:t xml:space="preserve"> or address values</w:t>
      </w:r>
      <w:r w:rsidRPr="004352ED">
        <w:t>.</w:t>
      </w:r>
    </w:p>
    <w:p w14:paraId="6482C02F" w14:textId="77777777" w:rsidR="004F2D68" w:rsidRPr="004352ED" w:rsidRDefault="004F2D68" w:rsidP="004A02B7">
      <w:pPr>
        <w:widowControl w:val="0"/>
      </w:pPr>
      <w:r w:rsidRPr="004352ED">
        <w:t>The component references</w:t>
      </w:r>
      <w:r w:rsidR="006E49F4" w:rsidRPr="004352ED">
        <w:t xml:space="preserve"> or address values</w:t>
      </w:r>
      <w:r w:rsidRPr="004352ED">
        <w:t xml:space="preserve"> of the addressed entities (or the keyword </w:t>
      </w:r>
      <w:r w:rsidRPr="004352ED">
        <w:rPr>
          <w:rFonts w:ascii="Courier New" w:hAnsi="Courier New" w:cs="Courier New"/>
          <w:b/>
        </w:rPr>
        <w:t>all component</w:t>
      </w:r>
      <w:r w:rsidRPr="004352ED">
        <w:t>) are pushed onto the value stack of the calling entity. The number of references</w:t>
      </w:r>
      <w:r w:rsidR="005E7273" w:rsidRPr="004352ED">
        <w:t xml:space="preserve"> or address values</w:t>
      </w:r>
      <w:r w:rsidRPr="004352ED">
        <w:t xml:space="preserve"> stored in the value stack is consi</w:t>
      </w:r>
      <w:r w:rsidR="004C7E65" w:rsidRPr="004352ED">
        <w:t>dered to be known, i.e.</w:t>
      </w:r>
      <w:r w:rsidRPr="004352ED">
        <w:t xml:space="preserve"> it is the parameter </w:t>
      </w:r>
      <w:r w:rsidRPr="004352ED">
        <w:rPr>
          <w:rFonts w:ascii="Courier New" w:hAnsi="Courier New" w:cs="Courier New"/>
        </w:rPr>
        <w:t>number</w:t>
      </w:r>
      <w:r w:rsidRPr="004352ED">
        <w:t xml:space="preserve"> of the basic flow graph node </w:t>
      </w:r>
      <w:r w:rsidR="004A02B7" w:rsidRPr="004352ED">
        <w:rPr>
          <w:rFonts w:ascii="Courier New" w:hAnsi="Courier New" w:cs="Courier New"/>
        </w:rPr>
        <w:t>nb</w:t>
      </w:r>
      <w:r w:rsidR="004A02B7" w:rsidRPr="004352ED">
        <w:rPr>
          <w:rFonts w:ascii="Courier New" w:hAnsi="Courier New" w:cs="Courier New"/>
        </w:rPr>
        <w:noBreakHyphen/>
        <w:t>call</w:t>
      </w:r>
      <w:r w:rsidR="004A02B7" w:rsidRPr="004352ED">
        <w:rPr>
          <w:rFonts w:ascii="Courier New" w:hAnsi="Courier New" w:cs="Courier New"/>
        </w:rPr>
        <w:noBreakHyphen/>
        <w:t>with</w:t>
      </w:r>
      <w:r w:rsidR="004A02B7" w:rsidRPr="004352ED">
        <w:rPr>
          <w:rFonts w:ascii="Courier New" w:hAnsi="Courier New" w:cs="Courier New"/>
        </w:rPr>
        <w:noBreakHyphen/>
        <w:t>multiple</w:t>
      </w:r>
      <w:r w:rsidR="004A02B7" w:rsidRPr="004352ED">
        <w:rPr>
          <w:rFonts w:ascii="Courier New" w:hAnsi="Courier New" w:cs="Courier New"/>
        </w:rPr>
        <w:noBreakHyphen/>
      </w:r>
      <w:r w:rsidRPr="004352ED">
        <w:rPr>
          <w:rFonts w:ascii="Courier New" w:hAnsi="Courier New" w:cs="Courier New"/>
        </w:rPr>
        <w:t>receivers</w:t>
      </w:r>
      <w:r w:rsidR="00400FB2" w:rsidRPr="004352ED">
        <w:t xml:space="preserve"> in f</w:t>
      </w:r>
      <w:r w:rsidRPr="004352ED">
        <w:t>igure</w:t>
      </w:r>
      <w:r w:rsidR="00061700" w:rsidRPr="004352ED">
        <w:t xml:space="preserve"> </w:t>
      </w:r>
      <w:r w:rsidRPr="004352ED">
        <w:t xml:space="preserve">49a. The </w:t>
      </w:r>
      <w:r w:rsidRPr="004352ED">
        <w:rPr>
          <w:rFonts w:ascii="Courier New" w:hAnsi="Courier New" w:cs="Courier New"/>
        </w:rPr>
        <w:t>number</w:t>
      </w:r>
      <w:r w:rsidRPr="004352ED">
        <w:t xml:space="preserve"> parameter is 1 in case of broadcast communication, </w:t>
      </w:r>
      <w:r w:rsidR="00400FB2" w:rsidRPr="004352ED">
        <w:t>i.e.</w:t>
      </w:r>
      <w:r w:rsidRPr="004352ED">
        <w:t xml:space="preserve"> the keyword </w:t>
      </w:r>
      <w:r w:rsidRPr="004352ED">
        <w:rPr>
          <w:rFonts w:ascii="Courier New" w:hAnsi="Courier New" w:cs="Courier New"/>
          <w:b/>
        </w:rPr>
        <w:t>all component</w:t>
      </w:r>
      <w:r w:rsidRPr="004352ED">
        <w:t xml:space="preserve"> is top element in the value stack.</w:t>
      </w:r>
    </w:p>
    <w:p w14:paraId="0713BC38" w14:textId="77777777" w:rsidR="004F2D68" w:rsidRPr="004352ED" w:rsidRDefault="007C67D2" w:rsidP="007A6B89">
      <w:pPr>
        <w:pStyle w:val="FL"/>
        <w:keepNext w:val="0"/>
        <w:keepLines w:val="0"/>
        <w:widowControl w:val="0"/>
      </w:pPr>
      <w:r w:rsidRPr="004352ED">
        <w:object w:dxaOrig="9825" w:dyaOrig="12612" w14:anchorId="69FC8414">
          <v:shape id="_x0000_i1075" type="#_x0000_t75" style="width:477.75pt;height:608.25pt" o:ole="">
            <v:imagedata r:id="rId116" o:title="" cropleft="-410f"/>
          </v:shape>
          <o:OLEObject Type="Embed" ProgID="Word.Picture.8" ShapeID="_x0000_i1075" DrawAspect="Content" ObjectID="_1530598224" r:id="rId117"/>
        </w:object>
      </w:r>
    </w:p>
    <w:p w14:paraId="1B286E76" w14:textId="77777777" w:rsidR="004F2D68" w:rsidRPr="004352ED" w:rsidRDefault="004F2D68" w:rsidP="007A6B89">
      <w:pPr>
        <w:pStyle w:val="TF"/>
        <w:keepLines w:val="0"/>
        <w:widowControl w:val="0"/>
      </w:pPr>
      <w:r w:rsidRPr="004352ED">
        <w:t>Figure 49a: Flow graph segment &lt;nb-call-with-multiple-receivers&gt;</w:t>
      </w:r>
    </w:p>
    <w:p w14:paraId="79226E98" w14:textId="77777777" w:rsidR="00FB47AA" w:rsidRPr="004352ED" w:rsidRDefault="00FB47AA" w:rsidP="001338F8">
      <w:pPr>
        <w:pStyle w:val="berschrift3"/>
      </w:pPr>
      <w:bookmarkStart w:id="588" w:name="_Toc444251477"/>
      <w:bookmarkStart w:id="589" w:name="_Toc444259111"/>
      <w:bookmarkStart w:id="590" w:name="_Toc447102635"/>
      <w:bookmarkStart w:id="591" w:name="_Toc447791079"/>
      <w:bookmarkStart w:id="592" w:name="_Toc450656291"/>
      <w:r w:rsidRPr="004352ED">
        <w:lastRenderedPageBreak/>
        <w:t>9.6.2</w:t>
      </w:r>
      <w:r w:rsidRPr="004352ED">
        <w:tab/>
        <w:t>Flow graph segment &lt;nb-call-without-receiver&gt;</w:t>
      </w:r>
      <w:bookmarkEnd w:id="588"/>
      <w:bookmarkEnd w:id="589"/>
      <w:bookmarkEnd w:id="590"/>
      <w:bookmarkEnd w:id="591"/>
      <w:bookmarkEnd w:id="592"/>
    </w:p>
    <w:p w14:paraId="38F9B33B" w14:textId="77777777" w:rsidR="00FB47AA" w:rsidRPr="004352ED" w:rsidRDefault="00FB47AA" w:rsidP="00C73513">
      <w:pPr>
        <w:keepNext/>
        <w:keepLines/>
        <w:widowControl w:val="0"/>
      </w:pPr>
      <w:r w:rsidRPr="004352ED">
        <w:t xml:space="preserve">The flow graph segment </w:t>
      </w:r>
      <w:r w:rsidRPr="004352ED">
        <w:rPr>
          <w:rFonts w:ascii="Courier New" w:hAnsi="Courier New"/>
        </w:rPr>
        <w:t>&lt;nb-call-without-receiver&gt;</w:t>
      </w:r>
      <w:r w:rsidRPr="004352ED">
        <w:t xml:space="preserve"> in figure 50</w:t>
      </w:r>
      <w:r w:rsidRPr="004352ED">
        <w:rPr>
          <w:b/>
        </w:rPr>
        <w:t xml:space="preserve"> </w:t>
      </w:r>
      <w:r w:rsidRPr="004352ED">
        <w:t xml:space="preserve">defines the execution of a non-blocking </w:t>
      </w:r>
      <w:r w:rsidRPr="004352ED">
        <w:rPr>
          <w:rFonts w:ascii="Courier New" w:hAnsi="Courier New"/>
          <w:b/>
        </w:rPr>
        <w:t>call</w:t>
      </w:r>
      <w:r w:rsidRPr="004352ED">
        <w:t xml:space="preserve"> operation without a </w:t>
      </w:r>
      <w:r w:rsidRPr="004352ED">
        <w:rPr>
          <w:rFonts w:ascii="Courier New" w:hAnsi="Courier New"/>
          <w:b/>
        </w:rPr>
        <w:t>to</w:t>
      </w:r>
      <w:r w:rsidRPr="004352ED">
        <w:t>-clause.</w:t>
      </w:r>
    </w:p>
    <w:p w14:paraId="5E5DBB91" w14:textId="77777777" w:rsidR="00FB47AA" w:rsidRPr="004352ED" w:rsidRDefault="007C67D2" w:rsidP="00C73513">
      <w:pPr>
        <w:pStyle w:val="FL"/>
        <w:widowControl w:val="0"/>
      </w:pPr>
      <w:r w:rsidRPr="004352ED">
        <w:object w:dxaOrig="9195" w:dyaOrig="7043" w14:anchorId="1763DC3E">
          <v:shape id="_x0000_i1076" type="#_x0000_t75" style="width:456.75pt;height:342pt" o:ole="">
            <v:imagedata r:id="rId118" o:title="" cropleft="-774f" cropright="-995f"/>
          </v:shape>
          <o:OLEObject Type="Embed" ProgID="Word.Picture.8" ShapeID="_x0000_i1076" DrawAspect="Content" ObjectID="_1530598225" r:id="rId119"/>
        </w:object>
      </w:r>
    </w:p>
    <w:p w14:paraId="4CF1A169" w14:textId="77777777" w:rsidR="00FB47AA" w:rsidRPr="004352ED" w:rsidRDefault="00FB47AA" w:rsidP="007A6B89">
      <w:pPr>
        <w:pStyle w:val="TF"/>
        <w:keepLines w:val="0"/>
        <w:widowControl w:val="0"/>
      </w:pPr>
      <w:r w:rsidRPr="004352ED">
        <w:t>Figure 50: Flow graph segment &lt;nb-call-without-receiver&gt;</w:t>
      </w:r>
    </w:p>
    <w:p w14:paraId="6CCA1D06" w14:textId="77777777" w:rsidR="004F2D68" w:rsidRPr="004352ED" w:rsidRDefault="004F2D68" w:rsidP="001338F8">
      <w:pPr>
        <w:pStyle w:val="berschrift3"/>
      </w:pPr>
      <w:bookmarkStart w:id="593" w:name="_Toc444251478"/>
      <w:bookmarkStart w:id="594" w:name="_Toc444259112"/>
      <w:bookmarkStart w:id="595" w:name="_Toc447102636"/>
      <w:bookmarkStart w:id="596" w:name="_Toc447791080"/>
      <w:bookmarkStart w:id="597" w:name="_Toc450656292"/>
      <w:r w:rsidRPr="004352ED">
        <w:t>9.6.3</w:t>
      </w:r>
      <w:r w:rsidRPr="004352ED">
        <w:tab/>
        <w:t>Flow graph segment &lt;b-call-without-duration&gt;</w:t>
      </w:r>
      <w:bookmarkEnd w:id="593"/>
      <w:bookmarkEnd w:id="594"/>
      <w:bookmarkEnd w:id="595"/>
      <w:bookmarkEnd w:id="596"/>
      <w:bookmarkEnd w:id="597"/>
    </w:p>
    <w:p w14:paraId="20C84DE4" w14:textId="77777777" w:rsidR="004F2D68" w:rsidRPr="004352ED" w:rsidRDefault="004F2D68" w:rsidP="007A6B89">
      <w:pPr>
        <w:widowControl w:val="0"/>
      </w:pPr>
      <w:r w:rsidRPr="004352ED">
        <w:t xml:space="preserve">Blocking calls are modelled by a non-blocking call followed by the body of the call, which handles the replies and exceptions. The flow graph segment </w:t>
      </w:r>
      <w:r w:rsidRPr="004352ED">
        <w:rPr>
          <w:rFonts w:ascii="Courier New" w:hAnsi="Courier New"/>
        </w:rPr>
        <w:t xml:space="preserve">&lt;b-call-without-duration&gt; </w:t>
      </w:r>
      <w:r w:rsidRPr="004352ED">
        <w:t>shown in figure 51 describes the execution of a blocking call without a given duration as time guard.</w:t>
      </w:r>
    </w:p>
    <w:p w14:paraId="3F60EE15" w14:textId="77777777" w:rsidR="004F2D68" w:rsidRPr="004352ED" w:rsidRDefault="007C67D2" w:rsidP="007A6B89">
      <w:pPr>
        <w:pStyle w:val="FL"/>
        <w:keepNext w:val="0"/>
        <w:keepLines w:val="0"/>
        <w:widowControl w:val="0"/>
      </w:pPr>
      <w:r w:rsidRPr="004352ED">
        <w:object w:dxaOrig="9195" w:dyaOrig="3565" w14:anchorId="6D04FC5B">
          <v:shape id="_x0000_i1077" type="#_x0000_t75" style="width:462.75pt;height:168.75pt" o:ole="">
            <v:imagedata r:id="rId120" o:title="" croptop="1377f" cropbottom="1377f" cropleft="-541f" cropright="-649f"/>
          </v:shape>
          <o:OLEObject Type="Embed" ProgID="Word.Picture.8" ShapeID="_x0000_i1077" DrawAspect="Content" ObjectID="_1530598226" r:id="rId121"/>
        </w:object>
      </w:r>
    </w:p>
    <w:p w14:paraId="049A75B2" w14:textId="77777777" w:rsidR="004F2D68" w:rsidRPr="004352ED" w:rsidRDefault="004F2D68" w:rsidP="007A6B89">
      <w:pPr>
        <w:pStyle w:val="TF"/>
        <w:keepLines w:val="0"/>
        <w:widowControl w:val="0"/>
      </w:pPr>
      <w:r w:rsidRPr="004352ED">
        <w:t>Figure 51: Flow graph segment &lt;b-call-without-duration&gt;</w:t>
      </w:r>
    </w:p>
    <w:p w14:paraId="34A1EDE1" w14:textId="77777777" w:rsidR="004F2D68" w:rsidRPr="004352ED" w:rsidRDefault="004F2D68" w:rsidP="001338F8">
      <w:pPr>
        <w:pStyle w:val="berschrift3"/>
      </w:pPr>
      <w:bookmarkStart w:id="598" w:name="_Toc444251479"/>
      <w:bookmarkStart w:id="599" w:name="_Toc444259113"/>
      <w:bookmarkStart w:id="600" w:name="_Toc447102637"/>
      <w:bookmarkStart w:id="601" w:name="_Toc447791081"/>
      <w:bookmarkStart w:id="602" w:name="_Toc450656293"/>
      <w:r w:rsidRPr="004352ED">
        <w:lastRenderedPageBreak/>
        <w:t>9.6.4</w:t>
      </w:r>
      <w:r w:rsidRPr="004352ED">
        <w:tab/>
        <w:t>Flow graph segment &lt;b-call-with-duration&gt;</w:t>
      </w:r>
      <w:bookmarkEnd w:id="598"/>
      <w:bookmarkEnd w:id="599"/>
      <w:bookmarkEnd w:id="600"/>
      <w:bookmarkEnd w:id="601"/>
      <w:bookmarkEnd w:id="602"/>
    </w:p>
    <w:p w14:paraId="432F9DC4" w14:textId="77777777" w:rsidR="004F2D68" w:rsidRPr="004352ED" w:rsidRDefault="004F2D68" w:rsidP="007A6B89">
      <w:pPr>
        <w:widowControl w:val="0"/>
      </w:pPr>
      <w:r w:rsidRPr="004352ED">
        <w:t xml:space="preserve">The flow graph segment </w:t>
      </w:r>
      <w:r w:rsidRPr="004352ED">
        <w:rPr>
          <w:rFonts w:ascii="Courier New" w:hAnsi="Courier New"/>
        </w:rPr>
        <w:t>&lt;b-call-with-duration&gt;</w:t>
      </w:r>
      <w:r w:rsidRPr="004352ED">
        <w:t xml:space="preserve"> (see figure 52) describes the execution of a blocking call with a duration as time guard.</w:t>
      </w:r>
    </w:p>
    <w:p w14:paraId="14C4378E" w14:textId="77777777" w:rsidR="004F2D68" w:rsidRPr="004352ED" w:rsidRDefault="007C67D2" w:rsidP="007A6B89">
      <w:pPr>
        <w:pStyle w:val="FL"/>
        <w:keepNext w:val="0"/>
        <w:keepLines w:val="0"/>
        <w:widowControl w:val="0"/>
      </w:pPr>
      <w:r w:rsidRPr="004352ED">
        <w:object w:dxaOrig="9195" w:dyaOrig="7222" w14:anchorId="735213FC">
          <v:shape id="_x0000_i1078" type="#_x0000_t75" style="width:468.75pt;height:360.75pt" o:ole="">
            <v:imagedata r:id="rId122" o:title="" cropleft="-641f" cropright="-641f"/>
          </v:shape>
          <o:OLEObject Type="Embed" ProgID="Word.Picture.8" ShapeID="_x0000_i1078" DrawAspect="Content" ObjectID="_1530598227" r:id="rId123"/>
        </w:object>
      </w:r>
    </w:p>
    <w:p w14:paraId="469403C6" w14:textId="77777777" w:rsidR="004F2D68" w:rsidRPr="004352ED" w:rsidRDefault="004F2D68" w:rsidP="007A6B89">
      <w:pPr>
        <w:pStyle w:val="TF"/>
        <w:keepLines w:val="0"/>
        <w:widowControl w:val="0"/>
      </w:pPr>
      <w:r w:rsidRPr="004352ED">
        <w:t>Figure 52: Flow graph segment &lt;b-call-with-duration&gt;</w:t>
      </w:r>
    </w:p>
    <w:p w14:paraId="37619DD2" w14:textId="77777777" w:rsidR="00342433" w:rsidRPr="004352ED" w:rsidRDefault="00342433" w:rsidP="001338F8">
      <w:pPr>
        <w:pStyle w:val="berschrift3"/>
      </w:pPr>
      <w:bookmarkStart w:id="603" w:name="_Toc444251480"/>
      <w:bookmarkStart w:id="604" w:name="_Toc444259114"/>
      <w:bookmarkStart w:id="605" w:name="_Toc447102638"/>
      <w:bookmarkStart w:id="606" w:name="_Toc447791082"/>
      <w:bookmarkStart w:id="607" w:name="_Toc450656294"/>
      <w:r w:rsidRPr="004352ED">
        <w:lastRenderedPageBreak/>
        <w:t>9.6.5</w:t>
      </w:r>
      <w:r w:rsidRPr="004352ED">
        <w:tab/>
        <w:t>Flow graph segment &lt;call-reception-part&gt;</w:t>
      </w:r>
      <w:bookmarkEnd w:id="603"/>
      <w:bookmarkEnd w:id="604"/>
      <w:bookmarkEnd w:id="605"/>
      <w:bookmarkEnd w:id="606"/>
      <w:bookmarkEnd w:id="607"/>
    </w:p>
    <w:p w14:paraId="36F0416E" w14:textId="77777777" w:rsidR="00342433" w:rsidRPr="004352ED" w:rsidRDefault="00342433" w:rsidP="007A6B89">
      <w:pPr>
        <w:keepNext/>
        <w:keepLines/>
        <w:widowControl w:val="0"/>
      </w:pPr>
      <w:r w:rsidRPr="004352ED">
        <w:t xml:space="preserve">The flow graph segment </w:t>
      </w:r>
      <w:r w:rsidRPr="004352ED">
        <w:rPr>
          <w:rFonts w:ascii="Courier New" w:hAnsi="Courier New"/>
        </w:rPr>
        <w:t>&lt;call-reception-part&gt;</w:t>
      </w:r>
      <w:r w:rsidRPr="004352ED">
        <w:t xml:space="preserve"> (see figure 53) describes the handling of replies, exceptions and the timeout exception of a blocking </w:t>
      </w:r>
      <w:r w:rsidRPr="004352ED">
        <w:rPr>
          <w:rFonts w:ascii="Courier New" w:hAnsi="Courier New" w:cs="Courier New"/>
          <w:b/>
          <w:bCs/>
        </w:rPr>
        <w:t>call</w:t>
      </w:r>
      <w:r w:rsidRPr="004352ED">
        <w:t xml:space="preserve"> operation.</w:t>
      </w:r>
    </w:p>
    <w:p w14:paraId="3A0ADF05" w14:textId="77777777" w:rsidR="00342433" w:rsidRPr="004352ED" w:rsidRDefault="007C67D2" w:rsidP="007A6B89">
      <w:pPr>
        <w:pStyle w:val="FL"/>
        <w:keepNext w:val="0"/>
        <w:keepLines w:val="0"/>
        <w:widowControl w:val="0"/>
      </w:pPr>
      <w:r w:rsidRPr="004352ED">
        <w:object w:dxaOrig="9195" w:dyaOrig="7402" w14:anchorId="2ED59E2A">
          <v:shape id="_x0000_i1079" type="#_x0000_t75" style="width:467.25pt;height:370.5pt" o:ole="">
            <v:imagedata r:id="rId124" o:title="" cropleft="-428f" cropright="-641f"/>
          </v:shape>
          <o:OLEObject Type="Embed" ProgID="Word.Picture.8" ShapeID="_x0000_i1079" DrawAspect="Content" ObjectID="_1530598228" r:id="rId125"/>
        </w:object>
      </w:r>
    </w:p>
    <w:p w14:paraId="4E1A9649" w14:textId="77777777" w:rsidR="00342433" w:rsidRPr="004352ED" w:rsidRDefault="00342433" w:rsidP="007A6B89">
      <w:pPr>
        <w:pStyle w:val="TF"/>
        <w:keepLines w:val="0"/>
        <w:widowControl w:val="0"/>
      </w:pPr>
      <w:r w:rsidRPr="004352ED">
        <w:t>Figure 53: Flow graph segment &lt;call-reception-part&gt;</w:t>
      </w:r>
    </w:p>
    <w:p w14:paraId="6D0455B2" w14:textId="77777777" w:rsidR="00342433" w:rsidRPr="004352ED" w:rsidRDefault="00342433" w:rsidP="001338F8">
      <w:pPr>
        <w:pStyle w:val="berschrift3"/>
      </w:pPr>
      <w:bookmarkStart w:id="608" w:name="_Toc444251481"/>
      <w:bookmarkStart w:id="609" w:name="_Toc444259115"/>
      <w:bookmarkStart w:id="610" w:name="_Toc447102639"/>
      <w:bookmarkStart w:id="611" w:name="_Toc447791083"/>
      <w:bookmarkStart w:id="612" w:name="_Toc450656295"/>
      <w:r w:rsidRPr="004352ED">
        <w:lastRenderedPageBreak/>
        <w:t>9.6.6</w:t>
      </w:r>
      <w:r w:rsidRPr="004352ED">
        <w:tab/>
        <w:t>Flow graph segment &lt;catch-timeout-exception&gt;</w:t>
      </w:r>
      <w:bookmarkEnd w:id="608"/>
      <w:bookmarkEnd w:id="609"/>
      <w:bookmarkEnd w:id="610"/>
      <w:bookmarkEnd w:id="611"/>
      <w:bookmarkEnd w:id="612"/>
    </w:p>
    <w:p w14:paraId="5A586C13" w14:textId="77777777" w:rsidR="00342433" w:rsidRPr="004352ED" w:rsidRDefault="00342433" w:rsidP="007A6B89">
      <w:pPr>
        <w:keepNext/>
        <w:keepLines/>
        <w:widowControl w:val="0"/>
      </w:pPr>
      <w:r w:rsidRPr="004352ED">
        <w:t xml:space="preserve">The flow graph segment </w:t>
      </w:r>
      <w:r w:rsidRPr="004352ED">
        <w:rPr>
          <w:rFonts w:ascii="Courier New" w:hAnsi="Courier New"/>
        </w:rPr>
        <w:t>&lt;catch-timeout-exception&gt;</w:t>
      </w:r>
      <w:r w:rsidRPr="004352ED">
        <w:t xml:space="preserve"> (see figure 54) is for the handling of a timeout exception of a blocking call operation that is guarded by a duration.</w:t>
      </w:r>
    </w:p>
    <w:p w14:paraId="0D36E9A6" w14:textId="77777777" w:rsidR="00342433" w:rsidRPr="004352ED" w:rsidRDefault="007C67D2" w:rsidP="007A6B89">
      <w:pPr>
        <w:pStyle w:val="FL"/>
        <w:keepNext w:val="0"/>
        <w:keepLines w:val="0"/>
        <w:widowControl w:val="0"/>
      </w:pPr>
      <w:r w:rsidRPr="004352ED">
        <w:object w:dxaOrig="7935" w:dyaOrig="5245" w14:anchorId="54216F39">
          <v:shape id="_x0000_i1080" type="#_x0000_t75" style="width:402pt;height:263.25pt" o:ole="">
            <v:imagedata r:id="rId126" o:title="" cropleft="-372f" cropright="-496f"/>
          </v:shape>
          <o:OLEObject Type="Embed" ProgID="Word.Picture.8" ShapeID="_x0000_i1080" DrawAspect="Content" ObjectID="_1530598229" r:id="rId127"/>
        </w:object>
      </w:r>
    </w:p>
    <w:p w14:paraId="0EAE497E" w14:textId="77777777" w:rsidR="00342433" w:rsidRPr="004352ED" w:rsidRDefault="00342433" w:rsidP="007A6B89">
      <w:pPr>
        <w:pStyle w:val="TF"/>
        <w:keepLines w:val="0"/>
        <w:widowControl w:val="0"/>
      </w:pPr>
      <w:r w:rsidRPr="004352ED">
        <w:t>Figure 54: Flow graph segment &lt;catch-timeout-exception&gt;</w:t>
      </w:r>
    </w:p>
    <w:p w14:paraId="4F46257D" w14:textId="77777777" w:rsidR="00342433" w:rsidRPr="004352ED" w:rsidRDefault="00342433" w:rsidP="001338F8">
      <w:pPr>
        <w:pStyle w:val="berschrift2"/>
      </w:pPr>
      <w:bookmarkStart w:id="613" w:name="_Toc444251482"/>
      <w:bookmarkStart w:id="614" w:name="_Toc444259116"/>
      <w:bookmarkStart w:id="615" w:name="_Toc447102640"/>
      <w:bookmarkStart w:id="616" w:name="_Toc447791084"/>
      <w:bookmarkStart w:id="617" w:name="_Toc450656296"/>
      <w:r w:rsidRPr="004352ED">
        <w:t>9.7</w:t>
      </w:r>
      <w:r w:rsidRPr="004352ED">
        <w:tab/>
        <w:t>Catch operation</w:t>
      </w:r>
      <w:bookmarkEnd w:id="613"/>
      <w:bookmarkEnd w:id="614"/>
      <w:bookmarkEnd w:id="615"/>
      <w:bookmarkEnd w:id="616"/>
      <w:bookmarkEnd w:id="617"/>
    </w:p>
    <w:p w14:paraId="51190786" w14:textId="77777777" w:rsidR="00342433" w:rsidRPr="004352ED" w:rsidRDefault="00342433" w:rsidP="007A6B89">
      <w:pPr>
        <w:widowControl w:val="0"/>
      </w:pPr>
      <w:r w:rsidRPr="004352ED">
        <w:t xml:space="preserve">The syntactical structure of the </w:t>
      </w:r>
      <w:r w:rsidRPr="004352ED">
        <w:rPr>
          <w:b/>
        </w:rPr>
        <w:t>catch</w:t>
      </w:r>
      <w:r w:rsidRPr="004352ED">
        <w:t xml:space="preserve"> operation is:</w:t>
      </w:r>
    </w:p>
    <w:p w14:paraId="484274B9" w14:textId="77777777" w:rsidR="00342433" w:rsidRPr="004352ED" w:rsidRDefault="00FD2117" w:rsidP="007A6B89">
      <w:pPr>
        <w:pStyle w:val="PL"/>
        <w:widowControl w:val="0"/>
        <w:rPr>
          <w:noProof w:val="0"/>
        </w:rPr>
      </w:pPr>
      <w:r w:rsidRPr="004352ED">
        <w:rPr>
          <w:noProof w:val="0"/>
        </w:rPr>
        <w:tab/>
      </w:r>
      <w:r w:rsidR="00342433" w:rsidRPr="004352ED">
        <w:rPr>
          <w:noProof w:val="0"/>
        </w:rPr>
        <w:t>&lt;</w:t>
      </w:r>
      <w:proofErr w:type="gramStart"/>
      <w:r w:rsidR="00342433" w:rsidRPr="004352ED">
        <w:rPr>
          <w:noProof w:val="0"/>
        </w:rPr>
        <w:t>portId</w:t>
      </w:r>
      <w:proofErr w:type="gramEnd"/>
      <w:r w:rsidR="00342433" w:rsidRPr="004352ED">
        <w:rPr>
          <w:noProof w:val="0"/>
        </w:rPr>
        <w:t>&gt;.</w:t>
      </w:r>
      <w:r w:rsidR="00342433" w:rsidRPr="004352ED">
        <w:rPr>
          <w:b/>
          <w:noProof w:val="0"/>
        </w:rPr>
        <w:t>catch</w:t>
      </w:r>
      <w:r w:rsidR="00342433" w:rsidRPr="004352ED">
        <w:rPr>
          <w:noProof w:val="0"/>
        </w:rPr>
        <w:t xml:space="preserve"> (&lt;matchingSpec&gt;) [</w:t>
      </w:r>
      <w:r w:rsidR="00342433" w:rsidRPr="004352ED">
        <w:rPr>
          <w:b/>
          <w:noProof w:val="0"/>
        </w:rPr>
        <w:t>from</w:t>
      </w:r>
      <w:r w:rsidR="00342433" w:rsidRPr="004352ED">
        <w:rPr>
          <w:noProof w:val="0"/>
        </w:rPr>
        <w:t xml:space="preserve"> &lt;</w:t>
      </w:r>
      <w:r w:rsidR="00342433" w:rsidRPr="004352ED">
        <w:rPr>
          <w:noProof w:val="0"/>
          <w:u w:val="single"/>
        </w:rPr>
        <w:t>component_</w:t>
      </w:r>
      <w:r w:rsidR="00342433" w:rsidRPr="004352ED">
        <w:rPr>
          <w:noProof w:val="0"/>
        </w:rPr>
        <w:t xml:space="preserve">expression&gt;] </w:t>
      </w:r>
      <w:r w:rsidR="00342433" w:rsidRPr="004352ED">
        <w:rPr>
          <w:b/>
          <w:noProof w:val="0"/>
        </w:rPr>
        <w:t>-&gt;</w:t>
      </w:r>
      <w:r w:rsidR="00342433" w:rsidRPr="004352ED">
        <w:rPr>
          <w:noProof w:val="0"/>
        </w:rPr>
        <w:t xml:space="preserve"> [&lt;assignmentPart&gt;]</w:t>
      </w:r>
    </w:p>
    <w:p w14:paraId="3884BD44" w14:textId="77777777" w:rsidR="00FD2117" w:rsidRPr="004352ED" w:rsidRDefault="00FD2117" w:rsidP="007A6B89">
      <w:pPr>
        <w:pStyle w:val="PL"/>
        <w:widowControl w:val="0"/>
        <w:rPr>
          <w:noProof w:val="0"/>
        </w:rPr>
      </w:pPr>
    </w:p>
    <w:p w14:paraId="575DAE4C" w14:textId="77777777" w:rsidR="00342433" w:rsidRPr="004352ED" w:rsidRDefault="00342433" w:rsidP="007A6B89">
      <w:pPr>
        <w:widowControl w:val="0"/>
      </w:pPr>
      <w:r w:rsidRPr="004352ED">
        <w:t xml:space="preserve">Apart from the </w:t>
      </w:r>
      <w:r w:rsidRPr="004352ED">
        <w:rPr>
          <w:rFonts w:ascii="Courier New" w:hAnsi="Courier New" w:cs="Courier New"/>
          <w:b/>
          <w:bCs/>
        </w:rPr>
        <w:t>catch</w:t>
      </w:r>
      <w:r w:rsidRPr="004352ED">
        <w:t xml:space="preserve"> keyword this syntactical structure is identical to the syntactical structure of the </w:t>
      </w:r>
      <w:r w:rsidRPr="004352ED">
        <w:rPr>
          <w:rFonts w:ascii="Courier New" w:hAnsi="Courier New" w:cs="Courier New"/>
          <w:b/>
          <w:bCs/>
        </w:rPr>
        <w:t>receive</w:t>
      </w:r>
      <w:r w:rsidRPr="004352ED">
        <w:t xml:space="preserve"> operation. Therefore, the operational semantics handles the </w:t>
      </w:r>
      <w:r w:rsidRPr="004352ED">
        <w:rPr>
          <w:rFonts w:ascii="Courier New" w:hAnsi="Courier New" w:cs="Courier New"/>
          <w:b/>
          <w:bCs/>
        </w:rPr>
        <w:t>catch</w:t>
      </w:r>
      <w:r w:rsidRPr="004352ED">
        <w:t xml:space="preserve"> operation in the same manner as the </w:t>
      </w:r>
      <w:r w:rsidRPr="004352ED">
        <w:rPr>
          <w:rFonts w:ascii="Courier New" w:hAnsi="Courier New" w:cs="Courier New"/>
          <w:b/>
          <w:bCs/>
        </w:rPr>
        <w:t>receive</w:t>
      </w:r>
      <w:r w:rsidRPr="004352ED">
        <w:t xml:space="preserve"> operation. This is also shown in the flow graph segment </w:t>
      </w:r>
      <w:r w:rsidRPr="004352ED">
        <w:rPr>
          <w:rFonts w:ascii="Courier New" w:hAnsi="Courier New"/>
        </w:rPr>
        <w:t>&lt;catch-op&gt;</w:t>
      </w:r>
      <w:r w:rsidRPr="004352ED">
        <w:t xml:space="preserve"> (figure 55), which defines the execution of a </w:t>
      </w:r>
      <w:r w:rsidRPr="004352ED">
        <w:rPr>
          <w:rFonts w:ascii="Courier New" w:hAnsi="Courier New"/>
          <w:b/>
        </w:rPr>
        <w:t>catch</w:t>
      </w:r>
      <w:r w:rsidRPr="004352ED">
        <w:t xml:space="preserve"> operation. The figure refers to flow graph segments related to the </w:t>
      </w:r>
      <w:r w:rsidRPr="004352ED">
        <w:rPr>
          <w:rFonts w:ascii="Courier New" w:hAnsi="Courier New" w:cs="Courier New"/>
          <w:b/>
          <w:bCs/>
        </w:rPr>
        <w:t>receive</w:t>
      </w:r>
      <w:r w:rsidRPr="004352ED">
        <w:t xml:space="preserve"> operation (see clause 9.37).</w:t>
      </w:r>
    </w:p>
    <w:p w14:paraId="3FF47639" w14:textId="77777777" w:rsidR="00342433" w:rsidRPr="004352ED" w:rsidRDefault="00342433" w:rsidP="007A6B89">
      <w:pPr>
        <w:pStyle w:val="FL"/>
        <w:keepNext w:val="0"/>
        <w:keepLines w:val="0"/>
        <w:widowControl w:val="0"/>
      </w:pPr>
      <w:r w:rsidRPr="004352ED">
        <w:object w:dxaOrig="8865" w:dyaOrig="2400" w14:anchorId="21B4BFDE">
          <v:shape id="_x0000_i1081" type="#_x0000_t75" style="width:444pt;height:120pt" o:ole="">
            <v:imagedata r:id="rId128" o:title=""/>
          </v:shape>
          <o:OLEObject Type="Embed" ProgID="Word.Picture.8" ShapeID="_x0000_i1081" DrawAspect="Content" ObjectID="_1530598230" r:id="rId129"/>
        </w:object>
      </w:r>
    </w:p>
    <w:p w14:paraId="20682FAB" w14:textId="77777777" w:rsidR="00342433" w:rsidRPr="004352ED" w:rsidRDefault="00342433" w:rsidP="007A6B89">
      <w:pPr>
        <w:pStyle w:val="TF"/>
        <w:keepLines w:val="0"/>
        <w:widowControl w:val="0"/>
      </w:pPr>
      <w:r w:rsidRPr="004352ED">
        <w:t>Figure 55: Flow graph segment &lt;catch-op&gt;</w:t>
      </w:r>
    </w:p>
    <w:p w14:paraId="57F9671F" w14:textId="77777777" w:rsidR="00342433" w:rsidRPr="004352ED" w:rsidRDefault="00342433" w:rsidP="001338F8">
      <w:pPr>
        <w:pStyle w:val="berschrift2"/>
      </w:pPr>
      <w:bookmarkStart w:id="618" w:name="_Toc444251483"/>
      <w:bookmarkStart w:id="619" w:name="_Toc444259117"/>
      <w:bookmarkStart w:id="620" w:name="_Toc447102641"/>
      <w:bookmarkStart w:id="621" w:name="_Toc447791085"/>
      <w:bookmarkStart w:id="622" w:name="_Toc450656297"/>
      <w:r w:rsidRPr="004352ED">
        <w:lastRenderedPageBreak/>
        <w:t>9.8</w:t>
      </w:r>
      <w:r w:rsidRPr="004352ED">
        <w:tab/>
        <w:t>Check operation</w:t>
      </w:r>
      <w:bookmarkEnd w:id="618"/>
      <w:bookmarkEnd w:id="619"/>
      <w:bookmarkEnd w:id="620"/>
      <w:bookmarkEnd w:id="621"/>
      <w:bookmarkEnd w:id="622"/>
    </w:p>
    <w:p w14:paraId="1819CB69" w14:textId="309D28A1" w:rsidR="005F79F0" w:rsidRPr="004352ED" w:rsidRDefault="005F79F0" w:rsidP="005F79F0">
      <w:pPr>
        <w:pStyle w:val="berschrift3"/>
      </w:pPr>
      <w:bookmarkStart w:id="623" w:name="_Toc447102642"/>
      <w:bookmarkStart w:id="624" w:name="_Toc447791086"/>
      <w:bookmarkStart w:id="625" w:name="_Toc450656298"/>
      <w:r w:rsidRPr="004352ED">
        <w:t>9.8.0</w:t>
      </w:r>
      <w:r w:rsidRPr="004352ED">
        <w:tab/>
        <w:t>General</w:t>
      </w:r>
      <w:bookmarkEnd w:id="623"/>
      <w:bookmarkEnd w:id="624"/>
      <w:bookmarkEnd w:id="625"/>
    </w:p>
    <w:p w14:paraId="15F5EC5A" w14:textId="77777777" w:rsidR="00342433" w:rsidRPr="004352ED" w:rsidRDefault="00342433" w:rsidP="007A6B89">
      <w:pPr>
        <w:keepNext/>
        <w:keepLines/>
        <w:widowControl w:val="0"/>
      </w:pPr>
      <w:r w:rsidRPr="004352ED">
        <w:t xml:space="preserve">The syntactical structure of the </w:t>
      </w:r>
      <w:r w:rsidRPr="004352ED">
        <w:rPr>
          <w:rFonts w:ascii="Courier" w:hAnsi="Courier"/>
          <w:b/>
        </w:rPr>
        <w:t>check</w:t>
      </w:r>
      <w:r w:rsidRPr="004352ED">
        <w:t xml:space="preserve"> operation is:</w:t>
      </w:r>
    </w:p>
    <w:p w14:paraId="1678F53E" w14:textId="77777777" w:rsidR="00342433" w:rsidRPr="004352ED" w:rsidRDefault="00342433" w:rsidP="007A6B89">
      <w:pPr>
        <w:pStyle w:val="PL"/>
        <w:keepNext/>
        <w:keepLines/>
        <w:widowControl w:val="0"/>
        <w:rPr>
          <w:noProof w:val="0"/>
        </w:rPr>
      </w:pPr>
      <w:r w:rsidRPr="004352ED">
        <w:rPr>
          <w:noProof w:val="0"/>
        </w:rPr>
        <w:t>&lt;</w:t>
      </w:r>
      <w:proofErr w:type="gramStart"/>
      <w:r w:rsidRPr="004352ED">
        <w:rPr>
          <w:noProof w:val="0"/>
        </w:rPr>
        <w:t>portId</w:t>
      </w:r>
      <w:proofErr w:type="gramEnd"/>
      <w:r w:rsidRPr="004352ED">
        <w:rPr>
          <w:noProof w:val="0"/>
        </w:rPr>
        <w:t>&gt;.</w:t>
      </w:r>
      <w:r w:rsidRPr="004352ED">
        <w:rPr>
          <w:b/>
          <w:bCs/>
          <w:noProof w:val="0"/>
        </w:rPr>
        <w:t>check</w:t>
      </w:r>
      <w:r w:rsidRPr="004352ED">
        <w:rPr>
          <w:noProof w:val="0"/>
        </w:rPr>
        <w:t xml:space="preserve">( </w:t>
      </w:r>
      <w:r w:rsidRPr="004352ED">
        <w:rPr>
          <w:b/>
          <w:noProof w:val="0"/>
        </w:rPr>
        <w:t>receive</w:t>
      </w:r>
      <w:r w:rsidRPr="004352ED">
        <w:rPr>
          <w:bCs/>
          <w:noProof w:val="0"/>
        </w:rPr>
        <w:t>|</w:t>
      </w:r>
      <w:r w:rsidRPr="004352ED">
        <w:rPr>
          <w:b/>
          <w:noProof w:val="0"/>
        </w:rPr>
        <w:t>getcall</w:t>
      </w:r>
      <w:r w:rsidRPr="004352ED">
        <w:rPr>
          <w:bCs/>
          <w:noProof w:val="0"/>
        </w:rPr>
        <w:t>|</w:t>
      </w:r>
      <w:r w:rsidRPr="004352ED">
        <w:rPr>
          <w:b/>
          <w:noProof w:val="0"/>
        </w:rPr>
        <w:t>catch</w:t>
      </w:r>
      <w:r w:rsidRPr="004352ED">
        <w:rPr>
          <w:bCs/>
          <w:noProof w:val="0"/>
        </w:rPr>
        <w:t>|</w:t>
      </w:r>
      <w:r w:rsidRPr="004352ED">
        <w:rPr>
          <w:b/>
          <w:noProof w:val="0"/>
        </w:rPr>
        <w:t>getreply</w:t>
      </w:r>
      <w:r w:rsidR="00FD2117" w:rsidRPr="004352ED">
        <w:rPr>
          <w:noProof w:val="0"/>
        </w:rPr>
        <w:t xml:space="preserve"> (&lt;matchingSpec&gt;) </w:t>
      </w:r>
      <w:r w:rsidR="00FD2117" w:rsidRPr="004352ED">
        <w:rPr>
          <w:noProof w:val="0"/>
        </w:rPr>
        <w:br/>
        <w:t xml:space="preserve"> </w:t>
      </w:r>
      <w:r w:rsidR="00FD2117" w:rsidRPr="004352ED">
        <w:rPr>
          <w:noProof w:val="0"/>
        </w:rPr>
        <w:tab/>
      </w:r>
      <w:r w:rsidR="00FD2117" w:rsidRPr="004352ED">
        <w:rPr>
          <w:noProof w:val="0"/>
        </w:rPr>
        <w:tab/>
      </w:r>
      <w:r w:rsidRPr="004352ED">
        <w:rPr>
          <w:noProof w:val="0"/>
        </w:rPr>
        <w:t>[</w:t>
      </w:r>
      <w:r w:rsidRPr="004352ED">
        <w:rPr>
          <w:b/>
          <w:noProof w:val="0"/>
        </w:rPr>
        <w:t>from</w:t>
      </w:r>
      <w:r w:rsidRPr="004352ED">
        <w:rPr>
          <w:noProof w:val="0"/>
        </w:rPr>
        <w:t xml:space="preserve"> &lt;</w:t>
      </w:r>
      <w:r w:rsidRPr="004352ED">
        <w:rPr>
          <w:noProof w:val="0"/>
          <w:u w:val="single"/>
        </w:rPr>
        <w:t>component</w:t>
      </w:r>
      <w:r w:rsidRPr="004352ED">
        <w:rPr>
          <w:noProof w:val="0"/>
        </w:rPr>
        <w:t>-expression&gt;]) [</w:t>
      </w:r>
      <w:r w:rsidRPr="004352ED">
        <w:rPr>
          <w:b/>
          <w:noProof w:val="0"/>
        </w:rPr>
        <w:t>-&gt;</w:t>
      </w:r>
      <w:r w:rsidRPr="004352ED">
        <w:rPr>
          <w:noProof w:val="0"/>
        </w:rPr>
        <w:t xml:space="preserve"> &lt;assignmentPart&gt;]</w:t>
      </w:r>
    </w:p>
    <w:p w14:paraId="3964F602" w14:textId="77777777" w:rsidR="00FD2117" w:rsidRPr="004352ED" w:rsidRDefault="00FD2117" w:rsidP="007A6B89">
      <w:pPr>
        <w:pStyle w:val="PL"/>
        <w:widowControl w:val="0"/>
        <w:rPr>
          <w:noProof w:val="0"/>
        </w:rPr>
      </w:pPr>
    </w:p>
    <w:p w14:paraId="713E8430" w14:textId="77777777" w:rsidR="00342433" w:rsidRPr="004352ED" w:rsidRDefault="00342433" w:rsidP="007A6B89">
      <w:pPr>
        <w:widowControl w:val="0"/>
      </w:pPr>
      <w:r w:rsidRPr="004352ED">
        <w:t xml:space="preserve">The optional </w:t>
      </w:r>
      <w:r w:rsidRPr="004352ED">
        <w:rPr>
          <w:rFonts w:ascii="Courier New" w:hAnsi="Courier New"/>
        </w:rPr>
        <w:t>&lt;</w:t>
      </w:r>
      <w:r w:rsidRPr="004352ED">
        <w:rPr>
          <w:rFonts w:ascii="Courier New" w:hAnsi="Courier New"/>
          <w:u w:val="single"/>
        </w:rPr>
        <w:t>component</w:t>
      </w:r>
      <w:r w:rsidRPr="004352ED">
        <w:rPr>
          <w:rFonts w:ascii="Courier New" w:hAnsi="Courier New"/>
        </w:rPr>
        <w:t xml:space="preserve">-expression&gt; </w:t>
      </w:r>
      <w:r w:rsidRPr="004352ED">
        <w:t xml:space="preserve">in </w:t>
      </w:r>
      <w:proofErr w:type="gramStart"/>
      <w:r w:rsidRPr="004352ED">
        <w:t xml:space="preserve">the </w:t>
      </w:r>
      <w:r w:rsidRPr="004352ED">
        <w:rPr>
          <w:rFonts w:ascii="Courier New" w:hAnsi="Courier New"/>
          <w:b/>
        </w:rPr>
        <w:t>from</w:t>
      </w:r>
      <w:proofErr w:type="gramEnd"/>
      <w:r w:rsidRPr="004352ED">
        <w:t xml:space="preserve"> clause refers to the sender entity. It may be provided in form of a variable value or the return value of a function, i.e. it is assumed to be an expression. The optional </w:t>
      </w:r>
      <w:r w:rsidRPr="004352ED">
        <w:rPr>
          <w:rFonts w:ascii="Courier New" w:hAnsi="Courier New"/>
        </w:rPr>
        <w:t xml:space="preserve">&lt;assignmentPart&gt; </w:t>
      </w:r>
      <w:r w:rsidRPr="004352ED">
        <w:t xml:space="preserve">denotes the assignment of received information if the received information matches to the matching specification </w:t>
      </w:r>
      <w:r w:rsidRPr="004352ED">
        <w:rPr>
          <w:rFonts w:ascii="Courier New" w:hAnsi="Courier New"/>
        </w:rPr>
        <w:t>&lt;matchingSpec&gt;</w:t>
      </w:r>
      <w:r w:rsidRPr="004352ED">
        <w:t xml:space="preserve"> and to the (optional) </w:t>
      </w:r>
      <w:r w:rsidRPr="004352ED">
        <w:rPr>
          <w:rFonts w:ascii="Courier New" w:hAnsi="Courier New"/>
          <w:b/>
        </w:rPr>
        <w:t>from</w:t>
      </w:r>
      <w:r w:rsidRPr="004352ED">
        <w:t xml:space="preserve"> clause.</w:t>
      </w:r>
    </w:p>
    <w:p w14:paraId="06622100" w14:textId="77777777" w:rsidR="00342433" w:rsidRPr="004352ED" w:rsidRDefault="00342433" w:rsidP="007A6B89">
      <w:pPr>
        <w:widowControl w:val="0"/>
      </w:pPr>
      <w:r w:rsidRPr="004352ED">
        <w:t xml:space="preserve">The operational semantics handles the operations </w:t>
      </w:r>
      <w:r w:rsidRPr="004352ED">
        <w:rPr>
          <w:rFonts w:ascii="Courier New" w:hAnsi="Courier New" w:cs="Courier New"/>
          <w:b/>
          <w:bCs/>
        </w:rPr>
        <w:t>receive</w:t>
      </w:r>
      <w:r w:rsidRPr="004352ED">
        <w:t xml:space="preserve">, </w:t>
      </w:r>
      <w:r w:rsidRPr="004352ED">
        <w:rPr>
          <w:rFonts w:ascii="Courier New" w:hAnsi="Courier New" w:cs="Courier New"/>
          <w:b/>
          <w:bCs/>
        </w:rPr>
        <w:t>getcall</w:t>
      </w:r>
      <w:r w:rsidRPr="004352ED">
        <w:t xml:space="preserve">, </w:t>
      </w:r>
      <w:r w:rsidRPr="004352ED">
        <w:rPr>
          <w:rFonts w:ascii="Courier New" w:hAnsi="Courier New" w:cs="Courier New"/>
          <w:b/>
          <w:bCs/>
        </w:rPr>
        <w:t>catch</w:t>
      </w:r>
      <w:r w:rsidRPr="004352ED">
        <w:t xml:space="preserve"> and </w:t>
      </w:r>
      <w:r w:rsidRPr="004352ED">
        <w:rPr>
          <w:rFonts w:ascii="Courier New" w:hAnsi="Courier New" w:cs="Courier New"/>
          <w:b/>
          <w:bCs/>
        </w:rPr>
        <w:t>getreply</w:t>
      </w:r>
      <w:r w:rsidRPr="004352ED">
        <w:t xml:space="preserve"> in the same manner, i.e. they are described by referencing the same flow graph segments </w:t>
      </w:r>
      <w:r w:rsidRPr="004352ED">
        <w:rPr>
          <w:rFonts w:ascii="Courier New" w:hAnsi="Courier New" w:cs="Courier New"/>
        </w:rPr>
        <w:t>&lt;receive-with-sender&gt;</w:t>
      </w:r>
      <w:r w:rsidRPr="004352ED">
        <w:t xml:space="preserve"> and</w:t>
      </w:r>
      <w:r w:rsidR="004A02B7" w:rsidRPr="004352ED">
        <w:t xml:space="preserve"> </w:t>
      </w:r>
      <w:r w:rsidR="004A02B7" w:rsidRPr="004352ED">
        <w:rPr>
          <w:rFonts w:ascii="Courier New" w:hAnsi="Courier New" w:cs="Courier New"/>
        </w:rPr>
        <w:t>&lt;receive</w:t>
      </w:r>
      <w:r w:rsidR="004A02B7" w:rsidRPr="004352ED">
        <w:rPr>
          <w:rFonts w:ascii="Courier New" w:hAnsi="Courier New" w:cs="Courier New"/>
        </w:rPr>
        <w:noBreakHyphen/>
      </w:r>
      <w:r w:rsidRPr="004352ED">
        <w:rPr>
          <w:rFonts w:ascii="Courier New" w:hAnsi="Courier New" w:cs="Courier New"/>
        </w:rPr>
        <w:t>without-sender&gt;</w:t>
      </w:r>
      <w:r w:rsidRPr="004352ED">
        <w:t xml:space="preserve">. The check operation also handles the different operations in the same manner. Thus the flow graph segment </w:t>
      </w:r>
      <w:r w:rsidRPr="004352ED">
        <w:rPr>
          <w:rFonts w:ascii="Courier New" w:hAnsi="Courier New"/>
        </w:rPr>
        <w:t>&lt;check-op&gt;</w:t>
      </w:r>
      <w:r w:rsidRPr="004352ED">
        <w:t xml:space="preserve"> in figure 56, which defines the execution of the </w:t>
      </w:r>
      <w:r w:rsidRPr="004352ED">
        <w:rPr>
          <w:rFonts w:ascii="Courier New" w:hAnsi="Courier New" w:cs="Courier New"/>
          <w:b/>
          <w:bCs/>
        </w:rPr>
        <w:t>check</w:t>
      </w:r>
      <w:r w:rsidRPr="004352ED">
        <w:t xml:space="preserve"> operation, also references only two flow graph segments. The only difference to the flow graph segments </w:t>
      </w:r>
      <w:r w:rsidRPr="004352ED">
        <w:rPr>
          <w:rFonts w:ascii="Courier New" w:hAnsi="Courier New" w:cs="Courier New"/>
        </w:rPr>
        <w:t>&lt;receive</w:t>
      </w:r>
      <w:r w:rsidR="00FD2117" w:rsidRPr="004352ED">
        <w:rPr>
          <w:rFonts w:ascii="Courier New" w:hAnsi="Courier New" w:cs="Courier New"/>
        </w:rPr>
        <w:noBreakHyphen/>
      </w:r>
      <w:r w:rsidRPr="004352ED">
        <w:rPr>
          <w:rFonts w:ascii="Courier New" w:hAnsi="Courier New" w:cs="Courier New"/>
        </w:rPr>
        <w:t>with</w:t>
      </w:r>
      <w:r w:rsidR="00FD2117" w:rsidRPr="004352ED">
        <w:rPr>
          <w:rFonts w:ascii="Courier New" w:hAnsi="Courier New" w:cs="Courier New"/>
        </w:rPr>
        <w:noBreakHyphen/>
      </w:r>
      <w:r w:rsidRPr="004352ED">
        <w:rPr>
          <w:rFonts w:ascii="Courier New" w:hAnsi="Courier New" w:cs="Courier New"/>
        </w:rPr>
        <w:t>sender&gt;</w:t>
      </w:r>
      <w:r w:rsidRPr="004352ED">
        <w:t xml:space="preserve"> and </w:t>
      </w:r>
      <w:r w:rsidRPr="004352ED">
        <w:rPr>
          <w:rFonts w:ascii="Courier New" w:hAnsi="Courier New" w:cs="Courier New"/>
        </w:rPr>
        <w:t>&lt;receive-without-sender&gt;</w:t>
      </w:r>
      <w:r w:rsidRPr="004352ED">
        <w:t xml:space="preserve"> is that the received items are not deleted after the match.</w:t>
      </w:r>
    </w:p>
    <w:p w14:paraId="7D989E57" w14:textId="77777777" w:rsidR="00342433" w:rsidRPr="004352ED" w:rsidRDefault="00342433" w:rsidP="007A6B89">
      <w:pPr>
        <w:pStyle w:val="FL"/>
        <w:keepNext w:val="0"/>
        <w:keepLines w:val="0"/>
        <w:widowControl w:val="0"/>
      </w:pPr>
      <w:r w:rsidRPr="004352ED">
        <w:object w:dxaOrig="8865" w:dyaOrig="2400" w14:anchorId="2E31592D">
          <v:shape id="_x0000_i1082" type="#_x0000_t75" style="width:444pt;height:120pt" o:ole="">
            <v:imagedata r:id="rId130" o:title=""/>
          </v:shape>
          <o:OLEObject Type="Embed" ProgID="Word.Picture.8" ShapeID="_x0000_i1082" DrawAspect="Content" ObjectID="_1530598231" r:id="rId131"/>
        </w:object>
      </w:r>
    </w:p>
    <w:p w14:paraId="62FF694A" w14:textId="77777777" w:rsidR="00342433" w:rsidRPr="004352ED" w:rsidRDefault="00342433" w:rsidP="007A6B89">
      <w:pPr>
        <w:pStyle w:val="TF"/>
        <w:keepLines w:val="0"/>
        <w:widowControl w:val="0"/>
      </w:pPr>
      <w:r w:rsidRPr="004352ED">
        <w:t>Figure 56: Flow graph segment &lt;check-op&gt;</w:t>
      </w:r>
    </w:p>
    <w:p w14:paraId="7B77151E" w14:textId="77777777" w:rsidR="00FB47AA" w:rsidRPr="004352ED" w:rsidRDefault="00FB47AA" w:rsidP="001338F8">
      <w:pPr>
        <w:pStyle w:val="berschrift3"/>
      </w:pPr>
      <w:bookmarkStart w:id="626" w:name="_Toc444251484"/>
      <w:bookmarkStart w:id="627" w:name="_Toc444259118"/>
      <w:bookmarkStart w:id="628" w:name="_Toc447102643"/>
      <w:bookmarkStart w:id="629" w:name="_Toc447791087"/>
      <w:bookmarkStart w:id="630" w:name="_Toc450656299"/>
      <w:r w:rsidRPr="004352ED">
        <w:lastRenderedPageBreak/>
        <w:t>9.8.1</w:t>
      </w:r>
      <w:r w:rsidRPr="004352ED">
        <w:tab/>
        <w:t>Flow graph segment &lt;check-with-sender&gt;</w:t>
      </w:r>
      <w:bookmarkEnd w:id="626"/>
      <w:bookmarkEnd w:id="627"/>
      <w:bookmarkEnd w:id="628"/>
      <w:bookmarkEnd w:id="629"/>
      <w:bookmarkEnd w:id="630"/>
    </w:p>
    <w:p w14:paraId="22722CEA" w14:textId="77777777" w:rsidR="00FB47AA" w:rsidRPr="004352ED" w:rsidRDefault="00FB47AA" w:rsidP="007A6B89">
      <w:pPr>
        <w:keepNext/>
        <w:keepLines/>
        <w:widowControl w:val="0"/>
      </w:pPr>
      <w:r w:rsidRPr="004352ED">
        <w:t xml:space="preserve">The flow graph segment </w:t>
      </w:r>
      <w:r w:rsidRPr="004352ED">
        <w:rPr>
          <w:rFonts w:ascii="Courier New" w:hAnsi="Courier New"/>
        </w:rPr>
        <w:t>&lt;check-with-sender&gt;</w:t>
      </w:r>
      <w:r w:rsidRPr="004352ED">
        <w:t xml:space="preserve"> in figure 57</w:t>
      </w:r>
      <w:r w:rsidRPr="004352ED">
        <w:rPr>
          <w:b/>
        </w:rPr>
        <w:t xml:space="preserve"> </w:t>
      </w:r>
      <w:r w:rsidRPr="004352ED">
        <w:t xml:space="preserve">defines the execution of a </w:t>
      </w:r>
      <w:r w:rsidRPr="004352ED">
        <w:rPr>
          <w:rFonts w:ascii="Courier" w:hAnsi="Courier"/>
          <w:b/>
        </w:rPr>
        <w:t>check</w:t>
      </w:r>
      <w:r w:rsidRPr="004352ED">
        <w:t xml:space="preserve"> operation where the sender</w:t>
      </w:r>
      <w:r w:rsidR="00FF57EC" w:rsidRPr="004352ED">
        <w:t xml:space="preserve"> entity</w:t>
      </w:r>
      <w:r w:rsidRPr="004352ED">
        <w:t xml:space="preserve"> is specified in form of an expression.</w:t>
      </w:r>
    </w:p>
    <w:p w14:paraId="1131E128" w14:textId="77777777" w:rsidR="00BA7F9F" w:rsidRPr="004352ED" w:rsidRDefault="00BA7F9F" w:rsidP="00BA7F9F">
      <w:pPr>
        <w:pStyle w:val="FL"/>
        <w:keepNext w:val="0"/>
        <w:keepLines w:val="0"/>
        <w:widowControl w:val="0"/>
      </w:pPr>
      <w:r w:rsidRPr="004352ED">
        <w:object w:dxaOrig="9375" w:dyaOrig="11355" w14:anchorId="3636EFA9">
          <v:shape id="_x0000_i1083" type="#_x0000_t75" style="width:475.5pt;height:567.75pt" o:ole="">
            <v:imagedata r:id="rId132" o:title="" cropleft="-419f" cropright="-524f"/>
          </v:shape>
          <o:OLEObject Type="Embed" ProgID="Word.Picture.8" ShapeID="_x0000_i1083" DrawAspect="Content" ObjectID="_1530598232" r:id="rId133"/>
        </w:object>
      </w:r>
    </w:p>
    <w:p w14:paraId="41976E55" w14:textId="77777777" w:rsidR="00FB47AA" w:rsidRPr="004352ED" w:rsidRDefault="00FB47AA" w:rsidP="007A6B89">
      <w:pPr>
        <w:pStyle w:val="TF"/>
        <w:keepLines w:val="0"/>
        <w:widowControl w:val="0"/>
      </w:pPr>
      <w:r w:rsidRPr="004352ED">
        <w:t>Figure 57: Flow graph segment &lt;check-with-sender&gt;</w:t>
      </w:r>
    </w:p>
    <w:p w14:paraId="6970928F" w14:textId="77777777" w:rsidR="00FB47AA" w:rsidRPr="004352ED" w:rsidRDefault="00FB47AA" w:rsidP="001338F8">
      <w:pPr>
        <w:pStyle w:val="berschrift3"/>
      </w:pPr>
      <w:bookmarkStart w:id="631" w:name="_Toc444251485"/>
      <w:bookmarkStart w:id="632" w:name="_Toc444259119"/>
      <w:bookmarkStart w:id="633" w:name="_Toc447102644"/>
      <w:bookmarkStart w:id="634" w:name="_Toc447791088"/>
      <w:bookmarkStart w:id="635" w:name="_Toc450656300"/>
      <w:r w:rsidRPr="004352ED">
        <w:lastRenderedPageBreak/>
        <w:t>9.8.2</w:t>
      </w:r>
      <w:r w:rsidRPr="004352ED">
        <w:tab/>
        <w:t>Flow graph segment &lt;check-without-sender&gt;</w:t>
      </w:r>
      <w:bookmarkEnd w:id="631"/>
      <w:bookmarkEnd w:id="632"/>
      <w:bookmarkEnd w:id="633"/>
      <w:bookmarkEnd w:id="634"/>
      <w:bookmarkEnd w:id="635"/>
    </w:p>
    <w:p w14:paraId="1EB3766E" w14:textId="77777777" w:rsidR="00FB47AA" w:rsidRPr="004352ED" w:rsidRDefault="00FB47AA" w:rsidP="007A6B89">
      <w:pPr>
        <w:keepNext/>
        <w:keepLines/>
        <w:widowControl w:val="0"/>
      </w:pPr>
      <w:r w:rsidRPr="004352ED">
        <w:t xml:space="preserve">The flow graph segment </w:t>
      </w:r>
      <w:r w:rsidRPr="004352ED">
        <w:rPr>
          <w:rFonts w:ascii="Courier New" w:hAnsi="Courier New"/>
        </w:rPr>
        <w:t>&lt;check-without-sender&gt;</w:t>
      </w:r>
      <w:r w:rsidRPr="004352ED">
        <w:t xml:space="preserve"> in figure 58</w:t>
      </w:r>
      <w:r w:rsidRPr="004352ED">
        <w:rPr>
          <w:b/>
        </w:rPr>
        <w:t xml:space="preserve"> </w:t>
      </w:r>
      <w:r w:rsidRPr="004352ED">
        <w:t xml:space="preserve">defines the execution of a </w:t>
      </w:r>
      <w:r w:rsidRPr="004352ED">
        <w:rPr>
          <w:rFonts w:ascii="Courier" w:hAnsi="Courier"/>
          <w:b/>
        </w:rPr>
        <w:t>check</w:t>
      </w:r>
      <w:r w:rsidRPr="004352ED">
        <w:t xml:space="preserve"> operation without </w:t>
      </w:r>
      <w:proofErr w:type="gramStart"/>
      <w:r w:rsidRPr="004352ED">
        <w:t xml:space="preserve">a </w:t>
      </w:r>
      <w:r w:rsidRPr="004352ED">
        <w:rPr>
          <w:rFonts w:ascii="Courier New" w:hAnsi="Courier New"/>
          <w:b/>
        </w:rPr>
        <w:t>from</w:t>
      </w:r>
      <w:proofErr w:type="gramEnd"/>
      <w:r w:rsidRPr="004352ED">
        <w:t xml:space="preserve"> clause.</w:t>
      </w:r>
    </w:p>
    <w:p w14:paraId="65D324D0" w14:textId="77777777" w:rsidR="00BA7F9F" w:rsidRPr="004352ED" w:rsidRDefault="00BA7F9F" w:rsidP="00BA7F9F">
      <w:pPr>
        <w:pStyle w:val="FL"/>
        <w:keepNext w:val="0"/>
        <w:keepLines w:val="0"/>
        <w:widowControl w:val="0"/>
      </w:pPr>
      <w:r w:rsidRPr="004352ED">
        <w:object w:dxaOrig="9375" w:dyaOrig="10636" w14:anchorId="7494F7D7">
          <v:shape id="_x0000_i1084" type="#_x0000_t75" style="width:475.5pt;height:531.75pt" o:ole="">
            <v:imagedata r:id="rId134" o:title="" cropleft="-315f" cropright="-629f"/>
          </v:shape>
          <o:OLEObject Type="Embed" ProgID="Word.Picture.8" ShapeID="_x0000_i1084" DrawAspect="Content" ObjectID="_1530598233" r:id="rId135"/>
        </w:object>
      </w:r>
    </w:p>
    <w:p w14:paraId="70382B02" w14:textId="77777777" w:rsidR="00FB47AA" w:rsidRPr="004352ED" w:rsidRDefault="00FB47AA" w:rsidP="007A6B89">
      <w:pPr>
        <w:pStyle w:val="TF"/>
        <w:keepLines w:val="0"/>
        <w:widowControl w:val="0"/>
      </w:pPr>
      <w:r w:rsidRPr="004352ED">
        <w:t>Figure 58: Flow graph segment &lt;check-without-sender&gt;</w:t>
      </w:r>
    </w:p>
    <w:p w14:paraId="35D6D7B3" w14:textId="77777777" w:rsidR="00695B4B" w:rsidRPr="004352ED" w:rsidRDefault="00695B4B" w:rsidP="00695B4B">
      <w:pPr>
        <w:pStyle w:val="berschrift2"/>
      </w:pPr>
      <w:bookmarkStart w:id="636" w:name="_Toc444251486"/>
      <w:bookmarkStart w:id="637" w:name="_Toc444259120"/>
      <w:bookmarkStart w:id="638" w:name="_Toc447102645"/>
      <w:bookmarkStart w:id="639" w:name="_Toc447791089"/>
      <w:bookmarkStart w:id="640" w:name="_Toc450656301"/>
      <w:r w:rsidRPr="004352ED">
        <w:lastRenderedPageBreak/>
        <w:t>9.8a</w:t>
      </w:r>
      <w:r w:rsidRPr="004352ED">
        <w:tab/>
        <w:t>Checkstate port operation</w:t>
      </w:r>
      <w:bookmarkEnd w:id="636"/>
      <w:bookmarkEnd w:id="637"/>
      <w:bookmarkEnd w:id="638"/>
      <w:bookmarkEnd w:id="639"/>
      <w:bookmarkEnd w:id="640"/>
    </w:p>
    <w:p w14:paraId="182C65C8" w14:textId="7A497375" w:rsidR="005F79F0" w:rsidRPr="004352ED" w:rsidRDefault="005F79F0" w:rsidP="005F79F0">
      <w:pPr>
        <w:pStyle w:val="berschrift3"/>
      </w:pPr>
      <w:bookmarkStart w:id="641" w:name="_Toc447102646"/>
      <w:bookmarkStart w:id="642" w:name="_Toc447791090"/>
      <w:bookmarkStart w:id="643" w:name="_Toc450656302"/>
      <w:r w:rsidRPr="004352ED">
        <w:t>9.8a.0</w:t>
      </w:r>
      <w:r w:rsidRPr="004352ED">
        <w:tab/>
        <w:t>General</w:t>
      </w:r>
      <w:bookmarkEnd w:id="641"/>
      <w:bookmarkEnd w:id="642"/>
      <w:bookmarkEnd w:id="643"/>
    </w:p>
    <w:p w14:paraId="0E1DBE21" w14:textId="77777777" w:rsidR="00695B4B" w:rsidRPr="004352ED" w:rsidRDefault="00695B4B" w:rsidP="00695B4B">
      <w:pPr>
        <w:keepNext/>
        <w:keepLines/>
        <w:widowControl w:val="0"/>
      </w:pPr>
      <w:r w:rsidRPr="004352ED">
        <w:t xml:space="preserve">The syntactical structure of the </w:t>
      </w:r>
      <w:r w:rsidRPr="004352ED">
        <w:rPr>
          <w:rFonts w:ascii="Courier New" w:hAnsi="Courier New"/>
          <w:b/>
        </w:rPr>
        <w:t>checkstate</w:t>
      </w:r>
      <w:r w:rsidRPr="004352ED">
        <w:t xml:space="preserve"> port operation is:</w:t>
      </w:r>
    </w:p>
    <w:p w14:paraId="2613B222" w14:textId="77777777" w:rsidR="00695B4B" w:rsidRPr="004352ED" w:rsidRDefault="00695B4B" w:rsidP="00695B4B">
      <w:pPr>
        <w:pStyle w:val="PL"/>
        <w:keepNext/>
        <w:keepLines/>
        <w:widowControl w:val="0"/>
        <w:rPr>
          <w:bCs/>
          <w:noProof w:val="0"/>
        </w:rPr>
      </w:pPr>
      <w:r w:rsidRPr="004352ED">
        <w:rPr>
          <w:noProof w:val="0"/>
        </w:rPr>
        <w:tab/>
        <w:t>&lt;</w:t>
      </w:r>
      <w:proofErr w:type="gramStart"/>
      <w:r w:rsidRPr="004352ED">
        <w:rPr>
          <w:noProof w:val="0"/>
        </w:rPr>
        <w:t>portId</w:t>
      </w:r>
      <w:proofErr w:type="gramEnd"/>
      <w:r w:rsidRPr="004352ED">
        <w:rPr>
          <w:noProof w:val="0"/>
        </w:rPr>
        <w:t>&gt;.</w:t>
      </w:r>
      <w:r w:rsidRPr="004352ED">
        <w:rPr>
          <w:b/>
          <w:noProof w:val="0"/>
        </w:rPr>
        <w:t>checkstate</w:t>
      </w:r>
      <w:r w:rsidRPr="004352ED">
        <w:rPr>
          <w:bCs/>
          <w:noProof w:val="0"/>
        </w:rPr>
        <w:t>(&lt;</w:t>
      </w:r>
      <w:r w:rsidRPr="004352ED">
        <w:rPr>
          <w:bCs/>
          <w:noProof w:val="0"/>
          <w:u w:val="single"/>
        </w:rPr>
        <w:t>charstring</w:t>
      </w:r>
      <w:r w:rsidRPr="004352ED">
        <w:rPr>
          <w:bCs/>
          <w:noProof w:val="0"/>
        </w:rPr>
        <w:t>-expression&gt;)</w:t>
      </w:r>
    </w:p>
    <w:p w14:paraId="5CA59A64" w14:textId="77777777" w:rsidR="00695B4B" w:rsidRPr="004352ED" w:rsidRDefault="00695B4B" w:rsidP="00695B4B">
      <w:pPr>
        <w:pStyle w:val="PL"/>
        <w:keepNext/>
        <w:keepLines/>
        <w:widowControl w:val="0"/>
        <w:rPr>
          <w:noProof w:val="0"/>
        </w:rPr>
      </w:pPr>
    </w:p>
    <w:p w14:paraId="5820D893" w14:textId="77777777" w:rsidR="00695B4B" w:rsidRPr="004352ED" w:rsidRDefault="00695B4B" w:rsidP="00695B4B">
      <w:pPr>
        <w:keepNext/>
        <w:keepLines/>
        <w:widowControl w:val="0"/>
      </w:pPr>
      <w:r w:rsidRPr="004352ED">
        <w:rPr>
          <w:color w:val="000000"/>
        </w:rPr>
        <w:t xml:space="preserve">The </w:t>
      </w:r>
      <w:r w:rsidRPr="004352ED">
        <w:rPr>
          <w:rFonts w:ascii="Courier New" w:hAnsi="Courier New" w:cs="Courier New"/>
          <w:b/>
          <w:bCs/>
          <w:color w:val="000000"/>
        </w:rPr>
        <w:t>checkstate</w:t>
      </w:r>
      <w:r w:rsidRPr="004352ED">
        <w:rPr>
          <w:color w:val="000000"/>
        </w:rPr>
        <w:t xml:space="preserve"> port operation allows to examine the state of a port. </w:t>
      </w:r>
      <w:r w:rsidRPr="004352ED">
        <w:t>If</w:t>
      </w:r>
      <w:r w:rsidRPr="004352ED">
        <w:rPr>
          <w:color w:val="000000"/>
        </w:rPr>
        <w:t xml:space="preserve"> a port is in the state specified by the </w:t>
      </w:r>
      <w:r w:rsidRPr="004352ED">
        <w:rPr>
          <w:rFonts w:ascii="Courier New" w:hAnsi="Courier New" w:cs="Courier New"/>
          <w:b/>
          <w:bCs/>
          <w:color w:val="000000"/>
        </w:rPr>
        <w:t>charstring</w:t>
      </w:r>
      <w:r w:rsidRPr="004352ED">
        <w:rPr>
          <w:color w:val="000000"/>
        </w:rPr>
        <w:t xml:space="preserve"> parameter, the </w:t>
      </w:r>
      <w:r w:rsidRPr="004352ED">
        <w:rPr>
          <w:rFonts w:ascii="Courier New" w:hAnsi="Courier New" w:cs="Courier New"/>
          <w:b/>
          <w:bCs/>
          <w:color w:val="000000"/>
        </w:rPr>
        <w:t>checkstate</w:t>
      </w:r>
      <w:r w:rsidRPr="004352ED">
        <w:rPr>
          <w:color w:val="000000"/>
        </w:rPr>
        <w:t xml:space="preserve"> operation returns the Boolean </w:t>
      </w:r>
      <w:r w:rsidRPr="004352ED">
        <w:t>value</w:t>
      </w:r>
      <w:r w:rsidRPr="004352ED">
        <w:rPr>
          <w:color w:val="000000"/>
        </w:rPr>
        <w:t xml:space="preserve"> </w:t>
      </w:r>
      <w:r w:rsidRPr="004352ED">
        <w:rPr>
          <w:rFonts w:ascii="Courier New" w:hAnsi="Courier New" w:cs="Courier New"/>
          <w:b/>
          <w:bCs/>
          <w:color w:val="000000"/>
        </w:rPr>
        <w:t>true</w:t>
      </w:r>
      <w:r w:rsidRPr="004352ED">
        <w:rPr>
          <w:color w:val="000000"/>
        </w:rPr>
        <w:t xml:space="preserve">. </w:t>
      </w:r>
      <w:r w:rsidRPr="004352ED">
        <w:t>If</w:t>
      </w:r>
      <w:r w:rsidRPr="004352ED">
        <w:rPr>
          <w:color w:val="000000"/>
        </w:rPr>
        <w:t xml:space="preserve"> the port is not in the specified state, the </w:t>
      </w:r>
      <w:r w:rsidRPr="004352ED">
        <w:rPr>
          <w:rFonts w:ascii="Courier New" w:hAnsi="Courier New" w:cs="Courier New"/>
          <w:b/>
          <w:bCs/>
          <w:color w:val="000000"/>
        </w:rPr>
        <w:t>checkstate</w:t>
      </w:r>
      <w:r w:rsidRPr="004352ED">
        <w:rPr>
          <w:color w:val="000000"/>
        </w:rPr>
        <w:t xml:space="preserve"> operation returns the Boolean </w:t>
      </w:r>
      <w:r w:rsidRPr="004352ED">
        <w:t>value</w:t>
      </w:r>
      <w:r w:rsidRPr="004352ED">
        <w:rPr>
          <w:color w:val="000000"/>
        </w:rPr>
        <w:t xml:space="preserve"> </w:t>
      </w:r>
      <w:r w:rsidRPr="004352ED">
        <w:rPr>
          <w:rFonts w:ascii="Courier New" w:hAnsi="Courier New" w:cs="Courier New"/>
          <w:b/>
          <w:bCs/>
          <w:color w:val="000000"/>
        </w:rPr>
        <w:t>false</w:t>
      </w:r>
      <w:r w:rsidRPr="004352ED">
        <w:rPr>
          <w:color w:val="000000"/>
        </w:rPr>
        <w:t xml:space="preserve">. Calling the </w:t>
      </w:r>
      <w:r w:rsidRPr="004352ED">
        <w:rPr>
          <w:rFonts w:ascii="Courier New" w:hAnsi="Courier New" w:cs="Courier New"/>
          <w:b/>
          <w:bCs/>
          <w:color w:val="000000"/>
        </w:rPr>
        <w:t>checkstate</w:t>
      </w:r>
      <w:r w:rsidRPr="004352ED">
        <w:rPr>
          <w:color w:val="000000"/>
        </w:rPr>
        <w:t xml:space="preserve"> operation with an invalid argument leads to an error.</w:t>
      </w:r>
      <w:r w:rsidRPr="004352ED">
        <w:t xml:space="preserve"> For simplicity, the keywords "</w:t>
      </w:r>
      <w:r w:rsidRPr="004352ED">
        <w:rPr>
          <w:rFonts w:ascii="Courier New" w:hAnsi="Courier New" w:cs="Courier New"/>
          <w:b/>
          <w:bCs/>
        </w:rPr>
        <w:t>all port</w:t>
      </w:r>
      <w:r w:rsidRPr="004352ED">
        <w:t>" and "</w:t>
      </w:r>
      <w:r w:rsidRPr="004352ED">
        <w:rPr>
          <w:rFonts w:ascii="Courier New" w:hAnsi="Courier New" w:cs="Courier New"/>
          <w:b/>
          <w:bCs/>
        </w:rPr>
        <w:t>any port</w:t>
      </w:r>
      <w:r w:rsidRPr="004352ED">
        <w:t>" are considered to be special values of &lt;portId&gt;.</w:t>
      </w:r>
    </w:p>
    <w:p w14:paraId="7F216EF8" w14:textId="77777777" w:rsidR="00695B4B" w:rsidRPr="004352ED" w:rsidRDefault="00695B4B" w:rsidP="00695B4B">
      <w:pPr>
        <w:widowControl w:val="0"/>
      </w:pPr>
      <w:r w:rsidRPr="004352ED">
        <w:t xml:space="preserve">The result of the </w:t>
      </w:r>
      <w:r w:rsidRPr="004352ED">
        <w:rPr>
          <w:rFonts w:ascii="Courier New" w:hAnsi="Courier New" w:cs="Courier New"/>
          <w:b/>
          <w:bCs/>
          <w:color w:val="000000"/>
        </w:rPr>
        <w:t>checkstate</w:t>
      </w:r>
      <w:r w:rsidRPr="004352ED">
        <w:rPr>
          <w:color w:val="000000"/>
        </w:rPr>
        <w:t xml:space="preserve"> port operation </w:t>
      </w:r>
      <w:r w:rsidRPr="004352ED">
        <w:t>is pushed onto the value stack of the entity, which called the operation.</w:t>
      </w:r>
    </w:p>
    <w:p w14:paraId="40AB0BB1" w14:textId="77777777" w:rsidR="00695B4B" w:rsidRPr="004352ED" w:rsidRDefault="00695B4B" w:rsidP="00695B4B">
      <w:pPr>
        <w:widowControl w:val="0"/>
      </w:pPr>
      <w:r w:rsidRPr="004352ED">
        <w:t>The flow graph segment &lt;checkstate-port-op&gt; in figure </w:t>
      </w:r>
      <w:r w:rsidR="009C6F36" w:rsidRPr="004352ED">
        <w:t>58a</w:t>
      </w:r>
      <w:r w:rsidRPr="004352ED">
        <w:t xml:space="preserve"> defines the execution of the </w:t>
      </w:r>
      <w:r w:rsidRPr="004352ED">
        <w:rPr>
          <w:rFonts w:ascii="Courier New" w:hAnsi="Courier New"/>
          <w:b/>
        </w:rPr>
        <w:t>running</w:t>
      </w:r>
      <w:r w:rsidRPr="004352ED">
        <w:t xml:space="preserve"> component operation.</w:t>
      </w:r>
    </w:p>
    <w:p w14:paraId="7CEC58D8" w14:textId="77777777" w:rsidR="00695B4B" w:rsidRPr="004352ED" w:rsidRDefault="00695B4B" w:rsidP="00695B4B">
      <w:pPr>
        <w:pStyle w:val="FL"/>
        <w:keepNext w:val="0"/>
        <w:keepLines w:val="0"/>
        <w:widowControl w:val="0"/>
      </w:pPr>
      <w:r w:rsidRPr="004352ED">
        <w:object w:dxaOrig="9375" w:dyaOrig="8121" w14:anchorId="11F4DDF5">
          <v:shape id="_x0000_i1085" type="#_x0000_t75" style="width:468.75pt;height:406.5pt" o:ole="">
            <v:imagedata r:id="rId136" o:title=""/>
          </v:shape>
          <o:OLEObject Type="Embed" ProgID="Word.Picture.8" ShapeID="_x0000_i1085" DrawAspect="Content" ObjectID="_1530598234" r:id="rId137"/>
        </w:object>
      </w:r>
    </w:p>
    <w:p w14:paraId="1219449E" w14:textId="77777777" w:rsidR="00695B4B" w:rsidRPr="004352ED" w:rsidRDefault="00695B4B" w:rsidP="00695B4B">
      <w:pPr>
        <w:pStyle w:val="TF"/>
        <w:keepLines w:val="0"/>
        <w:widowControl w:val="0"/>
      </w:pPr>
      <w:r w:rsidRPr="004352ED">
        <w:t>Figure </w:t>
      </w:r>
      <w:r w:rsidR="009C6F36" w:rsidRPr="004352ED">
        <w:t>58a</w:t>
      </w:r>
      <w:r w:rsidRPr="004352ED">
        <w:t>: Flow graph segment &lt;checkstate-port-op&gt;</w:t>
      </w:r>
    </w:p>
    <w:p w14:paraId="6E6A1579" w14:textId="77777777" w:rsidR="00695B4B" w:rsidRPr="004352ED" w:rsidRDefault="00695B4B" w:rsidP="00695B4B">
      <w:pPr>
        <w:pStyle w:val="berschrift3"/>
      </w:pPr>
      <w:bookmarkStart w:id="644" w:name="_Toc444251487"/>
      <w:bookmarkStart w:id="645" w:name="_Toc444259121"/>
      <w:bookmarkStart w:id="646" w:name="_Toc447102647"/>
      <w:bookmarkStart w:id="647" w:name="_Toc447791091"/>
      <w:bookmarkStart w:id="648" w:name="_Toc450656303"/>
      <w:r w:rsidRPr="004352ED">
        <w:lastRenderedPageBreak/>
        <w:t>9.8a.1</w:t>
      </w:r>
      <w:r w:rsidRPr="004352ED">
        <w:tab/>
        <w:t>Flow graph segment &lt;check-port-status&gt;</w:t>
      </w:r>
      <w:bookmarkEnd w:id="644"/>
      <w:bookmarkEnd w:id="645"/>
      <w:bookmarkEnd w:id="646"/>
      <w:bookmarkEnd w:id="647"/>
      <w:bookmarkEnd w:id="648"/>
    </w:p>
    <w:p w14:paraId="76C6A602" w14:textId="77777777" w:rsidR="00695B4B" w:rsidRPr="004352ED" w:rsidRDefault="00695B4B" w:rsidP="00695B4B">
      <w:pPr>
        <w:keepNext/>
        <w:keepLines/>
        <w:widowControl w:val="0"/>
      </w:pPr>
      <w:r w:rsidRPr="004352ED">
        <w:t xml:space="preserve">The flow graph segment </w:t>
      </w:r>
      <w:r w:rsidRPr="004352ED">
        <w:rPr>
          <w:rFonts w:ascii="Courier New" w:hAnsi="Courier New" w:cs="Courier New"/>
        </w:rPr>
        <w:t>&lt;check-port-status&gt;</w:t>
      </w:r>
      <w:r w:rsidRPr="004352ED">
        <w:t xml:space="preserve"> in figure </w:t>
      </w:r>
      <w:r w:rsidR="009C6F36" w:rsidRPr="004352ED">
        <w:t>58b</w:t>
      </w:r>
      <w:r w:rsidRPr="004352ED">
        <w:t xml:space="preserve"> describes the execution of the </w:t>
      </w:r>
      <w:r w:rsidRPr="004352ED">
        <w:rPr>
          <w:rFonts w:ascii="Courier New" w:hAnsi="Courier New" w:cs="Courier New"/>
          <w:b/>
          <w:bCs/>
        </w:rPr>
        <w:t>checkstate</w:t>
      </w:r>
      <w:r w:rsidRPr="004352ED">
        <w:t xml:space="preserve"> component operation by checking for the </w:t>
      </w:r>
      <w:r w:rsidRPr="004352ED">
        <w:rPr>
          <w:rFonts w:ascii="Courier New" w:hAnsi="Courier New" w:cs="Courier New"/>
          <w:i/>
          <w:iCs/>
          <w:u w:val="single"/>
        </w:rPr>
        <w:t>STATUS</w:t>
      </w:r>
      <w:r w:rsidRPr="004352ED">
        <w:t xml:space="preserve"> field in port states (cf. clause 8.3.3).</w:t>
      </w:r>
    </w:p>
    <w:p w14:paraId="3DDBA006" w14:textId="77777777" w:rsidR="00695B4B" w:rsidRPr="004352ED" w:rsidRDefault="00695B4B" w:rsidP="00695B4B">
      <w:pPr>
        <w:pStyle w:val="FL"/>
        <w:keepNext w:val="0"/>
        <w:keepLines w:val="0"/>
        <w:widowControl w:val="0"/>
      </w:pPr>
      <w:r w:rsidRPr="004352ED">
        <w:object w:dxaOrig="9375" w:dyaOrig="11175" w14:anchorId="79F3B460">
          <v:shape id="_x0000_i1086" type="#_x0000_t75" style="width:468.75pt;height:558pt" o:ole="">
            <v:imagedata r:id="rId138" o:title=""/>
          </v:shape>
          <o:OLEObject Type="Embed" ProgID="Word.Picture.8" ShapeID="_x0000_i1086" DrawAspect="Content" ObjectID="_1530598235" r:id="rId139"/>
        </w:object>
      </w:r>
    </w:p>
    <w:p w14:paraId="2D96E56A" w14:textId="77777777" w:rsidR="00695B4B" w:rsidRPr="004352ED" w:rsidRDefault="00695B4B" w:rsidP="00ED74C0">
      <w:pPr>
        <w:pStyle w:val="TF"/>
        <w:keepLines w:val="0"/>
        <w:widowControl w:val="0"/>
      </w:pPr>
      <w:r w:rsidRPr="004352ED">
        <w:t>Figure </w:t>
      </w:r>
      <w:r w:rsidR="009C6F36" w:rsidRPr="004352ED">
        <w:t>58b</w:t>
      </w:r>
      <w:r w:rsidRPr="004352ED">
        <w:t>: Flow graph segment &lt;check-port-status&gt;</w:t>
      </w:r>
    </w:p>
    <w:p w14:paraId="10EBE82E" w14:textId="77777777" w:rsidR="00695B4B" w:rsidRPr="004352ED" w:rsidRDefault="00695B4B" w:rsidP="00ED74C0">
      <w:pPr>
        <w:pStyle w:val="berschrift3"/>
        <w:keepNext w:val="0"/>
        <w:keepLines w:val="0"/>
      </w:pPr>
      <w:bookmarkStart w:id="649" w:name="_Toc444251488"/>
      <w:bookmarkStart w:id="650" w:name="_Toc444259122"/>
      <w:bookmarkStart w:id="651" w:name="_Toc447102648"/>
      <w:bookmarkStart w:id="652" w:name="_Toc447791092"/>
      <w:bookmarkStart w:id="653" w:name="_Toc450656304"/>
      <w:r w:rsidRPr="004352ED">
        <w:t>9.8a.2</w:t>
      </w:r>
      <w:r w:rsidRPr="004352ED">
        <w:tab/>
        <w:t>Flow graph segment &lt;check-port-connection&gt;</w:t>
      </w:r>
      <w:bookmarkEnd w:id="649"/>
      <w:bookmarkEnd w:id="650"/>
      <w:bookmarkEnd w:id="651"/>
      <w:bookmarkEnd w:id="652"/>
      <w:bookmarkEnd w:id="653"/>
    </w:p>
    <w:p w14:paraId="4536E9ED" w14:textId="77777777" w:rsidR="00695B4B" w:rsidRPr="004352ED" w:rsidRDefault="00695B4B" w:rsidP="00ED74C0">
      <w:pPr>
        <w:widowControl w:val="0"/>
      </w:pPr>
      <w:r w:rsidRPr="004352ED">
        <w:t xml:space="preserve">The flow graph segment </w:t>
      </w:r>
      <w:r w:rsidRPr="004352ED">
        <w:rPr>
          <w:rFonts w:ascii="Courier New" w:hAnsi="Courier New" w:cs="Courier New"/>
        </w:rPr>
        <w:t>&lt;check-port-connection&gt;</w:t>
      </w:r>
      <w:r w:rsidRPr="004352ED">
        <w:t xml:space="preserve"> in figure </w:t>
      </w:r>
      <w:r w:rsidR="009C6F36" w:rsidRPr="004352ED">
        <w:t>58c</w:t>
      </w:r>
      <w:r w:rsidR="00482D18" w:rsidRPr="004352ED">
        <w:t xml:space="preserve"> </w:t>
      </w:r>
      <w:r w:rsidRPr="004352ED">
        <w:t xml:space="preserve">describes the execution of the </w:t>
      </w:r>
      <w:r w:rsidRPr="004352ED">
        <w:rPr>
          <w:rFonts w:ascii="Courier New" w:hAnsi="Courier New" w:cs="Courier New"/>
          <w:b/>
          <w:bCs/>
        </w:rPr>
        <w:t>checkstate</w:t>
      </w:r>
      <w:r w:rsidRPr="004352ED">
        <w:t xml:space="preserve"> component operation by investigating the </w:t>
      </w:r>
      <w:r w:rsidRPr="004352ED">
        <w:rPr>
          <w:i/>
          <w:iCs/>
          <w:u w:val="single"/>
        </w:rPr>
        <w:t>CONNECTIONS-LIST</w:t>
      </w:r>
      <w:r w:rsidRPr="004352ED">
        <w:t xml:space="preserve"> in port states (cf. clause 8.3.3).</w:t>
      </w:r>
    </w:p>
    <w:p w14:paraId="66B9124C" w14:textId="77777777" w:rsidR="00695B4B" w:rsidRPr="004352ED" w:rsidRDefault="00482D18" w:rsidP="00ED74C0">
      <w:pPr>
        <w:pStyle w:val="FL"/>
        <w:widowControl w:val="0"/>
      </w:pPr>
      <w:r w:rsidRPr="004352ED">
        <w:object w:dxaOrig="9375" w:dyaOrig="14050" w14:anchorId="155BC5CE">
          <v:shape id="_x0000_i1087" type="#_x0000_t75" style="width:460.5pt;height:690pt" o:ole="">
            <v:imagedata r:id="rId140" o:title=""/>
          </v:shape>
          <o:OLEObject Type="Embed" ProgID="Word.Picture.8" ShapeID="_x0000_i1087" DrawAspect="Content" ObjectID="_1530598236" r:id="rId141"/>
        </w:object>
      </w:r>
    </w:p>
    <w:p w14:paraId="64FFC858" w14:textId="77777777" w:rsidR="00695B4B" w:rsidRPr="004352ED" w:rsidRDefault="00695B4B" w:rsidP="009C6F36">
      <w:pPr>
        <w:pStyle w:val="TF"/>
        <w:keepLines w:val="0"/>
        <w:widowControl w:val="0"/>
      </w:pPr>
      <w:r w:rsidRPr="004352ED">
        <w:t>Figure </w:t>
      </w:r>
      <w:r w:rsidR="009C6F36" w:rsidRPr="004352ED">
        <w:t>58c</w:t>
      </w:r>
      <w:r w:rsidRPr="004352ED">
        <w:t>: Flow graph segment &lt;check-port-connection&gt;</w:t>
      </w:r>
    </w:p>
    <w:p w14:paraId="43B5D6E6" w14:textId="77777777" w:rsidR="000C0389" w:rsidRPr="004352ED" w:rsidRDefault="000C0389" w:rsidP="001338F8">
      <w:pPr>
        <w:pStyle w:val="berschrift2"/>
      </w:pPr>
      <w:bookmarkStart w:id="654" w:name="_Toc444251489"/>
      <w:bookmarkStart w:id="655" w:name="_Toc444259123"/>
      <w:bookmarkStart w:id="656" w:name="_Toc447102649"/>
      <w:bookmarkStart w:id="657" w:name="_Toc447791093"/>
      <w:bookmarkStart w:id="658" w:name="_Toc450656305"/>
      <w:r w:rsidRPr="004352ED">
        <w:lastRenderedPageBreak/>
        <w:t>9.9</w:t>
      </w:r>
      <w:r w:rsidRPr="004352ED">
        <w:tab/>
        <w:t>Clear port operation</w:t>
      </w:r>
      <w:bookmarkEnd w:id="654"/>
      <w:bookmarkEnd w:id="655"/>
      <w:bookmarkEnd w:id="656"/>
      <w:bookmarkEnd w:id="657"/>
      <w:bookmarkEnd w:id="658"/>
    </w:p>
    <w:p w14:paraId="320203DB" w14:textId="77777777" w:rsidR="000C0389" w:rsidRPr="004352ED" w:rsidRDefault="000C0389" w:rsidP="00E20D42">
      <w:pPr>
        <w:keepNext/>
        <w:keepLines/>
        <w:widowControl w:val="0"/>
      </w:pPr>
      <w:r w:rsidRPr="004352ED">
        <w:t xml:space="preserve">The syntactical structure of the </w:t>
      </w:r>
      <w:r w:rsidRPr="004352ED">
        <w:rPr>
          <w:rFonts w:ascii="Courier New" w:hAnsi="Courier New"/>
          <w:b/>
        </w:rPr>
        <w:t>clear</w:t>
      </w:r>
      <w:r w:rsidRPr="004352ED">
        <w:t xml:space="preserve"> port operation is:</w:t>
      </w:r>
    </w:p>
    <w:p w14:paraId="125ABB48" w14:textId="77777777" w:rsidR="000C0389" w:rsidRPr="004352ED" w:rsidRDefault="000C0389" w:rsidP="00E20D42">
      <w:pPr>
        <w:pStyle w:val="PL"/>
        <w:keepNext/>
        <w:keepLines/>
        <w:widowControl w:val="0"/>
        <w:rPr>
          <w:b/>
          <w:noProof w:val="0"/>
        </w:rPr>
      </w:pPr>
      <w:r w:rsidRPr="004352ED">
        <w:rPr>
          <w:noProof w:val="0"/>
        </w:rPr>
        <w:tab/>
        <w:t>&lt;</w:t>
      </w:r>
      <w:proofErr w:type="gramStart"/>
      <w:r w:rsidRPr="004352ED">
        <w:rPr>
          <w:noProof w:val="0"/>
        </w:rPr>
        <w:t>portId</w:t>
      </w:r>
      <w:proofErr w:type="gramEnd"/>
      <w:r w:rsidRPr="004352ED">
        <w:rPr>
          <w:noProof w:val="0"/>
        </w:rPr>
        <w:t>&gt;</w:t>
      </w:r>
      <w:r w:rsidRPr="004352ED">
        <w:rPr>
          <w:b/>
          <w:noProof w:val="0"/>
        </w:rPr>
        <w:t>.clear</w:t>
      </w:r>
    </w:p>
    <w:p w14:paraId="3DCF8103" w14:textId="77777777" w:rsidR="000C0389" w:rsidRPr="004352ED" w:rsidRDefault="000C0389" w:rsidP="00E20D42">
      <w:pPr>
        <w:pStyle w:val="PL"/>
        <w:keepNext/>
        <w:keepLines/>
        <w:widowControl w:val="0"/>
        <w:rPr>
          <w:noProof w:val="0"/>
        </w:rPr>
      </w:pPr>
    </w:p>
    <w:p w14:paraId="5C953158" w14:textId="77777777" w:rsidR="000C0389" w:rsidRPr="004352ED" w:rsidRDefault="000C0389" w:rsidP="00E20D42">
      <w:pPr>
        <w:keepNext/>
        <w:keepLines/>
        <w:widowControl w:val="0"/>
      </w:pPr>
      <w:r w:rsidRPr="004352ED">
        <w:t xml:space="preserve">The flow graph segment &lt;clear-port-op&gt; in figure 59 defines the execution of the </w:t>
      </w:r>
      <w:r w:rsidRPr="004352ED">
        <w:rPr>
          <w:rFonts w:ascii="Courier New" w:hAnsi="Courier New"/>
          <w:b/>
        </w:rPr>
        <w:t>clear</w:t>
      </w:r>
      <w:r w:rsidRPr="004352ED">
        <w:t xml:space="preserve"> port operation.</w:t>
      </w:r>
    </w:p>
    <w:p w14:paraId="6292F454" w14:textId="77777777" w:rsidR="004A26C4" w:rsidRPr="004352ED" w:rsidRDefault="004A26C4" w:rsidP="004A26C4">
      <w:pPr>
        <w:pStyle w:val="FL"/>
        <w:keepNext w:val="0"/>
        <w:keepLines w:val="0"/>
        <w:widowControl w:val="0"/>
      </w:pPr>
      <w:r w:rsidRPr="004352ED">
        <w:object w:dxaOrig="9195" w:dyaOrig="5425" w14:anchorId="7CC03E48">
          <v:shape id="_x0000_i1088" type="#_x0000_t75" style="width:467.25pt;height:270.75pt" o:ole="">
            <v:imagedata r:id="rId142" o:title="" cropleft="-428f" cropright="-641f"/>
          </v:shape>
          <o:OLEObject Type="Embed" ProgID="Word.Picture.8" ShapeID="_x0000_i1088" DrawAspect="Content" ObjectID="_1530598237" r:id="rId143"/>
        </w:object>
      </w:r>
    </w:p>
    <w:p w14:paraId="3AB421EB" w14:textId="77777777" w:rsidR="000C0389" w:rsidRPr="004352ED" w:rsidRDefault="000C0389" w:rsidP="007A6B89">
      <w:pPr>
        <w:pStyle w:val="TF"/>
        <w:keepLines w:val="0"/>
        <w:widowControl w:val="0"/>
      </w:pPr>
      <w:r w:rsidRPr="004352ED">
        <w:t>Figure 59: Flow graph segment &lt;clear-port-op&gt;</w:t>
      </w:r>
    </w:p>
    <w:p w14:paraId="2B860153" w14:textId="77777777" w:rsidR="000C0389" w:rsidRPr="004352ED" w:rsidRDefault="000C0389" w:rsidP="001338F8">
      <w:pPr>
        <w:pStyle w:val="berschrift2"/>
      </w:pPr>
      <w:bookmarkStart w:id="659" w:name="_Toc444251490"/>
      <w:bookmarkStart w:id="660" w:name="_Toc444259124"/>
      <w:bookmarkStart w:id="661" w:name="_Toc447102650"/>
      <w:bookmarkStart w:id="662" w:name="_Toc447791094"/>
      <w:bookmarkStart w:id="663" w:name="_Toc450656306"/>
      <w:r w:rsidRPr="004352ED">
        <w:t>9.10</w:t>
      </w:r>
      <w:r w:rsidRPr="004352ED">
        <w:tab/>
        <w:t>Connect operation</w:t>
      </w:r>
      <w:bookmarkEnd w:id="659"/>
      <w:bookmarkEnd w:id="660"/>
      <w:bookmarkEnd w:id="661"/>
      <w:bookmarkEnd w:id="662"/>
      <w:bookmarkEnd w:id="663"/>
    </w:p>
    <w:p w14:paraId="4EED9588" w14:textId="77777777" w:rsidR="000C0389" w:rsidRPr="004352ED" w:rsidRDefault="000C0389" w:rsidP="007A6B89">
      <w:pPr>
        <w:widowControl w:val="0"/>
      </w:pPr>
      <w:r w:rsidRPr="004352ED">
        <w:t xml:space="preserve">The syntactical structure of the </w:t>
      </w:r>
      <w:r w:rsidRPr="004352ED">
        <w:rPr>
          <w:rFonts w:ascii="Courier" w:hAnsi="Courier"/>
          <w:b/>
        </w:rPr>
        <w:t>connect</w:t>
      </w:r>
      <w:r w:rsidRPr="004352ED">
        <w:rPr>
          <w:b/>
        </w:rPr>
        <w:t xml:space="preserve"> </w:t>
      </w:r>
      <w:r w:rsidRPr="004352ED">
        <w:t>operation is:</w:t>
      </w:r>
    </w:p>
    <w:p w14:paraId="0B8E6E15" w14:textId="77777777" w:rsidR="000C0389" w:rsidRPr="004352ED" w:rsidRDefault="000C0389" w:rsidP="007A6B89">
      <w:pPr>
        <w:pStyle w:val="PL"/>
        <w:widowControl w:val="0"/>
        <w:rPr>
          <w:noProof w:val="0"/>
        </w:rPr>
      </w:pPr>
      <w:r w:rsidRPr="004352ED">
        <w:rPr>
          <w:b/>
          <w:noProof w:val="0"/>
        </w:rPr>
        <w:tab/>
      </w:r>
      <w:proofErr w:type="gramStart"/>
      <w:r w:rsidRPr="004352ED">
        <w:rPr>
          <w:b/>
          <w:noProof w:val="0"/>
        </w:rPr>
        <w:t>connect</w:t>
      </w:r>
      <w:r w:rsidRPr="004352ED">
        <w:rPr>
          <w:noProof w:val="0"/>
        </w:rPr>
        <w:t>(</w:t>
      </w:r>
      <w:proofErr w:type="gramEnd"/>
      <w:r w:rsidRPr="004352ED">
        <w:rPr>
          <w:noProof w:val="0"/>
        </w:rPr>
        <w:t>&lt;</w:t>
      </w:r>
      <w:r w:rsidRPr="004352ED">
        <w:rPr>
          <w:noProof w:val="0"/>
          <w:u w:val="single"/>
        </w:rPr>
        <w:t>component</w:t>
      </w:r>
      <w:r w:rsidRPr="004352ED">
        <w:rPr>
          <w:noProof w:val="0"/>
        </w:rPr>
        <w:t>-expression</w:t>
      </w:r>
      <w:r w:rsidRPr="004352ED">
        <w:rPr>
          <w:noProof w:val="0"/>
          <w:position w:val="-6"/>
          <w:sz w:val="12"/>
          <w:szCs w:val="12"/>
        </w:rPr>
        <w:t>1</w:t>
      </w:r>
      <w:r w:rsidRPr="004352ED">
        <w:rPr>
          <w:noProof w:val="0"/>
        </w:rPr>
        <w:t>&gt;:&lt;portId1&gt;, &lt;</w:t>
      </w:r>
      <w:r w:rsidRPr="004352ED">
        <w:rPr>
          <w:noProof w:val="0"/>
          <w:u w:val="single"/>
        </w:rPr>
        <w:t>component</w:t>
      </w:r>
      <w:r w:rsidRPr="004352ED">
        <w:rPr>
          <w:noProof w:val="0"/>
        </w:rPr>
        <w:t>-expression</w:t>
      </w:r>
      <w:r w:rsidRPr="004352ED">
        <w:rPr>
          <w:noProof w:val="0"/>
          <w:position w:val="-6"/>
          <w:sz w:val="12"/>
          <w:szCs w:val="12"/>
        </w:rPr>
        <w:t>2</w:t>
      </w:r>
      <w:r w:rsidRPr="004352ED">
        <w:rPr>
          <w:noProof w:val="0"/>
        </w:rPr>
        <w:t>&gt;:&lt;portId2&gt;)</w:t>
      </w:r>
    </w:p>
    <w:p w14:paraId="7221CFC7" w14:textId="77777777" w:rsidR="000C0389" w:rsidRPr="004352ED" w:rsidRDefault="000C0389" w:rsidP="007A6B89">
      <w:pPr>
        <w:pStyle w:val="PL"/>
        <w:widowControl w:val="0"/>
        <w:rPr>
          <w:noProof w:val="0"/>
        </w:rPr>
      </w:pPr>
    </w:p>
    <w:p w14:paraId="162CEF52" w14:textId="77777777" w:rsidR="000C0389" w:rsidRPr="004352ED" w:rsidRDefault="000C0389" w:rsidP="007A6B89">
      <w:pPr>
        <w:widowControl w:val="0"/>
      </w:pPr>
      <w:r w:rsidRPr="004352ED">
        <w:t xml:space="preserve">The identifiers </w:t>
      </w:r>
      <w:r w:rsidRPr="004352ED">
        <w:rPr>
          <w:rFonts w:ascii="Courier New" w:hAnsi="Courier New"/>
        </w:rPr>
        <w:t>&lt;portId1&gt;</w:t>
      </w:r>
      <w:r w:rsidRPr="004352ED">
        <w:t xml:space="preserve"> and </w:t>
      </w:r>
      <w:r w:rsidRPr="004352ED">
        <w:rPr>
          <w:rFonts w:ascii="Courier New" w:hAnsi="Courier New"/>
        </w:rPr>
        <w:t>&lt;portId2&gt;</w:t>
      </w:r>
      <w:r w:rsidRPr="004352ED">
        <w:t xml:space="preserve"> are considered to be port identifiers of the corresponding test components. The components to which the ports belong are referenced by means of the component references </w:t>
      </w:r>
      <w:r w:rsidRPr="004352ED">
        <w:rPr>
          <w:rFonts w:ascii="Courier New" w:hAnsi="Courier New"/>
        </w:rPr>
        <w:t>&lt;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1</w:t>
      </w:r>
      <w:r w:rsidRPr="004352ED">
        <w:rPr>
          <w:rFonts w:ascii="Courier New" w:hAnsi="Courier New"/>
        </w:rPr>
        <w:t>&gt;</w:t>
      </w:r>
      <w:r w:rsidRPr="004352ED">
        <w:t xml:space="preserve"> and </w:t>
      </w:r>
      <w:r w:rsidRPr="004352ED">
        <w:rPr>
          <w:rFonts w:ascii="Courier New" w:hAnsi="Courier New"/>
        </w:rPr>
        <w:t>&lt;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2</w:t>
      </w:r>
      <w:r w:rsidRPr="004352ED">
        <w:rPr>
          <w:rFonts w:ascii="Courier New" w:hAnsi="Courier New"/>
        </w:rPr>
        <w:t>&gt;</w:t>
      </w:r>
      <w:r w:rsidRPr="004352ED">
        <w:t>. The references may be stored in variables or is returned by a function, i.e. they are expressions, which evaluate to component references. The value stack is used for storing the component references.</w:t>
      </w:r>
    </w:p>
    <w:p w14:paraId="54E5D12A" w14:textId="77777777" w:rsidR="000C0389" w:rsidRPr="004352ED" w:rsidRDefault="000C0389" w:rsidP="007A6B89">
      <w:pPr>
        <w:widowControl w:val="0"/>
      </w:pPr>
      <w:r w:rsidRPr="004352ED">
        <w:t xml:space="preserve">The execution of the </w:t>
      </w:r>
      <w:r w:rsidRPr="004352ED">
        <w:rPr>
          <w:rFonts w:ascii="Courier New" w:hAnsi="Courier New"/>
          <w:b/>
        </w:rPr>
        <w:t>connect</w:t>
      </w:r>
      <w:r w:rsidRPr="004352ED">
        <w:rPr>
          <w:b/>
        </w:rPr>
        <w:t xml:space="preserve"> </w:t>
      </w:r>
      <w:r w:rsidRPr="004352ED">
        <w:t>operation is defined by the flow graph segment &lt;</w:t>
      </w:r>
      <w:r w:rsidRPr="004352ED">
        <w:rPr>
          <w:rFonts w:ascii="Courier New" w:hAnsi="Courier New"/>
        </w:rPr>
        <w:t>connect-op</w:t>
      </w:r>
      <w:r w:rsidRPr="004352ED">
        <w:t>&gt; shown in figure 60. In the flow graph description the first expression to be evaluated refers to &lt;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1</w:t>
      </w:r>
      <w:r w:rsidRPr="004352ED">
        <w:rPr>
          <w:rFonts w:ascii="Courier New" w:hAnsi="Courier New"/>
        </w:rPr>
        <w:t xml:space="preserve">&gt; </w:t>
      </w:r>
      <w:r w:rsidRPr="004352ED">
        <w:t>and the second expression to</w:t>
      </w:r>
      <w:r w:rsidRPr="004352ED">
        <w:rPr>
          <w:rFonts w:ascii="Courier New" w:hAnsi="Courier New"/>
        </w:rPr>
        <w:t xml:space="preserve"> &lt;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2</w:t>
      </w:r>
      <w:r w:rsidRPr="004352ED">
        <w:rPr>
          <w:rFonts w:ascii="Courier New" w:hAnsi="Courier New"/>
        </w:rPr>
        <w:t>&gt;</w:t>
      </w:r>
      <w:r w:rsidRPr="004352ED">
        <w:t xml:space="preserve">, i.e. the </w:t>
      </w:r>
      <w:r w:rsidRPr="004352ED">
        <w:rPr>
          <w:rFonts w:ascii="Courier New" w:hAnsi="Courier New"/>
        </w:rPr>
        <w:t>&lt;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2</w:t>
      </w:r>
      <w:r w:rsidRPr="004352ED">
        <w:rPr>
          <w:rFonts w:ascii="Courier New" w:hAnsi="Courier New"/>
        </w:rPr>
        <w:t xml:space="preserve">&gt; </w:t>
      </w:r>
      <w:r w:rsidRPr="004352ED">
        <w:t xml:space="preserve">is on top of the value stack when the </w:t>
      </w:r>
      <w:r w:rsidRPr="004352ED">
        <w:rPr>
          <w:rFonts w:ascii="Courier New" w:hAnsi="Courier New"/>
        </w:rPr>
        <w:t xml:space="preserve">connect-op </w:t>
      </w:r>
      <w:r w:rsidRPr="004352ED">
        <w:t>node is executed.</w:t>
      </w:r>
    </w:p>
    <w:p w14:paraId="0F9610D4" w14:textId="77777777" w:rsidR="000C0389" w:rsidRPr="004352ED" w:rsidRDefault="00C73513" w:rsidP="007A6B89">
      <w:pPr>
        <w:pStyle w:val="FL"/>
        <w:keepNext w:val="0"/>
        <w:keepLines w:val="0"/>
        <w:widowControl w:val="0"/>
      </w:pPr>
      <w:r w:rsidRPr="004352ED">
        <w:object w:dxaOrig="9405" w:dyaOrig="5409" w14:anchorId="7622572D">
          <v:shape id="_x0000_i1089" type="#_x0000_t75" style="width:469.5pt;height:272.25pt" o:ole="">
            <v:imagedata r:id="rId144" o:title="" cropbottom="-545f" cropright="-1f"/>
          </v:shape>
          <o:OLEObject Type="Embed" ProgID="Word.Picture.8" ShapeID="_x0000_i1089" DrawAspect="Content" ObjectID="_1530598238" r:id="rId145"/>
        </w:object>
      </w:r>
    </w:p>
    <w:p w14:paraId="0B103CF5" w14:textId="77777777" w:rsidR="000C0389" w:rsidRPr="004352ED" w:rsidRDefault="000C0389" w:rsidP="007A6B89">
      <w:pPr>
        <w:pStyle w:val="TF"/>
        <w:keepLines w:val="0"/>
        <w:widowControl w:val="0"/>
      </w:pPr>
      <w:r w:rsidRPr="004352ED">
        <w:t>Figure 60: Flow graph segment &lt;connect-op&gt;</w:t>
      </w:r>
    </w:p>
    <w:p w14:paraId="08FF2F5D" w14:textId="77777777" w:rsidR="00342433" w:rsidRPr="004352ED" w:rsidRDefault="00342433" w:rsidP="001338F8">
      <w:pPr>
        <w:pStyle w:val="berschrift2"/>
      </w:pPr>
      <w:bookmarkStart w:id="664" w:name="_Toc444251491"/>
      <w:bookmarkStart w:id="665" w:name="_Toc444259125"/>
      <w:bookmarkStart w:id="666" w:name="_Toc447102651"/>
      <w:bookmarkStart w:id="667" w:name="_Toc447791095"/>
      <w:bookmarkStart w:id="668" w:name="_Toc450656307"/>
      <w:r w:rsidRPr="004352ED">
        <w:t>9.11</w:t>
      </w:r>
      <w:r w:rsidRPr="004352ED">
        <w:tab/>
        <w:t>Constant definition</w:t>
      </w:r>
      <w:bookmarkEnd w:id="664"/>
      <w:bookmarkEnd w:id="665"/>
      <w:bookmarkEnd w:id="666"/>
      <w:bookmarkEnd w:id="667"/>
      <w:bookmarkEnd w:id="668"/>
    </w:p>
    <w:p w14:paraId="40C8CAA4" w14:textId="77777777" w:rsidR="00342433" w:rsidRPr="004352ED" w:rsidRDefault="00342433" w:rsidP="007A6B89">
      <w:pPr>
        <w:widowControl w:val="0"/>
      </w:pPr>
      <w:r w:rsidRPr="004352ED">
        <w:t>The syntactical structure of a constant definition is:</w:t>
      </w:r>
    </w:p>
    <w:p w14:paraId="7212D6D5" w14:textId="77777777" w:rsidR="00342433" w:rsidRPr="004352ED" w:rsidRDefault="00342433" w:rsidP="007A6B89">
      <w:pPr>
        <w:pStyle w:val="PL"/>
        <w:widowControl w:val="0"/>
        <w:rPr>
          <w:noProof w:val="0"/>
        </w:rPr>
      </w:pPr>
      <w:r w:rsidRPr="004352ED">
        <w:rPr>
          <w:b/>
          <w:noProof w:val="0"/>
        </w:rPr>
        <w:tab/>
      </w:r>
      <w:proofErr w:type="gramStart"/>
      <w:r w:rsidRPr="004352ED">
        <w:rPr>
          <w:b/>
          <w:noProof w:val="0"/>
        </w:rPr>
        <w:t>const</w:t>
      </w:r>
      <w:proofErr w:type="gramEnd"/>
      <w:r w:rsidRPr="004352ED">
        <w:rPr>
          <w:b/>
          <w:noProof w:val="0"/>
        </w:rPr>
        <w:t xml:space="preserve"> </w:t>
      </w:r>
      <w:r w:rsidRPr="004352ED">
        <w:rPr>
          <w:noProof w:val="0"/>
        </w:rPr>
        <w:t>&lt;constType&gt;</w:t>
      </w:r>
      <w:r w:rsidRPr="004352ED">
        <w:rPr>
          <w:b/>
          <w:noProof w:val="0"/>
        </w:rPr>
        <w:t xml:space="preserve"> </w:t>
      </w:r>
      <w:r w:rsidRPr="004352ED">
        <w:rPr>
          <w:noProof w:val="0"/>
        </w:rPr>
        <w:t>&lt;constId&gt; := &lt;</w:t>
      </w:r>
      <w:r w:rsidRPr="004352ED">
        <w:rPr>
          <w:noProof w:val="0"/>
          <w:u w:val="single"/>
        </w:rPr>
        <w:t>constType</w:t>
      </w:r>
      <w:r w:rsidRPr="004352ED">
        <w:rPr>
          <w:noProof w:val="0"/>
        </w:rPr>
        <w:t>-expression&gt;</w:t>
      </w:r>
    </w:p>
    <w:p w14:paraId="57C8A0BD" w14:textId="77777777" w:rsidR="00FD2117" w:rsidRPr="004352ED" w:rsidRDefault="00FD2117" w:rsidP="007A6B89">
      <w:pPr>
        <w:pStyle w:val="PL"/>
        <w:widowControl w:val="0"/>
        <w:rPr>
          <w:noProof w:val="0"/>
        </w:rPr>
      </w:pPr>
    </w:p>
    <w:p w14:paraId="46CB5A23" w14:textId="77777777" w:rsidR="00342433" w:rsidRPr="004352ED" w:rsidRDefault="00342433" w:rsidP="007A6B89">
      <w:pPr>
        <w:widowControl w:val="0"/>
      </w:pPr>
      <w:r w:rsidRPr="004352ED">
        <w:t>The value of a constant is considered to be an expression that evaluates to a value of the type of the constant.</w:t>
      </w:r>
    </w:p>
    <w:p w14:paraId="024DC4A3" w14:textId="77777777" w:rsidR="00342433" w:rsidRPr="004352ED" w:rsidRDefault="00342433" w:rsidP="007A6B89">
      <w:pPr>
        <w:pStyle w:val="NO"/>
        <w:keepLines w:val="0"/>
        <w:widowControl w:val="0"/>
      </w:pPr>
      <w:r w:rsidRPr="004352ED">
        <w:t>NOTE:</w:t>
      </w:r>
      <w:r w:rsidRPr="004352ED">
        <w:tab/>
      </w:r>
      <w:r w:rsidR="00262AB4" w:rsidRPr="004352ED">
        <w:t>Global constants are replaced by their values in a pre-processing step before this semantics is applied (see clause 9.2). Local constants are treated like variable declarations with initialization. The correct usage of constants, i.e. constants should never occur on the left side of an assignment, should be checked during the static semantics analysis of a TTCN-3 module.</w:t>
      </w:r>
    </w:p>
    <w:p w14:paraId="7C7D6579" w14:textId="77777777" w:rsidR="00342433" w:rsidRPr="004352ED" w:rsidRDefault="00342433" w:rsidP="007A6B89">
      <w:pPr>
        <w:widowControl w:val="0"/>
      </w:pPr>
      <w:r w:rsidRPr="004352ED">
        <w:t>The flow graph segment &lt;constant-definition&gt; in figure 61 defines the execution of a constant declaration where the value of the constant is provided in form of an expression.</w:t>
      </w:r>
    </w:p>
    <w:p w14:paraId="71AABF01" w14:textId="77777777" w:rsidR="00342433" w:rsidRPr="004352ED" w:rsidRDefault="009D761C" w:rsidP="00EF291B">
      <w:pPr>
        <w:pStyle w:val="FL"/>
        <w:widowControl w:val="0"/>
      </w:pPr>
      <w:r w:rsidRPr="004352ED">
        <w:object w:dxaOrig="9195" w:dyaOrig="4575" w14:anchorId="1E773F7A">
          <v:shape id="_x0000_i1090" type="#_x0000_t75" style="width:468.75pt;height:232.5pt" o:ole="">
            <v:imagedata r:id="rId146" o:title="" cropbottom="-1074f" cropleft="-535f" cropright="-641f"/>
          </v:shape>
          <o:OLEObject Type="Embed" ProgID="Word.Picture.8" ShapeID="_x0000_i1090" DrawAspect="Content" ObjectID="_1530598239" r:id="rId147"/>
        </w:object>
      </w:r>
    </w:p>
    <w:p w14:paraId="3E6E776F" w14:textId="77777777" w:rsidR="00342433" w:rsidRPr="004352ED" w:rsidRDefault="00342433" w:rsidP="007A6B89">
      <w:pPr>
        <w:pStyle w:val="TF"/>
        <w:keepLines w:val="0"/>
        <w:widowControl w:val="0"/>
      </w:pPr>
      <w:r w:rsidRPr="004352ED">
        <w:t>Figure 61: Flow graph segment &lt;constant-definition&gt;</w:t>
      </w:r>
    </w:p>
    <w:p w14:paraId="2EE8B0B9" w14:textId="77777777" w:rsidR="00F925BA" w:rsidRPr="004352ED" w:rsidRDefault="00F925BA" w:rsidP="001338F8">
      <w:pPr>
        <w:pStyle w:val="berschrift2"/>
      </w:pPr>
      <w:bookmarkStart w:id="669" w:name="_Toc444251492"/>
      <w:bookmarkStart w:id="670" w:name="_Toc444259126"/>
      <w:bookmarkStart w:id="671" w:name="_Toc447102652"/>
      <w:bookmarkStart w:id="672" w:name="_Toc447791096"/>
      <w:bookmarkStart w:id="673" w:name="_Toc450656308"/>
      <w:r w:rsidRPr="004352ED">
        <w:t>9.12</w:t>
      </w:r>
      <w:r w:rsidRPr="004352ED">
        <w:tab/>
        <w:t>Create operation</w:t>
      </w:r>
      <w:bookmarkEnd w:id="669"/>
      <w:bookmarkEnd w:id="670"/>
      <w:bookmarkEnd w:id="671"/>
      <w:bookmarkEnd w:id="672"/>
      <w:bookmarkEnd w:id="673"/>
    </w:p>
    <w:p w14:paraId="2FD0630E" w14:textId="77777777" w:rsidR="00F925BA" w:rsidRPr="004352ED" w:rsidRDefault="00F925BA" w:rsidP="007A6B89">
      <w:pPr>
        <w:widowControl w:val="0"/>
      </w:pPr>
      <w:r w:rsidRPr="004352ED">
        <w:t xml:space="preserve">The syntactical structure of the </w:t>
      </w:r>
      <w:r w:rsidRPr="004352ED">
        <w:rPr>
          <w:rFonts w:ascii="Courier New" w:hAnsi="Courier New"/>
          <w:b/>
        </w:rPr>
        <w:t>create</w:t>
      </w:r>
      <w:r w:rsidRPr="004352ED">
        <w:t xml:space="preserve"> operation is:</w:t>
      </w:r>
    </w:p>
    <w:p w14:paraId="6874CC40" w14:textId="77777777" w:rsidR="00F925BA" w:rsidRPr="004352ED" w:rsidRDefault="00F925BA" w:rsidP="007A6B89">
      <w:pPr>
        <w:pStyle w:val="PL"/>
        <w:widowControl w:val="0"/>
        <w:rPr>
          <w:noProof w:val="0"/>
        </w:rPr>
      </w:pPr>
      <w:r w:rsidRPr="004352ED">
        <w:rPr>
          <w:noProof w:val="0"/>
        </w:rPr>
        <w:tab/>
        <w:t>&lt;</w:t>
      </w:r>
      <w:proofErr w:type="gramStart"/>
      <w:r w:rsidRPr="004352ED">
        <w:rPr>
          <w:noProof w:val="0"/>
        </w:rPr>
        <w:t>componentTypeId</w:t>
      </w:r>
      <w:proofErr w:type="gramEnd"/>
      <w:r w:rsidRPr="004352ED">
        <w:rPr>
          <w:noProof w:val="0"/>
        </w:rPr>
        <w:t>&gt;</w:t>
      </w:r>
      <w:r w:rsidRPr="004352ED">
        <w:rPr>
          <w:b/>
          <w:noProof w:val="0"/>
        </w:rPr>
        <w:t xml:space="preserve">.create </w:t>
      </w:r>
      <w:r w:rsidRPr="004352ED">
        <w:rPr>
          <w:noProof w:val="0"/>
        </w:rPr>
        <w:t>[</w:t>
      </w:r>
      <w:r w:rsidRPr="004352ED">
        <w:rPr>
          <w:b/>
          <w:noProof w:val="0"/>
        </w:rPr>
        <w:t>alive</w:t>
      </w:r>
      <w:r w:rsidRPr="004352ED">
        <w:rPr>
          <w:noProof w:val="0"/>
        </w:rPr>
        <w:t>]</w:t>
      </w:r>
    </w:p>
    <w:p w14:paraId="63CCADFB" w14:textId="77777777" w:rsidR="00F925BA" w:rsidRPr="004352ED" w:rsidRDefault="00F925BA" w:rsidP="007A6B89">
      <w:pPr>
        <w:pStyle w:val="PL"/>
        <w:widowControl w:val="0"/>
        <w:rPr>
          <w:noProof w:val="0"/>
        </w:rPr>
      </w:pPr>
    </w:p>
    <w:p w14:paraId="3E3B6441" w14:textId="77777777" w:rsidR="00F925BA" w:rsidRPr="004352ED" w:rsidRDefault="00F925BA" w:rsidP="007A6B89">
      <w:pPr>
        <w:widowControl w:val="0"/>
      </w:pPr>
      <w:r w:rsidRPr="004352ED">
        <w:t xml:space="preserve">A present </w:t>
      </w:r>
      <w:r w:rsidRPr="004352ED">
        <w:rPr>
          <w:rFonts w:ascii="Courier New" w:hAnsi="Courier New" w:cs="Courier New"/>
          <w:b/>
        </w:rPr>
        <w:t>alive</w:t>
      </w:r>
      <w:r w:rsidRPr="004352ED">
        <w:t xml:space="preserve"> clause indicates that the created component can be restarted after it has been stopped. Presence and absence of the alive clause is handled as a Boolean flag in the operational semantics (see </w:t>
      </w:r>
      <w:r w:rsidRPr="004352ED">
        <w:rPr>
          <w:rFonts w:ascii="Courier New" w:hAnsi="Courier New" w:cs="Courier New"/>
        </w:rPr>
        <w:t>alive</w:t>
      </w:r>
      <w:r w:rsidRPr="004352ED">
        <w:t xml:space="preserve"> parameter of the basic flow graph node </w:t>
      </w:r>
      <w:r w:rsidRPr="004352ED">
        <w:rPr>
          <w:rFonts w:ascii="Courier New" w:hAnsi="Courier New" w:cs="Courier New"/>
        </w:rPr>
        <w:t>create-op</w:t>
      </w:r>
      <w:r w:rsidRPr="004352ED">
        <w:t xml:space="preserve"> in figure 62).</w:t>
      </w:r>
    </w:p>
    <w:p w14:paraId="0781E4F0" w14:textId="77777777" w:rsidR="00F925BA" w:rsidRPr="004352ED" w:rsidRDefault="00F925BA" w:rsidP="007A6B89">
      <w:pPr>
        <w:widowControl w:val="0"/>
      </w:pPr>
      <w:r w:rsidRPr="004352ED">
        <w:t xml:space="preserve">The flow graph segment </w:t>
      </w:r>
      <w:r w:rsidRPr="004352ED">
        <w:rPr>
          <w:rFonts w:ascii="Courier New" w:hAnsi="Courier New" w:cs="Courier New"/>
        </w:rPr>
        <w:t>&lt;create-op&gt;</w:t>
      </w:r>
      <w:r w:rsidRPr="004352ED">
        <w:t xml:space="preserve"> in figure 62 defines the execution of the </w:t>
      </w:r>
      <w:r w:rsidRPr="004352ED">
        <w:rPr>
          <w:rFonts w:ascii="Courier New" w:hAnsi="Courier New"/>
          <w:b/>
        </w:rPr>
        <w:t>create</w:t>
      </w:r>
      <w:r w:rsidRPr="004352ED">
        <w:t xml:space="preserve"> operation.</w:t>
      </w:r>
    </w:p>
    <w:p w14:paraId="1D387E11" w14:textId="77777777" w:rsidR="00F925BA" w:rsidRPr="004352ED" w:rsidRDefault="00076666" w:rsidP="007A6B89">
      <w:pPr>
        <w:pStyle w:val="FL"/>
        <w:keepNext w:val="0"/>
        <w:keepLines w:val="0"/>
        <w:widowControl w:val="0"/>
      </w:pPr>
      <w:r w:rsidRPr="004352ED">
        <w:object w:dxaOrig="9375" w:dyaOrig="9738" w14:anchorId="5FCAF4F9">
          <v:shape id="_x0000_i1091" type="#_x0000_t75" style="width:480.75pt;height:486.75pt" o:ole="">
            <v:imagedata r:id="rId148" o:title="" cropleft="-734f" cropright="-944f"/>
          </v:shape>
          <o:OLEObject Type="Embed" ProgID="Word.Picture.8" ShapeID="_x0000_i1091" DrawAspect="Content" ObjectID="_1530598240" r:id="rId149"/>
        </w:object>
      </w:r>
    </w:p>
    <w:p w14:paraId="1B491278" w14:textId="77777777" w:rsidR="00F925BA" w:rsidRPr="004352ED" w:rsidRDefault="00F925BA" w:rsidP="007A6B89">
      <w:pPr>
        <w:pStyle w:val="TF"/>
        <w:keepLines w:val="0"/>
        <w:widowControl w:val="0"/>
      </w:pPr>
      <w:r w:rsidRPr="004352ED">
        <w:t>Figure 62: Flow graph segment &lt;create-op&gt;</w:t>
      </w:r>
    </w:p>
    <w:p w14:paraId="5D563339" w14:textId="77777777" w:rsidR="00342433" w:rsidRPr="004352ED" w:rsidRDefault="00342433" w:rsidP="001338F8">
      <w:pPr>
        <w:pStyle w:val="berschrift2"/>
      </w:pPr>
      <w:bookmarkStart w:id="674" w:name="_Toc444251493"/>
      <w:bookmarkStart w:id="675" w:name="_Toc444259127"/>
      <w:bookmarkStart w:id="676" w:name="_Toc447102653"/>
      <w:bookmarkStart w:id="677" w:name="_Toc447791097"/>
      <w:bookmarkStart w:id="678" w:name="_Toc450656309"/>
      <w:r w:rsidRPr="004352ED">
        <w:t>9.13</w:t>
      </w:r>
      <w:r w:rsidRPr="004352ED">
        <w:tab/>
        <w:t>Deactivate statement</w:t>
      </w:r>
      <w:bookmarkEnd w:id="674"/>
      <w:bookmarkEnd w:id="675"/>
      <w:bookmarkEnd w:id="676"/>
      <w:bookmarkEnd w:id="677"/>
      <w:bookmarkEnd w:id="678"/>
    </w:p>
    <w:p w14:paraId="6EDF4C7B" w14:textId="078609FE" w:rsidR="005F79F0" w:rsidRPr="004352ED" w:rsidRDefault="005F79F0" w:rsidP="005F79F0">
      <w:pPr>
        <w:pStyle w:val="berschrift3"/>
      </w:pPr>
      <w:bookmarkStart w:id="679" w:name="_Toc447102654"/>
      <w:bookmarkStart w:id="680" w:name="_Toc447791098"/>
      <w:bookmarkStart w:id="681" w:name="_Toc450656310"/>
      <w:r w:rsidRPr="004352ED">
        <w:t>9.13.0</w:t>
      </w:r>
      <w:r w:rsidRPr="004352ED">
        <w:tab/>
        <w:t>General</w:t>
      </w:r>
      <w:bookmarkEnd w:id="679"/>
      <w:bookmarkEnd w:id="680"/>
      <w:bookmarkEnd w:id="681"/>
    </w:p>
    <w:p w14:paraId="4EF8034C" w14:textId="77777777" w:rsidR="00342433" w:rsidRPr="004352ED" w:rsidRDefault="00342433" w:rsidP="007A6B89">
      <w:pPr>
        <w:widowControl w:val="0"/>
      </w:pPr>
      <w:r w:rsidRPr="004352ED">
        <w:t xml:space="preserve">The syntactical structure of a </w:t>
      </w:r>
      <w:r w:rsidRPr="004352ED">
        <w:rPr>
          <w:rFonts w:ascii="Courier New" w:hAnsi="Courier New"/>
          <w:b/>
        </w:rPr>
        <w:t>deactivate</w:t>
      </w:r>
      <w:r w:rsidRPr="004352ED">
        <w:t xml:space="preserve"> statement is:</w:t>
      </w:r>
    </w:p>
    <w:p w14:paraId="1BA3628A" w14:textId="77777777" w:rsidR="00342433" w:rsidRPr="004352ED" w:rsidRDefault="00FD2117" w:rsidP="007A6B89">
      <w:pPr>
        <w:pStyle w:val="PL"/>
        <w:widowControl w:val="0"/>
        <w:rPr>
          <w:noProof w:val="0"/>
        </w:rPr>
      </w:pPr>
      <w:r w:rsidRPr="004352ED">
        <w:rPr>
          <w:b/>
          <w:bCs/>
          <w:noProof w:val="0"/>
        </w:rPr>
        <w:tab/>
      </w:r>
      <w:proofErr w:type="gramStart"/>
      <w:r w:rsidR="00342433" w:rsidRPr="004352ED">
        <w:rPr>
          <w:b/>
          <w:bCs/>
          <w:noProof w:val="0"/>
        </w:rPr>
        <w:t>deactivate</w:t>
      </w:r>
      <w:proofErr w:type="gramEnd"/>
      <w:r w:rsidR="00342433" w:rsidRPr="004352ED">
        <w:rPr>
          <w:b/>
          <w:bCs/>
          <w:noProof w:val="0"/>
        </w:rPr>
        <w:t xml:space="preserve"> </w:t>
      </w:r>
      <w:r w:rsidR="00342433" w:rsidRPr="004352ED">
        <w:rPr>
          <w:bCs/>
          <w:noProof w:val="0"/>
        </w:rPr>
        <w:t>[</w:t>
      </w:r>
      <w:r w:rsidR="00342433" w:rsidRPr="004352ED">
        <w:rPr>
          <w:noProof w:val="0"/>
        </w:rPr>
        <w:t>(&lt;</w:t>
      </w:r>
      <w:r w:rsidR="00342433" w:rsidRPr="004352ED">
        <w:rPr>
          <w:noProof w:val="0"/>
          <w:u w:val="single"/>
        </w:rPr>
        <w:t>default</w:t>
      </w:r>
      <w:r w:rsidR="00342433" w:rsidRPr="004352ED">
        <w:rPr>
          <w:noProof w:val="0"/>
        </w:rPr>
        <w:t>-expression&gt;)]</w:t>
      </w:r>
    </w:p>
    <w:p w14:paraId="6607F922" w14:textId="77777777" w:rsidR="00FD2117" w:rsidRPr="004352ED" w:rsidRDefault="00FD2117" w:rsidP="007A6B89">
      <w:pPr>
        <w:pStyle w:val="PL"/>
        <w:widowControl w:val="0"/>
        <w:rPr>
          <w:noProof w:val="0"/>
        </w:rPr>
      </w:pPr>
    </w:p>
    <w:p w14:paraId="5AED859C" w14:textId="77777777" w:rsidR="00342433" w:rsidRPr="004352ED" w:rsidRDefault="00342433" w:rsidP="007A6B89">
      <w:pPr>
        <w:widowControl w:val="0"/>
      </w:pPr>
      <w:r w:rsidRPr="004352ED">
        <w:t xml:space="preserve">The </w:t>
      </w:r>
      <w:r w:rsidRPr="004352ED">
        <w:rPr>
          <w:rFonts w:ascii="Courier New" w:hAnsi="Courier New" w:cs="Courier New"/>
          <w:b/>
        </w:rPr>
        <w:t>deactivate</w:t>
      </w:r>
      <w:r w:rsidRPr="004352ED">
        <w:t xml:space="preserve"> statement specifies the deactivation of one or all active defaults of the entity that executes the </w:t>
      </w:r>
      <w:r w:rsidRPr="004352ED">
        <w:rPr>
          <w:rFonts w:ascii="Courier New" w:hAnsi="Courier New" w:cs="Courier New"/>
          <w:b/>
          <w:bCs/>
        </w:rPr>
        <w:t>deactivate</w:t>
      </w:r>
      <w:r w:rsidRPr="004352ED">
        <w:t xml:space="preserve"> statement. If one default shall be deactivated, the optional </w:t>
      </w:r>
      <w:r w:rsidRPr="004352ED">
        <w:rPr>
          <w:rFonts w:ascii="Courier New" w:hAnsi="Courier New" w:cs="Courier New"/>
        </w:rPr>
        <w:t>&lt;</w:t>
      </w:r>
      <w:r w:rsidRPr="004352ED">
        <w:rPr>
          <w:rFonts w:ascii="Courier New" w:hAnsi="Courier New" w:cs="Courier New"/>
          <w:u w:val="single"/>
        </w:rPr>
        <w:t>default</w:t>
      </w:r>
      <w:r w:rsidRPr="004352ED">
        <w:rPr>
          <w:rFonts w:ascii="Courier New" w:hAnsi="Courier New" w:cs="Courier New"/>
        </w:rPr>
        <w:t>-expression&gt;</w:t>
      </w:r>
      <w:r w:rsidRPr="004352ED">
        <w:t xml:space="preserve"> shall evaluate to a default reference which identifies the default to be deactivated. The call of a </w:t>
      </w:r>
      <w:r w:rsidRPr="004352ED">
        <w:rPr>
          <w:rFonts w:ascii="Courier New" w:hAnsi="Courier New" w:cs="Courier New"/>
          <w:b/>
        </w:rPr>
        <w:t>deactivate</w:t>
      </w:r>
      <w:r w:rsidRPr="004352ED">
        <w:t xml:space="preserve"> statement without </w:t>
      </w:r>
      <w:r w:rsidRPr="004352ED">
        <w:rPr>
          <w:rFonts w:ascii="Courier New" w:hAnsi="Courier New" w:cs="Courier New"/>
          <w:b/>
        </w:rPr>
        <w:t>&lt;</w:t>
      </w:r>
      <w:r w:rsidRPr="004352ED">
        <w:rPr>
          <w:rFonts w:ascii="Courier New" w:hAnsi="Courier New" w:cs="Courier New"/>
          <w:b/>
          <w:u w:val="single"/>
        </w:rPr>
        <w:t>default</w:t>
      </w:r>
      <w:r w:rsidRPr="004352ED">
        <w:rPr>
          <w:rFonts w:ascii="Courier New" w:hAnsi="Courier New" w:cs="Courier New"/>
          <w:b/>
        </w:rPr>
        <w:t>-expression&gt;</w:t>
      </w:r>
      <w:r w:rsidRPr="004352ED">
        <w:t xml:space="preserve"> deactivates all active defaults.</w:t>
      </w:r>
    </w:p>
    <w:p w14:paraId="652B9FF7" w14:textId="77777777" w:rsidR="00342433" w:rsidRPr="004352ED" w:rsidRDefault="00342433" w:rsidP="007A6B89">
      <w:pPr>
        <w:widowControl w:val="0"/>
      </w:pPr>
      <w:r w:rsidRPr="004352ED">
        <w:t xml:space="preserve">The execution of a </w:t>
      </w:r>
      <w:r w:rsidRPr="004352ED">
        <w:rPr>
          <w:rFonts w:ascii="Courier New" w:hAnsi="Courier New" w:cs="Courier New"/>
          <w:b/>
          <w:bCs/>
        </w:rPr>
        <w:t>deactivate</w:t>
      </w:r>
      <w:r w:rsidRPr="004352ED">
        <w:t xml:space="preserve"> statement is defined by the flow graph segment </w:t>
      </w:r>
      <w:r w:rsidRPr="004352ED">
        <w:rPr>
          <w:rFonts w:ascii="Courier New" w:hAnsi="Courier New" w:cs="Courier New"/>
        </w:rPr>
        <w:t>&lt;deactivate-stmt&gt;</w:t>
      </w:r>
      <w:r w:rsidRPr="004352ED">
        <w:t xml:space="preserve"> in figure 63</w:t>
      </w:r>
      <w:r w:rsidR="0009148F" w:rsidRPr="004352ED">
        <w:t>a</w:t>
      </w:r>
      <w:r w:rsidRPr="004352ED">
        <w:t>.</w:t>
      </w:r>
    </w:p>
    <w:p w14:paraId="55A4AEF4" w14:textId="77777777" w:rsidR="00342433" w:rsidRPr="004352ED" w:rsidRDefault="00C45AE3" w:rsidP="007A6B89">
      <w:pPr>
        <w:pStyle w:val="FL"/>
        <w:keepNext w:val="0"/>
        <w:keepLines w:val="0"/>
        <w:widowControl w:val="0"/>
      </w:pPr>
      <w:r w:rsidRPr="004352ED">
        <w:object w:dxaOrig="8865" w:dyaOrig="2385" w14:anchorId="0824E381">
          <v:shape id="_x0000_i1092" type="#_x0000_t75" style="width:453.75pt;height:119.25pt" o:ole="">
            <v:imagedata r:id="rId150" o:title="" cropleft="-665f" cropright="-776f"/>
          </v:shape>
          <o:OLEObject Type="Embed" ProgID="Word.Picture.8" ShapeID="_x0000_i1092" DrawAspect="Content" ObjectID="_1530598241" r:id="rId151"/>
        </w:object>
      </w:r>
    </w:p>
    <w:p w14:paraId="29D8B9E2" w14:textId="77777777" w:rsidR="00342433" w:rsidRPr="004352ED" w:rsidRDefault="00342433" w:rsidP="007A6B89">
      <w:pPr>
        <w:pStyle w:val="TF"/>
        <w:keepLines w:val="0"/>
        <w:widowControl w:val="0"/>
      </w:pPr>
      <w:r w:rsidRPr="004352ED">
        <w:t>Figure 63</w:t>
      </w:r>
      <w:r w:rsidR="0009148F" w:rsidRPr="004352ED">
        <w:t>a</w:t>
      </w:r>
      <w:r w:rsidRPr="004352ED">
        <w:t>: Flow graph segment &lt;deactivate-stmt&gt;</w:t>
      </w:r>
    </w:p>
    <w:p w14:paraId="7A5FD483" w14:textId="77777777" w:rsidR="00342433" w:rsidRPr="004352ED" w:rsidRDefault="00342433" w:rsidP="001338F8">
      <w:pPr>
        <w:pStyle w:val="berschrift3"/>
      </w:pPr>
      <w:bookmarkStart w:id="682" w:name="_Toc444251494"/>
      <w:bookmarkStart w:id="683" w:name="_Toc444259128"/>
      <w:bookmarkStart w:id="684" w:name="_Toc447102655"/>
      <w:bookmarkStart w:id="685" w:name="_Toc447791099"/>
      <w:bookmarkStart w:id="686" w:name="_Toc450656311"/>
      <w:r w:rsidRPr="004352ED">
        <w:t>9.13.1</w:t>
      </w:r>
      <w:r w:rsidRPr="004352ED">
        <w:tab/>
        <w:t>Flow graph segment &lt;deactivate-one-default&gt;</w:t>
      </w:r>
      <w:bookmarkEnd w:id="682"/>
      <w:bookmarkEnd w:id="683"/>
      <w:bookmarkEnd w:id="684"/>
      <w:bookmarkEnd w:id="685"/>
      <w:bookmarkEnd w:id="686"/>
    </w:p>
    <w:p w14:paraId="49689562" w14:textId="77777777" w:rsidR="00342433" w:rsidRPr="004352ED" w:rsidRDefault="00342433" w:rsidP="007A6B89">
      <w:pPr>
        <w:widowControl w:val="0"/>
      </w:pPr>
      <w:r w:rsidRPr="004352ED">
        <w:t xml:space="preserve">The flow graph segment </w:t>
      </w:r>
      <w:r w:rsidRPr="004352ED">
        <w:rPr>
          <w:rFonts w:ascii="Courier New" w:hAnsi="Courier New" w:cs="Courier New"/>
        </w:rPr>
        <w:t>&lt;deactivate-one-default&gt;</w:t>
      </w:r>
      <w:r w:rsidRPr="004352ED">
        <w:t xml:space="preserve"> in figure 63b specifies the deactivation of one active default. The value of the expression </w:t>
      </w:r>
      <w:r w:rsidRPr="004352ED">
        <w:rPr>
          <w:rFonts w:ascii="Courier New" w:hAnsi="Courier New" w:cs="Courier New"/>
        </w:rPr>
        <w:t>&lt;</w:t>
      </w:r>
      <w:r w:rsidRPr="004352ED">
        <w:rPr>
          <w:rFonts w:ascii="Courier New" w:hAnsi="Courier New" w:cs="Courier New"/>
          <w:u w:val="single"/>
        </w:rPr>
        <w:t>default</w:t>
      </w:r>
      <w:r w:rsidRPr="004352ED">
        <w:rPr>
          <w:rFonts w:ascii="Courier New" w:hAnsi="Courier New" w:cs="Courier New"/>
        </w:rPr>
        <w:t>-expression&gt;</w:t>
      </w:r>
      <w:r w:rsidRPr="004352ED">
        <w:t xml:space="preserve"> shall evaluate to a default reference. The expression may be provided in form of a variable value or value returning function. The </w:t>
      </w:r>
      <w:r w:rsidRPr="004352ED">
        <w:rPr>
          <w:rFonts w:ascii="Courier New" w:hAnsi="Courier New" w:cs="Courier New"/>
          <w:b/>
          <w:bCs/>
        </w:rPr>
        <w:t>deactivate</w:t>
      </w:r>
      <w:r w:rsidRPr="004352ED">
        <w:t xml:space="preserve"> statement removes the specified default from the </w:t>
      </w:r>
      <w:r w:rsidRPr="004352ED">
        <w:rPr>
          <w:i/>
          <w:iCs/>
          <w:u w:val="single"/>
        </w:rPr>
        <w:t>DEFAULT-LIST</w:t>
      </w:r>
      <w:r w:rsidRPr="004352ED">
        <w:t xml:space="preserve"> of the entity that executes the </w:t>
      </w:r>
      <w:r w:rsidRPr="004352ED">
        <w:rPr>
          <w:rFonts w:ascii="Courier New" w:hAnsi="Courier New" w:cs="Courier New"/>
          <w:b/>
          <w:bCs/>
        </w:rPr>
        <w:t>deactivate</w:t>
      </w:r>
      <w:r w:rsidR="00FD2117" w:rsidRPr="004352ED">
        <w:t xml:space="preserve"> statement.</w:t>
      </w:r>
    </w:p>
    <w:p w14:paraId="4C37AABD" w14:textId="77777777" w:rsidR="00342433" w:rsidRPr="004352ED" w:rsidRDefault="00C73513" w:rsidP="007A6B89">
      <w:pPr>
        <w:pStyle w:val="FL"/>
        <w:keepNext w:val="0"/>
        <w:keepLines w:val="0"/>
        <w:widowControl w:val="0"/>
      </w:pPr>
      <w:r w:rsidRPr="004352ED">
        <w:object w:dxaOrig="9375" w:dyaOrig="3975" w14:anchorId="0A3886B0">
          <v:shape id="_x0000_i1093" type="#_x0000_t75" style="width:479.25pt;height:198pt" o:ole="">
            <v:imagedata r:id="rId152" o:title="" cropleft="-419f" cropright="-1049f"/>
          </v:shape>
          <o:OLEObject Type="Embed" ProgID="Word.Picture.8" ShapeID="_x0000_i1093" DrawAspect="Content" ObjectID="_1530598242" r:id="rId153"/>
        </w:object>
      </w:r>
    </w:p>
    <w:p w14:paraId="0E9E0235" w14:textId="77777777" w:rsidR="00342433" w:rsidRPr="004352ED" w:rsidRDefault="00342433" w:rsidP="007A6B89">
      <w:pPr>
        <w:pStyle w:val="TF"/>
        <w:keepLines w:val="0"/>
        <w:widowControl w:val="0"/>
      </w:pPr>
      <w:r w:rsidRPr="004352ED">
        <w:t>Figure 63b: Flow graph segment &lt;deactivate-one-default&gt;</w:t>
      </w:r>
    </w:p>
    <w:p w14:paraId="5EC77428" w14:textId="77777777" w:rsidR="00342433" w:rsidRPr="004352ED" w:rsidRDefault="00342433" w:rsidP="00ED74C0">
      <w:pPr>
        <w:pStyle w:val="berschrift3"/>
      </w:pPr>
      <w:bookmarkStart w:id="687" w:name="_Toc444251495"/>
      <w:bookmarkStart w:id="688" w:name="_Toc444259129"/>
      <w:bookmarkStart w:id="689" w:name="_Toc447102656"/>
      <w:bookmarkStart w:id="690" w:name="_Toc447791100"/>
      <w:bookmarkStart w:id="691" w:name="_Toc450656312"/>
      <w:r w:rsidRPr="004352ED">
        <w:t>9.13.2</w:t>
      </w:r>
      <w:r w:rsidRPr="004352ED">
        <w:tab/>
        <w:t>Flow graph segment &lt;deactivate-all-defaults&gt;</w:t>
      </w:r>
      <w:bookmarkEnd w:id="687"/>
      <w:bookmarkEnd w:id="688"/>
      <w:bookmarkEnd w:id="689"/>
      <w:bookmarkEnd w:id="690"/>
      <w:bookmarkEnd w:id="691"/>
    </w:p>
    <w:p w14:paraId="24C0189F" w14:textId="77777777" w:rsidR="00342433" w:rsidRPr="004352ED" w:rsidRDefault="00342433" w:rsidP="00ED74C0">
      <w:pPr>
        <w:keepNext/>
        <w:keepLines/>
        <w:widowControl w:val="0"/>
      </w:pPr>
      <w:r w:rsidRPr="004352ED">
        <w:t xml:space="preserve">The flow graph segment &lt;deactivate-all-defaults&gt; in figure 63c specifies the deactivation of all active defaults. The deactivate statement clears the </w:t>
      </w:r>
      <w:r w:rsidRPr="004352ED">
        <w:rPr>
          <w:i/>
          <w:iCs/>
          <w:u w:val="single"/>
        </w:rPr>
        <w:t>DEFAULT-LIST</w:t>
      </w:r>
      <w:r w:rsidRPr="004352ED">
        <w:t xml:space="preserve"> of the entity that executes the </w:t>
      </w:r>
      <w:r w:rsidRPr="004352ED">
        <w:rPr>
          <w:rFonts w:ascii="Courier New" w:hAnsi="Courier New" w:cs="Courier New"/>
          <w:b/>
          <w:bCs/>
        </w:rPr>
        <w:t>deactivate</w:t>
      </w:r>
      <w:r w:rsidR="00FD2117" w:rsidRPr="004352ED">
        <w:t xml:space="preserve"> statement.</w:t>
      </w:r>
    </w:p>
    <w:p w14:paraId="787D496D" w14:textId="77777777" w:rsidR="00342433" w:rsidRPr="004352ED" w:rsidRDefault="00C73513" w:rsidP="007A6B89">
      <w:pPr>
        <w:pStyle w:val="FL"/>
        <w:keepNext w:val="0"/>
        <w:keepLines w:val="0"/>
        <w:widowControl w:val="0"/>
      </w:pPr>
      <w:r w:rsidRPr="004352ED">
        <w:object w:dxaOrig="9375" w:dyaOrig="2483" w14:anchorId="3593B19B">
          <v:shape id="_x0000_i1094" type="#_x0000_t75" style="width:475.5pt;height:125.25pt" o:ole="">
            <v:imagedata r:id="rId154" o:title="" cropleft="-419f" cropright="-629f"/>
          </v:shape>
          <o:OLEObject Type="Embed" ProgID="Word.Picture.8" ShapeID="_x0000_i1094" DrawAspect="Content" ObjectID="_1530598243" r:id="rId155"/>
        </w:object>
      </w:r>
    </w:p>
    <w:p w14:paraId="7976C73E" w14:textId="77777777" w:rsidR="00342433" w:rsidRPr="004352ED" w:rsidRDefault="00342433" w:rsidP="007A6B89">
      <w:pPr>
        <w:pStyle w:val="TF"/>
        <w:keepLines w:val="0"/>
        <w:widowControl w:val="0"/>
      </w:pPr>
      <w:r w:rsidRPr="004352ED">
        <w:t>Figure 63c: Flow graph segment &lt;deactivate-all-defaults&gt;</w:t>
      </w:r>
    </w:p>
    <w:p w14:paraId="5CC67E0C" w14:textId="77777777" w:rsidR="000374FF" w:rsidRPr="004352ED" w:rsidRDefault="000374FF" w:rsidP="001338F8">
      <w:pPr>
        <w:pStyle w:val="berschrift2"/>
      </w:pPr>
      <w:bookmarkStart w:id="692" w:name="_Toc444251496"/>
      <w:bookmarkStart w:id="693" w:name="_Toc444259130"/>
      <w:bookmarkStart w:id="694" w:name="_Toc447102657"/>
      <w:bookmarkStart w:id="695" w:name="_Toc447791101"/>
      <w:bookmarkStart w:id="696" w:name="_Toc450656313"/>
      <w:r w:rsidRPr="004352ED">
        <w:lastRenderedPageBreak/>
        <w:t>9.14</w:t>
      </w:r>
      <w:r w:rsidRPr="004352ED">
        <w:tab/>
        <w:t>Disconnect operation</w:t>
      </w:r>
      <w:bookmarkEnd w:id="692"/>
      <w:bookmarkEnd w:id="693"/>
      <w:bookmarkEnd w:id="694"/>
      <w:bookmarkEnd w:id="695"/>
      <w:bookmarkEnd w:id="696"/>
    </w:p>
    <w:p w14:paraId="1818717E" w14:textId="7CC6BECB" w:rsidR="005F79F0" w:rsidRPr="004352ED" w:rsidRDefault="005F79F0" w:rsidP="005F79F0">
      <w:pPr>
        <w:pStyle w:val="berschrift3"/>
      </w:pPr>
      <w:bookmarkStart w:id="697" w:name="_Toc447102658"/>
      <w:bookmarkStart w:id="698" w:name="_Toc447791102"/>
      <w:bookmarkStart w:id="699" w:name="_Toc450656314"/>
      <w:r w:rsidRPr="004352ED">
        <w:t>9.14.0</w:t>
      </w:r>
      <w:r w:rsidRPr="004352ED">
        <w:tab/>
        <w:t>General</w:t>
      </w:r>
      <w:bookmarkEnd w:id="697"/>
      <w:bookmarkEnd w:id="698"/>
      <w:bookmarkEnd w:id="699"/>
    </w:p>
    <w:p w14:paraId="45DE7B2F" w14:textId="77777777" w:rsidR="000374FF" w:rsidRPr="004352ED" w:rsidRDefault="000374FF" w:rsidP="000374FF">
      <w:pPr>
        <w:widowControl w:val="0"/>
      </w:pPr>
      <w:r w:rsidRPr="004352ED">
        <w:t xml:space="preserve">The syntactical structure of the </w:t>
      </w:r>
      <w:r w:rsidRPr="004352ED">
        <w:rPr>
          <w:rFonts w:ascii="Courier" w:hAnsi="Courier"/>
          <w:b/>
        </w:rPr>
        <w:t>disconnect</w:t>
      </w:r>
      <w:r w:rsidRPr="004352ED">
        <w:rPr>
          <w:b/>
        </w:rPr>
        <w:t xml:space="preserve"> </w:t>
      </w:r>
      <w:r w:rsidRPr="004352ED">
        <w:t>operation is:</w:t>
      </w:r>
    </w:p>
    <w:p w14:paraId="03289857" w14:textId="77777777" w:rsidR="000374FF" w:rsidRPr="004352ED" w:rsidRDefault="000374FF" w:rsidP="000374FF">
      <w:pPr>
        <w:pStyle w:val="PL"/>
        <w:widowControl w:val="0"/>
        <w:rPr>
          <w:noProof w:val="0"/>
        </w:rPr>
      </w:pPr>
      <w:r w:rsidRPr="004352ED">
        <w:rPr>
          <w:b/>
          <w:noProof w:val="0"/>
        </w:rPr>
        <w:tab/>
      </w:r>
      <w:proofErr w:type="gramStart"/>
      <w:r w:rsidRPr="004352ED">
        <w:rPr>
          <w:b/>
          <w:noProof w:val="0"/>
        </w:rPr>
        <w:t>disconnect</w:t>
      </w:r>
      <w:r w:rsidRPr="004352ED">
        <w:rPr>
          <w:noProof w:val="0"/>
        </w:rPr>
        <w:t>(</w:t>
      </w:r>
      <w:proofErr w:type="gramEnd"/>
      <w:r w:rsidRPr="004352ED">
        <w:rPr>
          <w:noProof w:val="0"/>
        </w:rPr>
        <w:t>&lt;</w:t>
      </w:r>
      <w:r w:rsidRPr="004352ED">
        <w:rPr>
          <w:noProof w:val="0"/>
          <w:u w:val="single"/>
        </w:rPr>
        <w:t>component</w:t>
      </w:r>
      <w:r w:rsidRPr="004352ED">
        <w:rPr>
          <w:noProof w:val="0"/>
        </w:rPr>
        <w:t>-expression</w:t>
      </w:r>
      <w:r w:rsidRPr="004352ED">
        <w:rPr>
          <w:noProof w:val="0"/>
          <w:position w:val="-6"/>
          <w:sz w:val="12"/>
          <w:szCs w:val="12"/>
        </w:rPr>
        <w:t>1</w:t>
      </w:r>
      <w:r w:rsidRPr="004352ED">
        <w:rPr>
          <w:noProof w:val="0"/>
        </w:rPr>
        <w:t>&gt;:&lt;portId1&gt; [, &lt;</w:t>
      </w:r>
      <w:r w:rsidRPr="004352ED">
        <w:rPr>
          <w:noProof w:val="0"/>
          <w:u w:val="single"/>
        </w:rPr>
        <w:t>component</w:t>
      </w:r>
      <w:r w:rsidRPr="004352ED">
        <w:rPr>
          <w:noProof w:val="0"/>
        </w:rPr>
        <w:t>-expression</w:t>
      </w:r>
      <w:r w:rsidRPr="004352ED">
        <w:rPr>
          <w:noProof w:val="0"/>
          <w:position w:val="-6"/>
          <w:sz w:val="12"/>
          <w:szCs w:val="12"/>
        </w:rPr>
        <w:t>2</w:t>
      </w:r>
      <w:r w:rsidRPr="004352ED">
        <w:rPr>
          <w:noProof w:val="0"/>
        </w:rPr>
        <w:t>&gt;:&lt;portId2&gt;])</w:t>
      </w:r>
    </w:p>
    <w:p w14:paraId="4768E20D" w14:textId="77777777" w:rsidR="000374FF" w:rsidRPr="004352ED" w:rsidDel="00BA60C8" w:rsidRDefault="000374FF" w:rsidP="000374FF">
      <w:pPr>
        <w:pStyle w:val="PL"/>
        <w:widowControl w:val="0"/>
        <w:rPr>
          <w:noProof w:val="0"/>
        </w:rPr>
      </w:pPr>
      <w:r w:rsidRPr="004352ED" w:rsidDel="00BA60C8">
        <w:rPr>
          <w:noProof w:val="0"/>
        </w:rPr>
        <w:tab/>
      </w:r>
      <w:r w:rsidRPr="004352ED" w:rsidDel="00BA60C8">
        <w:rPr>
          <w:noProof w:val="0"/>
        </w:rPr>
        <w:tab/>
        <w:t>&lt;</w:t>
      </w:r>
      <w:r w:rsidRPr="004352ED" w:rsidDel="00BA60C8">
        <w:rPr>
          <w:noProof w:val="0"/>
          <w:u w:val="single"/>
        </w:rPr>
        <w:t>component</w:t>
      </w:r>
      <w:r w:rsidRPr="004352ED" w:rsidDel="00BA60C8">
        <w:rPr>
          <w:noProof w:val="0"/>
        </w:rPr>
        <w:t>-expression</w:t>
      </w:r>
      <w:r w:rsidRPr="004352ED" w:rsidDel="00BA60C8">
        <w:rPr>
          <w:noProof w:val="0"/>
          <w:position w:val="-6"/>
          <w:sz w:val="12"/>
          <w:szCs w:val="12"/>
        </w:rPr>
        <w:t>2</w:t>
      </w:r>
      <w:proofErr w:type="gramStart"/>
      <w:r w:rsidRPr="004352ED" w:rsidDel="00BA60C8">
        <w:rPr>
          <w:noProof w:val="0"/>
        </w:rPr>
        <w:t>&gt;:</w:t>
      </w:r>
      <w:proofErr w:type="gramEnd"/>
      <w:r w:rsidRPr="004352ED" w:rsidDel="00BA60C8">
        <w:rPr>
          <w:noProof w:val="0"/>
        </w:rPr>
        <w:t>&lt;portId2&gt;)</w:t>
      </w:r>
    </w:p>
    <w:p w14:paraId="1DB4D927" w14:textId="77777777" w:rsidR="000374FF" w:rsidRPr="004352ED" w:rsidRDefault="000374FF" w:rsidP="000374FF">
      <w:pPr>
        <w:pStyle w:val="PL"/>
        <w:widowControl w:val="0"/>
        <w:rPr>
          <w:noProof w:val="0"/>
        </w:rPr>
      </w:pPr>
    </w:p>
    <w:p w14:paraId="3DFB8223" w14:textId="77777777" w:rsidR="000374FF" w:rsidRPr="004352ED" w:rsidRDefault="000374FF" w:rsidP="000374FF">
      <w:pPr>
        <w:widowControl w:val="0"/>
      </w:pPr>
      <w:r w:rsidRPr="004352ED">
        <w:t xml:space="preserve">The identifiers </w:t>
      </w:r>
      <w:r w:rsidRPr="004352ED">
        <w:rPr>
          <w:rFonts w:ascii="Courier New" w:hAnsi="Courier New"/>
        </w:rPr>
        <w:t>&lt;portId1&gt;</w:t>
      </w:r>
      <w:r w:rsidRPr="004352ED">
        <w:t xml:space="preserve"> and </w:t>
      </w:r>
      <w:r w:rsidRPr="004352ED">
        <w:rPr>
          <w:rFonts w:ascii="Courier New" w:hAnsi="Courier New"/>
        </w:rPr>
        <w:t>&lt;portId2&gt;</w:t>
      </w:r>
      <w:r w:rsidRPr="004352ED">
        <w:t xml:space="preserve"> are considered to be port identifiers of the corresponding test components. The components to which the ports belong are referenced by means of the component references </w:t>
      </w:r>
      <w:r w:rsidRPr="004352ED">
        <w:rPr>
          <w:rFonts w:ascii="Courier New" w:hAnsi="Courier New"/>
        </w:rPr>
        <w:t>&lt;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1</w:t>
      </w:r>
      <w:r w:rsidRPr="004352ED">
        <w:rPr>
          <w:rFonts w:ascii="Courier New" w:hAnsi="Courier New"/>
        </w:rPr>
        <w:t>&gt;</w:t>
      </w:r>
      <w:r w:rsidRPr="004352ED">
        <w:t xml:space="preserve"> and </w:t>
      </w:r>
      <w:r w:rsidRPr="004352ED">
        <w:rPr>
          <w:rFonts w:ascii="Courier New" w:hAnsi="Courier New"/>
        </w:rPr>
        <w:t>&lt;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2</w:t>
      </w:r>
      <w:r w:rsidRPr="004352ED">
        <w:rPr>
          <w:rFonts w:ascii="Courier New" w:hAnsi="Courier New"/>
        </w:rPr>
        <w:t>&gt;</w:t>
      </w:r>
      <w:r w:rsidRPr="004352ED">
        <w:t>. The references may be stored in variables or are returned by functions, i.e. they are expressions, which evaluate to component references. The value stack is used for storing the component references.</w:t>
      </w:r>
    </w:p>
    <w:p w14:paraId="74BC51CD" w14:textId="77777777" w:rsidR="000374FF" w:rsidRPr="004352ED" w:rsidRDefault="000374FF" w:rsidP="000374FF">
      <w:pPr>
        <w:widowControl w:val="0"/>
      </w:pPr>
      <w:r w:rsidRPr="004352ED">
        <w:t xml:space="preserve">The </w:t>
      </w:r>
      <w:r w:rsidRPr="004352ED">
        <w:rPr>
          <w:rFonts w:ascii="Courier New" w:hAnsi="Courier New" w:cs="Courier New"/>
          <w:b/>
        </w:rPr>
        <w:t>disconnect</w:t>
      </w:r>
      <w:r w:rsidRPr="004352ED">
        <w:t xml:space="preserve"> operation can be used with one parameter pair and with two parameters pairs. The usage of the </w:t>
      </w:r>
      <w:r w:rsidRPr="004352ED">
        <w:rPr>
          <w:rFonts w:ascii="Courier New" w:hAnsi="Courier New" w:cs="Courier New"/>
          <w:b/>
        </w:rPr>
        <w:t>disconnect</w:t>
      </w:r>
      <w:r w:rsidRPr="004352ED">
        <w:t xml:space="preserve"> operation with one parameter pair may disconnect connections for one component or, if executed by the MTC for all components. The usage of the </w:t>
      </w:r>
      <w:r w:rsidRPr="004352ED">
        <w:rPr>
          <w:rFonts w:ascii="Courier New" w:hAnsi="Courier New" w:cs="Courier New"/>
          <w:b/>
        </w:rPr>
        <w:t>disconnect</w:t>
      </w:r>
      <w:r w:rsidRPr="004352ED">
        <w:t xml:space="preserve"> operation with two parameter pairs allows to disconnect specific connections.</w:t>
      </w:r>
    </w:p>
    <w:p w14:paraId="779B248C" w14:textId="77777777" w:rsidR="000374FF" w:rsidRPr="004352ED" w:rsidRDefault="000374FF" w:rsidP="000374FF">
      <w:pPr>
        <w:widowControl w:val="0"/>
      </w:pPr>
      <w:r w:rsidRPr="004352ED">
        <w:t xml:space="preserve">Both usages are distinguished in the flow graph segment </w:t>
      </w:r>
      <w:r w:rsidRPr="004352ED">
        <w:rPr>
          <w:rFonts w:ascii="Courier New" w:hAnsi="Courier New"/>
        </w:rPr>
        <w:t>&lt;disconnect-op&gt;</w:t>
      </w:r>
      <w:r w:rsidRPr="004352ED">
        <w:t xml:space="preserve"> shown in figure 64, which defines the execution of the </w:t>
      </w:r>
      <w:r w:rsidRPr="004352ED">
        <w:rPr>
          <w:rFonts w:ascii="Courier New" w:hAnsi="Courier New"/>
          <w:b/>
        </w:rPr>
        <w:t>disconnect</w:t>
      </w:r>
      <w:r w:rsidRPr="004352ED">
        <w:rPr>
          <w:b/>
        </w:rPr>
        <w:t xml:space="preserve"> </w:t>
      </w:r>
      <w:r w:rsidRPr="004352ED">
        <w:t>operation.</w:t>
      </w:r>
    </w:p>
    <w:p w14:paraId="15D61176" w14:textId="77777777" w:rsidR="000374FF" w:rsidRPr="004352ED" w:rsidRDefault="00A725E3" w:rsidP="000374FF">
      <w:pPr>
        <w:pStyle w:val="FL"/>
        <w:keepNext w:val="0"/>
        <w:keepLines w:val="0"/>
        <w:widowControl w:val="0"/>
      </w:pPr>
      <w:r w:rsidRPr="004352ED">
        <w:object w:dxaOrig="8865" w:dyaOrig="2400" w14:anchorId="7E114C77">
          <v:shape id="_x0000_i1095" type="#_x0000_t75" style="width:444pt;height:120pt" o:ole="">
            <v:imagedata r:id="rId156" o:title=""/>
          </v:shape>
          <o:OLEObject Type="Embed" ProgID="Word.Picture.8" ShapeID="_x0000_i1095" DrawAspect="Content" ObjectID="_1530598244" r:id="rId157"/>
        </w:object>
      </w:r>
    </w:p>
    <w:p w14:paraId="5068A66C" w14:textId="77777777" w:rsidR="000374FF" w:rsidRPr="004352ED" w:rsidRDefault="000374FF" w:rsidP="000374FF">
      <w:pPr>
        <w:pStyle w:val="TF"/>
        <w:keepLines w:val="0"/>
        <w:widowControl w:val="0"/>
      </w:pPr>
      <w:r w:rsidRPr="004352ED">
        <w:t>Figure 64: Flow graph segment &lt;disconnect-op&gt;</w:t>
      </w:r>
    </w:p>
    <w:p w14:paraId="59C54CCF" w14:textId="77777777" w:rsidR="000374FF" w:rsidRPr="004352ED" w:rsidRDefault="00050EC3" w:rsidP="001338F8">
      <w:pPr>
        <w:pStyle w:val="berschrift3"/>
      </w:pPr>
      <w:bookmarkStart w:id="700" w:name="_Toc444251497"/>
      <w:bookmarkStart w:id="701" w:name="_Toc444259131"/>
      <w:bookmarkStart w:id="702" w:name="_Toc447102659"/>
      <w:bookmarkStart w:id="703" w:name="_Toc447791103"/>
      <w:bookmarkStart w:id="704" w:name="_Toc450656315"/>
      <w:r w:rsidRPr="004352ED">
        <w:t>9.14.</w:t>
      </w:r>
      <w:r w:rsidR="00C26BC4" w:rsidRPr="004352ED">
        <w:t>1</w:t>
      </w:r>
      <w:r w:rsidR="00C26BC4" w:rsidRPr="004352ED">
        <w:tab/>
      </w:r>
      <w:r w:rsidR="000374FF" w:rsidRPr="004352ED">
        <w:t>Flow graph segment &lt;disconnect-one-par-pair&gt;</w:t>
      </w:r>
      <w:bookmarkEnd w:id="700"/>
      <w:bookmarkEnd w:id="701"/>
      <w:bookmarkEnd w:id="702"/>
      <w:bookmarkEnd w:id="703"/>
      <w:bookmarkEnd w:id="704"/>
    </w:p>
    <w:p w14:paraId="0120774C" w14:textId="77777777" w:rsidR="008A3B1E" w:rsidRPr="004352ED" w:rsidRDefault="000374FF" w:rsidP="000374FF">
      <w:r w:rsidRPr="004352ED">
        <w:t xml:space="preserve">The flow graph segment &lt;disconnect-one-par-pair&gt; shown in figure 64a defines the execution of the </w:t>
      </w:r>
      <w:r w:rsidRPr="004352ED">
        <w:rPr>
          <w:rFonts w:ascii="Courier New" w:hAnsi="Courier New"/>
          <w:b/>
        </w:rPr>
        <w:t>disconnect</w:t>
      </w:r>
      <w:r w:rsidRPr="004352ED">
        <w:rPr>
          <w:b/>
        </w:rPr>
        <w:t xml:space="preserve"> </w:t>
      </w:r>
      <w:r w:rsidRPr="004352ED">
        <w:t xml:space="preserve">operation with one parameter pair. In the flow graph segment three cases are distinguished: </w:t>
      </w:r>
    </w:p>
    <w:p w14:paraId="558D46C5" w14:textId="77777777" w:rsidR="008A3B1E" w:rsidRPr="004352ED" w:rsidRDefault="000374FF" w:rsidP="008A3B1E">
      <w:pPr>
        <w:pStyle w:val="B10"/>
      </w:pPr>
      <w:r w:rsidRPr="004352ED">
        <w:t>1)</w:t>
      </w:r>
      <w:r w:rsidR="008A3B1E" w:rsidRPr="004352ED">
        <w:tab/>
      </w:r>
      <w:proofErr w:type="gramStart"/>
      <w:r w:rsidRPr="004352ED">
        <w:t>the</w:t>
      </w:r>
      <w:proofErr w:type="gramEnd"/>
      <w:r w:rsidRPr="004352ED">
        <w:t xml:space="preserve"> </w:t>
      </w:r>
      <w:r w:rsidRPr="004352ED">
        <w:rPr>
          <w:rFonts w:ascii="Courier New" w:hAnsi="Courier New" w:cs="Courier New"/>
          <w:b/>
        </w:rPr>
        <w:t>mtc</w:t>
      </w:r>
      <w:r w:rsidRPr="004352ED">
        <w:t xml:space="preserve"> disconnects all connections of all components</w:t>
      </w:r>
      <w:r w:rsidR="00482D18" w:rsidRPr="004352ED">
        <w:t>;</w:t>
      </w:r>
    </w:p>
    <w:p w14:paraId="27E0DB32" w14:textId="77777777" w:rsidR="008A3B1E" w:rsidRPr="004352ED" w:rsidRDefault="000374FF" w:rsidP="008A3B1E">
      <w:pPr>
        <w:pStyle w:val="B10"/>
      </w:pPr>
      <w:r w:rsidRPr="004352ED">
        <w:t>2)</w:t>
      </w:r>
      <w:r w:rsidR="008A3B1E" w:rsidRPr="004352ED">
        <w:tab/>
      </w:r>
      <w:proofErr w:type="gramStart"/>
      <w:r w:rsidRPr="004352ED">
        <w:t>all</w:t>
      </w:r>
      <w:proofErr w:type="gramEnd"/>
      <w:r w:rsidRPr="004352ED">
        <w:t xml:space="preserve"> connections of one component are disconnected</w:t>
      </w:r>
      <w:r w:rsidR="00482D18" w:rsidRPr="004352ED">
        <w:t>; and</w:t>
      </w:r>
    </w:p>
    <w:p w14:paraId="7845D41E" w14:textId="77777777" w:rsidR="000374FF" w:rsidRPr="004352ED" w:rsidRDefault="000374FF" w:rsidP="008A3B1E">
      <w:pPr>
        <w:pStyle w:val="B10"/>
      </w:pPr>
      <w:r w:rsidRPr="004352ED">
        <w:t>3)</w:t>
      </w:r>
      <w:r w:rsidR="008A3B1E" w:rsidRPr="004352ED">
        <w:tab/>
      </w:r>
      <w:proofErr w:type="gramStart"/>
      <w:r w:rsidRPr="004352ED">
        <w:t>all</w:t>
      </w:r>
      <w:proofErr w:type="gramEnd"/>
      <w:r w:rsidRPr="004352ED">
        <w:t xml:space="preserve"> connections of one port of one component are disconnected. In the flow graph segment the expression to be evaluated refers to &lt;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1</w:t>
      </w:r>
      <w:r w:rsidRPr="004352ED">
        <w:rPr>
          <w:rFonts w:ascii="Courier New" w:hAnsi="Courier New"/>
        </w:rPr>
        <w:t xml:space="preserve">&gt; (see </w:t>
      </w:r>
      <w:r w:rsidRPr="004352ED">
        <w:t xml:space="preserve">syntactical structure of the </w:t>
      </w:r>
      <w:r w:rsidRPr="004352ED">
        <w:rPr>
          <w:rFonts w:ascii="Courier New" w:hAnsi="Courier New"/>
          <w:b/>
        </w:rPr>
        <w:t>disconnect</w:t>
      </w:r>
      <w:r w:rsidRPr="004352ED">
        <w:rPr>
          <w:b/>
        </w:rPr>
        <w:t xml:space="preserve"> </w:t>
      </w:r>
      <w:r w:rsidRPr="004352ED">
        <w:t>operation in clause 9.14).</w:t>
      </w:r>
    </w:p>
    <w:p w14:paraId="29E783A0" w14:textId="77777777" w:rsidR="000374FF" w:rsidRPr="004352ED" w:rsidRDefault="001534D2" w:rsidP="000374FF">
      <w:pPr>
        <w:pStyle w:val="FL"/>
        <w:keepNext w:val="0"/>
        <w:keepLines w:val="0"/>
        <w:widowControl w:val="0"/>
      </w:pPr>
      <w:r w:rsidRPr="004352ED">
        <w:object w:dxaOrig="9375" w:dyaOrig="8658" w14:anchorId="78AF642B">
          <v:shape id="_x0000_i1096" type="#_x0000_t75" style="width:473.25pt;height:432.75pt" o:ole="">
            <v:imagedata r:id="rId158" o:title="" cropleft="-315f" cropright="-315f"/>
          </v:shape>
          <o:OLEObject Type="Embed" ProgID="Word.Picture.8" ShapeID="_x0000_i1096" DrawAspect="Content" ObjectID="_1530598245" r:id="rId159"/>
        </w:object>
      </w:r>
    </w:p>
    <w:p w14:paraId="31B16D5D" w14:textId="77777777" w:rsidR="000374FF" w:rsidRPr="004352ED" w:rsidRDefault="000374FF" w:rsidP="000374FF">
      <w:pPr>
        <w:pStyle w:val="TF"/>
        <w:keepLines w:val="0"/>
        <w:widowControl w:val="0"/>
      </w:pPr>
      <w:r w:rsidRPr="004352ED">
        <w:t>Figure 64a: Flow graph segment &lt;disconnect-one-par-pair&gt;</w:t>
      </w:r>
    </w:p>
    <w:p w14:paraId="7EBD5343" w14:textId="77777777" w:rsidR="000374FF" w:rsidRPr="004352ED" w:rsidRDefault="00C26BC4" w:rsidP="001338F8">
      <w:pPr>
        <w:pStyle w:val="berschrift3"/>
      </w:pPr>
      <w:bookmarkStart w:id="705" w:name="_Toc444251498"/>
      <w:bookmarkStart w:id="706" w:name="_Toc444259132"/>
      <w:bookmarkStart w:id="707" w:name="_Toc447102660"/>
      <w:bookmarkStart w:id="708" w:name="_Toc447791104"/>
      <w:bookmarkStart w:id="709" w:name="_Toc450656316"/>
      <w:r w:rsidRPr="004352ED">
        <w:lastRenderedPageBreak/>
        <w:t>9.14.2</w:t>
      </w:r>
      <w:r w:rsidRPr="004352ED">
        <w:tab/>
      </w:r>
      <w:r w:rsidR="000374FF" w:rsidRPr="004352ED">
        <w:t>Flow graph segment &lt;disconnect-all&gt;</w:t>
      </w:r>
      <w:bookmarkEnd w:id="705"/>
      <w:bookmarkEnd w:id="706"/>
      <w:bookmarkEnd w:id="707"/>
      <w:bookmarkEnd w:id="708"/>
      <w:bookmarkEnd w:id="709"/>
    </w:p>
    <w:p w14:paraId="4030204F" w14:textId="77777777" w:rsidR="000374FF" w:rsidRPr="004352ED" w:rsidRDefault="000374FF" w:rsidP="00B40468">
      <w:pPr>
        <w:keepNext/>
      </w:pPr>
      <w:r w:rsidRPr="004352ED">
        <w:t xml:space="preserve">The flow segment </w:t>
      </w:r>
      <w:r w:rsidRPr="004352ED">
        <w:rPr>
          <w:rFonts w:ascii="Courier New" w:hAnsi="Courier New" w:cs="Courier New"/>
        </w:rPr>
        <w:t>&lt;disconnect-all&gt;</w:t>
      </w:r>
      <w:r w:rsidRPr="004352ED">
        <w:t xml:space="preserve"> defines the disconnection of all components at all connected ports.</w:t>
      </w:r>
    </w:p>
    <w:p w14:paraId="115450FE" w14:textId="77777777" w:rsidR="000374FF" w:rsidRPr="004352ED" w:rsidRDefault="000374FF" w:rsidP="000374FF">
      <w:pPr>
        <w:pStyle w:val="FL"/>
        <w:keepNext w:val="0"/>
        <w:keepLines w:val="0"/>
        <w:widowControl w:val="0"/>
      </w:pPr>
      <w:r w:rsidRPr="004352ED">
        <w:object w:dxaOrig="9375" w:dyaOrig="6861" w14:anchorId="7BA2B809">
          <v:shape id="_x0000_i1097" type="#_x0000_t75" style="width:466.5pt;height:342pt" o:ole="">
            <v:imagedata r:id="rId160" o:title="" cropleft="-315f" cropright="629f"/>
          </v:shape>
          <o:OLEObject Type="Embed" ProgID="Word.Picture.8" ShapeID="_x0000_i1097" DrawAspect="Content" ObjectID="_1530598246" r:id="rId161"/>
        </w:object>
      </w:r>
    </w:p>
    <w:p w14:paraId="6AB3CF07" w14:textId="77777777" w:rsidR="000374FF" w:rsidRPr="004352ED" w:rsidRDefault="000374FF" w:rsidP="000374FF">
      <w:pPr>
        <w:pStyle w:val="TF"/>
        <w:keepLines w:val="0"/>
        <w:widowControl w:val="0"/>
      </w:pPr>
      <w:r w:rsidRPr="004352ED">
        <w:t>Figure 64b: Flow graph segment &lt;disconnect-all&gt;</w:t>
      </w:r>
    </w:p>
    <w:p w14:paraId="0F1A2693" w14:textId="77777777" w:rsidR="000374FF" w:rsidRPr="004352ED" w:rsidRDefault="00C26BC4" w:rsidP="001338F8">
      <w:pPr>
        <w:pStyle w:val="berschrift3"/>
      </w:pPr>
      <w:bookmarkStart w:id="710" w:name="_Toc444251499"/>
      <w:bookmarkStart w:id="711" w:name="_Toc444259133"/>
      <w:bookmarkStart w:id="712" w:name="_Toc447102661"/>
      <w:bookmarkStart w:id="713" w:name="_Toc447791105"/>
      <w:bookmarkStart w:id="714" w:name="_Toc450656317"/>
      <w:r w:rsidRPr="004352ED">
        <w:lastRenderedPageBreak/>
        <w:t>9.14.3</w:t>
      </w:r>
      <w:r w:rsidRPr="004352ED">
        <w:tab/>
      </w:r>
      <w:r w:rsidR="000374FF" w:rsidRPr="004352ED">
        <w:t>Flow graph segment &lt;disconnect-comp&gt;</w:t>
      </w:r>
      <w:bookmarkEnd w:id="710"/>
      <w:bookmarkEnd w:id="711"/>
      <w:bookmarkEnd w:id="712"/>
      <w:bookmarkEnd w:id="713"/>
      <w:bookmarkEnd w:id="714"/>
    </w:p>
    <w:p w14:paraId="79467F82" w14:textId="77777777" w:rsidR="000374FF" w:rsidRPr="004352ED" w:rsidRDefault="000374FF" w:rsidP="00B40468">
      <w:pPr>
        <w:keepNext/>
      </w:pPr>
      <w:r w:rsidRPr="004352ED">
        <w:t xml:space="preserve">The flow segment </w:t>
      </w:r>
      <w:r w:rsidRPr="004352ED">
        <w:rPr>
          <w:rFonts w:ascii="Courier New" w:hAnsi="Courier New" w:cs="Courier New"/>
        </w:rPr>
        <w:t>&lt;disconnect-comp&gt;</w:t>
      </w:r>
      <w:r w:rsidRPr="004352ED">
        <w:t xml:space="preserve"> defines the disconnection of all ports of a specified component.</w:t>
      </w:r>
    </w:p>
    <w:p w14:paraId="2096A194" w14:textId="77777777" w:rsidR="000374FF" w:rsidRPr="004352ED" w:rsidRDefault="000374FF" w:rsidP="000374FF">
      <w:pPr>
        <w:pStyle w:val="FL"/>
        <w:keepNext w:val="0"/>
        <w:keepLines w:val="0"/>
        <w:widowControl w:val="0"/>
      </w:pPr>
      <w:r w:rsidRPr="004352ED">
        <w:object w:dxaOrig="9375" w:dyaOrig="7759" w14:anchorId="2C7B1932">
          <v:shape id="_x0000_i1098" type="#_x0000_t75" style="width:466.5pt;height:388.5pt" o:ole="">
            <v:imagedata r:id="rId162" o:title="" cropleft="-315f" cropright="629f"/>
          </v:shape>
          <o:OLEObject Type="Embed" ProgID="Word.Picture.8" ShapeID="_x0000_i1098" DrawAspect="Content" ObjectID="_1530598247" r:id="rId163"/>
        </w:object>
      </w:r>
    </w:p>
    <w:p w14:paraId="4DC16E47" w14:textId="77777777" w:rsidR="000374FF" w:rsidRPr="004352ED" w:rsidRDefault="000374FF" w:rsidP="000374FF">
      <w:pPr>
        <w:pStyle w:val="TF"/>
        <w:keepLines w:val="0"/>
        <w:widowControl w:val="0"/>
      </w:pPr>
      <w:r w:rsidRPr="004352ED">
        <w:t>Figure 64c: Flow graph segment &lt;disconnect-comp&gt;</w:t>
      </w:r>
    </w:p>
    <w:p w14:paraId="10B06686" w14:textId="77777777" w:rsidR="000374FF" w:rsidRPr="004352ED" w:rsidRDefault="00C26BC4" w:rsidP="001338F8">
      <w:pPr>
        <w:pStyle w:val="berschrift3"/>
      </w:pPr>
      <w:bookmarkStart w:id="715" w:name="_Toc444251500"/>
      <w:bookmarkStart w:id="716" w:name="_Toc444259134"/>
      <w:bookmarkStart w:id="717" w:name="_Toc447102662"/>
      <w:bookmarkStart w:id="718" w:name="_Toc447791106"/>
      <w:bookmarkStart w:id="719" w:name="_Toc450656318"/>
      <w:r w:rsidRPr="004352ED">
        <w:lastRenderedPageBreak/>
        <w:t>9.14.4</w:t>
      </w:r>
      <w:r w:rsidRPr="004352ED">
        <w:tab/>
      </w:r>
      <w:r w:rsidR="000374FF" w:rsidRPr="004352ED">
        <w:t>Flow graph segment &lt;disconnect-port&gt;</w:t>
      </w:r>
      <w:bookmarkEnd w:id="715"/>
      <w:bookmarkEnd w:id="716"/>
      <w:bookmarkEnd w:id="717"/>
      <w:bookmarkEnd w:id="718"/>
      <w:bookmarkEnd w:id="719"/>
    </w:p>
    <w:p w14:paraId="5A59D627" w14:textId="77777777" w:rsidR="000374FF" w:rsidRPr="004352ED" w:rsidRDefault="000374FF" w:rsidP="00B40468">
      <w:pPr>
        <w:keepNext/>
      </w:pPr>
      <w:r w:rsidRPr="004352ED">
        <w:t xml:space="preserve">The flow segment </w:t>
      </w:r>
      <w:r w:rsidRPr="004352ED">
        <w:rPr>
          <w:rFonts w:ascii="Courier New" w:hAnsi="Courier New" w:cs="Courier New"/>
        </w:rPr>
        <w:t>&lt;disconnect-port&gt;</w:t>
      </w:r>
      <w:r w:rsidRPr="004352ED">
        <w:t xml:space="preserve"> defines the disconnection of a specified port.</w:t>
      </w:r>
    </w:p>
    <w:p w14:paraId="43798E34" w14:textId="77777777" w:rsidR="000374FF" w:rsidRPr="004352ED" w:rsidRDefault="00B4768C" w:rsidP="000374FF">
      <w:pPr>
        <w:pStyle w:val="FL"/>
        <w:keepNext w:val="0"/>
        <w:keepLines w:val="0"/>
        <w:widowControl w:val="0"/>
      </w:pPr>
      <w:r w:rsidRPr="004352ED">
        <w:object w:dxaOrig="9375" w:dyaOrig="8119" w14:anchorId="09826A9C">
          <v:shape id="_x0000_i1099" type="#_x0000_t75" style="width:466.5pt;height:405pt" o:ole="">
            <v:imagedata r:id="rId164" o:title="" cropleft="-315f" cropright="629f"/>
          </v:shape>
          <o:OLEObject Type="Embed" ProgID="Word.Picture.8" ShapeID="_x0000_i1099" DrawAspect="Content" ObjectID="_1530598248" r:id="rId165"/>
        </w:object>
      </w:r>
    </w:p>
    <w:p w14:paraId="29513A48" w14:textId="77777777" w:rsidR="000374FF" w:rsidRPr="004352ED" w:rsidRDefault="000374FF" w:rsidP="000374FF">
      <w:pPr>
        <w:pStyle w:val="TF"/>
        <w:keepLines w:val="0"/>
        <w:widowControl w:val="0"/>
      </w:pPr>
      <w:r w:rsidRPr="004352ED">
        <w:t>Figure 64d: Flow graph segment &lt;disconnect-port&gt;</w:t>
      </w:r>
    </w:p>
    <w:p w14:paraId="2C35AA62" w14:textId="77777777" w:rsidR="000374FF" w:rsidRPr="004352ED" w:rsidRDefault="000374FF" w:rsidP="001338F8">
      <w:pPr>
        <w:pStyle w:val="berschrift3"/>
      </w:pPr>
      <w:bookmarkStart w:id="720" w:name="_Toc444251501"/>
      <w:bookmarkStart w:id="721" w:name="_Toc444259135"/>
      <w:bookmarkStart w:id="722" w:name="_Toc447102663"/>
      <w:bookmarkStart w:id="723" w:name="_Toc447791107"/>
      <w:bookmarkStart w:id="724" w:name="_Toc450656319"/>
      <w:r w:rsidRPr="004352ED">
        <w:t>9.14.5</w:t>
      </w:r>
      <w:r w:rsidRPr="004352ED">
        <w:tab/>
        <w:t>Flow graph segment &lt;disconnect-two-par-pairs&gt;</w:t>
      </w:r>
      <w:bookmarkEnd w:id="720"/>
      <w:bookmarkEnd w:id="721"/>
      <w:bookmarkEnd w:id="722"/>
      <w:bookmarkEnd w:id="723"/>
      <w:bookmarkEnd w:id="724"/>
    </w:p>
    <w:p w14:paraId="21D63D5B" w14:textId="77777777" w:rsidR="000374FF" w:rsidRPr="004352ED" w:rsidRDefault="000374FF" w:rsidP="000374FF">
      <w:pPr>
        <w:widowControl w:val="0"/>
      </w:pPr>
      <w:r w:rsidRPr="004352ED">
        <w:t xml:space="preserve">The flow graph segment &lt;disconnect-two-par-pairs&gt; shown in figure 64e defines the execution of the </w:t>
      </w:r>
      <w:r w:rsidRPr="004352ED">
        <w:rPr>
          <w:rFonts w:ascii="Courier New" w:hAnsi="Courier New"/>
          <w:b/>
        </w:rPr>
        <w:t>disconnect</w:t>
      </w:r>
      <w:r w:rsidRPr="004352ED">
        <w:rPr>
          <w:b/>
        </w:rPr>
        <w:t xml:space="preserve"> </w:t>
      </w:r>
      <w:r w:rsidRPr="004352ED">
        <w:t>operation with two parameter pairs which disconnects specific connections. In the flow graph segment the first expression to be evaluated refers to &lt;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1</w:t>
      </w:r>
      <w:r w:rsidRPr="004352ED">
        <w:rPr>
          <w:rFonts w:ascii="Courier New" w:hAnsi="Courier New"/>
        </w:rPr>
        <w:t xml:space="preserve">&gt; (see </w:t>
      </w:r>
      <w:r w:rsidRPr="004352ED">
        <w:t xml:space="preserve">syntactical structure of the </w:t>
      </w:r>
      <w:r w:rsidRPr="004352ED">
        <w:rPr>
          <w:rFonts w:ascii="Courier New" w:hAnsi="Courier New"/>
          <w:b/>
        </w:rPr>
        <w:t>disconnect</w:t>
      </w:r>
      <w:r w:rsidRPr="004352ED">
        <w:rPr>
          <w:b/>
        </w:rPr>
        <w:t xml:space="preserve"> </w:t>
      </w:r>
      <w:r w:rsidRPr="004352ED">
        <w:t>operation in clause 9.14</w:t>
      </w:r>
      <w:proofErr w:type="gramStart"/>
      <w:r w:rsidRPr="004352ED">
        <w:rPr>
          <w:rFonts w:ascii="Courier New" w:hAnsi="Courier New"/>
        </w:rPr>
        <w:t>)</w:t>
      </w:r>
      <w:r w:rsidRPr="004352ED">
        <w:t>and</w:t>
      </w:r>
      <w:proofErr w:type="gramEnd"/>
      <w:r w:rsidRPr="004352ED">
        <w:t xml:space="preserve"> the second expression to</w:t>
      </w:r>
      <w:r w:rsidRPr="004352ED">
        <w:rPr>
          <w:rFonts w:ascii="Courier New" w:hAnsi="Courier New"/>
        </w:rPr>
        <w:t xml:space="preserve"> &lt;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2</w:t>
      </w:r>
      <w:r w:rsidRPr="004352ED">
        <w:rPr>
          <w:rFonts w:ascii="Courier New" w:hAnsi="Courier New"/>
        </w:rPr>
        <w:t>&gt;</w:t>
      </w:r>
      <w:r w:rsidRPr="004352ED">
        <w:t xml:space="preserve">, i.e. the </w:t>
      </w:r>
      <w:r w:rsidRPr="004352ED">
        <w:rPr>
          <w:rFonts w:ascii="Courier New" w:hAnsi="Courier New"/>
        </w:rPr>
        <w:t>&lt;</w:t>
      </w:r>
      <w:r w:rsidRPr="004352ED">
        <w:rPr>
          <w:rFonts w:ascii="Courier New" w:hAnsi="Courier New"/>
          <w:u w:val="single"/>
        </w:rPr>
        <w:t>component</w:t>
      </w:r>
      <w:r w:rsidRPr="004352ED">
        <w:rPr>
          <w:rFonts w:ascii="Courier New" w:hAnsi="Courier New"/>
        </w:rPr>
        <w:t>-expression</w:t>
      </w:r>
      <w:r w:rsidRPr="004352ED">
        <w:rPr>
          <w:rFonts w:ascii="Courier New" w:hAnsi="Courier New"/>
          <w:position w:val="-6"/>
          <w:sz w:val="16"/>
          <w:szCs w:val="16"/>
        </w:rPr>
        <w:t>2</w:t>
      </w:r>
      <w:r w:rsidRPr="004352ED">
        <w:rPr>
          <w:rFonts w:ascii="Courier New" w:hAnsi="Courier New"/>
        </w:rPr>
        <w:t xml:space="preserve">&gt; </w:t>
      </w:r>
      <w:r w:rsidRPr="004352ED">
        <w:t xml:space="preserve">is on top of the value stack when the </w:t>
      </w:r>
      <w:r w:rsidRPr="004352ED">
        <w:rPr>
          <w:rFonts w:ascii="Courier New" w:hAnsi="Courier New"/>
        </w:rPr>
        <w:t xml:space="preserve">disconnect-two </w:t>
      </w:r>
      <w:r w:rsidRPr="004352ED">
        <w:t>node is executed.</w:t>
      </w:r>
    </w:p>
    <w:p w14:paraId="32FC9809" w14:textId="77777777" w:rsidR="000374FF" w:rsidRPr="004352ED" w:rsidRDefault="006733A2" w:rsidP="000374FF">
      <w:pPr>
        <w:pStyle w:val="FL"/>
        <w:keepNext w:val="0"/>
        <w:keepLines w:val="0"/>
        <w:widowControl w:val="0"/>
      </w:pPr>
      <w:r w:rsidRPr="004352ED">
        <w:object w:dxaOrig="9405" w:dyaOrig="5409" w14:anchorId="6B40952C">
          <v:shape id="_x0000_i1100" type="#_x0000_t75" style="width:477pt;height:270.75pt" o:ole="">
            <v:imagedata r:id="rId166" o:title="" cropleft="-314f" cropright="-523f"/>
          </v:shape>
          <o:OLEObject Type="Embed" ProgID="Word.Picture.8" ShapeID="_x0000_i1100" DrawAspect="Content" ObjectID="_1530598249" r:id="rId167"/>
        </w:object>
      </w:r>
    </w:p>
    <w:p w14:paraId="1F617227" w14:textId="77777777" w:rsidR="000374FF" w:rsidRPr="004352ED" w:rsidRDefault="000374FF" w:rsidP="000374FF">
      <w:pPr>
        <w:pStyle w:val="TF"/>
        <w:keepLines w:val="0"/>
        <w:widowControl w:val="0"/>
      </w:pPr>
      <w:r w:rsidRPr="004352ED">
        <w:t>Figure 64e: Flow graph segment &lt;disconnect-</w:t>
      </w:r>
      <w:r w:rsidR="00335792" w:rsidRPr="004352ED">
        <w:t>t</w:t>
      </w:r>
      <w:r w:rsidRPr="004352ED">
        <w:t>wo-par-pairs&gt;</w:t>
      </w:r>
    </w:p>
    <w:p w14:paraId="786516AF" w14:textId="77777777" w:rsidR="00342433" w:rsidRPr="004352ED" w:rsidRDefault="00342433" w:rsidP="001338F8">
      <w:pPr>
        <w:pStyle w:val="berschrift2"/>
      </w:pPr>
      <w:bookmarkStart w:id="725" w:name="_Toc444251502"/>
      <w:bookmarkStart w:id="726" w:name="_Toc444259136"/>
      <w:bookmarkStart w:id="727" w:name="_Toc447102664"/>
      <w:bookmarkStart w:id="728" w:name="_Toc447791108"/>
      <w:bookmarkStart w:id="729" w:name="_Toc450656320"/>
      <w:r w:rsidRPr="004352ED">
        <w:t>9.15</w:t>
      </w:r>
      <w:r w:rsidRPr="004352ED">
        <w:tab/>
        <w:t>Do-while statement</w:t>
      </w:r>
      <w:bookmarkEnd w:id="725"/>
      <w:bookmarkEnd w:id="726"/>
      <w:bookmarkEnd w:id="727"/>
      <w:bookmarkEnd w:id="728"/>
      <w:bookmarkEnd w:id="729"/>
    </w:p>
    <w:p w14:paraId="59243394" w14:textId="77777777" w:rsidR="00342433" w:rsidRPr="004352ED" w:rsidRDefault="00342433" w:rsidP="007A6B89">
      <w:pPr>
        <w:widowControl w:val="0"/>
      </w:pPr>
      <w:r w:rsidRPr="004352ED">
        <w:t xml:space="preserve">The syntactical structure of the </w:t>
      </w:r>
      <w:r w:rsidRPr="004352ED">
        <w:rPr>
          <w:rFonts w:ascii="Courier New" w:hAnsi="Courier New"/>
          <w:b/>
        </w:rPr>
        <w:t>do</w:t>
      </w:r>
      <w:r w:rsidRPr="004352ED">
        <w:rPr>
          <w:b/>
        </w:rPr>
        <w:t>-</w:t>
      </w:r>
      <w:r w:rsidRPr="004352ED">
        <w:rPr>
          <w:rFonts w:ascii="Courier New" w:hAnsi="Courier New"/>
          <w:b/>
        </w:rPr>
        <w:t>while</w:t>
      </w:r>
      <w:r w:rsidRPr="004352ED">
        <w:rPr>
          <w:b/>
        </w:rPr>
        <w:t xml:space="preserve"> </w:t>
      </w:r>
      <w:r w:rsidRPr="004352ED">
        <w:t>statement is:</w:t>
      </w:r>
    </w:p>
    <w:p w14:paraId="5CDBA648" w14:textId="77777777" w:rsidR="00342433" w:rsidRPr="004352ED" w:rsidRDefault="00FD2117" w:rsidP="007A6B89">
      <w:pPr>
        <w:pStyle w:val="PL"/>
        <w:widowControl w:val="0"/>
        <w:rPr>
          <w:b/>
          <w:noProof w:val="0"/>
        </w:rPr>
      </w:pPr>
      <w:r w:rsidRPr="004352ED">
        <w:rPr>
          <w:b/>
          <w:noProof w:val="0"/>
        </w:rPr>
        <w:tab/>
      </w:r>
      <w:proofErr w:type="gramStart"/>
      <w:r w:rsidR="00342433" w:rsidRPr="004352ED">
        <w:rPr>
          <w:b/>
          <w:noProof w:val="0"/>
        </w:rPr>
        <w:t>do</w:t>
      </w:r>
      <w:proofErr w:type="gramEnd"/>
      <w:r w:rsidR="00342433" w:rsidRPr="004352ED">
        <w:rPr>
          <w:b/>
          <w:noProof w:val="0"/>
        </w:rPr>
        <w:t xml:space="preserve"> </w:t>
      </w:r>
      <w:r w:rsidR="00342433" w:rsidRPr="004352ED">
        <w:rPr>
          <w:noProof w:val="0"/>
        </w:rPr>
        <w:t>&lt;statement-block&gt;</w:t>
      </w:r>
    </w:p>
    <w:p w14:paraId="7186F91C" w14:textId="77777777" w:rsidR="00342433" w:rsidRPr="004352ED" w:rsidRDefault="00FD2117" w:rsidP="007A6B89">
      <w:pPr>
        <w:pStyle w:val="PL"/>
        <w:widowControl w:val="0"/>
        <w:rPr>
          <w:noProof w:val="0"/>
        </w:rPr>
      </w:pPr>
      <w:r w:rsidRPr="004352ED">
        <w:rPr>
          <w:b/>
          <w:noProof w:val="0"/>
        </w:rPr>
        <w:tab/>
      </w:r>
      <w:proofErr w:type="gramStart"/>
      <w:r w:rsidR="00342433" w:rsidRPr="004352ED">
        <w:rPr>
          <w:b/>
          <w:noProof w:val="0"/>
        </w:rPr>
        <w:t>while</w:t>
      </w:r>
      <w:proofErr w:type="gramEnd"/>
      <w:r w:rsidR="00342433" w:rsidRPr="004352ED">
        <w:rPr>
          <w:b/>
          <w:noProof w:val="0"/>
        </w:rPr>
        <w:t xml:space="preserve"> </w:t>
      </w:r>
      <w:r w:rsidR="00342433" w:rsidRPr="004352ED">
        <w:rPr>
          <w:noProof w:val="0"/>
        </w:rPr>
        <w:t>(&lt;</w:t>
      </w:r>
      <w:r w:rsidR="00342433" w:rsidRPr="004352ED">
        <w:rPr>
          <w:noProof w:val="0"/>
          <w:u w:val="single"/>
        </w:rPr>
        <w:t>boolean</w:t>
      </w:r>
      <w:r w:rsidR="00342433" w:rsidRPr="004352ED">
        <w:rPr>
          <w:noProof w:val="0"/>
        </w:rPr>
        <w:t>-expression&gt;)</w:t>
      </w:r>
    </w:p>
    <w:p w14:paraId="620FA905" w14:textId="77777777" w:rsidR="00FD2117" w:rsidRPr="004352ED" w:rsidRDefault="00FD2117" w:rsidP="007A6B89">
      <w:pPr>
        <w:pStyle w:val="PL"/>
        <w:widowControl w:val="0"/>
        <w:rPr>
          <w:noProof w:val="0"/>
        </w:rPr>
      </w:pPr>
    </w:p>
    <w:p w14:paraId="0DD41CC8" w14:textId="77777777" w:rsidR="00342433" w:rsidRPr="004352ED" w:rsidRDefault="00342433" w:rsidP="007A6B89">
      <w:pPr>
        <w:widowControl w:val="0"/>
      </w:pPr>
      <w:r w:rsidRPr="004352ED">
        <w:t xml:space="preserve">The execution of a </w:t>
      </w:r>
      <w:r w:rsidRPr="004352ED">
        <w:rPr>
          <w:rFonts w:ascii="Courier New" w:hAnsi="Courier New"/>
          <w:b/>
        </w:rPr>
        <w:t>do</w:t>
      </w:r>
      <w:r w:rsidRPr="004352ED">
        <w:rPr>
          <w:b/>
        </w:rPr>
        <w:t>-</w:t>
      </w:r>
      <w:r w:rsidRPr="004352ED">
        <w:rPr>
          <w:rFonts w:ascii="Courier New" w:hAnsi="Courier New"/>
          <w:b/>
        </w:rPr>
        <w:t>while</w:t>
      </w:r>
      <w:r w:rsidRPr="004352ED">
        <w:t xml:space="preserve"> statement is defined by the flow graph segment </w:t>
      </w:r>
      <w:r w:rsidRPr="004352ED">
        <w:rPr>
          <w:rFonts w:ascii="Courier New" w:hAnsi="Courier New"/>
        </w:rPr>
        <w:t>&lt;do-while-stmt&gt;</w:t>
      </w:r>
      <w:r w:rsidRPr="004352ED">
        <w:t xml:space="preserve"> shown in figure 65.</w:t>
      </w:r>
    </w:p>
    <w:p w14:paraId="1D60D0B7" w14:textId="77777777" w:rsidR="00342433" w:rsidRPr="004352ED" w:rsidRDefault="00C73513" w:rsidP="00243564">
      <w:pPr>
        <w:pStyle w:val="FL"/>
        <w:keepNext w:val="0"/>
        <w:keepLines w:val="0"/>
        <w:widowControl w:val="0"/>
        <w:spacing w:before="0" w:after="120"/>
      </w:pPr>
      <w:r w:rsidRPr="004352ED">
        <w:object w:dxaOrig="8865" w:dyaOrig="5505" w14:anchorId="27A7A329">
          <v:shape id="_x0000_i1101" type="#_x0000_t75" style="width:450.75pt;height:275.25pt" o:ole="">
            <v:imagedata r:id="rId168" o:title="" cropleft="-444f" cropright="-776f"/>
          </v:shape>
          <o:OLEObject Type="Embed" ProgID="Word.Picture.8" ShapeID="_x0000_i1101" DrawAspect="Content" ObjectID="_1530598250" r:id="rId169"/>
        </w:object>
      </w:r>
    </w:p>
    <w:p w14:paraId="2633CED4" w14:textId="77777777" w:rsidR="00342433" w:rsidRPr="004352ED" w:rsidRDefault="00342433" w:rsidP="00243564">
      <w:pPr>
        <w:pStyle w:val="TF"/>
        <w:keepLines w:val="0"/>
        <w:widowControl w:val="0"/>
        <w:spacing w:after="120"/>
      </w:pPr>
      <w:r w:rsidRPr="004352ED">
        <w:t>Figure 65: Flow graph segment &lt;do-while-stmt&gt;</w:t>
      </w:r>
    </w:p>
    <w:p w14:paraId="2C926665" w14:textId="77777777" w:rsidR="00F925BA" w:rsidRPr="004352ED" w:rsidRDefault="00F925BA" w:rsidP="001338F8">
      <w:pPr>
        <w:pStyle w:val="berschrift2"/>
      </w:pPr>
      <w:bookmarkStart w:id="730" w:name="_Toc444251503"/>
      <w:bookmarkStart w:id="731" w:name="_Toc444259137"/>
      <w:bookmarkStart w:id="732" w:name="_Toc447102665"/>
      <w:bookmarkStart w:id="733" w:name="_Toc447791109"/>
      <w:bookmarkStart w:id="734" w:name="_Toc450656321"/>
      <w:r w:rsidRPr="004352ED">
        <w:lastRenderedPageBreak/>
        <w:t>9.16</w:t>
      </w:r>
      <w:r w:rsidRPr="004352ED">
        <w:tab/>
        <w:t>Done component operation</w:t>
      </w:r>
      <w:bookmarkEnd w:id="730"/>
      <w:bookmarkEnd w:id="731"/>
      <w:bookmarkEnd w:id="732"/>
      <w:bookmarkEnd w:id="733"/>
      <w:bookmarkEnd w:id="734"/>
    </w:p>
    <w:p w14:paraId="6F9271A5" w14:textId="601EC98A" w:rsidR="005F79F0" w:rsidRPr="004352ED" w:rsidRDefault="005F79F0" w:rsidP="005F79F0">
      <w:pPr>
        <w:pStyle w:val="berschrift3"/>
      </w:pPr>
      <w:bookmarkStart w:id="735" w:name="_Toc447102666"/>
      <w:bookmarkStart w:id="736" w:name="_Toc447791110"/>
      <w:bookmarkStart w:id="737" w:name="_Toc450656322"/>
      <w:r w:rsidRPr="004352ED">
        <w:t>9.16.0</w:t>
      </w:r>
      <w:r w:rsidRPr="004352ED">
        <w:tab/>
        <w:t>General</w:t>
      </w:r>
      <w:bookmarkEnd w:id="735"/>
      <w:bookmarkEnd w:id="736"/>
      <w:bookmarkEnd w:id="737"/>
    </w:p>
    <w:p w14:paraId="076F0032" w14:textId="77777777" w:rsidR="00F925BA" w:rsidRPr="004352ED" w:rsidRDefault="00F925BA" w:rsidP="007A6B89">
      <w:pPr>
        <w:widowControl w:val="0"/>
      </w:pPr>
      <w:r w:rsidRPr="004352ED">
        <w:t xml:space="preserve">The syntactical structure of the </w:t>
      </w:r>
      <w:r w:rsidRPr="004352ED">
        <w:rPr>
          <w:rFonts w:ascii="Courier" w:hAnsi="Courier"/>
          <w:b/>
        </w:rPr>
        <w:t>done</w:t>
      </w:r>
      <w:r w:rsidRPr="004352ED">
        <w:t xml:space="preserve"> component operation is:</w:t>
      </w:r>
    </w:p>
    <w:p w14:paraId="486726ED" w14:textId="77777777" w:rsidR="00F925BA" w:rsidRPr="004352ED" w:rsidRDefault="00F925BA" w:rsidP="007A6B89">
      <w:pPr>
        <w:pStyle w:val="PL"/>
        <w:widowControl w:val="0"/>
        <w:rPr>
          <w:b/>
          <w:noProof w:val="0"/>
        </w:rPr>
      </w:pPr>
      <w:r w:rsidRPr="004352ED">
        <w:rPr>
          <w:noProof w:val="0"/>
        </w:rPr>
        <w:tab/>
        <w:t>&lt;</w:t>
      </w:r>
      <w:r w:rsidRPr="004352ED">
        <w:rPr>
          <w:noProof w:val="0"/>
          <w:u w:val="single"/>
        </w:rPr>
        <w:t>component</w:t>
      </w:r>
      <w:r w:rsidRPr="004352ED">
        <w:rPr>
          <w:noProof w:val="0"/>
        </w:rPr>
        <w:t>-expression&gt;.</w:t>
      </w:r>
      <w:r w:rsidRPr="004352ED">
        <w:rPr>
          <w:b/>
          <w:noProof w:val="0"/>
        </w:rPr>
        <w:t>done</w:t>
      </w:r>
      <w:r w:rsidR="00F41A96" w:rsidRPr="004352ED">
        <w:rPr>
          <w:b/>
          <w:noProof w:val="0"/>
        </w:rPr>
        <w:t xml:space="preserve"> </w:t>
      </w:r>
      <w:r w:rsidR="00F41A96" w:rsidRPr="004352ED">
        <w:rPr>
          <w:noProof w:val="0"/>
        </w:rPr>
        <w:t>[</w:t>
      </w:r>
      <w:r w:rsidR="00F41A96" w:rsidRPr="004352ED">
        <w:rPr>
          <w:b/>
          <w:noProof w:val="0"/>
        </w:rPr>
        <w:t>-&gt;</w:t>
      </w:r>
      <w:r w:rsidR="00F41A96" w:rsidRPr="004352ED">
        <w:rPr>
          <w:noProof w:val="0"/>
        </w:rPr>
        <w:t xml:space="preserve"> &lt;assignmentPart&gt;]</w:t>
      </w:r>
    </w:p>
    <w:p w14:paraId="384D24BF" w14:textId="77777777" w:rsidR="00F925BA" w:rsidRPr="004352ED" w:rsidRDefault="00F925BA" w:rsidP="007A6B89">
      <w:pPr>
        <w:pStyle w:val="PL"/>
        <w:widowControl w:val="0"/>
        <w:rPr>
          <w:noProof w:val="0"/>
        </w:rPr>
      </w:pPr>
    </w:p>
    <w:p w14:paraId="02877447" w14:textId="77777777" w:rsidR="00F925BA" w:rsidRPr="004352ED" w:rsidRDefault="00F925BA" w:rsidP="007A6B89">
      <w:pPr>
        <w:widowControl w:val="0"/>
      </w:pPr>
      <w:r w:rsidRPr="004352ED">
        <w:t xml:space="preserve">The </w:t>
      </w:r>
      <w:r w:rsidRPr="004352ED">
        <w:rPr>
          <w:rFonts w:ascii="Courier" w:hAnsi="Courier"/>
          <w:b/>
        </w:rPr>
        <w:t>done</w:t>
      </w:r>
      <w:r w:rsidRPr="004352ED">
        <w:t xml:space="preserve"> component operation checks whether a component is running or has stopped. Depending on whether a checked component is running or has stopped the </w:t>
      </w:r>
      <w:r w:rsidRPr="004352ED">
        <w:rPr>
          <w:rFonts w:ascii="Courier New" w:hAnsi="Courier New"/>
          <w:b/>
        </w:rPr>
        <w:t>done</w:t>
      </w:r>
      <w:r w:rsidRPr="004352ED">
        <w:t xml:space="preserve"> operation decides how the flow of control continues. Using a component reference identifies the component to be checked. The reference may be stored in a variable or be returned by a function, i.e. it is an expression. For simplicity, the keywords </w:t>
      </w:r>
      <w:r w:rsidR="00254A57" w:rsidRPr="004352ED">
        <w:t>"</w:t>
      </w:r>
      <w:r w:rsidRPr="004352ED">
        <w:rPr>
          <w:rFonts w:ascii="Courier New" w:hAnsi="Courier New" w:cs="Courier New"/>
          <w:b/>
          <w:bCs/>
        </w:rPr>
        <w:t>all component</w:t>
      </w:r>
      <w:r w:rsidR="00254A57" w:rsidRPr="004352ED">
        <w:t>"</w:t>
      </w:r>
      <w:r w:rsidRPr="004352ED">
        <w:t xml:space="preserve"> and </w:t>
      </w:r>
      <w:r w:rsidR="00254A57" w:rsidRPr="004352ED">
        <w:t>"</w:t>
      </w:r>
      <w:r w:rsidRPr="004352ED">
        <w:rPr>
          <w:rFonts w:ascii="Courier New" w:hAnsi="Courier New" w:cs="Courier New"/>
          <w:b/>
          <w:bCs/>
        </w:rPr>
        <w:t>any component</w:t>
      </w:r>
      <w:r w:rsidR="00254A57" w:rsidRPr="004352ED">
        <w:t>"</w:t>
      </w:r>
      <w:r w:rsidRPr="004352ED">
        <w:t xml:space="preserve"> are considered to be special expressions.</w:t>
      </w:r>
    </w:p>
    <w:p w14:paraId="218486CF" w14:textId="77777777" w:rsidR="00F41A96" w:rsidRPr="004352ED" w:rsidRDefault="00F41A96" w:rsidP="007A6B89">
      <w:pPr>
        <w:widowControl w:val="0"/>
      </w:pPr>
      <w:r w:rsidRPr="004352ED">
        <w:t xml:space="preserve">The optional </w:t>
      </w:r>
      <w:r w:rsidRPr="004352ED">
        <w:rPr>
          <w:rFonts w:ascii="Courier New" w:hAnsi="Courier New"/>
        </w:rPr>
        <w:t xml:space="preserve">&lt;assignmentPart&gt; </w:t>
      </w:r>
      <w:r w:rsidRPr="004352ED">
        <w:t>allows the retrieval of the local verdict of the addressed component at the time of its stopping. The assignment part identifies a variable of type verdicttype to which the retrieved verdict is assigned.</w:t>
      </w:r>
    </w:p>
    <w:p w14:paraId="743483D2" w14:textId="77777777" w:rsidR="00F925BA" w:rsidRPr="004352ED" w:rsidRDefault="00F925BA" w:rsidP="007A6B89">
      <w:pPr>
        <w:widowControl w:val="0"/>
      </w:pPr>
      <w:r w:rsidRPr="004352ED">
        <w:t xml:space="preserve">The flow graph segment </w:t>
      </w:r>
      <w:r w:rsidRPr="004352ED">
        <w:rPr>
          <w:rFonts w:ascii="Courier New" w:hAnsi="Courier New" w:cs="Courier New"/>
        </w:rPr>
        <w:t>&lt;done-op&gt;</w:t>
      </w:r>
      <w:r w:rsidRPr="004352ED">
        <w:t xml:space="preserve"> in figure 66 defines the execution of the </w:t>
      </w:r>
      <w:r w:rsidRPr="004352ED">
        <w:rPr>
          <w:rFonts w:ascii="Courier New" w:hAnsi="Courier New"/>
          <w:b/>
        </w:rPr>
        <w:t>done</w:t>
      </w:r>
      <w:r w:rsidRPr="004352ED">
        <w:t xml:space="preserve"> component operation.</w:t>
      </w:r>
    </w:p>
    <w:p w14:paraId="1DB21138" w14:textId="77777777" w:rsidR="00F925BA" w:rsidRPr="004352ED" w:rsidRDefault="005D2C4F" w:rsidP="007A6B89">
      <w:pPr>
        <w:pStyle w:val="FL"/>
        <w:keepNext w:val="0"/>
        <w:keepLines w:val="0"/>
        <w:widowControl w:val="0"/>
      </w:pPr>
      <w:r w:rsidRPr="004352ED">
        <w:object w:dxaOrig="9375" w:dyaOrig="13419" w14:anchorId="652B1E34">
          <v:shape id="_x0000_i1102" type="#_x0000_t75" style="width:480pt;height:671.25pt" o:ole="">
            <v:imagedata r:id="rId170" o:title="" cropleft="-419f" cropright="-1153f"/>
          </v:shape>
          <o:OLEObject Type="Embed" ProgID="Word.Picture.8" ShapeID="_x0000_i1102" DrawAspect="Content" ObjectID="_1530598251" r:id="rId171"/>
        </w:object>
      </w:r>
    </w:p>
    <w:p w14:paraId="534B439F" w14:textId="77777777" w:rsidR="00F925BA" w:rsidRPr="004352ED" w:rsidRDefault="00F925BA" w:rsidP="007A6B89">
      <w:pPr>
        <w:pStyle w:val="TF"/>
        <w:keepLines w:val="0"/>
        <w:widowControl w:val="0"/>
      </w:pPr>
      <w:r w:rsidRPr="004352ED">
        <w:t>Figure 66: Flow graph segment &lt;done-op&gt;</w:t>
      </w:r>
    </w:p>
    <w:p w14:paraId="096E0009" w14:textId="77777777" w:rsidR="005663B9" w:rsidRPr="004352ED" w:rsidRDefault="005663B9" w:rsidP="005663B9">
      <w:pPr>
        <w:pStyle w:val="berschrift3"/>
      </w:pPr>
      <w:bookmarkStart w:id="738" w:name="_Toc444251504"/>
      <w:bookmarkStart w:id="739" w:name="_Toc444259138"/>
      <w:bookmarkStart w:id="740" w:name="_Toc447102667"/>
      <w:bookmarkStart w:id="741" w:name="_Toc447791111"/>
      <w:bookmarkStart w:id="742" w:name="_Toc450656323"/>
      <w:r w:rsidRPr="004352ED">
        <w:lastRenderedPageBreak/>
        <w:t>9.16.1</w:t>
      </w:r>
      <w:r w:rsidRPr="004352ED">
        <w:tab/>
        <w:t>Flow graph segment &lt;done-assignment&gt;</w:t>
      </w:r>
      <w:bookmarkEnd w:id="738"/>
      <w:bookmarkEnd w:id="739"/>
      <w:bookmarkEnd w:id="740"/>
      <w:bookmarkEnd w:id="741"/>
      <w:bookmarkEnd w:id="742"/>
    </w:p>
    <w:p w14:paraId="5C040181" w14:textId="77777777" w:rsidR="005663B9" w:rsidRPr="004352ED" w:rsidRDefault="005663B9" w:rsidP="005663B9">
      <w:pPr>
        <w:keepNext/>
        <w:keepLines/>
        <w:widowControl w:val="0"/>
      </w:pPr>
      <w:r w:rsidRPr="004352ED">
        <w:t xml:space="preserve">The flow graph segment </w:t>
      </w:r>
      <w:r w:rsidRPr="004352ED">
        <w:rPr>
          <w:rFonts w:ascii="Courier New" w:hAnsi="Courier New"/>
        </w:rPr>
        <w:t xml:space="preserve">&lt;receive-assignment&gt; </w:t>
      </w:r>
      <w:r w:rsidRPr="004352ED">
        <w:t>in figure 66a</w:t>
      </w:r>
      <w:r w:rsidRPr="004352ED">
        <w:rPr>
          <w:b/>
        </w:rPr>
        <w:t xml:space="preserve"> </w:t>
      </w:r>
      <w:r w:rsidRPr="004352ED">
        <w:t>defines the retrieval of information from received messages and their assignment to variables.</w:t>
      </w:r>
    </w:p>
    <w:p w14:paraId="20BAA076" w14:textId="77777777" w:rsidR="005663B9" w:rsidRPr="004352ED" w:rsidRDefault="00BE50B4" w:rsidP="005663B9">
      <w:pPr>
        <w:pStyle w:val="FL"/>
        <w:keepNext w:val="0"/>
        <w:keepLines w:val="0"/>
        <w:widowControl w:val="0"/>
      </w:pPr>
      <w:r w:rsidRPr="004352ED">
        <w:object w:dxaOrig="9375" w:dyaOrig="3754" w14:anchorId="4232A794">
          <v:shape id="_x0000_i1103" type="#_x0000_t75" style="width:468.75pt;height:188.25pt" o:ole="">
            <v:imagedata r:id="rId172" o:title=""/>
          </v:shape>
          <o:OLEObject Type="Embed" ProgID="Word.Picture.8" ShapeID="_x0000_i1103" DrawAspect="Content" ObjectID="_1530598252" r:id="rId173"/>
        </w:object>
      </w:r>
    </w:p>
    <w:p w14:paraId="32AA863E" w14:textId="77777777" w:rsidR="005663B9" w:rsidRPr="004352ED" w:rsidRDefault="005663B9" w:rsidP="005663B9">
      <w:pPr>
        <w:pStyle w:val="TF"/>
        <w:keepLines w:val="0"/>
        <w:widowControl w:val="0"/>
      </w:pPr>
      <w:r w:rsidRPr="004352ED">
        <w:t>Figure 66a: Flow graph segment &lt;receive-assignment&gt;</w:t>
      </w:r>
    </w:p>
    <w:p w14:paraId="52ECB4EA" w14:textId="77777777" w:rsidR="00342433" w:rsidRPr="004352ED" w:rsidRDefault="00342433" w:rsidP="001338F8">
      <w:pPr>
        <w:pStyle w:val="berschrift2"/>
      </w:pPr>
      <w:bookmarkStart w:id="743" w:name="_Toc444251505"/>
      <w:bookmarkStart w:id="744" w:name="_Toc444259139"/>
      <w:bookmarkStart w:id="745" w:name="_Toc447102668"/>
      <w:bookmarkStart w:id="746" w:name="_Toc447791112"/>
      <w:bookmarkStart w:id="747" w:name="_Toc450656324"/>
      <w:r w:rsidRPr="004352ED">
        <w:t>9.17</w:t>
      </w:r>
      <w:r w:rsidRPr="004352ED">
        <w:tab/>
        <w:t>Execute statement</w:t>
      </w:r>
      <w:bookmarkEnd w:id="743"/>
      <w:bookmarkEnd w:id="744"/>
      <w:bookmarkEnd w:id="745"/>
      <w:bookmarkEnd w:id="746"/>
      <w:bookmarkEnd w:id="747"/>
    </w:p>
    <w:p w14:paraId="1826A40D" w14:textId="1D70564D" w:rsidR="005F79F0" w:rsidRPr="004352ED" w:rsidRDefault="005F79F0" w:rsidP="005F79F0">
      <w:pPr>
        <w:pStyle w:val="berschrift3"/>
      </w:pPr>
      <w:bookmarkStart w:id="748" w:name="_Toc447102669"/>
      <w:bookmarkStart w:id="749" w:name="_Toc447791113"/>
      <w:bookmarkStart w:id="750" w:name="_Toc450656325"/>
      <w:r w:rsidRPr="004352ED">
        <w:t>9.17.0</w:t>
      </w:r>
      <w:r w:rsidRPr="004352ED">
        <w:tab/>
        <w:t>General</w:t>
      </w:r>
      <w:bookmarkEnd w:id="748"/>
      <w:bookmarkEnd w:id="749"/>
      <w:bookmarkEnd w:id="750"/>
    </w:p>
    <w:p w14:paraId="5DE55E48" w14:textId="77777777" w:rsidR="00342433" w:rsidRPr="004352ED" w:rsidRDefault="00342433" w:rsidP="007A6B89">
      <w:pPr>
        <w:keepNext/>
        <w:keepLines/>
        <w:widowControl w:val="0"/>
      </w:pPr>
      <w:r w:rsidRPr="004352ED">
        <w:t xml:space="preserve">The syntactical structure of the </w:t>
      </w:r>
      <w:r w:rsidRPr="004352ED">
        <w:rPr>
          <w:rFonts w:ascii="Courier" w:hAnsi="Courier"/>
          <w:b/>
        </w:rPr>
        <w:t>execute</w:t>
      </w:r>
      <w:r w:rsidRPr="004352ED">
        <w:t xml:space="preserve"> statement is:</w:t>
      </w:r>
    </w:p>
    <w:p w14:paraId="435ED1DD" w14:textId="77777777" w:rsidR="00342433" w:rsidRPr="004352ED" w:rsidRDefault="00915321" w:rsidP="007A6B89">
      <w:pPr>
        <w:pStyle w:val="PL"/>
        <w:widowControl w:val="0"/>
        <w:rPr>
          <w:noProof w:val="0"/>
        </w:rPr>
      </w:pPr>
      <w:r w:rsidRPr="004352ED">
        <w:rPr>
          <w:b/>
          <w:noProof w:val="0"/>
        </w:rPr>
        <w:tab/>
      </w:r>
      <w:proofErr w:type="gramStart"/>
      <w:r w:rsidR="00342433" w:rsidRPr="004352ED">
        <w:rPr>
          <w:b/>
          <w:noProof w:val="0"/>
        </w:rPr>
        <w:t>execute</w:t>
      </w:r>
      <w:r w:rsidR="00342433" w:rsidRPr="004352ED">
        <w:rPr>
          <w:noProof w:val="0"/>
        </w:rPr>
        <w:t>(</w:t>
      </w:r>
      <w:proofErr w:type="gramEnd"/>
      <w:r w:rsidR="00342433" w:rsidRPr="004352ED">
        <w:rPr>
          <w:noProof w:val="0"/>
        </w:rPr>
        <w:t>&lt;testCaseId&gt;([&lt;act-par</w:t>
      </w:r>
      <w:r w:rsidR="00342433" w:rsidRPr="004352ED">
        <w:rPr>
          <w:noProof w:val="0"/>
          <w:position w:val="-6"/>
          <w:sz w:val="12"/>
          <w:szCs w:val="12"/>
        </w:rPr>
        <w:t>1</w:t>
      </w:r>
      <w:r w:rsidR="00342433" w:rsidRPr="004352ED">
        <w:rPr>
          <w:noProof w:val="0"/>
        </w:rPr>
        <w:t>&gt;, … , &lt;act-par</w:t>
      </w:r>
      <w:r w:rsidR="00342433" w:rsidRPr="004352ED">
        <w:rPr>
          <w:noProof w:val="0"/>
          <w:position w:val="-6"/>
          <w:sz w:val="12"/>
          <w:szCs w:val="12"/>
        </w:rPr>
        <w:t>n</w:t>
      </w:r>
      <w:r w:rsidR="00342433" w:rsidRPr="004352ED">
        <w:rPr>
          <w:noProof w:val="0"/>
        </w:rPr>
        <w:t>&gt;)]) [, &lt;</w:t>
      </w:r>
      <w:r w:rsidR="00342433" w:rsidRPr="004352ED">
        <w:rPr>
          <w:noProof w:val="0"/>
          <w:u w:val="single"/>
        </w:rPr>
        <w:t>float</w:t>
      </w:r>
      <w:r w:rsidR="00342433" w:rsidRPr="004352ED">
        <w:rPr>
          <w:noProof w:val="0"/>
        </w:rPr>
        <w:t>-expression&gt;])</w:t>
      </w:r>
    </w:p>
    <w:p w14:paraId="27A5DFBB" w14:textId="77777777" w:rsidR="00915321" w:rsidRPr="004352ED" w:rsidRDefault="00915321" w:rsidP="007A6B89">
      <w:pPr>
        <w:pStyle w:val="PL"/>
        <w:widowControl w:val="0"/>
        <w:rPr>
          <w:noProof w:val="0"/>
        </w:rPr>
      </w:pPr>
    </w:p>
    <w:p w14:paraId="2184D79C" w14:textId="77777777" w:rsidR="00342433" w:rsidRPr="004352ED" w:rsidRDefault="00342433" w:rsidP="007A6B89">
      <w:pPr>
        <w:widowControl w:val="0"/>
      </w:pPr>
      <w:r w:rsidRPr="004352ED">
        <w:t xml:space="preserve">The </w:t>
      </w:r>
      <w:r w:rsidRPr="004352ED">
        <w:rPr>
          <w:rFonts w:ascii="Courier New" w:hAnsi="Courier New"/>
          <w:b/>
        </w:rPr>
        <w:t>execute</w:t>
      </w:r>
      <w:r w:rsidRPr="004352ED">
        <w:t xml:space="preserve"> statement describes the execution of a test case </w:t>
      </w:r>
      <w:r w:rsidRPr="004352ED">
        <w:rPr>
          <w:rFonts w:ascii="Courier New" w:hAnsi="Courier New"/>
        </w:rPr>
        <w:t>&lt;testCaseId&gt;</w:t>
      </w:r>
      <w:r w:rsidRPr="004352ED">
        <w:t xml:space="preserve"> with the (optional) actual parameters </w:t>
      </w:r>
      <w:r w:rsidRPr="004352ED">
        <w:rPr>
          <w:rFonts w:ascii="Courier New" w:hAnsi="Courier New"/>
        </w:rPr>
        <w:t>&lt;act-par</w:t>
      </w:r>
      <w:r w:rsidRPr="004352ED">
        <w:rPr>
          <w:rFonts w:ascii="Courier New" w:hAnsi="Courier New"/>
          <w:position w:val="-6"/>
          <w:sz w:val="16"/>
          <w:szCs w:val="16"/>
        </w:rPr>
        <w:t>1</w:t>
      </w:r>
      <w:r w:rsidRPr="004352ED">
        <w:rPr>
          <w:rFonts w:ascii="Courier New" w:hAnsi="Courier New"/>
        </w:rPr>
        <w:t xml:space="preserve">&gt;, </w:t>
      </w:r>
      <w:proofErr w:type="gramStart"/>
      <w:r w:rsidRPr="004352ED">
        <w:rPr>
          <w:rFonts w:ascii="Courier New" w:hAnsi="Courier New"/>
        </w:rPr>
        <w:t>… ,</w:t>
      </w:r>
      <w:proofErr w:type="gramEnd"/>
      <w:r w:rsidRPr="004352ED">
        <w:rPr>
          <w:rFonts w:ascii="Courier New" w:hAnsi="Courier New"/>
        </w:rPr>
        <w:t xml:space="preserve"> &lt;act-par</w:t>
      </w:r>
      <w:r w:rsidRPr="004352ED">
        <w:rPr>
          <w:rFonts w:ascii="Courier New" w:hAnsi="Courier New"/>
          <w:position w:val="-6"/>
          <w:sz w:val="16"/>
          <w:szCs w:val="16"/>
        </w:rPr>
        <w:t>n</w:t>
      </w:r>
      <w:r w:rsidRPr="004352ED">
        <w:rPr>
          <w:rFonts w:ascii="Courier New" w:hAnsi="Courier New"/>
        </w:rPr>
        <w:t>&gt;</w:t>
      </w:r>
      <w:r w:rsidRPr="004352ED">
        <w:t xml:space="preserve">. Optionally the execute statement may be guarded by a duration provided in form of an expression that evaluates to a </w:t>
      </w:r>
      <w:r w:rsidRPr="004352ED">
        <w:rPr>
          <w:rFonts w:ascii="Courier New" w:hAnsi="Courier New" w:cs="Courier New"/>
          <w:b/>
          <w:bCs/>
        </w:rPr>
        <w:t>float</w:t>
      </w:r>
      <w:r w:rsidRPr="004352ED">
        <w:t xml:space="preserve">. If within the specified duration the test case does not return a verdict, a timeout exception occurs, the test case is stopped and an </w:t>
      </w:r>
      <w:r w:rsidRPr="004352ED">
        <w:rPr>
          <w:rFonts w:ascii="Courier New" w:hAnsi="Courier New"/>
          <w:b/>
        </w:rPr>
        <w:t>error</w:t>
      </w:r>
      <w:r w:rsidRPr="004352ED">
        <w:t xml:space="preserve"> verdict is returned.</w:t>
      </w:r>
    </w:p>
    <w:p w14:paraId="00504AE0" w14:textId="77777777" w:rsidR="00342433" w:rsidRPr="004352ED" w:rsidRDefault="00342433" w:rsidP="007A6B89">
      <w:pPr>
        <w:pStyle w:val="NO"/>
        <w:keepLines w:val="0"/>
        <w:widowControl w:val="0"/>
      </w:pPr>
      <w:r w:rsidRPr="004352ED">
        <w:t>NOTE:</w:t>
      </w:r>
      <w:r w:rsidRPr="004352ED">
        <w:tab/>
        <w:t>The operational semantics models the stopping of the test case by a stop of the MTC. In reality, other mechanisms may be more appropriate.</w:t>
      </w:r>
    </w:p>
    <w:p w14:paraId="235526A1" w14:textId="77777777" w:rsidR="00342433" w:rsidRPr="004352ED" w:rsidRDefault="00342433" w:rsidP="007A6B89">
      <w:pPr>
        <w:widowControl w:val="0"/>
      </w:pPr>
      <w:r w:rsidRPr="004352ED">
        <w:t>If no timeout exception occurs, the MTC is created, the control instance (representing the control part of the TTCN</w:t>
      </w:r>
      <w:r w:rsidR="00ED74C0" w:rsidRPr="004352ED">
        <w:noBreakHyphen/>
      </w:r>
      <w:r w:rsidRPr="004352ED">
        <w:t>3 module) is blocked until the test case terminates, and for the further test case execution the flow of control is given to the MTC. The flow of control is given back to the control instance when the MTC terminates.</w:t>
      </w:r>
    </w:p>
    <w:p w14:paraId="14B7AB42" w14:textId="77777777" w:rsidR="00342433" w:rsidRPr="004352ED" w:rsidRDefault="00342433" w:rsidP="007A6B89">
      <w:pPr>
        <w:widowControl w:val="0"/>
      </w:pPr>
      <w:r w:rsidRPr="004352ED">
        <w:t xml:space="preserve">The flow graph segment </w:t>
      </w:r>
      <w:r w:rsidRPr="004352ED">
        <w:rPr>
          <w:rFonts w:ascii="Courier New" w:hAnsi="Courier New"/>
        </w:rPr>
        <w:t>&lt;execute-stmt&gt;</w:t>
      </w:r>
      <w:r w:rsidRPr="004352ED">
        <w:t xml:space="preserve"> in figure 67 defines the execution of an </w:t>
      </w:r>
      <w:r w:rsidRPr="004352ED">
        <w:rPr>
          <w:rFonts w:ascii="Courier New" w:hAnsi="Courier New"/>
          <w:b/>
        </w:rPr>
        <w:t>execute</w:t>
      </w:r>
      <w:r w:rsidRPr="004352ED">
        <w:t xml:space="preserve"> statement.</w:t>
      </w:r>
    </w:p>
    <w:p w14:paraId="6531D0C0" w14:textId="77777777" w:rsidR="00342433" w:rsidRPr="004352ED" w:rsidRDefault="00342433" w:rsidP="007A6B89">
      <w:pPr>
        <w:pStyle w:val="FL"/>
        <w:keepNext w:val="0"/>
        <w:keepLines w:val="0"/>
        <w:widowControl w:val="0"/>
      </w:pPr>
      <w:r w:rsidRPr="004352ED">
        <w:object w:dxaOrig="8865" w:dyaOrig="2385" w14:anchorId="2C53A7D1">
          <v:shape id="_x0000_i1104" type="#_x0000_t75" style="width:444pt;height:119.25pt" o:ole="">
            <v:imagedata r:id="rId174" o:title=""/>
          </v:shape>
          <o:OLEObject Type="Embed" ProgID="Word.Picture.8" ShapeID="_x0000_i1104" DrawAspect="Content" ObjectID="_1530598253" r:id="rId175"/>
        </w:object>
      </w:r>
    </w:p>
    <w:p w14:paraId="4322446B" w14:textId="77777777" w:rsidR="00342433" w:rsidRPr="004352ED" w:rsidRDefault="00342433" w:rsidP="007A6B89">
      <w:pPr>
        <w:pStyle w:val="TF"/>
        <w:keepLines w:val="0"/>
        <w:widowControl w:val="0"/>
      </w:pPr>
      <w:r w:rsidRPr="004352ED">
        <w:t>Figure 67: Flow graph segment &lt;execute-stmt&gt;</w:t>
      </w:r>
    </w:p>
    <w:p w14:paraId="14A7A194" w14:textId="77777777" w:rsidR="00342433" w:rsidRPr="004352ED" w:rsidRDefault="00342433" w:rsidP="001338F8">
      <w:pPr>
        <w:pStyle w:val="berschrift3"/>
      </w:pPr>
      <w:bookmarkStart w:id="751" w:name="_Toc444251506"/>
      <w:bookmarkStart w:id="752" w:name="_Toc444259140"/>
      <w:bookmarkStart w:id="753" w:name="_Toc447102670"/>
      <w:bookmarkStart w:id="754" w:name="_Toc447791114"/>
      <w:bookmarkStart w:id="755" w:name="_Toc450656326"/>
      <w:r w:rsidRPr="004352ED">
        <w:lastRenderedPageBreak/>
        <w:t>9.17.1</w:t>
      </w:r>
      <w:r w:rsidRPr="004352ED">
        <w:tab/>
        <w:t>Flow graph segment &lt;execute-without-timeout&gt;</w:t>
      </w:r>
      <w:bookmarkEnd w:id="751"/>
      <w:bookmarkEnd w:id="752"/>
      <w:bookmarkEnd w:id="753"/>
      <w:bookmarkEnd w:id="754"/>
      <w:bookmarkEnd w:id="755"/>
    </w:p>
    <w:p w14:paraId="7DEE6309" w14:textId="77777777" w:rsidR="00342433" w:rsidRPr="004352ED" w:rsidRDefault="00342433" w:rsidP="00346C7E">
      <w:pPr>
        <w:keepNext/>
        <w:keepLines/>
        <w:widowControl w:val="0"/>
      </w:pPr>
      <w:r w:rsidRPr="004352ED">
        <w:t xml:space="preserve">The execution of a test case starts with the creation of the </w:t>
      </w:r>
      <w:r w:rsidRPr="004352ED">
        <w:rPr>
          <w:rFonts w:ascii="Courier New" w:hAnsi="Courier New"/>
          <w:b/>
        </w:rPr>
        <w:t>mtc</w:t>
      </w:r>
      <w:r w:rsidRPr="004352ED">
        <w:t xml:space="preserve">. Then the mtc is started with the behaviour defined in the test case definition. Afterwards, the module control waits until the test case terminates. The creation and the start of the MTC can be described by using </w:t>
      </w:r>
      <w:r w:rsidRPr="004352ED">
        <w:rPr>
          <w:rFonts w:ascii="Courier New" w:hAnsi="Courier New"/>
          <w:b/>
        </w:rPr>
        <w:t>create</w:t>
      </w:r>
      <w:r w:rsidRPr="004352ED">
        <w:t xml:space="preserve"> and </w:t>
      </w:r>
      <w:r w:rsidRPr="004352ED">
        <w:rPr>
          <w:rFonts w:ascii="Courier New" w:hAnsi="Courier New"/>
          <w:b/>
        </w:rPr>
        <w:t>start</w:t>
      </w:r>
      <w:r w:rsidRPr="004352ED">
        <w:t xml:space="preserve"> statements:</w:t>
      </w:r>
    </w:p>
    <w:p w14:paraId="3D5A39EB" w14:textId="77777777" w:rsidR="00342433" w:rsidRPr="004352ED" w:rsidRDefault="00915321" w:rsidP="00346C7E">
      <w:pPr>
        <w:pStyle w:val="PL"/>
        <w:keepNext/>
        <w:keepLines/>
        <w:widowControl w:val="0"/>
        <w:rPr>
          <w:noProof w:val="0"/>
        </w:rPr>
      </w:pPr>
      <w:r w:rsidRPr="004352ED">
        <w:rPr>
          <w:b/>
          <w:bCs/>
          <w:noProof w:val="0"/>
        </w:rPr>
        <w:tab/>
      </w:r>
      <w:proofErr w:type="gramStart"/>
      <w:r w:rsidR="00342433" w:rsidRPr="004352ED">
        <w:rPr>
          <w:b/>
          <w:bCs/>
          <w:noProof w:val="0"/>
        </w:rPr>
        <w:t>var</w:t>
      </w:r>
      <w:proofErr w:type="gramEnd"/>
      <w:r w:rsidR="00342433" w:rsidRPr="004352ED">
        <w:rPr>
          <w:noProof w:val="0"/>
        </w:rPr>
        <w:t xml:space="preserve"> mtcType MyMTC := mtcType.</w:t>
      </w:r>
      <w:r w:rsidR="00342433" w:rsidRPr="004352ED">
        <w:rPr>
          <w:b/>
          <w:noProof w:val="0"/>
        </w:rPr>
        <w:t>create</w:t>
      </w:r>
      <w:r w:rsidR="00342433" w:rsidRPr="004352ED">
        <w:rPr>
          <w:noProof w:val="0"/>
        </w:rPr>
        <w:t>;</w:t>
      </w:r>
    </w:p>
    <w:p w14:paraId="496CCAB5" w14:textId="77777777" w:rsidR="00342433" w:rsidRPr="004352ED" w:rsidRDefault="00915321" w:rsidP="00346C7E">
      <w:pPr>
        <w:pStyle w:val="PL"/>
        <w:keepNext/>
        <w:keepLines/>
        <w:widowControl w:val="0"/>
        <w:rPr>
          <w:noProof w:val="0"/>
        </w:rPr>
      </w:pPr>
      <w:r w:rsidRPr="004352ED">
        <w:rPr>
          <w:noProof w:val="0"/>
        </w:rPr>
        <w:tab/>
      </w:r>
      <w:proofErr w:type="gramStart"/>
      <w:r w:rsidR="00342433" w:rsidRPr="004352ED">
        <w:rPr>
          <w:noProof w:val="0"/>
        </w:rPr>
        <w:t>MyMTC.</w:t>
      </w:r>
      <w:r w:rsidR="00342433" w:rsidRPr="004352ED">
        <w:rPr>
          <w:b/>
          <w:noProof w:val="0"/>
        </w:rPr>
        <w:t>start</w:t>
      </w:r>
      <w:r w:rsidR="00342433" w:rsidRPr="004352ED">
        <w:rPr>
          <w:noProof w:val="0"/>
        </w:rPr>
        <w:t>(</w:t>
      </w:r>
      <w:proofErr w:type="gramEnd"/>
      <w:r w:rsidR="00342433" w:rsidRPr="004352ED">
        <w:rPr>
          <w:noProof w:val="0"/>
        </w:rPr>
        <w:t>TestCaseName(P1…Pn));</w:t>
      </w:r>
    </w:p>
    <w:p w14:paraId="6DA94F87" w14:textId="77777777" w:rsidR="00915321" w:rsidRPr="004352ED" w:rsidRDefault="00915321" w:rsidP="00346C7E">
      <w:pPr>
        <w:pStyle w:val="PL"/>
        <w:keepNext/>
        <w:keepLines/>
        <w:widowControl w:val="0"/>
        <w:rPr>
          <w:noProof w:val="0"/>
        </w:rPr>
      </w:pPr>
    </w:p>
    <w:p w14:paraId="135CDCB7" w14:textId="77777777" w:rsidR="00342433" w:rsidRPr="004352ED" w:rsidRDefault="00342433" w:rsidP="00346C7E">
      <w:pPr>
        <w:keepNext/>
        <w:keepLines/>
        <w:widowControl w:val="0"/>
      </w:pPr>
      <w:r w:rsidRPr="004352ED">
        <w:t xml:space="preserve">The flow graph segment </w:t>
      </w:r>
      <w:r w:rsidRPr="004352ED">
        <w:rPr>
          <w:rFonts w:ascii="Courier New" w:hAnsi="Courier New"/>
        </w:rPr>
        <w:t>&lt;execute-without-timeout&gt;</w:t>
      </w:r>
      <w:r w:rsidRPr="004352ED">
        <w:t xml:space="preserve"> in figure 68 defines the execution of an </w:t>
      </w:r>
      <w:r w:rsidRPr="004352ED">
        <w:rPr>
          <w:rFonts w:ascii="Courier New" w:hAnsi="Courier New"/>
          <w:b/>
        </w:rPr>
        <w:t>execute</w:t>
      </w:r>
      <w:r w:rsidRPr="004352ED">
        <w:t xml:space="preserve"> statement without the occurrence of a timeout exception by using the flow graph segments of the operations </w:t>
      </w:r>
      <w:r w:rsidRPr="004352ED">
        <w:rPr>
          <w:rFonts w:ascii="Courier New" w:hAnsi="Courier New"/>
          <w:b/>
        </w:rPr>
        <w:t>create</w:t>
      </w:r>
      <w:r w:rsidRPr="004352ED">
        <w:t xml:space="preserve"> and the </w:t>
      </w:r>
      <w:r w:rsidRPr="004352ED">
        <w:rPr>
          <w:rFonts w:ascii="Courier New" w:hAnsi="Courier New"/>
          <w:b/>
        </w:rPr>
        <w:t>start</w:t>
      </w:r>
      <w:r w:rsidRPr="004352ED">
        <w:t>.</w:t>
      </w:r>
    </w:p>
    <w:p w14:paraId="6C8C16E5" w14:textId="77777777" w:rsidR="00342433" w:rsidRPr="004352ED" w:rsidRDefault="007C67D2" w:rsidP="007A6B89">
      <w:pPr>
        <w:pStyle w:val="FL"/>
        <w:keepNext w:val="0"/>
        <w:keepLines w:val="0"/>
        <w:widowControl w:val="0"/>
      </w:pPr>
      <w:r w:rsidRPr="004352ED">
        <w:object w:dxaOrig="9375" w:dyaOrig="5779" w14:anchorId="2059C89B">
          <v:shape id="_x0000_i1105" type="#_x0000_t75" style="width:471.75pt;height:288.75pt" o:ole="">
            <v:imagedata r:id="rId176" o:title="" cropleft="-210f" cropright="-210f"/>
          </v:shape>
          <o:OLEObject Type="Embed" ProgID="Word.Picture.8" ShapeID="_x0000_i1105" DrawAspect="Content" ObjectID="_1530598254" r:id="rId177"/>
        </w:object>
      </w:r>
    </w:p>
    <w:p w14:paraId="555734CB" w14:textId="77777777" w:rsidR="00342433" w:rsidRPr="004352ED" w:rsidRDefault="00342433" w:rsidP="007A6B89">
      <w:pPr>
        <w:pStyle w:val="TF"/>
        <w:keepLines w:val="0"/>
        <w:widowControl w:val="0"/>
      </w:pPr>
      <w:r w:rsidRPr="004352ED">
        <w:t>Figure 68: Flow graph segment &lt;execute-without-timeout&gt;</w:t>
      </w:r>
    </w:p>
    <w:p w14:paraId="0D913547" w14:textId="77777777" w:rsidR="00342433" w:rsidRPr="004352ED" w:rsidRDefault="00342433" w:rsidP="001338F8">
      <w:pPr>
        <w:pStyle w:val="berschrift3"/>
      </w:pPr>
      <w:bookmarkStart w:id="756" w:name="_Toc444251507"/>
      <w:bookmarkStart w:id="757" w:name="_Toc444259141"/>
      <w:bookmarkStart w:id="758" w:name="_Toc447102671"/>
      <w:bookmarkStart w:id="759" w:name="_Toc447791115"/>
      <w:bookmarkStart w:id="760" w:name="_Toc450656327"/>
      <w:r w:rsidRPr="004352ED">
        <w:lastRenderedPageBreak/>
        <w:t>9.17.2</w:t>
      </w:r>
      <w:r w:rsidRPr="004352ED">
        <w:tab/>
        <w:t>Flow graph segment &lt;execute-timeout&gt;</w:t>
      </w:r>
      <w:bookmarkEnd w:id="756"/>
      <w:bookmarkEnd w:id="757"/>
      <w:bookmarkEnd w:id="758"/>
      <w:bookmarkEnd w:id="759"/>
      <w:bookmarkEnd w:id="760"/>
    </w:p>
    <w:p w14:paraId="16B59CFE" w14:textId="77777777" w:rsidR="00342433" w:rsidRPr="004352ED" w:rsidRDefault="00342433" w:rsidP="00346C7E">
      <w:pPr>
        <w:keepNext/>
        <w:keepLines/>
        <w:widowControl w:val="0"/>
      </w:pPr>
      <w:r w:rsidRPr="004352ED">
        <w:t xml:space="preserve">The flow graph segment </w:t>
      </w:r>
      <w:r w:rsidRPr="004352ED">
        <w:rPr>
          <w:rFonts w:ascii="Courier New" w:hAnsi="Courier New"/>
        </w:rPr>
        <w:t>&lt;execute-timeout&gt;</w:t>
      </w:r>
      <w:r w:rsidRPr="004352ED">
        <w:t xml:space="preserve"> in figure 69</w:t>
      </w:r>
      <w:r w:rsidRPr="004352ED">
        <w:rPr>
          <w:b/>
        </w:rPr>
        <w:t xml:space="preserve"> </w:t>
      </w:r>
      <w:r w:rsidRPr="004352ED">
        <w:t xml:space="preserve">defines the execution of an </w:t>
      </w:r>
      <w:r w:rsidRPr="004352ED">
        <w:rPr>
          <w:rFonts w:ascii="Courier New" w:hAnsi="Courier New"/>
          <w:b/>
        </w:rPr>
        <w:t>execute</w:t>
      </w:r>
      <w:r w:rsidRPr="004352ED">
        <w:t xml:space="preserve"> statement that is guarded by a timeout value. The flow graph segment also models the creation and start of the MTC by </w:t>
      </w:r>
      <w:proofErr w:type="gramStart"/>
      <w:r w:rsidRPr="004352ED">
        <w:t xml:space="preserve">a </w:t>
      </w:r>
      <w:r w:rsidRPr="004352ED">
        <w:rPr>
          <w:rFonts w:ascii="Courier New" w:hAnsi="Courier New" w:cs="Courier New"/>
          <w:b/>
          <w:bCs/>
        </w:rPr>
        <w:t>create</w:t>
      </w:r>
      <w:proofErr w:type="gramEnd"/>
      <w:r w:rsidRPr="004352ED">
        <w:t xml:space="preserve"> and a </w:t>
      </w:r>
      <w:r w:rsidRPr="004352ED">
        <w:rPr>
          <w:rFonts w:ascii="Courier New" w:hAnsi="Courier New" w:cs="Courier New"/>
          <w:b/>
          <w:bCs/>
        </w:rPr>
        <w:t>start</w:t>
      </w:r>
      <w:r w:rsidRPr="004352ED">
        <w:t xml:space="preserve"> operation. In addition, </w:t>
      </w:r>
      <w:r w:rsidRPr="004352ED">
        <w:rPr>
          <w:i/>
          <w:iCs/>
          <w:u w:val="single"/>
        </w:rPr>
        <w:t>TIMER-GUARD</w:t>
      </w:r>
      <w:r w:rsidRPr="004352ED">
        <w:t xml:space="preserve"> guards the termination.</w:t>
      </w:r>
    </w:p>
    <w:p w14:paraId="50547897" w14:textId="77777777" w:rsidR="00342433" w:rsidRPr="004352ED" w:rsidRDefault="00C73513" w:rsidP="007A6B89">
      <w:pPr>
        <w:pStyle w:val="FL"/>
        <w:keepNext w:val="0"/>
        <w:keepLines w:val="0"/>
        <w:widowControl w:val="0"/>
      </w:pPr>
      <w:r w:rsidRPr="004352ED">
        <w:object w:dxaOrig="9375" w:dyaOrig="11888" w14:anchorId="2F71A752">
          <v:shape id="_x0000_i1106" type="#_x0000_t75" style="width:477.75pt;height:594.75pt" o:ole="">
            <v:imagedata r:id="rId178" o:title="" cropleft="-524f" cropright="-734f"/>
          </v:shape>
          <o:OLEObject Type="Embed" ProgID="Word.Picture.8" ShapeID="_x0000_i1106" DrawAspect="Content" ObjectID="_1530598255" r:id="rId179"/>
        </w:object>
      </w:r>
    </w:p>
    <w:p w14:paraId="53A31B29" w14:textId="77777777" w:rsidR="00342433" w:rsidRPr="004352ED" w:rsidRDefault="00342433" w:rsidP="007A6B89">
      <w:pPr>
        <w:pStyle w:val="TF"/>
        <w:keepLines w:val="0"/>
        <w:widowControl w:val="0"/>
      </w:pPr>
      <w:r w:rsidRPr="004352ED">
        <w:t>Figure 69: Flow graph segment &lt;execute-timeout&gt;</w:t>
      </w:r>
    </w:p>
    <w:p w14:paraId="3355D9B9" w14:textId="77777777" w:rsidR="00050CB0" w:rsidRPr="004352ED" w:rsidRDefault="00050CB0" w:rsidP="001338F8">
      <w:pPr>
        <w:pStyle w:val="berschrift3"/>
      </w:pPr>
      <w:bookmarkStart w:id="761" w:name="_Toc444251508"/>
      <w:bookmarkStart w:id="762" w:name="_Toc444259142"/>
      <w:bookmarkStart w:id="763" w:name="_Toc447102672"/>
      <w:bookmarkStart w:id="764" w:name="_Toc447791116"/>
      <w:bookmarkStart w:id="765" w:name="_Toc450656328"/>
      <w:r w:rsidRPr="004352ED">
        <w:lastRenderedPageBreak/>
        <w:t>9.17.3</w:t>
      </w:r>
      <w:r w:rsidRPr="004352ED">
        <w:tab/>
        <w:t>Flow graph segment &lt;dynamic-error&gt;</w:t>
      </w:r>
      <w:bookmarkEnd w:id="761"/>
      <w:bookmarkEnd w:id="762"/>
      <w:bookmarkEnd w:id="763"/>
      <w:bookmarkEnd w:id="764"/>
      <w:bookmarkEnd w:id="765"/>
    </w:p>
    <w:p w14:paraId="7F8E6246" w14:textId="77777777" w:rsidR="00050CB0" w:rsidRPr="004352ED" w:rsidRDefault="00050CB0" w:rsidP="00050CB0">
      <w:pPr>
        <w:widowControl w:val="0"/>
      </w:pPr>
      <w:r w:rsidRPr="004352ED">
        <w:t xml:space="preserve">In case of a dynamic error the flow graph segment </w:t>
      </w:r>
      <w:r w:rsidRPr="004352ED">
        <w:rPr>
          <w:rFonts w:ascii="Courier New" w:hAnsi="Courier New"/>
        </w:rPr>
        <w:t>&lt;dynamic-error&gt;</w:t>
      </w:r>
      <w:r w:rsidRPr="004352ED">
        <w:t xml:space="preserve"> is invoked by the test system. </w:t>
      </w:r>
      <w:r w:rsidR="00726E88" w:rsidRPr="004352ED">
        <w:t xml:space="preserve">In addition, the flow graph segment </w:t>
      </w:r>
      <w:r w:rsidR="00726E88" w:rsidRPr="004352ED">
        <w:rPr>
          <w:rFonts w:ascii="Courier New" w:hAnsi="Courier New"/>
        </w:rPr>
        <w:t>&lt;dynamic-error&gt;</w:t>
      </w:r>
      <w:r w:rsidR="00726E88" w:rsidRPr="004352ED">
        <w:t xml:space="preserve"> is also used for describing the behaviour of the test case stop operation (clause 9.53a). </w:t>
      </w:r>
      <w:r w:rsidRPr="004352ED">
        <w:t xml:space="preserve">All resources allocated to the test case are cleared and the </w:t>
      </w:r>
      <w:r w:rsidRPr="004352ED">
        <w:rPr>
          <w:b/>
          <w:bCs/>
        </w:rPr>
        <w:t>error</w:t>
      </w:r>
      <w:r w:rsidRPr="004352ED">
        <w:t xml:space="preserve"> verdict is assigned to the test case. Control is given to the statement in the control part following the execute statement in which the error occurred.</w:t>
      </w:r>
    </w:p>
    <w:p w14:paraId="145D0FFE" w14:textId="77777777" w:rsidR="00050CB0" w:rsidRPr="004352ED" w:rsidRDefault="00050CB0" w:rsidP="00050CB0">
      <w:pPr>
        <w:widowControl w:val="0"/>
      </w:pPr>
      <w:r w:rsidRPr="004352ED">
        <w:t xml:space="preserve">The flow graph segment </w:t>
      </w:r>
      <w:r w:rsidRPr="004352ED">
        <w:rPr>
          <w:rFonts w:ascii="Courier New" w:hAnsi="Courier New"/>
        </w:rPr>
        <w:t>&lt;dynamic-error&gt;</w:t>
      </w:r>
      <w:r w:rsidRPr="004352ED">
        <w:t xml:space="preserve"> is invoked by the module control in case that a test case does not terminate within the specified time limit (clause 9.17.2).</w:t>
      </w:r>
    </w:p>
    <w:p w14:paraId="513B40CA" w14:textId="77777777" w:rsidR="00050CB0" w:rsidRPr="004352ED" w:rsidRDefault="00A41B8A" w:rsidP="00050CB0">
      <w:pPr>
        <w:pStyle w:val="FL"/>
        <w:keepNext w:val="0"/>
        <w:keepLines w:val="0"/>
        <w:widowControl w:val="0"/>
      </w:pPr>
      <w:r w:rsidRPr="004352ED">
        <w:object w:dxaOrig="9375" w:dyaOrig="6322" w14:anchorId="362CB36E">
          <v:shape id="_x0000_i1107" type="#_x0000_t75" style="width:464.25pt;height:317.25pt" o:ole="">
            <v:imagedata r:id="rId180" o:title="" cropbottom="-380f" cropleft="-419f" cropright="1049f"/>
          </v:shape>
          <o:OLEObject Type="Embed" ProgID="Word.Picture.8" ShapeID="_x0000_i1107" DrawAspect="Content" ObjectID="_1530598256" r:id="rId181"/>
        </w:object>
      </w:r>
    </w:p>
    <w:p w14:paraId="69316417" w14:textId="77777777" w:rsidR="00050CB0" w:rsidRPr="004352ED" w:rsidRDefault="00050CB0" w:rsidP="00050CB0">
      <w:pPr>
        <w:pStyle w:val="TF"/>
        <w:keepLines w:val="0"/>
        <w:widowControl w:val="0"/>
      </w:pPr>
      <w:r w:rsidRPr="004352ED">
        <w:t>Figure </w:t>
      </w:r>
      <w:r w:rsidR="00193E79" w:rsidRPr="004352ED">
        <w:t>69a</w:t>
      </w:r>
      <w:r w:rsidRPr="004352ED">
        <w:t>: Flow graph segment &lt;dynamic-error&gt;</w:t>
      </w:r>
    </w:p>
    <w:p w14:paraId="26D9B6F9" w14:textId="77777777" w:rsidR="00342433" w:rsidRPr="004352ED" w:rsidRDefault="00342433" w:rsidP="001338F8">
      <w:pPr>
        <w:pStyle w:val="berschrift2"/>
      </w:pPr>
      <w:bookmarkStart w:id="766" w:name="_Toc444251509"/>
      <w:bookmarkStart w:id="767" w:name="_Toc444259143"/>
      <w:bookmarkStart w:id="768" w:name="_Toc447102673"/>
      <w:bookmarkStart w:id="769" w:name="_Toc447791117"/>
      <w:bookmarkStart w:id="770" w:name="_Toc450656329"/>
      <w:r w:rsidRPr="004352ED">
        <w:t>9.18</w:t>
      </w:r>
      <w:r w:rsidRPr="004352ED">
        <w:tab/>
        <w:t>Expression</w:t>
      </w:r>
      <w:bookmarkEnd w:id="766"/>
      <w:bookmarkEnd w:id="767"/>
      <w:bookmarkEnd w:id="768"/>
      <w:bookmarkEnd w:id="769"/>
      <w:bookmarkEnd w:id="770"/>
    </w:p>
    <w:p w14:paraId="79AB77B3" w14:textId="421C02EA" w:rsidR="005F79F0" w:rsidRPr="004352ED" w:rsidRDefault="005F79F0" w:rsidP="005F79F0">
      <w:pPr>
        <w:pStyle w:val="berschrift3"/>
      </w:pPr>
      <w:bookmarkStart w:id="771" w:name="_Toc447102674"/>
      <w:bookmarkStart w:id="772" w:name="_Toc447791118"/>
      <w:bookmarkStart w:id="773" w:name="_Toc450656330"/>
      <w:r w:rsidRPr="004352ED">
        <w:t>9.18.0</w:t>
      </w:r>
      <w:r w:rsidRPr="004352ED">
        <w:tab/>
        <w:t>General</w:t>
      </w:r>
      <w:bookmarkEnd w:id="771"/>
      <w:bookmarkEnd w:id="772"/>
      <w:bookmarkEnd w:id="773"/>
    </w:p>
    <w:p w14:paraId="094D4886" w14:textId="77777777" w:rsidR="00342433" w:rsidRPr="004352ED" w:rsidRDefault="00342433" w:rsidP="007A6B89">
      <w:pPr>
        <w:widowControl w:val="0"/>
      </w:pPr>
      <w:r w:rsidRPr="004352ED">
        <w:t>For the handling of expressions, the following four cases have to be distinguished:</w:t>
      </w:r>
    </w:p>
    <w:p w14:paraId="74E3FCE4" w14:textId="77777777" w:rsidR="00342433" w:rsidRPr="004352ED" w:rsidRDefault="00342433" w:rsidP="007A6B89">
      <w:pPr>
        <w:pStyle w:val="BL"/>
        <w:widowControl w:val="0"/>
        <w:numPr>
          <w:ilvl w:val="0"/>
          <w:numId w:val="14"/>
        </w:numPr>
      </w:pPr>
      <w:r w:rsidRPr="004352ED">
        <w:t>the expression is a literal value (or a constant);</w:t>
      </w:r>
    </w:p>
    <w:p w14:paraId="6969AA37" w14:textId="77777777" w:rsidR="00342433" w:rsidRPr="004352ED" w:rsidRDefault="00342433" w:rsidP="007A6B89">
      <w:pPr>
        <w:pStyle w:val="BL"/>
        <w:widowControl w:val="0"/>
      </w:pPr>
      <w:r w:rsidRPr="004352ED">
        <w:t>the expression is a variable;</w:t>
      </w:r>
    </w:p>
    <w:p w14:paraId="15B3F5B2" w14:textId="77777777" w:rsidR="00342433" w:rsidRPr="004352ED" w:rsidRDefault="00342433" w:rsidP="007A6B89">
      <w:pPr>
        <w:pStyle w:val="BL"/>
        <w:widowControl w:val="0"/>
      </w:pPr>
      <w:r w:rsidRPr="004352ED">
        <w:t>the expression is an operator applied to one or more operands;</w:t>
      </w:r>
    </w:p>
    <w:p w14:paraId="33E56EDA" w14:textId="77777777" w:rsidR="00342433" w:rsidRPr="004352ED" w:rsidRDefault="00342433" w:rsidP="007A6B89">
      <w:pPr>
        <w:pStyle w:val="BL"/>
        <w:widowControl w:val="0"/>
      </w:pPr>
      <w:proofErr w:type="gramStart"/>
      <w:r w:rsidRPr="004352ED">
        <w:t>the</w:t>
      </w:r>
      <w:proofErr w:type="gramEnd"/>
      <w:r w:rsidRPr="004352ED">
        <w:t xml:space="preserve"> expression is a function or operation call.</w:t>
      </w:r>
    </w:p>
    <w:p w14:paraId="03DA7C16" w14:textId="77777777" w:rsidR="00F36718" w:rsidRPr="004352ED" w:rsidRDefault="00F36718" w:rsidP="00F36718">
      <w:pPr>
        <w:pStyle w:val="NO"/>
        <w:keepLines w:val="0"/>
        <w:widowControl w:val="0"/>
      </w:pPr>
      <w:r w:rsidRPr="004352ED">
        <w:t>NOTE:</w:t>
      </w:r>
      <w:r w:rsidRPr="004352ED">
        <w:tab/>
        <w:t>The cases b), c) and d) may require lazy or fuzzy evaluation. This operational semantics does not model lazy and fuzzy evalution. It assumes that the correct evaluation is done implicitly.</w:t>
      </w:r>
    </w:p>
    <w:p w14:paraId="6FD71821" w14:textId="77777777" w:rsidR="00342433" w:rsidRPr="004352ED" w:rsidRDefault="00342433" w:rsidP="007A6B89">
      <w:pPr>
        <w:widowControl w:val="0"/>
      </w:pPr>
      <w:r w:rsidRPr="004352ED">
        <w:t>The syntactical structure of an expression is:</w:t>
      </w:r>
    </w:p>
    <w:p w14:paraId="29C59669" w14:textId="77777777" w:rsidR="00342433" w:rsidRPr="004352ED" w:rsidRDefault="00342433" w:rsidP="007A6B89">
      <w:pPr>
        <w:pStyle w:val="PL"/>
        <w:widowControl w:val="0"/>
        <w:rPr>
          <w:noProof w:val="0"/>
        </w:rPr>
      </w:pPr>
      <w:r w:rsidRPr="004352ED">
        <w:rPr>
          <w:noProof w:val="0"/>
        </w:rPr>
        <w:tab/>
        <w:t>&lt;lit-val&gt; | &lt;var-val&gt; | &lt;func-op-call&gt; | &lt;operand-appl&gt;</w:t>
      </w:r>
    </w:p>
    <w:p w14:paraId="1C280DB1" w14:textId="77777777" w:rsidR="00915321" w:rsidRPr="004352ED" w:rsidRDefault="00915321" w:rsidP="007A6B89">
      <w:pPr>
        <w:pStyle w:val="PL"/>
        <w:widowControl w:val="0"/>
        <w:rPr>
          <w:noProof w:val="0"/>
        </w:rPr>
      </w:pPr>
    </w:p>
    <w:p w14:paraId="47A20715" w14:textId="77777777" w:rsidR="00342433" w:rsidRPr="004352ED" w:rsidRDefault="00342433" w:rsidP="004352ED">
      <w:pPr>
        <w:keepNext/>
        <w:keepLines/>
        <w:widowControl w:val="0"/>
      </w:pPr>
      <w:proofErr w:type="gramStart"/>
      <w:r w:rsidRPr="004352ED">
        <w:lastRenderedPageBreak/>
        <w:t>where</w:t>
      </w:r>
      <w:proofErr w:type="gramEnd"/>
      <w:r w:rsidRPr="004352ED">
        <w:t>:</w:t>
      </w:r>
    </w:p>
    <w:p w14:paraId="2DF68AEB" w14:textId="77777777" w:rsidR="00342433" w:rsidRPr="004352ED" w:rsidRDefault="00342433" w:rsidP="007A6B89">
      <w:pPr>
        <w:pStyle w:val="B10"/>
        <w:widowControl w:val="0"/>
        <w:tabs>
          <w:tab w:val="left" w:pos="2835"/>
        </w:tabs>
      </w:pPr>
      <w:r w:rsidRPr="004352ED">
        <w:tab/>
        <w:t>&lt;</w:t>
      </w:r>
      <w:r w:rsidRPr="004352ED">
        <w:rPr>
          <w:rFonts w:ascii="Courier New" w:hAnsi="Courier New"/>
          <w:sz w:val="22"/>
        </w:rPr>
        <w:t>lit-val&gt;</w:t>
      </w:r>
      <w:r w:rsidRPr="004352ED">
        <w:tab/>
        <w:t>denotes a literal value;</w:t>
      </w:r>
    </w:p>
    <w:p w14:paraId="663C2E7D" w14:textId="77777777" w:rsidR="00342433" w:rsidRPr="004352ED" w:rsidRDefault="00342433" w:rsidP="007A6B89">
      <w:pPr>
        <w:pStyle w:val="B10"/>
        <w:widowControl w:val="0"/>
        <w:tabs>
          <w:tab w:val="left" w:pos="2835"/>
        </w:tabs>
      </w:pPr>
      <w:r w:rsidRPr="004352ED">
        <w:tab/>
        <w:t>&lt;</w:t>
      </w:r>
      <w:r w:rsidRPr="004352ED">
        <w:rPr>
          <w:rFonts w:ascii="Courier New" w:hAnsi="Courier New"/>
          <w:sz w:val="22"/>
        </w:rPr>
        <w:t>var-val&gt;</w:t>
      </w:r>
      <w:r w:rsidRPr="004352ED">
        <w:tab/>
        <w:t>denotes a variable value;</w:t>
      </w:r>
    </w:p>
    <w:p w14:paraId="2DD05870" w14:textId="77777777" w:rsidR="00342433" w:rsidRPr="004352ED" w:rsidRDefault="00342433" w:rsidP="007A6B89">
      <w:pPr>
        <w:pStyle w:val="B10"/>
        <w:widowControl w:val="0"/>
        <w:tabs>
          <w:tab w:val="left" w:pos="2835"/>
        </w:tabs>
      </w:pPr>
      <w:r w:rsidRPr="004352ED">
        <w:tab/>
      </w:r>
      <w:r w:rsidRPr="004352ED">
        <w:rPr>
          <w:rFonts w:ascii="Courier New" w:hAnsi="Courier New"/>
        </w:rPr>
        <w:t>&lt;func-op-call&gt;</w:t>
      </w:r>
      <w:r w:rsidRPr="004352ED">
        <w:tab/>
        <w:t>denotes a function or operation call;</w:t>
      </w:r>
    </w:p>
    <w:p w14:paraId="2CDD9129" w14:textId="77777777" w:rsidR="00342433" w:rsidRPr="004352ED" w:rsidRDefault="00342433" w:rsidP="007A6B89">
      <w:pPr>
        <w:pStyle w:val="B10"/>
        <w:widowControl w:val="0"/>
        <w:tabs>
          <w:tab w:val="left" w:pos="2835"/>
        </w:tabs>
      </w:pPr>
      <w:r w:rsidRPr="004352ED">
        <w:tab/>
        <w:t>&lt;</w:t>
      </w:r>
      <w:r w:rsidRPr="004352ED">
        <w:rPr>
          <w:rFonts w:ascii="Courier New" w:hAnsi="Courier New"/>
          <w:sz w:val="22"/>
        </w:rPr>
        <w:t>operator-appl&gt;</w:t>
      </w:r>
      <w:r w:rsidRPr="004352ED">
        <w:rPr>
          <w:rFonts w:ascii="Courier New" w:hAnsi="Courier New"/>
          <w:sz w:val="22"/>
        </w:rPr>
        <w:tab/>
      </w:r>
      <w:r w:rsidRPr="004352ED">
        <w:t xml:space="preserve">denotes the application of arithmetic operators like +, -, </w:t>
      </w:r>
      <w:r w:rsidRPr="004352ED">
        <w:rPr>
          <w:rFonts w:ascii="Courier New" w:hAnsi="Courier New" w:cs="Courier New"/>
          <w:b/>
          <w:bCs/>
        </w:rPr>
        <w:t>not</w:t>
      </w:r>
      <w:r w:rsidRPr="004352ED">
        <w:t>, etc.</w:t>
      </w:r>
    </w:p>
    <w:p w14:paraId="4B16AEE1" w14:textId="77777777" w:rsidR="00342433" w:rsidRPr="004352ED" w:rsidRDefault="00342433" w:rsidP="007A6B89">
      <w:pPr>
        <w:widowControl w:val="0"/>
      </w:pPr>
      <w:r w:rsidRPr="004352ED">
        <w:t xml:space="preserve">The execution of an expression is defined by the flow graph segment </w:t>
      </w:r>
      <w:r w:rsidRPr="004352ED">
        <w:rPr>
          <w:rFonts w:ascii="Courier New" w:hAnsi="Courier New"/>
        </w:rPr>
        <w:t>&lt;expression&gt;</w:t>
      </w:r>
      <w:r w:rsidRPr="004352ED">
        <w:t xml:space="preserve"> shown in figure 70.</w:t>
      </w:r>
    </w:p>
    <w:p w14:paraId="403FD78A" w14:textId="77777777" w:rsidR="00342433" w:rsidRPr="004352ED" w:rsidRDefault="00342433" w:rsidP="007A6B89">
      <w:pPr>
        <w:pStyle w:val="FL"/>
        <w:keepNext w:val="0"/>
        <w:keepLines w:val="0"/>
        <w:widowControl w:val="0"/>
      </w:pPr>
      <w:r w:rsidRPr="004352ED">
        <w:object w:dxaOrig="8145" w:dyaOrig="2982" w14:anchorId="6BEC571A">
          <v:shape id="_x0000_i1108" type="#_x0000_t75" style="width:406.5pt;height:149.25pt" o:ole="">
            <v:imagedata r:id="rId182" o:title=""/>
          </v:shape>
          <o:OLEObject Type="Embed" ProgID="Word.Picture.8" ShapeID="_x0000_i1108" DrawAspect="Content" ObjectID="_1530598257" r:id="rId183"/>
        </w:object>
      </w:r>
    </w:p>
    <w:p w14:paraId="6C3C8EE4" w14:textId="77777777" w:rsidR="00342433" w:rsidRPr="004352ED" w:rsidRDefault="00342433" w:rsidP="007A6B89">
      <w:pPr>
        <w:pStyle w:val="TF"/>
        <w:keepLines w:val="0"/>
        <w:widowControl w:val="0"/>
      </w:pPr>
      <w:r w:rsidRPr="004352ED">
        <w:t>Figure 70: Flow graph segment &lt;expression&gt;</w:t>
      </w:r>
    </w:p>
    <w:p w14:paraId="6A429EC9" w14:textId="77777777" w:rsidR="00342433" w:rsidRPr="004352ED" w:rsidRDefault="00342433" w:rsidP="001338F8">
      <w:pPr>
        <w:pStyle w:val="berschrift3"/>
      </w:pPr>
      <w:bookmarkStart w:id="774" w:name="_Toc444251510"/>
      <w:bookmarkStart w:id="775" w:name="_Toc444259144"/>
      <w:bookmarkStart w:id="776" w:name="_Toc447102675"/>
      <w:bookmarkStart w:id="777" w:name="_Toc447791119"/>
      <w:bookmarkStart w:id="778" w:name="_Toc450656331"/>
      <w:r w:rsidRPr="004352ED">
        <w:t>9.18.1</w:t>
      </w:r>
      <w:r w:rsidRPr="004352ED">
        <w:tab/>
        <w:t>Flow graph segment &lt;lit-value&gt;</w:t>
      </w:r>
      <w:bookmarkEnd w:id="774"/>
      <w:bookmarkEnd w:id="775"/>
      <w:bookmarkEnd w:id="776"/>
      <w:bookmarkEnd w:id="777"/>
      <w:bookmarkEnd w:id="778"/>
    </w:p>
    <w:p w14:paraId="18D27CD5" w14:textId="77777777" w:rsidR="00342433" w:rsidRPr="004352ED" w:rsidRDefault="00342433" w:rsidP="007A6B89">
      <w:pPr>
        <w:widowControl w:val="0"/>
      </w:pPr>
      <w:r w:rsidRPr="004352ED">
        <w:t xml:space="preserve">The flow graph segment </w:t>
      </w:r>
      <w:r w:rsidRPr="004352ED">
        <w:rPr>
          <w:rFonts w:ascii="Courier New" w:hAnsi="Courier New" w:cs="Courier New"/>
        </w:rPr>
        <w:t>&lt;lit-value&gt;</w:t>
      </w:r>
      <w:r w:rsidRPr="004352ED">
        <w:t xml:space="preserve"> in figure 71 pushes a literal value onto the value stack of an entity.</w:t>
      </w:r>
    </w:p>
    <w:p w14:paraId="5E0BBBDD" w14:textId="77777777" w:rsidR="00342433" w:rsidRPr="004352ED" w:rsidRDefault="00342433" w:rsidP="007A6B89">
      <w:pPr>
        <w:pStyle w:val="FL"/>
        <w:keepNext w:val="0"/>
        <w:keepLines w:val="0"/>
        <w:widowControl w:val="0"/>
      </w:pPr>
      <w:r w:rsidRPr="004352ED">
        <w:object w:dxaOrig="9045" w:dyaOrig="1805" w14:anchorId="64D67FF9">
          <v:shape id="_x0000_i1109" type="#_x0000_t75" style="width:452.25pt;height:90pt" o:ole="">
            <v:imagedata r:id="rId184" o:title=""/>
          </v:shape>
          <o:OLEObject Type="Embed" ProgID="Word.Picture.8" ShapeID="_x0000_i1109" DrawAspect="Content" ObjectID="_1530598258" r:id="rId185"/>
        </w:object>
      </w:r>
    </w:p>
    <w:p w14:paraId="0332E7E1" w14:textId="77777777" w:rsidR="00342433" w:rsidRPr="004352ED" w:rsidRDefault="00342433" w:rsidP="007A6B89">
      <w:pPr>
        <w:pStyle w:val="TF"/>
        <w:keepLines w:val="0"/>
        <w:widowControl w:val="0"/>
      </w:pPr>
      <w:r w:rsidRPr="004352ED">
        <w:t>Figure 71: Flow graph segment &lt;lit-value&gt;</w:t>
      </w:r>
    </w:p>
    <w:p w14:paraId="52F64701" w14:textId="77777777" w:rsidR="00342433" w:rsidRPr="004352ED" w:rsidRDefault="00342433" w:rsidP="001338F8">
      <w:pPr>
        <w:pStyle w:val="berschrift3"/>
      </w:pPr>
      <w:bookmarkStart w:id="779" w:name="_Toc444251511"/>
      <w:bookmarkStart w:id="780" w:name="_Toc444259145"/>
      <w:bookmarkStart w:id="781" w:name="_Toc447102676"/>
      <w:bookmarkStart w:id="782" w:name="_Toc447791120"/>
      <w:bookmarkStart w:id="783" w:name="_Toc450656332"/>
      <w:r w:rsidRPr="004352ED">
        <w:t>9.18.2</w:t>
      </w:r>
      <w:r w:rsidRPr="004352ED">
        <w:tab/>
        <w:t>Flow graph segment &lt;var-value&gt;</w:t>
      </w:r>
      <w:bookmarkEnd w:id="779"/>
      <w:bookmarkEnd w:id="780"/>
      <w:bookmarkEnd w:id="781"/>
      <w:bookmarkEnd w:id="782"/>
      <w:bookmarkEnd w:id="783"/>
    </w:p>
    <w:p w14:paraId="4D0EC7E8" w14:textId="77777777" w:rsidR="00342433" w:rsidRPr="004352ED" w:rsidRDefault="00342433" w:rsidP="00346C7E">
      <w:pPr>
        <w:keepNext/>
        <w:keepLines/>
        <w:widowControl w:val="0"/>
      </w:pPr>
      <w:r w:rsidRPr="004352ED">
        <w:t xml:space="preserve">The flow graph segment </w:t>
      </w:r>
      <w:r w:rsidRPr="004352ED">
        <w:rPr>
          <w:rFonts w:ascii="Courier New" w:hAnsi="Courier New" w:cs="Courier New"/>
        </w:rPr>
        <w:t>&lt;var-value&gt;</w:t>
      </w:r>
      <w:r w:rsidRPr="004352ED">
        <w:t xml:space="preserve"> in figure 72 pushes the value of a variable onto the value stack of an entity.</w:t>
      </w:r>
    </w:p>
    <w:p w14:paraId="4B17F841" w14:textId="77777777" w:rsidR="00342433" w:rsidRPr="004352ED" w:rsidRDefault="00342433" w:rsidP="007A6B89">
      <w:pPr>
        <w:pStyle w:val="FL"/>
        <w:keepNext w:val="0"/>
        <w:keepLines w:val="0"/>
        <w:widowControl w:val="0"/>
      </w:pPr>
      <w:r w:rsidRPr="004352ED">
        <w:object w:dxaOrig="9045" w:dyaOrig="1948" w14:anchorId="13F8534B">
          <v:shape id="_x0000_i1110" type="#_x0000_t75" style="width:452.25pt;height:96.75pt" o:ole="">
            <v:imagedata r:id="rId186" o:title=""/>
          </v:shape>
          <o:OLEObject Type="Embed" ProgID="Word.Picture.8" ShapeID="_x0000_i1110" DrawAspect="Content" ObjectID="_1530598259" r:id="rId187"/>
        </w:object>
      </w:r>
    </w:p>
    <w:p w14:paraId="719BC1CF" w14:textId="77777777" w:rsidR="00342433" w:rsidRPr="004352ED" w:rsidRDefault="00342433" w:rsidP="00346C7E">
      <w:pPr>
        <w:pStyle w:val="TF"/>
        <w:keepLines w:val="0"/>
        <w:widowControl w:val="0"/>
        <w:spacing w:after="180"/>
      </w:pPr>
      <w:r w:rsidRPr="004352ED">
        <w:t>Figure 72: Flow graph segment &lt;var-value&gt;</w:t>
      </w:r>
    </w:p>
    <w:p w14:paraId="7F670720" w14:textId="77777777" w:rsidR="00342433" w:rsidRPr="004352ED" w:rsidRDefault="00342433" w:rsidP="00C54180">
      <w:pPr>
        <w:pStyle w:val="berschrift3"/>
      </w:pPr>
      <w:bookmarkStart w:id="784" w:name="_Toc444251512"/>
      <w:bookmarkStart w:id="785" w:name="_Toc444259146"/>
      <w:bookmarkStart w:id="786" w:name="_Toc447102677"/>
      <w:bookmarkStart w:id="787" w:name="_Toc447791121"/>
      <w:bookmarkStart w:id="788" w:name="_Toc450656333"/>
      <w:r w:rsidRPr="004352ED">
        <w:lastRenderedPageBreak/>
        <w:t>9.18.3</w:t>
      </w:r>
      <w:r w:rsidRPr="004352ED">
        <w:tab/>
        <w:t>Flow graph segment &lt;func-op-call&gt;</w:t>
      </w:r>
      <w:bookmarkEnd w:id="784"/>
      <w:bookmarkEnd w:id="785"/>
      <w:bookmarkEnd w:id="786"/>
      <w:bookmarkEnd w:id="787"/>
      <w:bookmarkEnd w:id="788"/>
    </w:p>
    <w:p w14:paraId="2E894A3E" w14:textId="77777777" w:rsidR="00342433" w:rsidRPr="004352ED" w:rsidRDefault="00342433" w:rsidP="00EF291B">
      <w:pPr>
        <w:keepNext/>
        <w:keepLines/>
        <w:widowControl w:val="0"/>
      </w:pPr>
      <w:r w:rsidRPr="004352ED">
        <w:t xml:space="preserve">The flow graph segment </w:t>
      </w:r>
      <w:r w:rsidRPr="004352ED">
        <w:rPr>
          <w:rFonts w:ascii="Courier New" w:hAnsi="Courier New"/>
        </w:rPr>
        <w:t>&lt;func-op-call&gt;</w:t>
      </w:r>
      <w:r w:rsidRPr="004352ED">
        <w:t xml:space="preserve"> in figure 73 refers to calls of functions and operations, which return a value that is pushed onto the value stack of an entity. All these calls are considered to be expressions.</w:t>
      </w:r>
    </w:p>
    <w:p w14:paraId="63F1EA7D" w14:textId="77777777" w:rsidR="00342433" w:rsidRPr="004352ED" w:rsidRDefault="00342433" w:rsidP="007A6B89">
      <w:pPr>
        <w:pStyle w:val="FL"/>
        <w:keepNext w:val="0"/>
        <w:keepLines w:val="0"/>
        <w:widowControl w:val="0"/>
      </w:pPr>
      <w:r w:rsidRPr="004352ED">
        <w:object w:dxaOrig="6525" w:dyaOrig="2435" w14:anchorId="38A023F0">
          <v:shape id="_x0000_i1111" type="#_x0000_t75" style="width:326.25pt;height:121.5pt" o:ole="">
            <v:imagedata r:id="rId188" o:title=""/>
          </v:shape>
          <o:OLEObject Type="Embed" ProgID="Word.Picture.8" ShapeID="_x0000_i1111" DrawAspect="Content" ObjectID="_1530598260" r:id="rId189"/>
        </w:object>
      </w:r>
    </w:p>
    <w:p w14:paraId="52BD9F91" w14:textId="77777777" w:rsidR="00342433" w:rsidRPr="004352ED" w:rsidRDefault="00342433" w:rsidP="00346C7E">
      <w:pPr>
        <w:pStyle w:val="TF"/>
        <w:keepLines w:val="0"/>
        <w:widowControl w:val="0"/>
        <w:spacing w:after="180"/>
      </w:pPr>
      <w:r w:rsidRPr="004352ED">
        <w:t>Figure 73: Flow graph segment &lt;func-op-call&gt;</w:t>
      </w:r>
    </w:p>
    <w:p w14:paraId="4F9F5591" w14:textId="77777777" w:rsidR="00342433" w:rsidRPr="004352ED" w:rsidRDefault="00342433" w:rsidP="001338F8">
      <w:pPr>
        <w:pStyle w:val="berschrift3"/>
      </w:pPr>
      <w:bookmarkStart w:id="789" w:name="_Toc444251513"/>
      <w:bookmarkStart w:id="790" w:name="_Toc444259147"/>
      <w:bookmarkStart w:id="791" w:name="_Toc447102678"/>
      <w:bookmarkStart w:id="792" w:name="_Toc447791122"/>
      <w:bookmarkStart w:id="793" w:name="_Toc450656334"/>
      <w:r w:rsidRPr="004352ED">
        <w:t>9.18.4</w:t>
      </w:r>
      <w:r w:rsidRPr="004352ED">
        <w:tab/>
        <w:t>Flow graph segment &lt;operator-appl&gt;</w:t>
      </w:r>
      <w:bookmarkEnd w:id="789"/>
      <w:bookmarkEnd w:id="790"/>
      <w:bookmarkEnd w:id="791"/>
      <w:bookmarkEnd w:id="792"/>
      <w:bookmarkEnd w:id="793"/>
    </w:p>
    <w:p w14:paraId="2EA277FD" w14:textId="77777777" w:rsidR="00342433" w:rsidRPr="004352ED" w:rsidRDefault="00915321" w:rsidP="007A6B89">
      <w:pPr>
        <w:widowControl w:val="0"/>
      </w:pPr>
      <w:r w:rsidRPr="004352ED">
        <w:t xml:space="preserve">The flow </w:t>
      </w:r>
      <w:r w:rsidR="00342433" w:rsidRPr="004352ED">
        <w:t>graph representation in figure 74</w:t>
      </w:r>
      <w:r w:rsidR="00342433" w:rsidRPr="004352ED">
        <w:rPr>
          <w:b/>
        </w:rPr>
        <w:t xml:space="preserve"> </w:t>
      </w:r>
      <w:r w:rsidR="00342433" w:rsidRPr="004352ED">
        <w:t>directly refers to the assumption that reverse polish notation is used to evaluate operator expressions. The operands of the operator are calculated and pushed onto the evaluation stack. For the application of the operator, the operands are popped from the evaluation stack and the operator is applied. The result of the operator application is finally pushed onto the evaluation stack. Both, the popping of operands and the pushing the result are considered to be part of the operator application (</w:t>
      </w:r>
      <w:r w:rsidR="00342433" w:rsidRPr="004352ED">
        <w:rPr>
          <w:rFonts w:ascii="Courier New" w:hAnsi="Courier New" w:cs="Courier New"/>
          <w:i/>
          <w:iCs/>
        </w:rPr>
        <w:t>Entity</w:t>
      </w:r>
      <w:r w:rsidR="00342433" w:rsidRPr="004352ED">
        <w:rPr>
          <w:rFonts w:ascii="Courier New" w:hAnsi="Courier New" w:cs="Courier New"/>
        </w:rPr>
        <w:t>.</w:t>
      </w:r>
      <w:r w:rsidR="00342433" w:rsidRPr="004352ED">
        <w:rPr>
          <w:rFonts w:ascii="Courier New" w:hAnsi="Courier New" w:cs="Courier New"/>
          <w:i/>
          <w:iCs/>
          <w:u w:val="single"/>
        </w:rPr>
        <w:t>APPLY-</w:t>
      </w:r>
      <w:proofErr w:type="gramStart"/>
      <w:r w:rsidR="00342433" w:rsidRPr="004352ED">
        <w:rPr>
          <w:rFonts w:ascii="Courier New" w:hAnsi="Courier New" w:cs="Courier New"/>
          <w:i/>
          <w:iCs/>
          <w:u w:val="single"/>
        </w:rPr>
        <w:t>OPERATOR</w:t>
      </w:r>
      <w:r w:rsidR="00342433" w:rsidRPr="004352ED">
        <w:rPr>
          <w:rFonts w:ascii="Courier New" w:hAnsi="Courier New" w:cs="Courier New"/>
        </w:rPr>
        <w:t>(</w:t>
      </w:r>
      <w:proofErr w:type="gramEnd"/>
      <w:r w:rsidR="00342433" w:rsidRPr="004352ED">
        <w:rPr>
          <w:rFonts w:ascii="Courier New" w:hAnsi="Courier New" w:cs="Courier New"/>
        </w:rPr>
        <w:t>operator)</w:t>
      </w:r>
      <w:r w:rsidR="00342433" w:rsidRPr="004352ED">
        <w:t xml:space="preserve"> statement in figure 74), i.e. are not modelled by the operational semantics.</w:t>
      </w:r>
    </w:p>
    <w:p w14:paraId="29E1F65C" w14:textId="77777777" w:rsidR="00342433" w:rsidRPr="004352ED" w:rsidRDefault="00342433" w:rsidP="00F1457C">
      <w:pPr>
        <w:pStyle w:val="FL"/>
      </w:pPr>
      <w:r w:rsidRPr="004352ED">
        <w:object w:dxaOrig="8865" w:dyaOrig="3885" w14:anchorId="728F70CC">
          <v:shape id="_x0000_i1112" type="#_x0000_t75" style="width:444pt;height:195pt" o:ole="">
            <v:imagedata r:id="rId190" o:title=""/>
          </v:shape>
          <o:OLEObject Type="Embed" ProgID="Word.Picture.8" ShapeID="_x0000_i1112" DrawAspect="Content" ObjectID="_1530598261" r:id="rId191"/>
        </w:object>
      </w:r>
    </w:p>
    <w:p w14:paraId="5CB4EBE8" w14:textId="77777777" w:rsidR="00342433" w:rsidRPr="004352ED" w:rsidRDefault="00342433" w:rsidP="007A6B89">
      <w:pPr>
        <w:pStyle w:val="TF"/>
        <w:keepLines w:val="0"/>
        <w:widowControl w:val="0"/>
      </w:pPr>
      <w:r w:rsidRPr="004352ED">
        <w:t>Figure 74: Flow graph segment &lt;operator-appl&gt;</w:t>
      </w:r>
    </w:p>
    <w:p w14:paraId="23CAFDDF" w14:textId="77777777" w:rsidR="00342433" w:rsidRPr="004352ED" w:rsidRDefault="00342433" w:rsidP="001338F8">
      <w:pPr>
        <w:pStyle w:val="berschrift2"/>
      </w:pPr>
      <w:bookmarkStart w:id="794" w:name="_Toc444251514"/>
      <w:bookmarkStart w:id="795" w:name="_Toc444259148"/>
      <w:bookmarkStart w:id="796" w:name="_Toc447102679"/>
      <w:bookmarkStart w:id="797" w:name="_Toc447791123"/>
      <w:bookmarkStart w:id="798" w:name="_Toc450656335"/>
      <w:r w:rsidRPr="004352ED">
        <w:lastRenderedPageBreak/>
        <w:t>9.19</w:t>
      </w:r>
      <w:r w:rsidRPr="004352ED">
        <w:tab/>
        <w:t>Flow graph segment &lt;finalize-component-init&gt;</w:t>
      </w:r>
      <w:bookmarkEnd w:id="794"/>
      <w:bookmarkEnd w:id="795"/>
      <w:bookmarkEnd w:id="796"/>
      <w:bookmarkEnd w:id="797"/>
      <w:bookmarkEnd w:id="798"/>
    </w:p>
    <w:p w14:paraId="3D7A1EA4" w14:textId="77777777" w:rsidR="00342433" w:rsidRPr="004352ED" w:rsidRDefault="00342433" w:rsidP="00E548A9">
      <w:pPr>
        <w:keepNext/>
        <w:keepLines/>
        <w:widowControl w:val="0"/>
      </w:pPr>
      <w:r w:rsidRPr="004352ED">
        <w:t xml:space="preserve">The flow graph segment </w:t>
      </w:r>
      <w:r w:rsidRPr="004352ED">
        <w:rPr>
          <w:rFonts w:ascii="Courier New" w:hAnsi="Courier New"/>
        </w:rPr>
        <w:t>&lt;finalize-component-init&gt;</w:t>
      </w:r>
      <w:r w:rsidRPr="004352ED">
        <w:t xml:space="preserve"> is part of the flow graph representing the behaviour of a component type definition. Its execution is defined in figure 75.</w:t>
      </w:r>
    </w:p>
    <w:p w14:paraId="10F65020" w14:textId="77777777" w:rsidR="00342433" w:rsidRPr="004352ED" w:rsidRDefault="00C73513" w:rsidP="007A6B89">
      <w:pPr>
        <w:pStyle w:val="FL"/>
        <w:keepNext w:val="0"/>
        <w:keepLines w:val="0"/>
        <w:widowControl w:val="0"/>
      </w:pPr>
      <w:r w:rsidRPr="004352ED">
        <w:object w:dxaOrig="9375" w:dyaOrig="5417" w14:anchorId="03E72E4F">
          <v:shape id="_x0000_i1113" type="#_x0000_t75" style="width:473.25pt;height:273pt" o:ole="">
            <v:imagedata r:id="rId192" o:title="" cropbottom="-545f" cropleft="-315f" cropright="-315f"/>
          </v:shape>
          <o:OLEObject Type="Embed" ProgID="Word.Picture.8" ShapeID="_x0000_i1113" DrawAspect="Content" ObjectID="_1530598262" r:id="rId193"/>
        </w:object>
      </w:r>
    </w:p>
    <w:p w14:paraId="546C873B" w14:textId="77777777" w:rsidR="00342433" w:rsidRPr="004352ED" w:rsidRDefault="00342433" w:rsidP="007A6B89">
      <w:pPr>
        <w:pStyle w:val="TF"/>
        <w:keepLines w:val="0"/>
        <w:widowControl w:val="0"/>
      </w:pPr>
      <w:r w:rsidRPr="004352ED">
        <w:t>Figure 75: Flow graph segment &lt;finalize-component-init&gt;</w:t>
      </w:r>
    </w:p>
    <w:p w14:paraId="628CD7B2" w14:textId="77777777" w:rsidR="00470C78" w:rsidRPr="004352ED" w:rsidRDefault="00470C78" w:rsidP="001338F8">
      <w:pPr>
        <w:pStyle w:val="berschrift2"/>
      </w:pPr>
      <w:bookmarkStart w:id="799" w:name="_Toc444251515"/>
      <w:bookmarkStart w:id="800" w:name="_Toc444259149"/>
      <w:bookmarkStart w:id="801" w:name="_Toc447102680"/>
      <w:bookmarkStart w:id="802" w:name="_Toc447791124"/>
      <w:bookmarkStart w:id="803" w:name="_Toc450656336"/>
      <w:r w:rsidRPr="004352ED">
        <w:t>9.20</w:t>
      </w:r>
      <w:r w:rsidRPr="004352ED">
        <w:tab/>
        <w:t>Flow graph segment &lt;init-component-scope&gt;</w:t>
      </w:r>
      <w:bookmarkEnd w:id="799"/>
      <w:bookmarkEnd w:id="800"/>
      <w:bookmarkEnd w:id="801"/>
      <w:bookmarkEnd w:id="802"/>
      <w:bookmarkEnd w:id="803"/>
    </w:p>
    <w:p w14:paraId="503BABC5" w14:textId="77777777" w:rsidR="00470C78" w:rsidRPr="004352ED" w:rsidRDefault="00470C78" w:rsidP="007A6B89">
      <w:pPr>
        <w:widowControl w:val="0"/>
      </w:pPr>
      <w:r w:rsidRPr="004352ED">
        <w:t xml:space="preserve">The flow graph segment </w:t>
      </w:r>
      <w:r w:rsidRPr="004352ED">
        <w:rPr>
          <w:rFonts w:ascii="Courier New" w:hAnsi="Courier New"/>
        </w:rPr>
        <w:t>&lt;init-component-scope&gt;</w:t>
      </w:r>
      <w:r w:rsidRPr="004352ED">
        <w:t xml:space="preserve"> is part of the flow graph representing the behaviour of a component type definition. Its execution is defined in figure 76.</w:t>
      </w:r>
    </w:p>
    <w:p w14:paraId="1C3971D2" w14:textId="77777777" w:rsidR="00470C78" w:rsidRPr="004352ED" w:rsidRDefault="00C73513" w:rsidP="007A6B89">
      <w:pPr>
        <w:pStyle w:val="FL"/>
        <w:keepNext w:val="0"/>
        <w:keepLines w:val="0"/>
        <w:widowControl w:val="0"/>
      </w:pPr>
      <w:r w:rsidRPr="004352ED">
        <w:object w:dxaOrig="9195" w:dyaOrig="3225" w14:anchorId="56E84B43">
          <v:shape id="_x0000_i1114" type="#_x0000_t75" style="width:468.75pt;height:162pt" o:ole="">
            <v:imagedata r:id="rId194" o:title="" cropleft="-428f" cropright="-748f"/>
          </v:shape>
          <o:OLEObject Type="Embed" ProgID="Word.Picture.8" ShapeID="_x0000_i1114" DrawAspect="Content" ObjectID="_1530598263" r:id="rId195"/>
        </w:object>
      </w:r>
    </w:p>
    <w:p w14:paraId="62D0432E" w14:textId="77777777" w:rsidR="00470C78" w:rsidRPr="004352ED" w:rsidRDefault="00470C78" w:rsidP="007A6B89">
      <w:pPr>
        <w:pStyle w:val="TF"/>
        <w:keepLines w:val="0"/>
        <w:widowControl w:val="0"/>
      </w:pPr>
      <w:r w:rsidRPr="004352ED">
        <w:t>Figure 76: Flow graph segment &lt;init-component-scope&gt;</w:t>
      </w:r>
    </w:p>
    <w:p w14:paraId="6AAE16E5" w14:textId="77777777" w:rsidR="00470C78" w:rsidRPr="004352ED" w:rsidRDefault="00470C78" w:rsidP="001338F8">
      <w:pPr>
        <w:pStyle w:val="berschrift2"/>
      </w:pPr>
      <w:bookmarkStart w:id="804" w:name="_Toc444251516"/>
      <w:bookmarkStart w:id="805" w:name="_Toc444259150"/>
      <w:bookmarkStart w:id="806" w:name="_Toc447102681"/>
      <w:bookmarkStart w:id="807" w:name="_Toc447791125"/>
      <w:bookmarkStart w:id="808" w:name="_Toc450656337"/>
      <w:r w:rsidRPr="004352ED">
        <w:lastRenderedPageBreak/>
        <w:t>9.20a</w:t>
      </w:r>
      <w:r w:rsidRPr="004352ED">
        <w:tab/>
        <w:t>Flow graph segment &lt;init-scope-with-runs-on&gt;</w:t>
      </w:r>
      <w:bookmarkEnd w:id="804"/>
      <w:bookmarkEnd w:id="805"/>
      <w:bookmarkEnd w:id="806"/>
      <w:bookmarkEnd w:id="807"/>
      <w:bookmarkEnd w:id="808"/>
    </w:p>
    <w:p w14:paraId="33B15191" w14:textId="77777777" w:rsidR="00470C78" w:rsidRPr="004352ED" w:rsidRDefault="00470C78" w:rsidP="00E548A9">
      <w:pPr>
        <w:keepNext/>
        <w:keepLines/>
        <w:widowControl w:val="0"/>
      </w:pPr>
      <w:r w:rsidRPr="004352ED">
        <w:t xml:space="preserve">The flow graph segment </w:t>
      </w:r>
      <w:r w:rsidRPr="004352ED">
        <w:rPr>
          <w:rFonts w:ascii="Courier New" w:hAnsi="Courier New"/>
        </w:rPr>
        <w:t>&lt;init-scope-with-runs-on&gt;</w:t>
      </w:r>
      <w:r w:rsidRPr="004352ED">
        <w:t xml:space="preserve"> is part of the flow graph representing the behaviour of function and altstep definitions. It creates new scopes for variables, timers and ports, which include the names and values declared in the component type definition referred to in the </w:t>
      </w:r>
      <w:r w:rsidRPr="004352ED">
        <w:rPr>
          <w:rFonts w:ascii="Courier New" w:hAnsi="Courier New" w:cs="Courier New"/>
          <w:b/>
        </w:rPr>
        <w:t>runs on</w:t>
      </w:r>
      <w:r w:rsidRPr="004352ED">
        <w:t>-clause. The execution of the flow graph segment is defined in figure 76a.</w:t>
      </w:r>
    </w:p>
    <w:p w14:paraId="3493039D" w14:textId="77777777" w:rsidR="00470C78" w:rsidRPr="004352ED" w:rsidRDefault="00C73513" w:rsidP="007A6B89">
      <w:pPr>
        <w:pStyle w:val="FL"/>
        <w:keepNext w:val="0"/>
        <w:keepLines w:val="0"/>
        <w:widowControl w:val="0"/>
      </w:pPr>
      <w:r w:rsidRPr="004352ED">
        <w:object w:dxaOrig="9195" w:dyaOrig="4678" w14:anchorId="289C3CE2">
          <v:shape id="_x0000_i1115" type="#_x0000_t75" style="width:466.5pt;height:238.5pt" o:ole="">
            <v:imagedata r:id="rId196" o:title="" cropbottom="-1260f" cropleft="-321f" cropright="-535f"/>
          </v:shape>
          <o:OLEObject Type="Embed" ProgID="Word.Picture.8" ShapeID="_x0000_i1115" DrawAspect="Content" ObjectID="_1530598264" r:id="rId197"/>
        </w:object>
      </w:r>
    </w:p>
    <w:p w14:paraId="06FE7302" w14:textId="77777777" w:rsidR="00470C78" w:rsidRPr="004352ED" w:rsidRDefault="00470C78" w:rsidP="007A6B89">
      <w:pPr>
        <w:pStyle w:val="TF"/>
        <w:keepLines w:val="0"/>
        <w:widowControl w:val="0"/>
      </w:pPr>
      <w:r w:rsidRPr="004352ED">
        <w:t>Figure 76a: Flow graph segment &lt;init-scope-with-runs-on&gt;</w:t>
      </w:r>
    </w:p>
    <w:p w14:paraId="6A8EC673" w14:textId="77777777" w:rsidR="00470C78" w:rsidRPr="004352ED" w:rsidRDefault="00470C78" w:rsidP="001338F8">
      <w:pPr>
        <w:pStyle w:val="berschrift2"/>
      </w:pPr>
      <w:bookmarkStart w:id="809" w:name="_Toc444251517"/>
      <w:bookmarkStart w:id="810" w:name="_Toc444259151"/>
      <w:bookmarkStart w:id="811" w:name="_Toc447102682"/>
      <w:bookmarkStart w:id="812" w:name="_Toc447791126"/>
      <w:bookmarkStart w:id="813" w:name="_Toc450656338"/>
      <w:r w:rsidRPr="004352ED">
        <w:t>9.20b</w:t>
      </w:r>
      <w:r w:rsidRPr="004352ED">
        <w:tab/>
        <w:t>Flow graph segment &lt;init-scope-without-runs-on&gt;</w:t>
      </w:r>
      <w:bookmarkEnd w:id="809"/>
      <w:bookmarkEnd w:id="810"/>
      <w:bookmarkEnd w:id="811"/>
      <w:bookmarkEnd w:id="812"/>
      <w:bookmarkEnd w:id="813"/>
    </w:p>
    <w:p w14:paraId="026028DC" w14:textId="77777777" w:rsidR="00470C78" w:rsidRPr="004352ED" w:rsidRDefault="00470C78" w:rsidP="007A6B89">
      <w:pPr>
        <w:widowControl w:val="0"/>
      </w:pPr>
      <w:r w:rsidRPr="004352ED">
        <w:t xml:space="preserve">The flow graph segment </w:t>
      </w:r>
      <w:r w:rsidRPr="004352ED">
        <w:rPr>
          <w:rFonts w:ascii="Courier New" w:hAnsi="Courier New"/>
        </w:rPr>
        <w:t>&lt;init-scope-without-runs-on&gt;</w:t>
      </w:r>
      <w:r w:rsidRPr="004352ED">
        <w:t xml:space="preserve"> is part of the flow graph representing the behaviour of function and altstep definitions. It creates new empty scopes for variables, timers and ports. Functions and altsteps without </w:t>
      </w:r>
      <w:r w:rsidRPr="004352ED">
        <w:rPr>
          <w:rFonts w:ascii="Courier New" w:hAnsi="Courier New" w:cs="Courier New"/>
          <w:b/>
        </w:rPr>
        <w:t>runs on</w:t>
      </w:r>
      <w:r w:rsidRPr="004352ED">
        <w:t>-clause do not know the names and values declared in the component type definition of the invoking component. The execution of the flow graph segment is defined in figure 76b.</w:t>
      </w:r>
    </w:p>
    <w:p w14:paraId="3E0C35CC" w14:textId="77777777" w:rsidR="00470C78" w:rsidRPr="004352ED" w:rsidRDefault="00C73513" w:rsidP="007A6B89">
      <w:pPr>
        <w:pStyle w:val="FL"/>
        <w:keepNext w:val="0"/>
        <w:keepLines w:val="0"/>
        <w:widowControl w:val="0"/>
      </w:pPr>
      <w:r w:rsidRPr="004352ED">
        <w:object w:dxaOrig="9195" w:dyaOrig="2522" w14:anchorId="0CD86107">
          <v:shape id="_x0000_i1116" type="#_x0000_t75" style="width:464.25pt;height:126pt" o:ole="">
            <v:imagedata r:id="rId198" o:title="" cropleft="-214f" cropright="-535f"/>
          </v:shape>
          <o:OLEObject Type="Embed" ProgID="Word.Picture.8" ShapeID="_x0000_i1116" DrawAspect="Content" ObjectID="_1530598265" r:id="rId199"/>
        </w:object>
      </w:r>
    </w:p>
    <w:p w14:paraId="75789D96" w14:textId="77777777" w:rsidR="00470C78" w:rsidRPr="004352ED" w:rsidRDefault="00470C78" w:rsidP="007A6B89">
      <w:pPr>
        <w:pStyle w:val="TF"/>
        <w:keepLines w:val="0"/>
        <w:widowControl w:val="0"/>
      </w:pPr>
      <w:r w:rsidRPr="004352ED">
        <w:t>Figure 76b: Flow graph segment &lt;init-scope-without-runs-on&gt;</w:t>
      </w:r>
    </w:p>
    <w:p w14:paraId="2F428977" w14:textId="77777777" w:rsidR="00470C78" w:rsidRPr="004352ED" w:rsidRDefault="00470C78" w:rsidP="001338F8">
      <w:pPr>
        <w:pStyle w:val="berschrift2"/>
      </w:pPr>
      <w:bookmarkStart w:id="814" w:name="_Toc444251518"/>
      <w:bookmarkStart w:id="815" w:name="_Toc444259152"/>
      <w:bookmarkStart w:id="816" w:name="_Toc447102683"/>
      <w:bookmarkStart w:id="817" w:name="_Toc447791127"/>
      <w:bookmarkStart w:id="818" w:name="_Toc450656339"/>
      <w:r w:rsidRPr="004352ED">
        <w:t>9.21</w:t>
      </w:r>
      <w:r w:rsidRPr="004352ED">
        <w:tab/>
        <w:t>Flow graph segment &lt;parameter-handling&gt;</w:t>
      </w:r>
      <w:bookmarkEnd w:id="814"/>
      <w:bookmarkEnd w:id="815"/>
      <w:bookmarkEnd w:id="816"/>
      <w:bookmarkEnd w:id="817"/>
      <w:bookmarkEnd w:id="818"/>
    </w:p>
    <w:p w14:paraId="26A06B61" w14:textId="77777777" w:rsidR="00470C78" w:rsidRPr="004352ED" w:rsidRDefault="00470C78" w:rsidP="00E548A9">
      <w:pPr>
        <w:keepNext/>
        <w:keepLines/>
        <w:widowControl w:val="0"/>
      </w:pPr>
      <w:r w:rsidRPr="004352ED">
        <w:t xml:space="preserve">The flow graph-segment </w:t>
      </w:r>
      <w:r w:rsidRPr="004352ED">
        <w:rPr>
          <w:rFonts w:ascii="Courier New" w:hAnsi="Courier New"/>
        </w:rPr>
        <w:t>&lt;parameter-handling&gt;</w:t>
      </w:r>
      <w:r w:rsidRPr="004352ED">
        <w:t xml:space="preserve"> is used in the beginning of flow graphs representing test cases, altsteps and functions. It initializes a new scope and creates variables and timers for the handling of parameters. The flow graph-segment </w:t>
      </w:r>
      <w:r w:rsidRPr="004352ED">
        <w:rPr>
          <w:rFonts w:ascii="Courier New" w:hAnsi="Courier New"/>
        </w:rPr>
        <w:t>&lt;parameter-handling&gt;</w:t>
      </w:r>
      <w:r w:rsidRPr="004352ED">
        <w:t xml:space="preserve"> assumes that the call record of the called test case, altstep or function is the top of the value stack.</w:t>
      </w:r>
    </w:p>
    <w:p w14:paraId="73443736" w14:textId="77777777" w:rsidR="002454DC" w:rsidRPr="004352ED" w:rsidRDefault="002454DC" w:rsidP="002454DC">
      <w:pPr>
        <w:pStyle w:val="NO"/>
        <w:keepLines w:val="0"/>
        <w:widowControl w:val="0"/>
      </w:pPr>
      <w:r w:rsidRPr="004352ED">
        <w:t>NOTE:</w:t>
      </w:r>
      <w:r w:rsidRPr="004352ED">
        <w:tab/>
        <w:t>Parameters may be declared to be lazy or fuzzy. This operational semantics does not model lazy and fuzzy evalution. It assumes that the correct evaluation of such parameters is done internally.</w:t>
      </w:r>
    </w:p>
    <w:p w14:paraId="1B06FDB1" w14:textId="77777777" w:rsidR="00470C78" w:rsidRPr="004352ED" w:rsidRDefault="00470C78" w:rsidP="00E548A9">
      <w:pPr>
        <w:keepNext/>
        <w:keepLines/>
        <w:widowControl w:val="0"/>
      </w:pPr>
      <w:r w:rsidRPr="004352ED">
        <w:lastRenderedPageBreak/>
        <w:t xml:space="preserve">The execution of flow graph-segment </w:t>
      </w:r>
      <w:r w:rsidRPr="004352ED">
        <w:rPr>
          <w:rFonts w:ascii="Courier New" w:hAnsi="Courier New"/>
        </w:rPr>
        <w:t>&lt;parameter-handling&gt;</w:t>
      </w:r>
      <w:r w:rsidRPr="004352ED">
        <w:t xml:space="preserve"> is shown in figure 77.</w:t>
      </w:r>
    </w:p>
    <w:p w14:paraId="763F3881" w14:textId="77777777" w:rsidR="00470C78" w:rsidRPr="004352ED" w:rsidRDefault="00C73513" w:rsidP="007A6B89">
      <w:pPr>
        <w:pStyle w:val="FL"/>
        <w:keepNext w:val="0"/>
        <w:keepLines w:val="0"/>
        <w:widowControl w:val="0"/>
      </w:pPr>
      <w:r w:rsidRPr="004352ED">
        <w:object w:dxaOrig="9375" w:dyaOrig="3115" w14:anchorId="640F027D">
          <v:shape id="_x0000_i1117" type="#_x0000_t75" style="width:475.5pt;height:156pt" o:ole="">
            <v:imagedata r:id="rId200" o:title="" cropleft="-419f" cropright="-629f"/>
          </v:shape>
          <o:OLEObject Type="Embed" ProgID="Word.Picture.8" ShapeID="_x0000_i1117" DrawAspect="Content" ObjectID="_1530598266" r:id="rId201"/>
        </w:object>
      </w:r>
    </w:p>
    <w:p w14:paraId="72679875" w14:textId="77777777" w:rsidR="00470C78" w:rsidRPr="004352ED" w:rsidRDefault="00470C78" w:rsidP="007A6B89">
      <w:pPr>
        <w:pStyle w:val="TF"/>
        <w:keepLines w:val="0"/>
        <w:widowControl w:val="0"/>
      </w:pPr>
      <w:r w:rsidRPr="004352ED">
        <w:t>Figure 77: Flow graph segment &lt;parameter-handling&gt;</w:t>
      </w:r>
    </w:p>
    <w:p w14:paraId="0B50BA6A" w14:textId="77777777" w:rsidR="00F925BA" w:rsidRPr="004352ED" w:rsidRDefault="00F925BA" w:rsidP="001338F8">
      <w:pPr>
        <w:pStyle w:val="berschrift2"/>
      </w:pPr>
      <w:bookmarkStart w:id="819" w:name="_Toc444251519"/>
      <w:bookmarkStart w:id="820" w:name="_Toc444259153"/>
      <w:bookmarkStart w:id="821" w:name="_Toc447102684"/>
      <w:bookmarkStart w:id="822" w:name="_Toc447791128"/>
      <w:bookmarkStart w:id="823" w:name="_Toc450656340"/>
      <w:r w:rsidRPr="004352ED">
        <w:t>9.22</w:t>
      </w:r>
      <w:r w:rsidRPr="004352ED">
        <w:tab/>
        <w:t>Flow graph segment &lt;statement-block&gt;</w:t>
      </w:r>
      <w:bookmarkEnd w:id="819"/>
      <w:bookmarkEnd w:id="820"/>
      <w:bookmarkEnd w:id="821"/>
      <w:bookmarkEnd w:id="822"/>
      <w:bookmarkEnd w:id="823"/>
    </w:p>
    <w:p w14:paraId="330C3C5D" w14:textId="77777777" w:rsidR="00F925BA" w:rsidRPr="004352ED" w:rsidRDefault="00F925BA" w:rsidP="007A6B89">
      <w:pPr>
        <w:widowControl w:val="0"/>
      </w:pPr>
      <w:r w:rsidRPr="004352ED">
        <w:t>The syntactical structure of a statement block is:</w:t>
      </w:r>
    </w:p>
    <w:p w14:paraId="77749D0A" w14:textId="77777777" w:rsidR="00F925BA" w:rsidRPr="004352ED" w:rsidRDefault="00F925BA" w:rsidP="007A6B89">
      <w:pPr>
        <w:pStyle w:val="PL"/>
        <w:widowControl w:val="0"/>
        <w:rPr>
          <w:noProof w:val="0"/>
        </w:rPr>
      </w:pPr>
      <w:r w:rsidRPr="004352ED">
        <w:rPr>
          <w:noProof w:val="0"/>
        </w:rPr>
        <w:tab/>
      </w:r>
      <w:proofErr w:type="gramStart"/>
      <w:r w:rsidRPr="004352ED">
        <w:rPr>
          <w:noProof w:val="0"/>
        </w:rPr>
        <w:t>{ &lt;</w:t>
      </w:r>
      <w:proofErr w:type="gramEnd"/>
      <w:r w:rsidRPr="004352ED">
        <w:rPr>
          <w:noProof w:val="0"/>
        </w:rPr>
        <w:t>statement</w:t>
      </w:r>
      <w:r w:rsidRPr="004352ED">
        <w:rPr>
          <w:noProof w:val="0"/>
          <w:position w:val="-6"/>
          <w:sz w:val="12"/>
          <w:szCs w:val="12"/>
        </w:rPr>
        <w:t>1</w:t>
      </w:r>
      <w:r w:rsidRPr="004352ED">
        <w:rPr>
          <w:noProof w:val="0"/>
        </w:rPr>
        <w:t>&gt;; … ; &lt;statement</w:t>
      </w:r>
      <w:r w:rsidRPr="004352ED">
        <w:rPr>
          <w:noProof w:val="0"/>
          <w:position w:val="-6"/>
          <w:sz w:val="12"/>
          <w:szCs w:val="12"/>
        </w:rPr>
        <w:t>n</w:t>
      </w:r>
      <w:r w:rsidRPr="004352ED">
        <w:rPr>
          <w:noProof w:val="0"/>
        </w:rPr>
        <w:t>&gt; }</w:t>
      </w:r>
    </w:p>
    <w:p w14:paraId="4FB97FFE" w14:textId="77777777" w:rsidR="00F925BA" w:rsidRPr="004352ED" w:rsidRDefault="00F925BA" w:rsidP="007A6B89">
      <w:pPr>
        <w:pStyle w:val="PL"/>
        <w:widowControl w:val="0"/>
        <w:rPr>
          <w:noProof w:val="0"/>
        </w:rPr>
      </w:pPr>
    </w:p>
    <w:p w14:paraId="1A701AC1" w14:textId="77777777" w:rsidR="00F925BA" w:rsidRPr="004352ED" w:rsidRDefault="00F925BA" w:rsidP="007A6B89">
      <w:pPr>
        <w:widowControl w:val="0"/>
      </w:pPr>
      <w:r w:rsidRPr="004352ED">
        <w:t>A statement block is a scope unit. When entering a scope unit, new scopes for variables, timers and the value stack have to be initialized. When leaving a scope unit, all variables, timers and stack values of this scope have to be destroyed.</w:t>
      </w:r>
    </w:p>
    <w:p w14:paraId="59BF0BAB" w14:textId="77777777" w:rsidR="00F925BA" w:rsidRPr="004352ED" w:rsidRDefault="00F925BA" w:rsidP="007A6B89">
      <w:pPr>
        <w:pStyle w:val="NO"/>
        <w:keepLines w:val="0"/>
        <w:widowControl w:val="0"/>
      </w:pPr>
      <w:r w:rsidRPr="004352ED">
        <w:t>NOTE 1:</w:t>
      </w:r>
      <w:r w:rsidRPr="004352ED">
        <w:tab/>
      </w:r>
      <w:r w:rsidR="00E64F54" w:rsidRPr="004352ED">
        <w:t>A Statement block can be embedded in another statement blocks or can</w:t>
      </w:r>
      <w:r w:rsidRPr="004352ED">
        <w:t xml:space="preserve"> occur as body of functions, altsteps, test cases and module control, and within compound statements, e.g. </w:t>
      </w:r>
      <w:r w:rsidRPr="004352ED">
        <w:rPr>
          <w:rFonts w:ascii="Courier New" w:hAnsi="Courier New" w:cs="Courier New"/>
          <w:b/>
          <w:bCs/>
        </w:rPr>
        <w:t>alt</w:t>
      </w:r>
      <w:r w:rsidRPr="004352ED">
        <w:t xml:space="preserve">, </w:t>
      </w:r>
      <w:r w:rsidRPr="004352ED">
        <w:rPr>
          <w:rFonts w:ascii="Courier New" w:hAnsi="Courier New" w:cs="Courier New"/>
          <w:b/>
          <w:bCs/>
        </w:rPr>
        <w:t>if-else</w:t>
      </w:r>
      <w:r w:rsidRPr="004352ED">
        <w:t xml:space="preserve"> or </w:t>
      </w:r>
      <w:r w:rsidRPr="004352ED">
        <w:rPr>
          <w:rFonts w:ascii="Courier New" w:hAnsi="Courier New" w:cs="Courier New"/>
          <w:b/>
          <w:bCs/>
        </w:rPr>
        <w:t>do</w:t>
      </w:r>
      <w:r w:rsidR="00400FB2" w:rsidRPr="004352ED">
        <w:rPr>
          <w:rFonts w:ascii="Courier New" w:hAnsi="Courier New" w:cs="Courier New"/>
          <w:b/>
          <w:bCs/>
        </w:rPr>
        <w:noBreakHyphen/>
      </w:r>
      <w:r w:rsidRPr="004352ED">
        <w:rPr>
          <w:rFonts w:ascii="Courier New" w:hAnsi="Courier New" w:cs="Courier New"/>
          <w:b/>
          <w:bCs/>
        </w:rPr>
        <w:t>while</w:t>
      </w:r>
      <w:r w:rsidRPr="004352ED">
        <w:t>.</w:t>
      </w:r>
    </w:p>
    <w:p w14:paraId="112F89BF" w14:textId="77777777" w:rsidR="00F925BA" w:rsidRPr="004352ED" w:rsidRDefault="00F925BA" w:rsidP="007A6B89">
      <w:pPr>
        <w:pStyle w:val="NO"/>
        <w:keepLines w:val="0"/>
        <w:widowControl w:val="0"/>
      </w:pPr>
      <w:r w:rsidRPr="004352ED">
        <w:t>NOTE 2:</w:t>
      </w:r>
      <w:r w:rsidRPr="004352ED">
        <w:tab/>
        <w:t xml:space="preserve">Receiving operations and altstep calls cannot appear in statement blocks, they are embedded in </w:t>
      </w:r>
      <w:r w:rsidRPr="004352ED">
        <w:rPr>
          <w:rFonts w:ascii="Courier New" w:hAnsi="Courier New" w:cs="Courier New"/>
          <w:b/>
          <w:bCs/>
        </w:rPr>
        <w:t>alt</w:t>
      </w:r>
      <w:r w:rsidRPr="004352ED">
        <w:t xml:space="preserve"> statements or </w:t>
      </w:r>
      <w:r w:rsidRPr="004352ED">
        <w:rPr>
          <w:rFonts w:ascii="Courier New" w:hAnsi="Courier New" w:cs="Courier New"/>
          <w:b/>
          <w:bCs/>
        </w:rPr>
        <w:t>call</w:t>
      </w:r>
      <w:r w:rsidRPr="004352ED">
        <w:t xml:space="preserve"> operations.</w:t>
      </w:r>
    </w:p>
    <w:p w14:paraId="67C42A11" w14:textId="77777777" w:rsidR="00F925BA" w:rsidRPr="004352ED" w:rsidRDefault="00F925BA" w:rsidP="007A6B89">
      <w:pPr>
        <w:pStyle w:val="NO"/>
        <w:keepLines w:val="0"/>
        <w:widowControl w:val="0"/>
      </w:pPr>
      <w:r w:rsidRPr="004352ED">
        <w:t>NOTE 3:</w:t>
      </w:r>
      <w:r w:rsidRPr="004352ED">
        <w:tab/>
        <w:t>The operational semantics also handles operations and declarations like statements, i.e. they are allowed in statement blocks.</w:t>
      </w:r>
    </w:p>
    <w:p w14:paraId="6B8ECB87" w14:textId="77777777" w:rsidR="00F925BA" w:rsidRPr="004352ED" w:rsidRDefault="00F925BA" w:rsidP="007A6B89">
      <w:pPr>
        <w:pStyle w:val="NO"/>
        <w:keepLines w:val="0"/>
        <w:widowControl w:val="0"/>
      </w:pPr>
      <w:r w:rsidRPr="004352ED">
        <w:t>NOTE 4:</w:t>
      </w:r>
      <w:r w:rsidRPr="004352ED">
        <w:tab/>
        <w:t xml:space="preserve">Some TTCN-3 functions, like e.g. </w:t>
      </w:r>
      <w:r w:rsidRPr="004352ED">
        <w:rPr>
          <w:rFonts w:ascii="Courier New" w:hAnsi="Courier New" w:cs="Courier New"/>
          <w:b/>
          <w:bCs/>
        </w:rPr>
        <w:t>system</w:t>
      </w:r>
      <w:r w:rsidRPr="004352ED">
        <w:t xml:space="preserve"> or </w:t>
      </w:r>
      <w:r w:rsidRPr="004352ED">
        <w:rPr>
          <w:rFonts w:ascii="Courier New" w:hAnsi="Courier New" w:cs="Courier New"/>
          <w:b/>
          <w:bCs/>
        </w:rPr>
        <w:t>self</w:t>
      </w:r>
      <w:r w:rsidRPr="004352ED">
        <w:t>, are considered to be expressions, which are not useful as stand-alone statements in statement blocks. Their flow graph representations are not listed in figure 78.</w:t>
      </w:r>
    </w:p>
    <w:p w14:paraId="6022F5D3" w14:textId="77777777" w:rsidR="00F925BA" w:rsidRPr="004352ED" w:rsidRDefault="00F925BA" w:rsidP="007A6B89">
      <w:pPr>
        <w:widowControl w:val="0"/>
      </w:pPr>
      <w:r w:rsidRPr="004352ED">
        <w:t xml:space="preserve">The flow graph segment </w:t>
      </w:r>
      <w:r w:rsidRPr="004352ED">
        <w:rPr>
          <w:rFonts w:ascii="Courier New" w:hAnsi="Courier New"/>
        </w:rPr>
        <w:t>&lt;statement-block&gt;</w:t>
      </w:r>
      <w:r w:rsidRPr="004352ED">
        <w:t xml:space="preserve"> in figure 78 defines the execution of a statement block.</w:t>
      </w:r>
    </w:p>
    <w:p w14:paraId="383D7C31" w14:textId="77777777" w:rsidR="00F925BA" w:rsidRPr="004352ED" w:rsidRDefault="00C73513" w:rsidP="007A6B89">
      <w:pPr>
        <w:pStyle w:val="FL"/>
        <w:keepNext w:val="0"/>
        <w:keepLines w:val="0"/>
        <w:widowControl w:val="0"/>
      </w:pPr>
      <w:r w:rsidRPr="004352ED">
        <w:object w:dxaOrig="9375" w:dyaOrig="9917" w14:anchorId="2EDF510D">
          <v:shape id="_x0000_i1118" type="#_x0000_t75" style="width:477.75pt;height:495.75pt" o:ole="">
            <v:imagedata r:id="rId202" o:title="" cropleft="-419f" cropright="-839f"/>
          </v:shape>
          <o:OLEObject Type="Embed" ProgID="Word.Picture.8" ShapeID="_x0000_i1118" DrawAspect="Content" ObjectID="_1530598267" r:id="rId203"/>
        </w:object>
      </w:r>
    </w:p>
    <w:p w14:paraId="29D223CB" w14:textId="77777777" w:rsidR="00F925BA" w:rsidRPr="004352ED" w:rsidRDefault="00F925BA" w:rsidP="007A6B89">
      <w:pPr>
        <w:pStyle w:val="TF"/>
        <w:keepLines w:val="0"/>
        <w:widowControl w:val="0"/>
      </w:pPr>
      <w:r w:rsidRPr="004352ED">
        <w:t>Figure 78: Flow graph segment &lt;statement-block&gt;</w:t>
      </w:r>
    </w:p>
    <w:p w14:paraId="7DB3DADD" w14:textId="77777777" w:rsidR="00342433" w:rsidRPr="004352ED" w:rsidRDefault="00342433" w:rsidP="001338F8">
      <w:pPr>
        <w:pStyle w:val="berschrift2"/>
      </w:pPr>
      <w:bookmarkStart w:id="824" w:name="_Toc444251520"/>
      <w:bookmarkStart w:id="825" w:name="_Toc444259154"/>
      <w:bookmarkStart w:id="826" w:name="_Toc447102685"/>
      <w:bookmarkStart w:id="827" w:name="_Toc447791129"/>
      <w:bookmarkStart w:id="828" w:name="_Toc450656341"/>
      <w:r w:rsidRPr="004352ED">
        <w:t>9.23</w:t>
      </w:r>
      <w:r w:rsidRPr="004352ED">
        <w:tab/>
        <w:t>For statement</w:t>
      </w:r>
      <w:bookmarkEnd w:id="824"/>
      <w:bookmarkEnd w:id="825"/>
      <w:bookmarkEnd w:id="826"/>
      <w:bookmarkEnd w:id="827"/>
      <w:bookmarkEnd w:id="828"/>
    </w:p>
    <w:p w14:paraId="77E0525C" w14:textId="77777777" w:rsidR="00342433" w:rsidRPr="004352ED" w:rsidRDefault="00342433" w:rsidP="007A6B89">
      <w:pPr>
        <w:widowControl w:val="0"/>
      </w:pPr>
      <w:r w:rsidRPr="004352ED">
        <w:t xml:space="preserve">The syntactical structure of the </w:t>
      </w:r>
      <w:r w:rsidRPr="004352ED">
        <w:rPr>
          <w:rFonts w:ascii="Courier" w:hAnsi="Courier"/>
          <w:b/>
        </w:rPr>
        <w:t>for</w:t>
      </w:r>
      <w:r w:rsidRPr="004352ED">
        <w:rPr>
          <w:b/>
        </w:rPr>
        <w:t>-</w:t>
      </w:r>
      <w:r w:rsidRPr="004352ED">
        <w:rPr>
          <w:rFonts w:ascii="Courier" w:hAnsi="Courier"/>
          <w:b/>
        </w:rPr>
        <w:t>statement</w:t>
      </w:r>
      <w:r w:rsidRPr="004352ED">
        <w:t xml:space="preserve"> is:</w:t>
      </w:r>
    </w:p>
    <w:p w14:paraId="73C479D9" w14:textId="77777777" w:rsidR="00342433" w:rsidRPr="004352ED" w:rsidRDefault="00915321" w:rsidP="007A6B89">
      <w:pPr>
        <w:pStyle w:val="PL"/>
        <w:widowControl w:val="0"/>
        <w:rPr>
          <w:noProof w:val="0"/>
        </w:rPr>
      </w:pPr>
      <w:r w:rsidRPr="004352ED">
        <w:rPr>
          <w:b/>
          <w:noProof w:val="0"/>
        </w:rPr>
        <w:tab/>
      </w:r>
      <w:proofErr w:type="gramStart"/>
      <w:r w:rsidR="00342433" w:rsidRPr="004352ED">
        <w:rPr>
          <w:b/>
          <w:noProof w:val="0"/>
        </w:rPr>
        <w:t>for</w:t>
      </w:r>
      <w:proofErr w:type="gramEnd"/>
      <w:r w:rsidR="00342433" w:rsidRPr="004352ED">
        <w:rPr>
          <w:b/>
          <w:noProof w:val="0"/>
        </w:rPr>
        <w:t xml:space="preserve"> </w:t>
      </w:r>
      <w:r w:rsidR="00342433" w:rsidRPr="004352ED">
        <w:rPr>
          <w:noProof w:val="0"/>
        </w:rPr>
        <w:t>(&lt;assignment&gt;|&lt;variable-declaration&gt;, &lt;</w:t>
      </w:r>
      <w:r w:rsidR="00342433" w:rsidRPr="004352ED">
        <w:rPr>
          <w:noProof w:val="0"/>
          <w:u w:val="single"/>
        </w:rPr>
        <w:t>boolean_</w:t>
      </w:r>
      <w:r w:rsidR="00342433" w:rsidRPr="004352ED">
        <w:rPr>
          <w:noProof w:val="0"/>
        </w:rPr>
        <w:t>expression&gt;, &lt;assignment&gt;)</w:t>
      </w:r>
      <w:r w:rsidRPr="004352ED">
        <w:rPr>
          <w:noProof w:val="0"/>
        </w:rPr>
        <w:t xml:space="preserve"> </w:t>
      </w:r>
      <w:r w:rsidR="00342433" w:rsidRPr="004352ED">
        <w:rPr>
          <w:noProof w:val="0"/>
        </w:rPr>
        <w:t>&lt;statement-block&gt;</w:t>
      </w:r>
    </w:p>
    <w:p w14:paraId="53835F5C" w14:textId="77777777" w:rsidR="00915321" w:rsidRPr="004352ED" w:rsidRDefault="00915321" w:rsidP="007A6B89">
      <w:pPr>
        <w:pStyle w:val="PL"/>
        <w:widowControl w:val="0"/>
        <w:rPr>
          <w:noProof w:val="0"/>
        </w:rPr>
      </w:pPr>
    </w:p>
    <w:p w14:paraId="71EE2B0E" w14:textId="77777777" w:rsidR="00342433" w:rsidRPr="004352ED" w:rsidRDefault="00342433" w:rsidP="007A6B89">
      <w:pPr>
        <w:widowControl w:val="0"/>
      </w:pPr>
      <w:r w:rsidRPr="004352ED">
        <w:t xml:space="preserve">The initialization of the index variable and the corresponding manipulation of the index variable are considered to be assignments to the index variable. It is also allowed to declare and initialize the index variable directly in </w:t>
      </w:r>
      <w:proofErr w:type="gramStart"/>
      <w:r w:rsidRPr="004352ED">
        <w:t xml:space="preserve">the </w:t>
      </w:r>
      <w:r w:rsidRPr="004352ED">
        <w:rPr>
          <w:rFonts w:ascii="Courier New" w:hAnsi="Courier New" w:cs="Courier New"/>
          <w:b/>
          <w:bCs/>
        </w:rPr>
        <w:t>for</w:t>
      </w:r>
      <w:proofErr w:type="gramEnd"/>
      <w:r w:rsidRPr="004352ED">
        <w:t xml:space="preserve"> statement. The &lt;</w:t>
      </w:r>
      <w:r w:rsidRPr="004352ED">
        <w:rPr>
          <w:rFonts w:ascii="Courier New" w:hAnsi="Courier New"/>
          <w:u w:val="single"/>
        </w:rPr>
        <w:t>boolean</w:t>
      </w:r>
      <w:r w:rsidRPr="004352ED">
        <w:rPr>
          <w:rFonts w:ascii="Courier New" w:hAnsi="Courier New"/>
        </w:rPr>
        <w:t>-expression</w:t>
      </w:r>
      <w:r w:rsidRPr="004352ED">
        <w:t xml:space="preserve">&gt; describes the termination criterion of the loop specified by the </w:t>
      </w:r>
      <w:r w:rsidRPr="004352ED">
        <w:rPr>
          <w:rFonts w:ascii="Courier New" w:hAnsi="Courier New"/>
          <w:b/>
        </w:rPr>
        <w:t>for</w:t>
      </w:r>
      <w:r w:rsidR="00915321" w:rsidRPr="004352ED">
        <w:rPr>
          <w:b/>
        </w:rPr>
        <w:noBreakHyphen/>
      </w:r>
      <w:r w:rsidRPr="004352ED">
        <w:rPr>
          <w:rFonts w:ascii="Courier New" w:hAnsi="Courier New"/>
          <w:b/>
        </w:rPr>
        <w:t>statement</w:t>
      </w:r>
      <w:r w:rsidRPr="004352ED">
        <w:t xml:space="preserve"> and the &lt;</w:t>
      </w:r>
      <w:r w:rsidRPr="004352ED">
        <w:rPr>
          <w:rFonts w:ascii="Courier New" w:hAnsi="Courier New"/>
        </w:rPr>
        <w:t>statement-block</w:t>
      </w:r>
      <w:r w:rsidRPr="004352ED">
        <w:t>&gt; describes the loop body.</w:t>
      </w:r>
    </w:p>
    <w:p w14:paraId="58F6A1BC" w14:textId="77777777" w:rsidR="00342433" w:rsidRPr="004352ED" w:rsidRDefault="00342433" w:rsidP="00E548A9">
      <w:pPr>
        <w:keepNext/>
        <w:keepLines/>
        <w:widowControl w:val="0"/>
      </w:pPr>
      <w:r w:rsidRPr="004352ED">
        <w:lastRenderedPageBreak/>
        <w:t xml:space="preserve">The execution of </w:t>
      </w:r>
      <w:proofErr w:type="gramStart"/>
      <w:r w:rsidRPr="004352ED">
        <w:t xml:space="preserve">the </w:t>
      </w:r>
      <w:r w:rsidRPr="004352ED">
        <w:rPr>
          <w:rFonts w:ascii="Courier New" w:hAnsi="Courier New" w:cs="Courier New"/>
          <w:b/>
          <w:bCs/>
        </w:rPr>
        <w:t>for</w:t>
      </w:r>
      <w:proofErr w:type="gramEnd"/>
      <w:r w:rsidRPr="004352ED">
        <w:t xml:space="preserve"> statement is defined by the flow graph segment &lt;</w:t>
      </w:r>
      <w:r w:rsidRPr="004352ED">
        <w:rPr>
          <w:rFonts w:ascii="Courier New" w:hAnsi="Courier New"/>
        </w:rPr>
        <w:t>for-stmt</w:t>
      </w:r>
      <w:r w:rsidRPr="004352ED">
        <w:t xml:space="preserve">&gt; shown in figure 79. The initial </w:t>
      </w:r>
      <w:r w:rsidRPr="004352ED">
        <w:rPr>
          <w:rFonts w:ascii="Courier New" w:hAnsi="Courier New"/>
        </w:rPr>
        <w:t>&lt;assignment&gt;</w:t>
      </w:r>
      <w:r w:rsidRPr="004352ED">
        <w:t xml:space="preserve"> or alternative variable declaration with assignment </w:t>
      </w:r>
      <w:r w:rsidRPr="004352ED">
        <w:rPr>
          <w:rFonts w:ascii="Courier New" w:hAnsi="Courier New" w:cs="Courier New"/>
        </w:rPr>
        <w:t>&lt;var-declaration-init&gt;</w:t>
      </w:r>
      <w:r w:rsidR="00476347" w:rsidRPr="004352ED">
        <w:t xml:space="preserve"> (see </w:t>
      </w:r>
      <w:r w:rsidRPr="004352ED">
        <w:t xml:space="preserve">clause 9.57.1) describes the initialization of the index variable. The </w:t>
      </w:r>
      <w:r w:rsidRPr="004352ED">
        <w:rPr>
          <w:rFonts w:ascii="Courier New" w:hAnsi="Courier New"/>
        </w:rPr>
        <w:t>&lt;assignment&gt;</w:t>
      </w:r>
      <w:r w:rsidRPr="004352ED">
        <w:t xml:space="preserve"> in the </w:t>
      </w:r>
      <w:r w:rsidRPr="004352ED">
        <w:rPr>
          <w:rFonts w:ascii="Courier New" w:hAnsi="Courier New"/>
          <w:b/>
        </w:rPr>
        <w:t>true</w:t>
      </w:r>
      <w:r w:rsidRPr="004352ED">
        <w:t xml:space="preserve"> branch of the </w:t>
      </w:r>
      <w:r w:rsidRPr="004352ED">
        <w:rPr>
          <w:rFonts w:ascii="Courier New" w:hAnsi="Courier New"/>
        </w:rPr>
        <w:t>decision</w:t>
      </w:r>
      <w:r w:rsidRPr="004352ED">
        <w:t xml:space="preserve"> node describes the manipulation of the index variable. </w:t>
      </w:r>
      <w:proofErr w:type="gramStart"/>
      <w:r w:rsidRPr="004352ED">
        <w:t xml:space="preserve">The </w:t>
      </w:r>
      <w:r w:rsidRPr="004352ED">
        <w:rPr>
          <w:rFonts w:ascii="Courier New" w:hAnsi="Courier New" w:cs="Courier New"/>
          <w:b/>
          <w:bCs/>
        </w:rPr>
        <w:t>for</w:t>
      </w:r>
      <w:proofErr w:type="gramEnd"/>
      <w:r w:rsidRPr="004352ED">
        <w:t xml:space="preserve"> statement is a scope unit for a newly declared index variable, this is modelled by means of the nodes </w:t>
      </w:r>
      <w:r w:rsidRPr="004352ED">
        <w:rPr>
          <w:rFonts w:ascii="Courier New" w:hAnsi="Courier New" w:cs="Courier New"/>
        </w:rPr>
        <w:t>enter-var-scope</w:t>
      </w:r>
      <w:r w:rsidRPr="004352ED">
        <w:t xml:space="preserve"> and </w:t>
      </w:r>
      <w:r w:rsidRPr="004352ED">
        <w:rPr>
          <w:rFonts w:ascii="Courier New" w:hAnsi="Courier New" w:cs="Courier New"/>
        </w:rPr>
        <w:t>exit-var-scope</w:t>
      </w:r>
      <w:r w:rsidRPr="004352ED">
        <w:t>.</w:t>
      </w:r>
    </w:p>
    <w:p w14:paraId="08A787A3" w14:textId="77777777" w:rsidR="00342433" w:rsidRPr="004352ED" w:rsidRDefault="00C73513" w:rsidP="007A6B89">
      <w:pPr>
        <w:pStyle w:val="FL"/>
        <w:keepNext w:val="0"/>
        <w:keepLines w:val="0"/>
        <w:widowControl w:val="0"/>
      </w:pPr>
      <w:r w:rsidRPr="004352ED">
        <w:object w:dxaOrig="9225" w:dyaOrig="9199" w14:anchorId="483518D1">
          <v:shape id="_x0000_i1119" type="#_x0000_t75" style="width:470.25pt;height:459.75pt" o:ole="">
            <v:imagedata r:id="rId204" o:title="" cropleft="-533f" cropright="-746f"/>
          </v:shape>
          <o:OLEObject Type="Embed" ProgID="Word.Picture.8" ShapeID="_x0000_i1119" DrawAspect="Content" ObjectID="_1530598268" r:id="rId205"/>
        </w:object>
      </w:r>
    </w:p>
    <w:p w14:paraId="1E0B1FA1" w14:textId="77777777" w:rsidR="00342433" w:rsidRPr="004352ED" w:rsidRDefault="00342433" w:rsidP="007A6B89">
      <w:pPr>
        <w:pStyle w:val="TF"/>
        <w:keepLines w:val="0"/>
        <w:widowControl w:val="0"/>
      </w:pPr>
      <w:r w:rsidRPr="004352ED">
        <w:t>Figure 79: Flow graph segment &lt;for-stmt&gt;</w:t>
      </w:r>
    </w:p>
    <w:p w14:paraId="2BC92BCC" w14:textId="77777777" w:rsidR="000C0389" w:rsidRPr="004352ED" w:rsidRDefault="000C0389" w:rsidP="001338F8">
      <w:pPr>
        <w:pStyle w:val="berschrift2"/>
      </w:pPr>
      <w:bookmarkStart w:id="829" w:name="_Toc444251521"/>
      <w:bookmarkStart w:id="830" w:name="_Toc444259155"/>
      <w:bookmarkStart w:id="831" w:name="_Toc447102686"/>
      <w:bookmarkStart w:id="832" w:name="_Toc447791130"/>
      <w:bookmarkStart w:id="833" w:name="_Toc450656342"/>
      <w:r w:rsidRPr="004352ED">
        <w:t>9.24</w:t>
      </w:r>
      <w:r w:rsidRPr="004352ED">
        <w:tab/>
        <w:t>Function call</w:t>
      </w:r>
      <w:bookmarkEnd w:id="829"/>
      <w:bookmarkEnd w:id="830"/>
      <w:bookmarkEnd w:id="831"/>
      <w:bookmarkEnd w:id="832"/>
      <w:bookmarkEnd w:id="833"/>
    </w:p>
    <w:p w14:paraId="47A8B2A2" w14:textId="2DD9D2B6" w:rsidR="005F79F0" w:rsidRPr="004352ED" w:rsidRDefault="005F79F0" w:rsidP="005F79F0">
      <w:pPr>
        <w:pStyle w:val="berschrift3"/>
      </w:pPr>
      <w:bookmarkStart w:id="834" w:name="_Toc447102687"/>
      <w:bookmarkStart w:id="835" w:name="_Toc447791131"/>
      <w:bookmarkStart w:id="836" w:name="_Toc450656343"/>
      <w:r w:rsidRPr="004352ED">
        <w:t>9.24.0</w:t>
      </w:r>
      <w:r w:rsidRPr="004352ED">
        <w:tab/>
        <w:t>General</w:t>
      </w:r>
      <w:bookmarkEnd w:id="834"/>
      <w:bookmarkEnd w:id="835"/>
      <w:bookmarkEnd w:id="836"/>
    </w:p>
    <w:p w14:paraId="5FA1EF73" w14:textId="77777777" w:rsidR="000C0389" w:rsidRPr="004352ED" w:rsidRDefault="000C0389" w:rsidP="007A6B89">
      <w:pPr>
        <w:widowControl w:val="0"/>
      </w:pPr>
      <w:r w:rsidRPr="004352ED">
        <w:t>The syntactical structure of a function call is:</w:t>
      </w:r>
    </w:p>
    <w:p w14:paraId="626BED69" w14:textId="77777777" w:rsidR="000C0389" w:rsidRPr="004352ED" w:rsidRDefault="000C0389" w:rsidP="007A6B89">
      <w:pPr>
        <w:pStyle w:val="PL"/>
        <w:widowControl w:val="0"/>
        <w:rPr>
          <w:noProof w:val="0"/>
        </w:rPr>
      </w:pPr>
      <w:r w:rsidRPr="004352ED">
        <w:rPr>
          <w:noProof w:val="0"/>
        </w:rPr>
        <w:tab/>
        <w:t>&lt;function-name</w:t>
      </w:r>
      <w:proofErr w:type="gramStart"/>
      <w:r w:rsidRPr="004352ED">
        <w:rPr>
          <w:noProof w:val="0"/>
        </w:rPr>
        <w:t>&gt;(</w:t>
      </w:r>
      <w:proofErr w:type="gramEnd"/>
      <w:r w:rsidRPr="004352ED">
        <w:rPr>
          <w:noProof w:val="0"/>
        </w:rPr>
        <w:t>[&lt;act-par-desc</w:t>
      </w:r>
      <w:r w:rsidRPr="004352ED">
        <w:rPr>
          <w:noProof w:val="0"/>
          <w:position w:val="-6"/>
          <w:sz w:val="12"/>
          <w:szCs w:val="12"/>
        </w:rPr>
        <w:t>1</w:t>
      </w:r>
      <w:r w:rsidRPr="004352ED">
        <w:rPr>
          <w:noProof w:val="0"/>
        </w:rPr>
        <w:t>&gt;, … , &lt;act-par-desc</w:t>
      </w:r>
      <w:r w:rsidRPr="004352ED">
        <w:rPr>
          <w:noProof w:val="0"/>
          <w:position w:val="-6"/>
          <w:sz w:val="12"/>
          <w:szCs w:val="12"/>
        </w:rPr>
        <w:t>n</w:t>
      </w:r>
      <w:r w:rsidRPr="004352ED">
        <w:rPr>
          <w:noProof w:val="0"/>
        </w:rPr>
        <w:t>&gt;])</w:t>
      </w:r>
    </w:p>
    <w:p w14:paraId="617FBECB" w14:textId="77777777" w:rsidR="000C0389" w:rsidRPr="004352ED" w:rsidRDefault="000C0389" w:rsidP="007A6B89">
      <w:pPr>
        <w:pStyle w:val="PL"/>
        <w:widowControl w:val="0"/>
        <w:rPr>
          <w:noProof w:val="0"/>
        </w:rPr>
      </w:pPr>
    </w:p>
    <w:p w14:paraId="7CC74FED" w14:textId="77777777" w:rsidR="000C0389" w:rsidRPr="004352ED" w:rsidRDefault="000C0389" w:rsidP="007A6B89">
      <w:pPr>
        <w:widowControl w:val="0"/>
      </w:pPr>
      <w:r w:rsidRPr="004352ED">
        <w:t xml:space="preserve">The &lt;function-name&gt; denotes to the name of a function and </w:t>
      </w:r>
      <w:r w:rsidRPr="004352ED">
        <w:rPr>
          <w:rFonts w:ascii="Courier New" w:hAnsi="Courier New"/>
        </w:rPr>
        <w:t>&lt;act-par-descr</w:t>
      </w:r>
      <w:r w:rsidRPr="004352ED">
        <w:rPr>
          <w:rFonts w:ascii="Courier New" w:hAnsi="Courier New"/>
          <w:position w:val="-6"/>
          <w:sz w:val="16"/>
          <w:szCs w:val="16"/>
        </w:rPr>
        <w:t>1</w:t>
      </w:r>
      <w:r w:rsidRPr="004352ED">
        <w:rPr>
          <w:rFonts w:ascii="Courier New" w:hAnsi="Courier New"/>
        </w:rPr>
        <w:t>&gt;</w:t>
      </w:r>
      <w:r w:rsidRPr="004352ED">
        <w:t xml:space="preserve">, </w:t>
      </w:r>
      <w:proofErr w:type="gramStart"/>
      <w:r w:rsidRPr="004352ED">
        <w:t>… ,</w:t>
      </w:r>
      <w:proofErr w:type="gramEnd"/>
      <w:r w:rsidRPr="004352ED">
        <w:rPr>
          <w:rFonts w:ascii="Courier New" w:hAnsi="Courier New"/>
        </w:rPr>
        <w:t xml:space="preserve"> &lt;act-par-descr</w:t>
      </w:r>
      <w:r w:rsidRPr="004352ED">
        <w:rPr>
          <w:rFonts w:ascii="Courier New" w:hAnsi="Courier New"/>
          <w:position w:val="-6"/>
          <w:sz w:val="16"/>
          <w:szCs w:val="16"/>
        </w:rPr>
        <w:t>n</w:t>
      </w:r>
      <w:r w:rsidRPr="004352ED">
        <w:rPr>
          <w:rFonts w:ascii="Courier New" w:hAnsi="Courier New"/>
        </w:rPr>
        <w:t>&gt;</w:t>
      </w:r>
      <w:r w:rsidRPr="004352ED">
        <w:t xml:space="preserve"> describe the description of the actual parameter values of the function call.</w:t>
      </w:r>
    </w:p>
    <w:p w14:paraId="055243AB" w14:textId="77777777" w:rsidR="000C0389" w:rsidRPr="004352ED" w:rsidRDefault="000C0389" w:rsidP="004352ED">
      <w:pPr>
        <w:pStyle w:val="NO"/>
        <w:keepNext/>
        <w:widowControl w:val="0"/>
      </w:pPr>
      <w:r w:rsidRPr="004352ED">
        <w:lastRenderedPageBreak/>
        <w:t>NOTE 1:</w:t>
      </w:r>
      <w:r w:rsidRPr="004352ED">
        <w:tab/>
        <w:t>A function call and an altstep call are handled in the same manner. T</w:t>
      </w:r>
      <w:r w:rsidR="00476347" w:rsidRPr="004352ED">
        <w:t>herefore, the altstep call (see </w:t>
      </w:r>
      <w:r w:rsidRPr="004352ED">
        <w:t>clause 9.4) refers to this clause.</w:t>
      </w:r>
    </w:p>
    <w:p w14:paraId="3FFAA14E" w14:textId="1BBF2D58" w:rsidR="000C0389" w:rsidRPr="004352ED" w:rsidRDefault="000C0389" w:rsidP="00EF291B">
      <w:pPr>
        <w:keepNext/>
        <w:keepLines/>
        <w:widowControl w:val="0"/>
      </w:pPr>
      <w:r w:rsidRPr="004352ED">
        <w:t xml:space="preserve">It is assumed that for each </w:t>
      </w:r>
      <w:r w:rsidRPr="004352ED">
        <w:rPr>
          <w:rFonts w:ascii="Courier New" w:hAnsi="Courier New"/>
        </w:rPr>
        <w:t>&lt;act-par-desc</w:t>
      </w:r>
      <w:r w:rsidRPr="004352ED">
        <w:rPr>
          <w:rFonts w:ascii="Courier New" w:hAnsi="Courier New"/>
          <w:position w:val="-6"/>
          <w:sz w:val="16"/>
          <w:szCs w:val="16"/>
        </w:rPr>
        <w:t>1</w:t>
      </w:r>
      <w:r w:rsidRPr="004352ED">
        <w:rPr>
          <w:rFonts w:ascii="Courier New" w:hAnsi="Courier New"/>
        </w:rPr>
        <w:t>&gt;</w:t>
      </w:r>
      <w:r w:rsidRPr="004352ED">
        <w:t xml:space="preserve"> the corresponding formal parameter identifier </w:t>
      </w:r>
      <w:r w:rsidRPr="004352ED">
        <w:rPr>
          <w:rFonts w:ascii="Courier New" w:hAnsi="Courier New"/>
        </w:rPr>
        <w:t>&lt;f-par-Id</w:t>
      </w:r>
      <w:r w:rsidRPr="004352ED">
        <w:rPr>
          <w:rFonts w:ascii="Courier New" w:hAnsi="Courier New"/>
          <w:position w:val="-6"/>
          <w:sz w:val="16"/>
          <w:szCs w:val="16"/>
        </w:rPr>
        <w:t>1</w:t>
      </w:r>
      <w:r w:rsidRPr="004352ED">
        <w:rPr>
          <w:rFonts w:ascii="Courier New" w:hAnsi="Courier New"/>
        </w:rPr>
        <w:t>&gt;</w:t>
      </w:r>
      <w:r w:rsidRPr="004352ED">
        <w:t xml:space="preserve"> is known, i.e. </w:t>
      </w:r>
      <w:r w:rsidR="00F64ECE" w:rsidRPr="004352ED">
        <w:t>the syntactical structure above can be extended to</w:t>
      </w:r>
      <w:r w:rsidRPr="004352ED">
        <w:t>:</w:t>
      </w:r>
    </w:p>
    <w:p w14:paraId="0D0B114B" w14:textId="77777777" w:rsidR="000C0389" w:rsidRPr="004352ED" w:rsidRDefault="000C0389" w:rsidP="007A6B89">
      <w:pPr>
        <w:pStyle w:val="PL"/>
        <w:widowControl w:val="0"/>
        <w:rPr>
          <w:noProof w:val="0"/>
        </w:rPr>
      </w:pPr>
      <w:r w:rsidRPr="004352ED">
        <w:rPr>
          <w:noProof w:val="0"/>
        </w:rPr>
        <w:tab/>
        <w:t>&lt;function-name</w:t>
      </w:r>
      <w:proofErr w:type="gramStart"/>
      <w:r w:rsidRPr="004352ED">
        <w:rPr>
          <w:noProof w:val="0"/>
        </w:rPr>
        <w:t>&gt;(</w:t>
      </w:r>
      <w:proofErr w:type="gramEnd"/>
      <w:r w:rsidRPr="004352ED">
        <w:rPr>
          <w:noProof w:val="0"/>
        </w:rPr>
        <w:t>(&lt;f-par-Id</w:t>
      </w:r>
      <w:r w:rsidRPr="004352ED">
        <w:rPr>
          <w:noProof w:val="0"/>
          <w:position w:val="-6"/>
          <w:sz w:val="12"/>
          <w:szCs w:val="12"/>
        </w:rPr>
        <w:t>1</w:t>
      </w:r>
      <w:r w:rsidRPr="004352ED">
        <w:rPr>
          <w:noProof w:val="0"/>
        </w:rPr>
        <w:t>&gt;,&lt;act-par-desc</w:t>
      </w:r>
      <w:r w:rsidRPr="004352ED">
        <w:rPr>
          <w:noProof w:val="0"/>
          <w:position w:val="-6"/>
          <w:sz w:val="12"/>
          <w:szCs w:val="12"/>
        </w:rPr>
        <w:t>1</w:t>
      </w:r>
      <w:r w:rsidRPr="004352ED">
        <w:rPr>
          <w:noProof w:val="0"/>
        </w:rPr>
        <w:t>&gt;), … , (&lt;f-par-Id</w:t>
      </w:r>
      <w:r w:rsidRPr="004352ED">
        <w:rPr>
          <w:noProof w:val="0"/>
          <w:position w:val="-6"/>
          <w:sz w:val="12"/>
          <w:szCs w:val="12"/>
        </w:rPr>
        <w:t>n</w:t>
      </w:r>
      <w:r w:rsidRPr="004352ED">
        <w:rPr>
          <w:noProof w:val="0"/>
        </w:rPr>
        <w:t>&gt;,&lt;act</w:t>
      </w:r>
      <w:r w:rsidRPr="004352ED">
        <w:rPr>
          <w:noProof w:val="0"/>
        </w:rPr>
        <w:noBreakHyphen/>
        <w:t>par-desc</w:t>
      </w:r>
      <w:r w:rsidRPr="004352ED">
        <w:rPr>
          <w:noProof w:val="0"/>
          <w:position w:val="-6"/>
          <w:sz w:val="12"/>
          <w:szCs w:val="12"/>
        </w:rPr>
        <w:t>n</w:t>
      </w:r>
      <w:r w:rsidRPr="004352ED">
        <w:rPr>
          <w:noProof w:val="0"/>
        </w:rPr>
        <w:t>&gt;))</w:t>
      </w:r>
    </w:p>
    <w:p w14:paraId="7CA3298F" w14:textId="77777777" w:rsidR="000C0389" w:rsidRPr="004352ED" w:rsidRDefault="000C0389" w:rsidP="007A6B89">
      <w:pPr>
        <w:pStyle w:val="PL"/>
        <w:widowControl w:val="0"/>
        <w:rPr>
          <w:noProof w:val="0"/>
        </w:rPr>
      </w:pPr>
    </w:p>
    <w:p w14:paraId="1A7E3F73" w14:textId="77777777" w:rsidR="000C0389" w:rsidRPr="004352ED" w:rsidRDefault="000C0389" w:rsidP="007A6B89">
      <w:pPr>
        <w:widowControl w:val="0"/>
      </w:pPr>
      <w:r w:rsidRPr="004352ED">
        <w:t xml:space="preserve">The flow graph segment &lt;function-call&gt; in figure 80 defines the execution of a function call. The execution is structured into three steps. In the first step a call record for the function </w:t>
      </w:r>
      <w:r w:rsidRPr="004352ED">
        <w:rPr>
          <w:rFonts w:ascii="Courier New" w:hAnsi="Courier New" w:cs="Courier New"/>
        </w:rPr>
        <w:t xml:space="preserve">&lt;function-name&gt; </w:t>
      </w:r>
      <w:r w:rsidRPr="004352ED">
        <w:t>is created. In the second step the values of the actual parameter are calculated and assigned to the corresponding field in the call record. In the third step, two situations have to be distinguished: the called function is a user-defined function (</w:t>
      </w:r>
      <w:r w:rsidRPr="004352ED">
        <w:rPr>
          <w:rFonts w:ascii="Courier New" w:hAnsi="Courier New" w:cs="Courier New"/>
        </w:rPr>
        <w:t>&lt;user</w:t>
      </w:r>
      <w:r w:rsidRPr="004352ED">
        <w:rPr>
          <w:rFonts w:ascii="Courier New" w:hAnsi="Courier New" w:cs="Courier New"/>
        </w:rPr>
        <w:noBreakHyphen/>
        <w:t>def</w:t>
      </w:r>
      <w:r w:rsidRPr="004352ED">
        <w:rPr>
          <w:rFonts w:ascii="Courier New" w:hAnsi="Courier New" w:cs="Courier New"/>
        </w:rPr>
        <w:noBreakHyphen/>
        <w:t>func</w:t>
      </w:r>
      <w:r w:rsidRPr="004352ED">
        <w:rPr>
          <w:rFonts w:ascii="Courier New" w:hAnsi="Courier New" w:cs="Courier New"/>
        </w:rPr>
        <w:noBreakHyphen/>
        <w:t>call&gt;</w:t>
      </w:r>
      <w:r w:rsidRPr="004352ED">
        <w:t>), i.e. there exists a flow graph representation for the function, or the called function is a pre-defined or external function (</w:t>
      </w:r>
      <w:r w:rsidRPr="004352ED">
        <w:rPr>
          <w:rFonts w:ascii="Courier New" w:hAnsi="Courier New" w:cs="Courier New"/>
        </w:rPr>
        <w:t>&lt;predef-ext-func-call&gt;</w:t>
      </w:r>
      <w:r w:rsidRPr="004352ED">
        <w:t>). In case of a user-defined function call, the control is given to the called function. In case of a pre-defined or external function, it is assumed that the call record can be used to execute the function in one step. The correct handling of reference parameters and return value (has to be pushed onto the value stack) is in the responsibility of the called function, i.e. is outside the scope of this operational semantics.</w:t>
      </w:r>
    </w:p>
    <w:p w14:paraId="7854D2D9" w14:textId="77777777" w:rsidR="000C0389" w:rsidRPr="004352ED" w:rsidRDefault="000C0389" w:rsidP="007A6B89">
      <w:pPr>
        <w:pStyle w:val="NO"/>
        <w:keepLines w:val="0"/>
        <w:widowControl w:val="0"/>
      </w:pPr>
      <w:r w:rsidRPr="004352ED">
        <w:t>NOTE 2:</w:t>
      </w:r>
      <w:r w:rsidRPr="004352ED">
        <w:tab/>
        <w:t xml:space="preserve">If the function call models an altstep call, only the </w:t>
      </w:r>
      <w:r w:rsidRPr="004352ED">
        <w:rPr>
          <w:rFonts w:ascii="Courier New" w:hAnsi="Courier New" w:cs="Courier New"/>
        </w:rPr>
        <w:t>&lt;user-def-func-call&gt;</w:t>
      </w:r>
      <w:r w:rsidRPr="004352ED">
        <w:t xml:space="preserve"> branch will be chosen, because there exists a flow graph representation of the called altstep.</w:t>
      </w:r>
    </w:p>
    <w:p w14:paraId="6929D840" w14:textId="77777777" w:rsidR="000C0389" w:rsidRPr="004352ED" w:rsidRDefault="000C0389" w:rsidP="007A6B89">
      <w:pPr>
        <w:pStyle w:val="NO"/>
        <w:keepLines w:val="0"/>
        <w:widowControl w:val="0"/>
      </w:pPr>
      <w:r w:rsidRPr="004352ED">
        <w:t>NOTE 3:</w:t>
      </w:r>
      <w:r w:rsidRPr="004352ED">
        <w:tab/>
        <w:t xml:space="preserve">The </w:t>
      </w:r>
      <w:r w:rsidRPr="004352ED">
        <w:rPr>
          <w:rFonts w:ascii="Courier New" w:hAnsi="Courier New" w:cs="Courier New"/>
        </w:rPr>
        <w:t>&lt;function call&gt;</w:t>
      </w:r>
      <w:r w:rsidRPr="004352ED">
        <w:t xml:space="preserve"> segment is also used to describe the start of the MTC in an </w:t>
      </w:r>
      <w:r w:rsidRPr="004352ED">
        <w:rPr>
          <w:rFonts w:ascii="Courier New" w:hAnsi="Courier New" w:cs="Courier New"/>
          <w:b/>
          <w:bCs/>
        </w:rPr>
        <w:t>execute</w:t>
      </w:r>
      <w:r w:rsidRPr="004352ED">
        <w:t xml:space="preserve"> statement. In this case, a call record for the test case is constructed and only the</w:t>
      </w:r>
      <w:r w:rsidR="004A02B7" w:rsidRPr="004352ED">
        <w:t xml:space="preserve"> </w:t>
      </w:r>
      <w:r w:rsidR="004A02B7" w:rsidRPr="004352ED">
        <w:rPr>
          <w:rFonts w:ascii="Courier New" w:hAnsi="Courier New" w:cs="Courier New"/>
        </w:rPr>
        <w:t>&lt;user</w:t>
      </w:r>
      <w:r w:rsidR="004A02B7" w:rsidRPr="004352ED">
        <w:rPr>
          <w:rFonts w:ascii="Courier New" w:hAnsi="Courier New" w:cs="Courier New"/>
        </w:rPr>
        <w:noBreakHyphen/>
        <w:t>def</w:t>
      </w:r>
      <w:r w:rsidR="004A02B7" w:rsidRPr="004352ED">
        <w:rPr>
          <w:rFonts w:ascii="Courier New" w:hAnsi="Courier New" w:cs="Courier New"/>
        </w:rPr>
        <w:noBreakHyphen/>
        <w:t>func</w:t>
      </w:r>
      <w:r w:rsidR="004A02B7" w:rsidRPr="004352ED">
        <w:rPr>
          <w:rFonts w:ascii="Courier New" w:hAnsi="Courier New" w:cs="Courier New"/>
        </w:rPr>
        <w:noBreakHyphen/>
      </w:r>
      <w:r w:rsidRPr="004352ED">
        <w:rPr>
          <w:rFonts w:ascii="Courier New" w:hAnsi="Courier New" w:cs="Courier New"/>
        </w:rPr>
        <w:t>call&gt;</w:t>
      </w:r>
      <w:r w:rsidRPr="004352ED">
        <w:t xml:space="preserve"> branch will be chosen.</w:t>
      </w:r>
    </w:p>
    <w:p w14:paraId="0559EE30" w14:textId="77777777" w:rsidR="000C0389" w:rsidRPr="004352ED" w:rsidRDefault="00C73513" w:rsidP="007A6B89">
      <w:pPr>
        <w:pStyle w:val="FL"/>
        <w:keepNext w:val="0"/>
        <w:keepLines w:val="0"/>
        <w:widowControl w:val="0"/>
      </w:pPr>
      <w:r w:rsidRPr="004352ED">
        <w:object w:dxaOrig="9375" w:dyaOrig="6862" w14:anchorId="3805F380">
          <v:shape id="_x0000_i1120" type="#_x0000_t75" style="width:479.25pt;height:342pt" o:ole="">
            <v:imagedata r:id="rId206" o:title="" cropleft="-524f" cropright="-944f"/>
          </v:shape>
          <o:OLEObject Type="Embed" ProgID="Word.Picture.8" ShapeID="_x0000_i1120" DrawAspect="Content" ObjectID="_1530598269" r:id="rId207"/>
        </w:object>
      </w:r>
    </w:p>
    <w:p w14:paraId="6613603B" w14:textId="77777777" w:rsidR="000C0389" w:rsidRPr="004352ED" w:rsidRDefault="000C0389" w:rsidP="007A6B89">
      <w:pPr>
        <w:pStyle w:val="TF"/>
        <w:keepLines w:val="0"/>
        <w:widowControl w:val="0"/>
      </w:pPr>
      <w:r w:rsidRPr="004352ED">
        <w:t>Figure 80: Flow graph segment &lt;function-call&gt;</w:t>
      </w:r>
    </w:p>
    <w:p w14:paraId="105FAB80" w14:textId="77777777" w:rsidR="00342433" w:rsidRPr="004352ED" w:rsidRDefault="00342433" w:rsidP="004352ED">
      <w:pPr>
        <w:pStyle w:val="berschrift3"/>
      </w:pPr>
      <w:bookmarkStart w:id="837" w:name="_Toc444251522"/>
      <w:bookmarkStart w:id="838" w:name="_Toc444259156"/>
      <w:bookmarkStart w:id="839" w:name="_Toc447102688"/>
      <w:bookmarkStart w:id="840" w:name="_Toc447791132"/>
      <w:bookmarkStart w:id="841" w:name="_Toc450656344"/>
      <w:r w:rsidRPr="004352ED">
        <w:lastRenderedPageBreak/>
        <w:t>9.24.1</w:t>
      </w:r>
      <w:r w:rsidRPr="004352ED">
        <w:tab/>
        <w:t>Flow graph segment &lt;value-par-calculation&gt;</w:t>
      </w:r>
      <w:bookmarkEnd w:id="837"/>
      <w:bookmarkEnd w:id="838"/>
      <w:bookmarkEnd w:id="839"/>
      <w:bookmarkEnd w:id="840"/>
      <w:bookmarkEnd w:id="841"/>
    </w:p>
    <w:p w14:paraId="41430ED6" w14:textId="77777777" w:rsidR="00342433" w:rsidRPr="004352ED" w:rsidRDefault="00342433" w:rsidP="004352ED">
      <w:pPr>
        <w:keepNext/>
        <w:keepLines/>
        <w:widowControl w:val="0"/>
      </w:pPr>
      <w:r w:rsidRPr="004352ED">
        <w:t xml:space="preserve">The flow graph-segment </w:t>
      </w:r>
      <w:r w:rsidRPr="004352ED">
        <w:rPr>
          <w:rFonts w:ascii="Courier New" w:hAnsi="Courier New"/>
        </w:rPr>
        <w:t>&lt;value-par-calculation&gt;</w:t>
      </w:r>
      <w:r w:rsidRPr="004352ED">
        <w:t xml:space="preserve"> is used to calculate actual parameter values and to assign them to the corresponding fields in call records for functions, altsteps and test cases.</w:t>
      </w:r>
    </w:p>
    <w:p w14:paraId="449D1091" w14:textId="77777777" w:rsidR="00342433" w:rsidRPr="004352ED" w:rsidRDefault="00342433" w:rsidP="004352ED">
      <w:pPr>
        <w:keepNext/>
        <w:keepLines/>
        <w:widowControl w:val="0"/>
      </w:pPr>
      <w:r w:rsidRPr="004352ED">
        <w:t>It is assumed that a call record is the top element of the value stack and that a pair of:</w:t>
      </w:r>
    </w:p>
    <w:p w14:paraId="589168EF" w14:textId="77777777" w:rsidR="00342433" w:rsidRPr="004352ED" w:rsidRDefault="00342433" w:rsidP="004352ED">
      <w:pPr>
        <w:pStyle w:val="PL"/>
        <w:keepNext/>
        <w:keepLines/>
        <w:widowControl w:val="0"/>
        <w:rPr>
          <w:noProof w:val="0"/>
        </w:rPr>
      </w:pPr>
      <w:r w:rsidRPr="004352ED">
        <w:rPr>
          <w:noProof w:val="0"/>
        </w:rPr>
        <w:tab/>
        <w:t>(&lt;f-par-Id</w:t>
      </w:r>
      <w:r w:rsidRPr="004352ED">
        <w:rPr>
          <w:noProof w:val="0"/>
          <w:position w:val="-6"/>
          <w:sz w:val="12"/>
          <w:szCs w:val="12"/>
        </w:rPr>
        <w:t>i</w:t>
      </w:r>
      <w:r w:rsidRPr="004352ED">
        <w:rPr>
          <w:noProof w:val="0"/>
        </w:rPr>
        <w:t>&gt;, &lt;act-parameter-desc</w:t>
      </w:r>
      <w:r w:rsidRPr="004352ED">
        <w:rPr>
          <w:noProof w:val="0"/>
          <w:position w:val="-6"/>
          <w:sz w:val="12"/>
          <w:szCs w:val="12"/>
        </w:rPr>
        <w:t>i</w:t>
      </w:r>
      <w:r w:rsidRPr="004352ED">
        <w:rPr>
          <w:noProof w:val="0"/>
        </w:rPr>
        <w:t>&gt;)</w:t>
      </w:r>
    </w:p>
    <w:p w14:paraId="5D7385FE" w14:textId="77777777" w:rsidR="00915321" w:rsidRPr="004352ED" w:rsidRDefault="00915321" w:rsidP="004352ED">
      <w:pPr>
        <w:pStyle w:val="PL"/>
        <w:keepNext/>
        <w:keepLines/>
        <w:widowControl w:val="0"/>
        <w:rPr>
          <w:noProof w:val="0"/>
        </w:rPr>
      </w:pPr>
    </w:p>
    <w:p w14:paraId="33E85411" w14:textId="77777777" w:rsidR="00342433" w:rsidRPr="004352ED" w:rsidRDefault="00342433" w:rsidP="004352ED">
      <w:pPr>
        <w:keepNext/>
        <w:keepLines/>
        <w:widowControl w:val="0"/>
      </w:pPr>
      <w:proofErr w:type="gramStart"/>
      <w:r w:rsidRPr="004352ED">
        <w:t>has</w:t>
      </w:r>
      <w:proofErr w:type="gramEnd"/>
      <w:r w:rsidRPr="004352ED">
        <w:t xml:space="preserve"> to be handled. </w:t>
      </w:r>
      <w:r w:rsidRPr="004352ED">
        <w:rPr>
          <w:rFonts w:ascii="Courier New" w:hAnsi="Courier New"/>
        </w:rPr>
        <w:t>&lt;act-parameter-desc</w:t>
      </w:r>
      <w:r w:rsidRPr="004352ED">
        <w:rPr>
          <w:rFonts w:ascii="Courier New" w:hAnsi="Courier New"/>
          <w:position w:val="-6"/>
          <w:sz w:val="16"/>
          <w:szCs w:val="16"/>
        </w:rPr>
        <w:t>i</w:t>
      </w:r>
      <w:r w:rsidRPr="004352ED">
        <w:rPr>
          <w:rFonts w:ascii="Courier New" w:hAnsi="Courier New"/>
        </w:rPr>
        <w:t xml:space="preserve">&gt; </w:t>
      </w:r>
      <w:r w:rsidRPr="004352ED">
        <w:t xml:space="preserve">that has to be evaluated and </w:t>
      </w:r>
      <w:r w:rsidRPr="004352ED">
        <w:rPr>
          <w:rFonts w:ascii="Courier New" w:hAnsi="Courier New"/>
        </w:rPr>
        <w:t>&lt;f-par-Id</w:t>
      </w:r>
      <w:r w:rsidRPr="004352ED">
        <w:rPr>
          <w:rFonts w:ascii="Courier New" w:hAnsi="Courier New"/>
          <w:position w:val="-6"/>
          <w:sz w:val="16"/>
          <w:szCs w:val="16"/>
        </w:rPr>
        <w:t>i</w:t>
      </w:r>
      <w:r w:rsidRPr="004352ED">
        <w:rPr>
          <w:rFonts w:ascii="Courier New" w:hAnsi="Courier New"/>
        </w:rPr>
        <w:t>&gt;</w:t>
      </w:r>
      <w:r w:rsidRPr="004352ED">
        <w:t xml:space="preserve"> is the identifier of a formal parameter that has a corresponding field in the call record in the value stack.</w:t>
      </w:r>
    </w:p>
    <w:p w14:paraId="72EDCE24" w14:textId="77777777" w:rsidR="00342433" w:rsidRPr="004352ED" w:rsidRDefault="00342433" w:rsidP="004352ED">
      <w:pPr>
        <w:keepNext/>
        <w:keepLines/>
        <w:widowControl w:val="0"/>
      </w:pPr>
      <w:r w:rsidRPr="004352ED">
        <w:t xml:space="preserve">The execution of flow graph-segment </w:t>
      </w:r>
      <w:r w:rsidRPr="004352ED">
        <w:rPr>
          <w:rFonts w:ascii="Courier New" w:hAnsi="Courier New"/>
        </w:rPr>
        <w:t>&lt;value-par-calculation&gt;</w:t>
      </w:r>
      <w:r w:rsidRPr="004352ED">
        <w:t xml:space="preserve"> is shown in figure 81.</w:t>
      </w:r>
    </w:p>
    <w:p w14:paraId="280A1D3C" w14:textId="77777777" w:rsidR="00342433" w:rsidRPr="004352ED" w:rsidRDefault="00B4617E" w:rsidP="007A6B89">
      <w:pPr>
        <w:pStyle w:val="FL"/>
        <w:keepNext w:val="0"/>
        <w:keepLines w:val="0"/>
        <w:widowControl w:val="0"/>
      </w:pPr>
      <w:r w:rsidRPr="004352ED">
        <w:object w:dxaOrig="9375" w:dyaOrig="5702" w14:anchorId="575B4CB7">
          <v:shape id="_x0000_i1121" type="#_x0000_t75" style="width:474pt;height:284.25pt" o:ole="">
            <v:imagedata r:id="rId208" o:title="" cropleft="-524f" cropright="-210f"/>
          </v:shape>
          <o:OLEObject Type="Embed" ProgID="Word.Picture.8" ShapeID="_x0000_i1121" DrawAspect="Content" ObjectID="_1530598270" r:id="rId209"/>
        </w:object>
      </w:r>
    </w:p>
    <w:p w14:paraId="27105ED7" w14:textId="77777777" w:rsidR="00342433" w:rsidRPr="004352ED" w:rsidRDefault="00342433" w:rsidP="007A6B89">
      <w:pPr>
        <w:pStyle w:val="TF"/>
        <w:keepLines w:val="0"/>
        <w:widowControl w:val="0"/>
      </w:pPr>
      <w:r w:rsidRPr="004352ED">
        <w:t>Figure 81: Flow graph segment &lt;value-par-calculation&gt;</w:t>
      </w:r>
    </w:p>
    <w:p w14:paraId="3A1321FE" w14:textId="77777777" w:rsidR="00342433" w:rsidRPr="004352ED" w:rsidRDefault="00342433" w:rsidP="001338F8">
      <w:pPr>
        <w:pStyle w:val="berschrift3"/>
      </w:pPr>
      <w:bookmarkStart w:id="842" w:name="_Toc444251523"/>
      <w:bookmarkStart w:id="843" w:name="_Toc444259157"/>
      <w:bookmarkStart w:id="844" w:name="_Toc447102689"/>
      <w:bookmarkStart w:id="845" w:name="_Toc447791133"/>
      <w:bookmarkStart w:id="846" w:name="_Toc450656345"/>
      <w:r w:rsidRPr="004352ED">
        <w:t>9.24.2</w:t>
      </w:r>
      <w:r w:rsidRPr="004352ED">
        <w:tab/>
        <w:t>Flow graph segment &lt;ref-par-var-calc&gt;</w:t>
      </w:r>
      <w:bookmarkEnd w:id="842"/>
      <w:bookmarkEnd w:id="843"/>
      <w:bookmarkEnd w:id="844"/>
      <w:bookmarkEnd w:id="845"/>
      <w:bookmarkEnd w:id="846"/>
    </w:p>
    <w:p w14:paraId="0B0BD67B" w14:textId="77777777" w:rsidR="00342433" w:rsidRPr="004352ED" w:rsidRDefault="00342433" w:rsidP="007A6B89">
      <w:pPr>
        <w:widowControl w:val="0"/>
      </w:pPr>
      <w:r w:rsidRPr="004352ED">
        <w:t xml:space="preserve">The flow graph-segment </w:t>
      </w:r>
      <w:r w:rsidRPr="004352ED">
        <w:rPr>
          <w:rFonts w:ascii="Courier New" w:hAnsi="Courier New"/>
        </w:rPr>
        <w:t>&lt;ref-par-var-calc&gt;</w:t>
      </w:r>
      <w:r w:rsidRPr="004352ED">
        <w:t xml:space="preserve"> is used to retrieve the locations of variables used as actual reference parameters and to assign them to the corresponding fields in call records for functions, altsteps and test cases.</w:t>
      </w:r>
    </w:p>
    <w:p w14:paraId="602FF1EA" w14:textId="77777777" w:rsidR="00342433" w:rsidRPr="004352ED" w:rsidRDefault="00342433" w:rsidP="007A6B89">
      <w:pPr>
        <w:widowControl w:val="0"/>
      </w:pPr>
      <w:r w:rsidRPr="004352ED">
        <w:t>It is assumed that a call record is the top element of the value stack and that a pair of:</w:t>
      </w:r>
    </w:p>
    <w:p w14:paraId="2A6097EB" w14:textId="77777777" w:rsidR="00342433" w:rsidRPr="004352ED" w:rsidRDefault="00342433" w:rsidP="007A6B89">
      <w:pPr>
        <w:pStyle w:val="PL"/>
        <w:widowControl w:val="0"/>
        <w:rPr>
          <w:noProof w:val="0"/>
        </w:rPr>
      </w:pPr>
      <w:r w:rsidRPr="004352ED">
        <w:rPr>
          <w:noProof w:val="0"/>
        </w:rPr>
        <w:tab/>
        <w:t>(&lt;f-par-Id</w:t>
      </w:r>
      <w:r w:rsidRPr="004352ED">
        <w:rPr>
          <w:noProof w:val="0"/>
          <w:position w:val="-6"/>
          <w:sz w:val="12"/>
          <w:szCs w:val="12"/>
        </w:rPr>
        <w:t>i</w:t>
      </w:r>
      <w:r w:rsidRPr="004352ED">
        <w:rPr>
          <w:noProof w:val="0"/>
        </w:rPr>
        <w:t>&gt;, &lt;act-par</w:t>
      </w:r>
      <w:r w:rsidRPr="004352ED">
        <w:rPr>
          <w:noProof w:val="0"/>
          <w:position w:val="-6"/>
          <w:sz w:val="12"/>
          <w:szCs w:val="12"/>
        </w:rPr>
        <w:t>i</w:t>
      </w:r>
      <w:r w:rsidRPr="004352ED">
        <w:rPr>
          <w:noProof w:val="0"/>
        </w:rPr>
        <w:t>&gt;)</w:t>
      </w:r>
    </w:p>
    <w:p w14:paraId="56B0DA27" w14:textId="77777777" w:rsidR="00915321" w:rsidRPr="004352ED" w:rsidRDefault="00915321" w:rsidP="007A6B89">
      <w:pPr>
        <w:pStyle w:val="PL"/>
        <w:widowControl w:val="0"/>
        <w:rPr>
          <w:noProof w:val="0"/>
        </w:rPr>
      </w:pPr>
    </w:p>
    <w:p w14:paraId="59ADE475" w14:textId="77777777" w:rsidR="00342433" w:rsidRPr="004352ED" w:rsidRDefault="00342433" w:rsidP="007A6B89">
      <w:pPr>
        <w:widowControl w:val="0"/>
      </w:pPr>
      <w:proofErr w:type="gramStart"/>
      <w:r w:rsidRPr="004352ED">
        <w:t>has</w:t>
      </w:r>
      <w:proofErr w:type="gramEnd"/>
      <w:r w:rsidRPr="004352ED">
        <w:t xml:space="preserve"> to be handled. </w:t>
      </w:r>
      <w:r w:rsidRPr="004352ED">
        <w:rPr>
          <w:rFonts w:ascii="Courier New" w:hAnsi="Courier New"/>
        </w:rPr>
        <w:t>&lt;act-par</w:t>
      </w:r>
      <w:r w:rsidRPr="004352ED">
        <w:rPr>
          <w:rFonts w:ascii="Courier New" w:hAnsi="Courier New"/>
          <w:position w:val="-6"/>
          <w:sz w:val="16"/>
          <w:szCs w:val="16"/>
        </w:rPr>
        <w:t>i</w:t>
      </w:r>
      <w:r w:rsidRPr="004352ED">
        <w:rPr>
          <w:rFonts w:ascii="Courier New" w:hAnsi="Courier New"/>
        </w:rPr>
        <w:t xml:space="preserve">&gt; is the actual parameter </w:t>
      </w:r>
      <w:r w:rsidRPr="004352ED">
        <w:t xml:space="preserve">for which the location has to be retrieved and </w:t>
      </w:r>
      <w:r w:rsidRPr="004352ED">
        <w:rPr>
          <w:rFonts w:ascii="Courier New" w:hAnsi="Courier New"/>
        </w:rPr>
        <w:t>&lt;f-par-Id</w:t>
      </w:r>
      <w:r w:rsidRPr="004352ED">
        <w:rPr>
          <w:rFonts w:ascii="Courier New" w:hAnsi="Courier New"/>
          <w:position w:val="-6"/>
          <w:sz w:val="16"/>
          <w:szCs w:val="16"/>
        </w:rPr>
        <w:t>i</w:t>
      </w:r>
      <w:r w:rsidRPr="004352ED">
        <w:rPr>
          <w:rFonts w:ascii="Courier New" w:hAnsi="Courier New"/>
        </w:rPr>
        <w:t>&gt;</w:t>
      </w:r>
      <w:r w:rsidRPr="004352ED">
        <w:t xml:space="preserve"> is the identifier of a formal parameter that has a corresponding field in the call record in the value stack.</w:t>
      </w:r>
    </w:p>
    <w:p w14:paraId="7F22319E" w14:textId="77777777" w:rsidR="00342433" w:rsidRPr="004352ED" w:rsidRDefault="00342433" w:rsidP="00EF291B">
      <w:pPr>
        <w:widowControl w:val="0"/>
      </w:pPr>
      <w:r w:rsidRPr="004352ED">
        <w:t xml:space="preserve">The execution of flow graph-segment </w:t>
      </w:r>
      <w:r w:rsidRPr="004352ED">
        <w:rPr>
          <w:rFonts w:ascii="Courier New" w:hAnsi="Courier New"/>
        </w:rPr>
        <w:t>&lt;ref-par-var-calc&gt;</w:t>
      </w:r>
      <w:r w:rsidRPr="004352ED">
        <w:t xml:space="preserve"> is shown in figure 82.</w:t>
      </w:r>
    </w:p>
    <w:p w14:paraId="5DD687C9" w14:textId="77777777" w:rsidR="00342433" w:rsidRPr="004352ED" w:rsidRDefault="00B4617E" w:rsidP="00EF291B">
      <w:pPr>
        <w:pStyle w:val="FL"/>
        <w:keepLines w:val="0"/>
        <w:widowControl w:val="0"/>
      </w:pPr>
      <w:r w:rsidRPr="004352ED">
        <w:object w:dxaOrig="9375" w:dyaOrig="3039" w14:anchorId="649AF2CD">
          <v:shape id="_x0000_i1122" type="#_x0000_t75" style="width:474pt;height:152.25pt" o:ole="">
            <v:imagedata r:id="rId210" o:title="" cropleft="-210f" cropright="-524f"/>
          </v:shape>
          <o:OLEObject Type="Embed" ProgID="Word.Picture.8" ShapeID="_x0000_i1122" DrawAspect="Content" ObjectID="_1530598271" r:id="rId211"/>
        </w:object>
      </w:r>
    </w:p>
    <w:p w14:paraId="0A2420EF" w14:textId="77777777" w:rsidR="00342433" w:rsidRPr="004352ED" w:rsidRDefault="00342433" w:rsidP="007A6B89">
      <w:pPr>
        <w:pStyle w:val="TF"/>
        <w:keepLines w:val="0"/>
        <w:widowControl w:val="0"/>
      </w:pPr>
      <w:r w:rsidRPr="004352ED">
        <w:t>Figure 82: Flow graph segment &lt;ref-par-var-calc&gt;</w:t>
      </w:r>
    </w:p>
    <w:p w14:paraId="27102E6B" w14:textId="77777777" w:rsidR="00342433" w:rsidRPr="004352ED" w:rsidRDefault="00342433" w:rsidP="001338F8">
      <w:pPr>
        <w:pStyle w:val="berschrift3"/>
      </w:pPr>
      <w:bookmarkStart w:id="847" w:name="_Toc444251524"/>
      <w:bookmarkStart w:id="848" w:name="_Toc444259158"/>
      <w:bookmarkStart w:id="849" w:name="_Toc447102690"/>
      <w:bookmarkStart w:id="850" w:name="_Toc447791134"/>
      <w:bookmarkStart w:id="851" w:name="_Toc450656346"/>
      <w:r w:rsidRPr="004352ED">
        <w:t>9.24.3</w:t>
      </w:r>
      <w:r w:rsidRPr="004352ED">
        <w:tab/>
        <w:t>Flow graph segment &lt;ref-par-timer-calc&gt;</w:t>
      </w:r>
      <w:bookmarkEnd w:id="847"/>
      <w:bookmarkEnd w:id="848"/>
      <w:bookmarkEnd w:id="849"/>
      <w:bookmarkEnd w:id="850"/>
      <w:bookmarkEnd w:id="851"/>
    </w:p>
    <w:p w14:paraId="32D17E30" w14:textId="77777777" w:rsidR="00342433" w:rsidRPr="004352ED" w:rsidRDefault="00342433" w:rsidP="007A6B89">
      <w:pPr>
        <w:widowControl w:val="0"/>
      </w:pPr>
      <w:r w:rsidRPr="004352ED">
        <w:t xml:space="preserve">The flow graph-segment </w:t>
      </w:r>
      <w:r w:rsidRPr="004352ED">
        <w:rPr>
          <w:rFonts w:ascii="Courier New" w:hAnsi="Courier New"/>
        </w:rPr>
        <w:t>&lt;ref-par-timer-calc&gt;</w:t>
      </w:r>
      <w:r w:rsidRPr="004352ED">
        <w:t xml:space="preserve"> is used to retrieve the locations of timers used as actual reference parameters and to assign them to the corresponding fields in call records for functions, altsteps and test cases.</w:t>
      </w:r>
    </w:p>
    <w:p w14:paraId="29E2BD92" w14:textId="77777777" w:rsidR="00342433" w:rsidRPr="004352ED" w:rsidRDefault="00342433" w:rsidP="007A6B89">
      <w:pPr>
        <w:widowControl w:val="0"/>
      </w:pPr>
      <w:r w:rsidRPr="004352ED">
        <w:t>It is assumed that a call record is the top element of the value stack and that a pair of:</w:t>
      </w:r>
    </w:p>
    <w:p w14:paraId="7A8F6479" w14:textId="77777777" w:rsidR="00342433" w:rsidRPr="004352ED" w:rsidRDefault="00342433" w:rsidP="007A6B89">
      <w:pPr>
        <w:pStyle w:val="PL"/>
        <w:widowControl w:val="0"/>
        <w:rPr>
          <w:noProof w:val="0"/>
        </w:rPr>
      </w:pPr>
      <w:r w:rsidRPr="004352ED">
        <w:rPr>
          <w:noProof w:val="0"/>
        </w:rPr>
        <w:tab/>
        <w:t>(&lt;f-par-Id</w:t>
      </w:r>
      <w:r w:rsidRPr="004352ED">
        <w:rPr>
          <w:noProof w:val="0"/>
          <w:position w:val="-6"/>
          <w:sz w:val="12"/>
          <w:szCs w:val="12"/>
        </w:rPr>
        <w:t>i</w:t>
      </w:r>
      <w:r w:rsidRPr="004352ED">
        <w:rPr>
          <w:noProof w:val="0"/>
        </w:rPr>
        <w:t>&gt;, &lt;act-par</w:t>
      </w:r>
      <w:r w:rsidRPr="004352ED">
        <w:rPr>
          <w:noProof w:val="0"/>
          <w:position w:val="-6"/>
          <w:sz w:val="12"/>
          <w:szCs w:val="12"/>
        </w:rPr>
        <w:t>i</w:t>
      </w:r>
      <w:r w:rsidRPr="004352ED">
        <w:rPr>
          <w:noProof w:val="0"/>
        </w:rPr>
        <w:t>&gt;)</w:t>
      </w:r>
    </w:p>
    <w:p w14:paraId="6A0E7F60" w14:textId="77777777" w:rsidR="00915321" w:rsidRPr="004352ED" w:rsidRDefault="00915321" w:rsidP="007A6B89">
      <w:pPr>
        <w:pStyle w:val="PL"/>
        <w:widowControl w:val="0"/>
        <w:rPr>
          <w:noProof w:val="0"/>
        </w:rPr>
      </w:pPr>
    </w:p>
    <w:p w14:paraId="493964CF" w14:textId="77777777" w:rsidR="00342433" w:rsidRPr="004352ED" w:rsidRDefault="00342433" w:rsidP="007A6B89">
      <w:pPr>
        <w:widowControl w:val="0"/>
      </w:pPr>
      <w:proofErr w:type="gramStart"/>
      <w:r w:rsidRPr="004352ED">
        <w:t>has</w:t>
      </w:r>
      <w:proofErr w:type="gramEnd"/>
      <w:r w:rsidRPr="004352ED">
        <w:t xml:space="preserve"> to be handled. </w:t>
      </w:r>
      <w:r w:rsidRPr="004352ED">
        <w:rPr>
          <w:rFonts w:ascii="Courier New" w:hAnsi="Courier New"/>
        </w:rPr>
        <w:t>&lt;act-par</w:t>
      </w:r>
      <w:r w:rsidRPr="004352ED">
        <w:rPr>
          <w:rFonts w:ascii="Courier New" w:hAnsi="Courier New"/>
          <w:position w:val="-6"/>
          <w:sz w:val="16"/>
          <w:szCs w:val="16"/>
        </w:rPr>
        <w:t>i</w:t>
      </w:r>
      <w:r w:rsidRPr="004352ED">
        <w:rPr>
          <w:rFonts w:ascii="Courier New" w:hAnsi="Courier New"/>
        </w:rPr>
        <w:t xml:space="preserve">&gt; is the actual parameter </w:t>
      </w:r>
      <w:r w:rsidRPr="004352ED">
        <w:t xml:space="preserve">for which the location has to be retrieved and </w:t>
      </w:r>
      <w:r w:rsidRPr="004352ED">
        <w:rPr>
          <w:rFonts w:ascii="Courier New" w:hAnsi="Courier New"/>
        </w:rPr>
        <w:t>&lt;f-par-Id</w:t>
      </w:r>
      <w:r w:rsidRPr="004352ED">
        <w:rPr>
          <w:rFonts w:ascii="Courier New" w:hAnsi="Courier New"/>
          <w:position w:val="-6"/>
          <w:sz w:val="16"/>
          <w:szCs w:val="16"/>
        </w:rPr>
        <w:t>i</w:t>
      </w:r>
      <w:r w:rsidRPr="004352ED">
        <w:rPr>
          <w:rFonts w:ascii="Courier New" w:hAnsi="Courier New"/>
        </w:rPr>
        <w:t>&gt;</w:t>
      </w:r>
      <w:r w:rsidRPr="004352ED">
        <w:t xml:space="preserve"> is the identifier of a formal parameter that has a corresponding field in the call record in the value stack.</w:t>
      </w:r>
    </w:p>
    <w:p w14:paraId="39DD385C" w14:textId="77777777" w:rsidR="00342433" w:rsidRPr="004352ED" w:rsidRDefault="00342433" w:rsidP="007A6B89">
      <w:pPr>
        <w:widowControl w:val="0"/>
      </w:pPr>
      <w:r w:rsidRPr="004352ED">
        <w:t xml:space="preserve">The execution of flow graph-segment </w:t>
      </w:r>
      <w:r w:rsidRPr="004352ED">
        <w:rPr>
          <w:rFonts w:ascii="Courier New" w:hAnsi="Courier New"/>
        </w:rPr>
        <w:t>&lt;ref-par-timer-calc&gt;</w:t>
      </w:r>
      <w:r w:rsidRPr="004352ED">
        <w:t xml:space="preserve"> is shown in figure 83.</w:t>
      </w:r>
    </w:p>
    <w:p w14:paraId="76C7EF1F" w14:textId="77777777" w:rsidR="00342433" w:rsidRPr="004352ED" w:rsidRDefault="00B4617E" w:rsidP="007A6B89">
      <w:pPr>
        <w:pStyle w:val="FL"/>
        <w:keepNext w:val="0"/>
        <w:keepLines w:val="0"/>
        <w:widowControl w:val="0"/>
      </w:pPr>
      <w:r w:rsidRPr="004352ED">
        <w:object w:dxaOrig="9375" w:dyaOrig="3039" w14:anchorId="27619903">
          <v:shape id="_x0000_i1123" type="#_x0000_t75" style="width:474pt;height:152.25pt" o:ole="">
            <v:imagedata r:id="rId212" o:title="" cropleft="-315f" cropright="-419f"/>
          </v:shape>
          <o:OLEObject Type="Embed" ProgID="Word.Picture.8" ShapeID="_x0000_i1123" DrawAspect="Content" ObjectID="_1530598272" r:id="rId213"/>
        </w:object>
      </w:r>
    </w:p>
    <w:p w14:paraId="6F2D5FF6" w14:textId="77777777" w:rsidR="00342433" w:rsidRPr="004352ED" w:rsidRDefault="00342433" w:rsidP="007A6B89">
      <w:pPr>
        <w:pStyle w:val="TF"/>
        <w:keepLines w:val="0"/>
        <w:widowControl w:val="0"/>
      </w:pPr>
      <w:r w:rsidRPr="004352ED">
        <w:t>Figure 83: Flow graph segment &lt;ref-par-timer-calc&gt;</w:t>
      </w:r>
    </w:p>
    <w:p w14:paraId="3AC74931" w14:textId="77777777" w:rsidR="000C0389" w:rsidRPr="004352ED" w:rsidRDefault="000C0389" w:rsidP="001338F8">
      <w:pPr>
        <w:pStyle w:val="berschrift3"/>
      </w:pPr>
      <w:bookmarkStart w:id="852" w:name="_Toc444251525"/>
      <w:bookmarkStart w:id="853" w:name="_Toc444259159"/>
      <w:bookmarkStart w:id="854" w:name="_Toc447102691"/>
      <w:bookmarkStart w:id="855" w:name="_Toc447791135"/>
      <w:bookmarkStart w:id="856" w:name="_Toc450656347"/>
      <w:r w:rsidRPr="004352ED">
        <w:t>9.24.3a</w:t>
      </w:r>
      <w:r w:rsidRPr="004352ED">
        <w:tab/>
        <w:t>Flow graph segment &lt;ref-par-port-calc&gt;</w:t>
      </w:r>
      <w:bookmarkEnd w:id="852"/>
      <w:bookmarkEnd w:id="853"/>
      <w:bookmarkEnd w:id="854"/>
      <w:bookmarkEnd w:id="855"/>
      <w:bookmarkEnd w:id="856"/>
    </w:p>
    <w:p w14:paraId="0A4FBB24" w14:textId="77777777" w:rsidR="000C0389" w:rsidRPr="004352ED" w:rsidRDefault="000C0389" w:rsidP="007A6B89">
      <w:pPr>
        <w:widowControl w:val="0"/>
      </w:pPr>
      <w:r w:rsidRPr="004352ED">
        <w:t xml:space="preserve">The flow graph-segment </w:t>
      </w:r>
      <w:r w:rsidRPr="004352ED">
        <w:rPr>
          <w:rFonts w:ascii="Courier New" w:hAnsi="Courier New"/>
        </w:rPr>
        <w:t>&lt;ref-par-port-calc&gt;</w:t>
      </w:r>
      <w:r w:rsidRPr="004352ED">
        <w:t xml:space="preserve"> is used to retrieve the names of ports used as in the component type definitions for the declaration of the port and to assign them to the corresponding fields in call records for functions and altsteps.</w:t>
      </w:r>
    </w:p>
    <w:p w14:paraId="2FCAFB7E" w14:textId="77777777" w:rsidR="000C0389" w:rsidRPr="004352ED" w:rsidRDefault="000C0389" w:rsidP="00050CB0">
      <w:pPr>
        <w:keepNext/>
        <w:widowControl w:val="0"/>
      </w:pPr>
      <w:r w:rsidRPr="004352ED">
        <w:t>It is assumed that a call record is the top element of the value stack and that a pair of:</w:t>
      </w:r>
    </w:p>
    <w:p w14:paraId="191ED915" w14:textId="77777777" w:rsidR="000C0389" w:rsidRPr="004352ED" w:rsidRDefault="000C0389" w:rsidP="00050CB0">
      <w:pPr>
        <w:pStyle w:val="PL"/>
        <w:keepNext/>
        <w:widowControl w:val="0"/>
        <w:rPr>
          <w:noProof w:val="0"/>
        </w:rPr>
      </w:pPr>
      <w:r w:rsidRPr="004352ED">
        <w:rPr>
          <w:noProof w:val="0"/>
        </w:rPr>
        <w:tab/>
        <w:t>(&lt;f-par-Id</w:t>
      </w:r>
      <w:r w:rsidRPr="004352ED">
        <w:rPr>
          <w:noProof w:val="0"/>
          <w:position w:val="-6"/>
          <w:sz w:val="12"/>
          <w:szCs w:val="12"/>
        </w:rPr>
        <w:t>i</w:t>
      </w:r>
      <w:r w:rsidRPr="004352ED">
        <w:rPr>
          <w:noProof w:val="0"/>
        </w:rPr>
        <w:t>&gt;, &lt;act-par</w:t>
      </w:r>
      <w:r w:rsidRPr="004352ED">
        <w:rPr>
          <w:noProof w:val="0"/>
          <w:position w:val="-6"/>
          <w:sz w:val="12"/>
          <w:szCs w:val="12"/>
        </w:rPr>
        <w:t>i</w:t>
      </w:r>
      <w:r w:rsidRPr="004352ED">
        <w:rPr>
          <w:noProof w:val="0"/>
        </w:rPr>
        <w:t>&gt;)</w:t>
      </w:r>
    </w:p>
    <w:p w14:paraId="4F7AB8F8" w14:textId="77777777" w:rsidR="000C0389" w:rsidRPr="004352ED" w:rsidRDefault="000C0389" w:rsidP="00050CB0">
      <w:pPr>
        <w:pStyle w:val="PL"/>
        <w:keepNext/>
        <w:widowControl w:val="0"/>
        <w:rPr>
          <w:noProof w:val="0"/>
        </w:rPr>
      </w:pPr>
    </w:p>
    <w:p w14:paraId="3216E0BB" w14:textId="77777777" w:rsidR="000C0389" w:rsidRPr="004352ED" w:rsidRDefault="000C0389" w:rsidP="00243564">
      <w:pPr>
        <w:keepNext/>
        <w:keepLines/>
        <w:widowControl w:val="0"/>
      </w:pPr>
      <w:proofErr w:type="gramStart"/>
      <w:r w:rsidRPr="004352ED">
        <w:t>has</w:t>
      </w:r>
      <w:proofErr w:type="gramEnd"/>
      <w:r w:rsidRPr="004352ED">
        <w:t xml:space="preserve"> to be handled. </w:t>
      </w:r>
      <w:r w:rsidRPr="004352ED">
        <w:rPr>
          <w:rFonts w:ascii="Courier New" w:hAnsi="Courier New"/>
        </w:rPr>
        <w:t>&lt;act-par</w:t>
      </w:r>
      <w:r w:rsidRPr="004352ED">
        <w:rPr>
          <w:rFonts w:ascii="Courier New" w:hAnsi="Courier New"/>
          <w:position w:val="-6"/>
          <w:sz w:val="16"/>
          <w:szCs w:val="16"/>
        </w:rPr>
        <w:t>i</w:t>
      </w:r>
      <w:r w:rsidRPr="004352ED">
        <w:rPr>
          <w:rFonts w:ascii="Courier New" w:hAnsi="Courier New"/>
        </w:rPr>
        <w:t xml:space="preserve">&gt; </w:t>
      </w:r>
      <w:r w:rsidRPr="004352ED">
        <w:t>is the actual parameter</w:t>
      </w:r>
      <w:r w:rsidRPr="004352ED">
        <w:rPr>
          <w:rFonts w:ascii="Courier New" w:hAnsi="Courier New"/>
        </w:rPr>
        <w:t xml:space="preserve"> </w:t>
      </w:r>
      <w:r w:rsidRPr="004352ED">
        <w:t xml:space="preserve">for which the location has to be retrieved and </w:t>
      </w:r>
      <w:r w:rsidRPr="004352ED">
        <w:rPr>
          <w:rFonts w:ascii="Courier New" w:hAnsi="Courier New"/>
        </w:rPr>
        <w:t>&lt;f</w:t>
      </w:r>
      <w:r w:rsidR="00400FB2" w:rsidRPr="004352ED">
        <w:rPr>
          <w:rFonts w:ascii="Courier New" w:hAnsi="Courier New"/>
        </w:rPr>
        <w:noBreakHyphen/>
      </w:r>
      <w:r w:rsidRPr="004352ED">
        <w:rPr>
          <w:rFonts w:ascii="Courier New" w:hAnsi="Courier New"/>
        </w:rPr>
        <w:t>par</w:t>
      </w:r>
      <w:r w:rsidR="00400FB2" w:rsidRPr="004352ED">
        <w:rPr>
          <w:rFonts w:ascii="Courier New" w:hAnsi="Courier New"/>
        </w:rPr>
        <w:noBreakHyphen/>
      </w:r>
      <w:r w:rsidRPr="004352ED">
        <w:rPr>
          <w:rFonts w:ascii="Courier New" w:hAnsi="Courier New"/>
        </w:rPr>
        <w:t>Id</w:t>
      </w:r>
      <w:r w:rsidRPr="004352ED">
        <w:rPr>
          <w:rFonts w:ascii="Courier New" w:hAnsi="Courier New"/>
          <w:position w:val="-6"/>
          <w:sz w:val="16"/>
          <w:szCs w:val="16"/>
        </w:rPr>
        <w:t>i</w:t>
      </w:r>
      <w:r w:rsidRPr="004352ED">
        <w:rPr>
          <w:rFonts w:ascii="Courier New" w:hAnsi="Courier New"/>
        </w:rPr>
        <w:t>&gt;</w:t>
      </w:r>
      <w:r w:rsidRPr="004352ED">
        <w:t xml:space="preserve"> is the identifier of a formal parameter that has a corresponding field in the call record in the value stack.</w:t>
      </w:r>
    </w:p>
    <w:p w14:paraId="32B82938" w14:textId="77777777" w:rsidR="000C0389" w:rsidRPr="004352ED" w:rsidRDefault="000C0389" w:rsidP="007A6B89">
      <w:pPr>
        <w:widowControl w:val="0"/>
      </w:pPr>
      <w:r w:rsidRPr="004352ED">
        <w:t xml:space="preserve">The execution of flow graph-segment </w:t>
      </w:r>
      <w:r w:rsidRPr="004352ED">
        <w:rPr>
          <w:rFonts w:ascii="Courier New" w:hAnsi="Courier New"/>
        </w:rPr>
        <w:t>&lt;ref-par-timer-calc&gt;</w:t>
      </w:r>
      <w:r w:rsidRPr="004352ED">
        <w:t xml:space="preserve"> is shown in figure 83a.</w:t>
      </w:r>
    </w:p>
    <w:p w14:paraId="5E122787" w14:textId="77777777" w:rsidR="000C0389" w:rsidRPr="004352ED" w:rsidRDefault="00B4617E" w:rsidP="007A6B89">
      <w:pPr>
        <w:pStyle w:val="FL"/>
        <w:keepNext w:val="0"/>
        <w:keepLines w:val="0"/>
        <w:widowControl w:val="0"/>
      </w:pPr>
      <w:r w:rsidRPr="004352ED">
        <w:object w:dxaOrig="9375" w:dyaOrig="3039" w14:anchorId="6637C933">
          <v:shape id="_x0000_i1124" type="#_x0000_t75" style="width:474pt;height:152.25pt" o:ole="">
            <v:imagedata r:id="rId214" o:title="" cropleft="-419f" cropright="-419f"/>
          </v:shape>
          <o:OLEObject Type="Embed" ProgID="Word.Picture.8" ShapeID="_x0000_i1124" DrawAspect="Content" ObjectID="_1530598273" r:id="rId215"/>
        </w:object>
      </w:r>
    </w:p>
    <w:p w14:paraId="79834C3E" w14:textId="77777777" w:rsidR="000C0389" w:rsidRPr="004352ED" w:rsidRDefault="000C0389" w:rsidP="007A6B89">
      <w:pPr>
        <w:pStyle w:val="TF"/>
        <w:keepLines w:val="0"/>
        <w:widowControl w:val="0"/>
      </w:pPr>
      <w:r w:rsidRPr="004352ED">
        <w:t>Figure 83a: Flow graph segment &lt;ref-par-port-calc&gt;</w:t>
      </w:r>
    </w:p>
    <w:p w14:paraId="3D10DD6F" w14:textId="77777777" w:rsidR="00342433" w:rsidRPr="004352ED" w:rsidRDefault="00342433" w:rsidP="001338F8">
      <w:pPr>
        <w:pStyle w:val="berschrift3"/>
      </w:pPr>
      <w:bookmarkStart w:id="857" w:name="_Toc444251526"/>
      <w:bookmarkStart w:id="858" w:name="_Toc444259160"/>
      <w:bookmarkStart w:id="859" w:name="_Toc447102692"/>
      <w:bookmarkStart w:id="860" w:name="_Toc447791136"/>
      <w:bookmarkStart w:id="861" w:name="_Toc450656348"/>
      <w:r w:rsidRPr="004352ED">
        <w:t>9.24.4</w:t>
      </w:r>
      <w:r w:rsidRPr="004352ED">
        <w:tab/>
        <w:t>Flow graph segment &lt;user-def-func-call&gt;</w:t>
      </w:r>
      <w:bookmarkEnd w:id="857"/>
      <w:bookmarkEnd w:id="858"/>
      <w:bookmarkEnd w:id="859"/>
      <w:bookmarkEnd w:id="860"/>
      <w:bookmarkEnd w:id="861"/>
    </w:p>
    <w:p w14:paraId="4B0BCF5A" w14:textId="77777777" w:rsidR="00342433" w:rsidRPr="004352ED" w:rsidRDefault="00342433" w:rsidP="007A6B89">
      <w:pPr>
        <w:widowControl w:val="0"/>
      </w:pPr>
      <w:r w:rsidRPr="004352ED">
        <w:t xml:space="preserve">The flow graph-segment </w:t>
      </w:r>
      <w:r w:rsidRPr="004352ED">
        <w:rPr>
          <w:rFonts w:ascii="Courier New" w:hAnsi="Courier New" w:cs="Courier New"/>
        </w:rPr>
        <w:t>&lt;user-def-func-call&gt;</w:t>
      </w:r>
      <w:r w:rsidRPr="004352ED">
        <w:t xml:space="preserve"> (figure 84</w:t>
      </w:r>
      <w:r w:rsidRPr="004352ED">
        <w:rPr>
          <w:rFonts w:ascii="Arial" w:hAnsi="Arial" w:cs="Arial"/>
        </w:rPr>
        <w:t>)</w:t>
      </w:r>
      <w:r w:rsidRPr="004352ED">
        <w:t xml:space="preserve"> describes the transfer of control to a called</w:t>
      </w:r>
      <w:r w:rsidR="004A02B7" w:rsidRPr="004352ED">
        <w:t xml:space="preserve"> user</w:t>
      </w:r>
      <w:r w:rsidR="004A02B7" w:rsidRPr="004352ED">
        <w:noBreakHyphen/>
      </w:r>
      <w:r w:rsidRPr="004352ED">
        <w:t>defined function.</w:t>
      </w:r>
    </w:p>
    <w:p w14:paraId="1F1E9C58" w14:textId="77777777" w:rsidR="00342433" w:rsidRPr="004352ED" w:rsidRDefault="00342433" w:rsidP="007A6B89">
      <w:pPr>
        <w:pStyle w:val="FL"/>
        <w:keepNext w:val="0"/>
        <w:keepLines w:val="0"/>
        <w:widowControl w:val="0"/>
      </w:pPr>
      <w:r w:rsidRPr="004352ED">
        <w:object w:dxaOrig="9375" w:dyaOrig="2729" w14:anchorId="052EA3D0">
          <v:shape id="_x0000_i1125" type="#_x0000_t75" style="width:468.75pt;height:136.5pt" o:ole="">
            <v:imagedata r:id="rId216" o:title=""/>
          </v:shape>
          <o:OLEObject Type="Embed" ProgID="Word.Picture.8" ShapeID="_x0000_i1125" DrawAspect="Content" ObjectID="_1530598274" r:id="rId217"/>
        </w:object>
      </w:r>
    </w:p>
    <w:p w14:paraId="74609DFA" w14:textId="77777777" w:rsidR="00342433" w:rsidRPr="004352ED" w:rsidRDefault="00342433" w:rsidP="007A6B89">
      <w:pPr>
        <w:pStyle w:val="TF"/>
        <w:keepLines w:val="0"/>
        <w:widowControl w:val="0"/>
        <w:rPr>
          <w:rFonts w:cs="Arial"/>
        </w:rPr>
      </w:pPr>
      <w:r w:rsidRPr="004352ED">
        <w:rPr>
          <w:rFonts w:cs="Arial"/>
        </w:rPr>
        <w:t>Figure 84: Flow graph segment &lt;user-def-func-call&gt;</w:t>
      </w:r>
    </w:p>
    <w:p w14:paraId="399980FF" w14:textId="77777777" w:rsidR="00342433" w:rsidRPr="004352ED" w:rsidRDefault="00342433" w:rsidP="001338F8">
      <w:pPr>
        <w:pStyle w:val="berschrift3"/>
      </w:pPr>
      <w:bookmarkStart w:id="862" w:name="_Toc444251527"/>
      <w:bookmarkStart w:id="863" w:name="_Toc444259161"/>
      <w:bookmarkStart w:id="864" w:name="_Toc447102693"/>
      <w:bookmarkStart w:id="865" w:name="_Toc447791137"/>
      <w:bookmarkStart w:id="866" w:name="_Toc450656349"/>
      <w:r w:rsidRPr="004352ED">
        <w:t>9.24.5</w:t>
      </w:r>
      <w:r w:rsidRPr="004352ED">
        <w:tab/>
        <w:t>Flow graph segment &lt;predef-ext-func-call&gt;</w:t>
      </w:r>
      <w:bookmarkEnd w:id="862"/>
      <w:bookmarkEnd w:id="863"/>
      <w:bookmarkEnd w:id="864"/>
      <w:bookmarkEnd w:id="865"/>
      <w:bookmarkEnd w:id="866"/>
    </w:p>
    <w:p w14:paraId="50F6962B" w14:textId="77777777" w:rsidR="00342433" w:rsidRPr="004352ED" w:rsidRDefault="00342433" w:rsidP="00243564">
      <w:pPr>
        <w:keepNext/>
        <w:widowControl w:val="0"/>
      </w:pPr>
      <w:r w:rsidRPr="004352ED">
        <w:t xml:space="preserve">The flow graph-segment </w:t>
      </w:r>
      <w:r w:rsidRPr="004352ED">
        <w:rPr>
          <w:rFonts w:ascii="Courier New" w:hAnsi="Courier New" w:cs="Courier New"/>
        </w:rPr>
        <w:t>&lt;predef-ext-func-call&gt;</w:t>
      </w:r>
      <w:r w:rsidRPr="004352ED">
        <w:t xml:space="preserve"> (figure 85</w:t>
      </w:r>
      <w:r w:rsidRPr="004352ED">
        <w:rPr>
          <w:rFonts w:ascii="Arial" w:hAnsi="Arial" w:cs="Arial"/>
        </w:rPr>
        <w:t>)</w:t>
      </w:r>
      <w:r w:rsidRPr="004352ED">
        <w:t xml:space="preserve"> describes the call of a pre-defined or external function.</w:t>
      </w:r>
    </w:p>
    <w:p w14:paraId="1EEBE02A" w14:textId="77777777" w:rsidR="00342433" w:rsidRPr="004352ED" w:rsidRDefault="00342433" w:rsidP="007A6B89">
      <w:pPr>
        <w:pStyle w:val="FL"/>
        <w:keepNext w:val="0"/>
        <w:keepLines w:val="0"/>
        <w:widowControl w:val="0"/>
      </w:pPr>
      <w:r w:rsidRPr="004352ED">
        <w:object w:dxaOrig="9375" w:dyaOrig="3089" w14:anchorId="694F26D2">
          <v:shape id="_x0000_i1126" type="#_x0000_t75" style="width:468.75pt;height:154.5pt" o:ole="">
            <v:imagedata r:id="rId218" o:title=""/>
          </v:shape>
          <o:OLEObject Type="Embed" ProgID="Word.Picture.8" ShapeID="_x0000_i1126" DrawAspect="Content" ObjectID="_1530598275" r:id="rId219"/>
        </w:object>
      </w:r>
    </w:p>
    <w:p w14:paraId="5A037E5A" w14:textId="77777777" w:rsidR="00342433" w:rsidRPr="004352ED" w:rsidRDefault="00342433" w:rsidP="007A6B89">
      <w:pPr>
        <w:pStyle w:val="TF"/>
        <w:keepLines w:val="0"/>
        <w:widowControl w:val="0"/>
        <w:rPr>
          <w:rFonts w:cs="Arial"/>
        </w:rPr>
      </w:pPr>
      <w:r w:rsidRPr="004352ED">
        <w:rPr>
          <w:rFonts w:cs="Arial"/>
        </w:rPr>
        <w:t>Figure 85: Flow graph segment &lt;predef-ext-func-call&gt;</w:t>
      </w:r>
    </w:p>
    <w:p w14:paraId="53132D64" w14:textId="77777777" w:rsidR="00342433" w:rsidRPr="004352ED" w:rsidRDefault="00342433" w:rsidP="004352ED">
      <w:pPr>
        <w:pStyle w:val="berschrift2"/>
      </w:pPr>
      <w:bookmarkStart w:id="867" w:name="_Toc444251528"/>
      <w:bookmarkStart w:id="868" w:name="_Toc444259162"/>
      <w:bookmarkStart w:id="869" w:name="_Toc447102694"/>
      <w:bookmarkStart w:id="870" w:name="_Toc447791138"/>
      <w:bookmarkStart w:id="871" w:name="_Toc450656350"/>
      <w:r w:rsidRPr="004352ED">
        <w:lastRenderedPageBreak/>
        <w:t>9.25</w:t>
      </w:r>
      <w:r w:rsidRPr="004352ED">
        <w:tab/>
        <w:t>Getcall operation</w:t>
      </w:r>
      <w:bookmarkEnd w:id="867"/>
      <w:bookmarkEnd w:id="868"/>
      <w:bookmarkEnd w:id="869"/>
      <w:bookmarkEnd w:id="870"/>
      <w:bookmarkEnd w:id="871"/>
    </w:p>
    <w:p w14:paraId="21C14858" w14:textId="77777777" w:rsidR="00342433" w:rsidRPr="004352ED" w:rsidRDefault="00342433" w:rsidP="004352ED">
      <w:pPr>
        <w:keepNext/>
        <w:keepLines/>
        <w:widowControl w:val="0"/>
      </w:pPr>
      <w:r w:rsidRPr="004352ED">
        <w:t xml:space="preserve">The syntactical structure of the </w:t>
      </w:r>
      <w:r w:rsidRPr="004352ED">
        <w:rPr>
          <w:b/>
        </w:rPr>
        <w:t>getcall</w:t>
      </w:r>
      <w:r w:rsidRPr="004352ED">
        <w:t xml:space="preserve"> operation is:</w:t>
      </w:r>
    </w:p>
    <w:p w14:paraId="0F012AD8" w14:textId="77777777" w:rsidR="00342433" w:rsidRPr="004352ED" w:rsidRDefault="00915321" w:rsidP="004352ED">
      <w:pPr>
        <w:pStyle w:val="PL"/>
        <w:keepNext/>
        <w:keepLines/>
        <w:widowControl w:val="0"/>
        <w:rPr>
          <w:noProof w:val="0"/>
        </w:rPr>
      </w:pPr>
      <w:r w:rsidRPr="004352ED">
        <w:rPr>
          <w:noProof w:val="0"/>
        </w:rPr>
        <w:tab/>
      </w:r>
      <w:r w:rsidR="00342433" w:rsidRPr="004352ED">
        <w:rPr>
          <w:noProof w:val="0"/>
        </w:rPr>
        <w:t>&lt;</w:t>
      </w:r>
      <w:proofErr w:type="gramStart"/>
      <w:r w:rsidR="00342433" w:rsidRPr="004352ED">
        <w:rPr>
          <w:noProof w:val="0"/>
        </w:rPr>
        <w:t>portId</w:t>
      </w:r>
      <w:proofErr w:type="gramEnd"/>
      <w:r w:rsidR="00342433" w:rsidRPr="004352ED">
        <w:rPr>
          <w:noProof w:val="0"/>
        </w:rPr>
        <w:t>&gt;.</w:t>
      </w:r>
      <w:r w:rsidR="00342433" w:rsidRPr="004352ED">
        <w:rPr>
          <w:b/>
          <w:noProof w:val="0"/>
        </w:rPr>
        <w:t>getcall</w:t>
      </w:r>
      <w:r w:rsidR="00342433" w:rsidRPr="004352ED">
        <w:rPr>
          <w:noProof w:val="0"/>
        </w:rPr>
        <w:t xml:space="preserve"> (&lt;matchingSpec&gt;) [</w:t>
      </w:r>
      <w:r w:rsidR="00342433" w:rsidRPr="004352ED">
        <w:rPr>
          <w:b/>
          <w:noProof w:val="0"/>
        </w:rPr>
        <w:t>from</w:t>
      </w:r>
      <w:r w:rsidR="00342433" w:rsidRPr="004352ED">
        <w:rPr>
          <w:noProof w:val="0"/>
        </w:rPr>
        <w:t xml:space="preserve"> &lt;</w:t>
      </w:r>
      <w:r w:rsidR="00342433" w:rsidRPr="004352ED">
        <w:rPr>
          <w:noProof w:val="0"/>
          <w:u w:val="single"/>
        </w:rPr>
        <w:t>component_</w:t>
      </w:r>
      <w:r w:rsidR="00342433" w:rsidRPr="004352ED">
        <w:rPr>
          <w:noProof w:val="0"/>
        </w:rPr>
        <w:t xml:space="preserve">expression&gt;] </w:t>
      </w:r>
      <w:r w:rsidR="00342433" w:rsidRPr="004352ED">
        <w:rPr>
          <w:b/>
          <w:noProof w:val="0"/>
        </w:rPr>
        <w:t>-&gt;</w:t>
      </w:r>
      <w:r w:rsidR="00342433" w:rsidRPr="004352ED">
        <w:rPr>
          <w:noProof w:val="0"/>
        </w:rPr>
        <w:t xml:space="preserve"> [&lt;assignmentPart&gt;]</w:t>
      </w:r>
    </w:p>
    <w:p w14:paraId="3AD54FE6" w14:textId="77777777" w:rsidR="00915321" w:rsidRPr="004352ED" w:rsidRDefault="00915321" w:rsidP="007A6B89">
      <w:pPr>
        <w:pStyle w:val="PL"/>
        <w:widowControl w:val="0"/>
        <w:rPr>
          <w:noProof w:val="0"/>
        </w:rPr>
      </w:pPr>
    </w:p>
    <w:p w14:paraId="24670392" w14:textId="77777777" w:rsidR="00342433" w:rsidRPr="004352ED" w:rsidRDefault="00342433" w:rsidP="007A6B89">
      <w:pPr>
        <w:widowControl w:val="0"/>
      </w:pPr>
      <w:r w:rsidRPr="004352ED">
        <w:t xml:space="preserve">Apart from the </w:t>
      </w:r>
      <w:r w:rsidRPr="004352ED">
        <w:rPr>
          <w:rFonts w:ascii="Courier New" w:hAnsi="Courier New" w:cs="Courier New"/>
          <w:b/>
          <w:bCs/>
        </w:rPr>
        <w:t>getcall</w:t>
      </w:r>
      <w:r w:rsidRPr="004352ED">
        <w:t xml:space="preserve"> keyword this syntactical structure is identical to the syntactical structure of the </w:t>
      </w:r>
      <w:r w:rsidRPr="004352ED">
        <w:rPr>
          <w:rFonts w:ascii="Courier New" w:hAnsi="Courier New" w:cs="Courier New"/>
          <w:b/>
          <w:bCs/>
        </w:rPr>
        <w:t>receive</w:t>
      </w:r>
      <w:r w:rsidRPr="004352ED">
        <w:t xml:space="preserve"> operation. Therefore, the operational semantics handles the </w:t>
      </w:r>
      <w:r w:rsidRPr="004352ED">
        <w:rPr>
          <w:rFonts w:ascii="Courier New" w:hAnsi="Courier New" w:cs="Courier New"/>
          <w:b/>
          <w:bCs/>
        </w:rPr>
        <w:t>getcall</w:t>
      </w:r>
      <w:r w:rsidRPr="004352ED">
        <w:t xml:space="preserve"> operation in the same manner as the </w:t>
      </w:r>
      <w:r w:rsidRPr="004352ED">
        <w:rPr>
          <w:rFonts w:ascii="Courier New" w:hAnsi="Courier New" w:cs="Courier New"/>
          <w:b/>
          <w:bCs/>
        </w:rPr>
        <w:t>receive</w:t>
      </w:r>
      <w:r w:rsidRPr="004352ED">
        <w:t xml:space="preserve"> operation. This is also shown in the flow graph segment </w:t>
      </w:r>
      <w:r w:rsidRPr="004352ED">
        <w:rPr>
          <w:rFonts w:ascii="Courier New" w:hAnsi="Courier New"/>
        </w:rPr>
        <w:t>&lt;getcall-op&gt;</w:t>
      </w:r>
      <w:r w:rsidRPr="004352ED">
        <w:t xml:space="preserve"> (see figure 86), which defines the execution of a </w:t>
      </w:r>
      <w:r w:rsidRPr="004352ED">
        <w:rPr>
          <w:rFonts w:ascii="Courier New" w:hAnsi="Courier New"/>
          <w:b/>
        </w:rPr>
        <w:t>getcall</w:t>
      </w:r>
      <w:r w:rsidRPr="004352ED">
        <w:t xml:space="preserve"> operation. The figure refers to flow graph segments related to the </w:t>
      </w:r>
      <w:r w:rsidRPr="004352ED">
        <w:rPr>
          <w:rFonts w:ascii="Courier New" w:hAnsi="Courier New" w:cs="Courier New"/>
          <w:b/>
          <w:bCs/>
        </w:rPr>
        <w:t>receive</w:t>
      </w:r>
      <w:r w:rsidRPr="004352ED">
        <w:t xml:space="preserve"> operation (see clause 9.37).</w:t>
      </w:r>
    </w:p>
    <w:p w14:paraId="1F00C9CA" w14:textId="77777777" w:rsidR="00342433" w:rsidRPr="004352ED" w:rsidRDefault="00342433" w:rsidP="007A6B89">
      <w:pPr>
        <w:pStyle w:val="FL"/>
        <w:keepNext w:val="0"/>
        <w:keepLines w:val="0"/>
        <w:widowControl w:val="0"/>
      </w:pPr>
      <w:r w:rsidRPr="004352ED">
        <w:object w:dxaOrig="8865" w:dyaOrig="2400" w14:anchorId="1C913257">
          <v:shape id="_x0000_i1127" type="#_x0000_t75" style="width:444pt;height:120pt" o:ole="">
            <v:imagedata r:id="rId220" o:title=""/>
          </v:shape>
          <o:OLEObject Type="Embed" ProgID="Word.Picture.8" ShapeID="_x0000_i1127" DrawAspect="Content" ObjectID="_1530598276" r:id="rId221"/>
        </w:object>
      </w:r>
    </w:p>
    <w:p w14:paraId="7C4A0460" w14:textId="77777777" w:rsidR="00342433" w:rsidRPr="004352ED" w:rsidRDefault="00342433" w:rsidP="007A6B89">
      <w:pPr>
        <w:pStyle w:val="TF"/>
        <w:keepLines w:val="0"/>
        <w:widowControl w:val="0"/>
      </w:pPr>
      <w:r w:rsidRPr="004352ED">
        <w:t>Figure 86: Flow graph segment &lt;getcall-op&gt;</w:t>
      </w:r>
    </w:p>
    <w:p w14:paraId="3E96C758" w14:textId="77777777" w:rsidR="00342433" w:rsidRPr="004352ED" w:rsidRDefault="00342433" w:rsidP="001338F8">
      <w:pPr>
        <w:pStyle w:val="berschrift2"/>
      </w:pPr>
      <w:bookmarkStart w:id="872" w:name="_Toc444251529"/>
      <w:bookmarkStart w:id="873" w:name="_Toc444259163"/>
      <w:bookmarkStart w:id="874" w:name="_Toc447102695"/>
      <w:bookmarkStart w:id="875" w:name="_Toc447791139"/>
      <w:bookmarkStart w:id="876" w:name="_Toc450656351"/>
      <w:r w:rsidRPr="004352ED">
        <w:t>9.26</w:t>
      </w:r>
      <w:r w:rsidRPr="004352ED">
        <w:tab/>
        <w:t>Getreply operation</w:t>
      </w:r>
      <w:bookmarkEnd w:id="872"/>
      <w:bookmarkEnd w:id="873"/>
      <w:bookmarkEnd w:id="874"/>
      <w:bookmarkEnd w:id="875"/>
      <w:bookmarkEnd w:id="876"/>
    </w:p>
    <w:p w14:paraId="396A472C" w14:textId="77777777" w:rsidR="00342433" w:rsidRPr="004352ED" w:rsidRDefault="00342433" w:rsidP="007A6B89">
      <w:pPr>
        <w:widowControl w:val="0"/>
      </w:pPr>
      <w:r w:rsidRPr="004352ED">
        <w:t xml:space="preserve">The syntactical structure of the </w:t>
      </w:r>
      <w:r w:rsidRPr="004352ED">
        <w:rPr>
          <w:rFonts w:ascii="Courier" w:hAnsi="Courier"/>
          <w:b/>
        </w:rPr>
        <w:t>getreply</w:t>
      </w:r>
      <w:r w:rsidRPr="004352ED">
        <w:t xml:space="preserve"> operation is:</w:t>
      </w:r>
    </w:p>
    <w:p w14:paraId="3D393269" w14:textId="77777777" w:rsidR="00342433" w:rsidRPr="004352ED" w:rsidRDefault="00915321" w:rsidP="007A6B89">
      <w:pPr>
        <w:pStyle w:val="PL"/>
        <w:widowControl w:val="0"/>
        <w:rPr>
          <w:noProof w:val="0"/>
        </w:rPr>
      </w:pPr>
      <w:r w:rsidRPr="004352ED">
        <w:rPr>
          <w:noProof w:val="0"/>
        </w:rPr>
        <w:tab/>
      </w:r>
      <w:r w:rsidR="00342433" w:rsidRPr="004352ED">
        <w:rPr>
          <w:noProof w:val="0"/>
        </w:rPr>
        <w:t>&lt;</w:t>
      </w:r>
      <w:proofErr w:type="gramStart"/>
      <w:r w:rsidR="00342433" w:rsidRPr="004352ED">
        <w:rPr>
          <w:noProof w:val="0"/>
        </w:rPr>
        <w:t>portId</w:t>
      </w:r>
      <w:proofErr w:type="gramEnd"/>
      <w:r w:rsidR="00342433" w:rsidRPr="004352ED">
        <w:rPr>
          <w:noProof w:val="0"/>
        </w:rPr>
        <w:t>&gt;.</w:t>
      </w:r>
      <w:r w:rsidR="00342433" w:rsidRPr="004352ED">
        <w:rPr>
          <w:b/>
          <w:noProof w:val="0"/>
        </w:rPr>
        <w:t>getreply</w:t>
      </w:r>
      <w:r w:rsidR="00342433" w:rsidRPr="004352ED">
        <w:rPr>
          <w:noProof w:val="0"/>
        </w:rPr>
        <w:t xml:space="preserve"> (&lt;matchingSpec&gt;) [</w:t>
      </w:r>
      <w:r w:rsidR="00342433" w:rsidRPr="004352ED">
        <w:rPr>
          <w:b/>
          <w:noProof w:val="0"/>
        </w:rPr>
        <w:t>from</w:t>
      </w:r>
      <w:r w:rsidR="00342433" w:rsidRPr="004352ED">
        <w:rPr>
          <w:noProof w:val="0"/>
        </w:rPr>
        <w:t xml:space="preserve"> &lt;</w:t>
      </w:r>
      <w:r w:rsidR="00342433" w:rsidRPr="004352ED">
        <w:rPr>
          <w:noProof w:val="0"/>
          <w:u w:val="single"/>
        </w:rPr>
        <w:t>component</w:t>
      </w:r>
      <w:r w:rsidR="00342433" w:rsidRPr="004352ED">
        <w:rPr>
          <w:noProof w:val="0"/>
        </w:rPr>
        <w:t>-expression&gt;] [</w:t>
      </w:r>
      <w:r w:rsidR="00342433" w:rsidRPr="004352ED">
        <w:rPr>
          <w:b/>
          <w:noProof w:val="0"/>
        </w:rPr>
        <w:t>-&gt;</w:t>
      </w:r>
      <w:r w:rsidR="00342433" w:rsidRPr="004352ED">
        <w:rPr>
          <w:noProof w:val="0"/>
        </w:rPr>
        <w:t xml:space="preserve"> &lt;assignmentPart&gt;]</w:t>
      </w:r>
    </w:p>
    <w:p w14:paraId="564FAE4D" w14:textId="77777777" w:rsidR="00915321" w:rsidRPr="004352ED" w:rsidRDefault="00915321" w:rsidP="007A6B89">
      <w:pPr>
        <w:pStyle w:val="PL"/>
        <w:widowControl w:val="0"/>
        <w:rPr>
          <w:noProof w:val="0"/>
        </w:rPr>
      </w:pPr>
    </w:p>
    <w:p w14:paraId="49DE96BD" w14:textId="77777777" w:rsidR="00342433" w:rsidRPr="004352ED" w:rsidRDefault="00342433" w:rsidP="007A6B89">
      <w:pPr>
        <w:widowControl w:val="0"/>
      </w:pPr>
      <w:r w:rsidRPr="004352ED">
        <w:t xml:space="preserve">Apart from the </w:t>
      </w:r>
      <w:r w:rsidRPr="004352ED">
        <w:rPr>
          <w:rFonts w:ascii="Courier New" w:hAnsi="Courier New" w:cs="Courier New"/>
          <w:b/>
          <w:bCs/>
        </w:rPr>
        <w:t>getreply</w:t>
      </w:r>
      <w:r w:rsidRPr="004352ED">
        <w:t xml:space="preserve"> keyword this syntactical structure is identical to the syntactical structure of the </w:t>
      </w:r>
      <w:r w:rsidRPr="004352ED">
        <w:rPr>
          <w:rFonts w:ascii="Courier New" w:hAnsi="Courier New" w:cs="Courier New"/>
          <w:b/>
          <w:bCs/>
        </w:rPr>
        <w:t>receive</w:t>
      </w:r>
      <w:r w:rsidRPr="004352ED">
        <w:t xml:space="preserve"> operation. Therefore, the operational semantics handles the </w:t>
      </w:r>
      <w:r w:rsidRPr="004352ED">
        <w:rPr>
          <w:rFonts w:ascii="Courier New" w:hAnsi="Courier New" w:cs="Courier New"/>
          <w:b/>
          <w:bCs/>
        </w:rPr>
        <w:t>getreply</w:t>
      </w:r>
      <w:r w:rsidRPr="004352ED">
        <w:t xml:space="preserve"> operation in the same manner as the </w:t>
      </w:r>
      <w:r w:rsidRPr="004352ED">
        <w:rPr>
          <w:rFonts w:ascii="Courier New" w:hAnsi="Courier New" w:cs="Courier New"/>
          <w:b/>
          <w:bCs/>
        </w:rPr>
        <w:t>receive</w:t>
      </w:r>
      <w:r w:rsidRPr="004352ED">
        <w:t xml:space="preserve"> operation. This is also shown in the flow graph segment </w:t>
      </w:r>
      <w:r w:rsidRPr="004352ED">
        <w:rPr>
          <w:rFonts w:ascii="Courier New" w:hAnsi="Courier New"/>
        </w:rPr>
        <w:t>&lt;getreply-op&gt;</w:t>
      </w:r>
      <w:r w:rsidRPr="004352ED">
        <w:t xml:space="preserve"> (see figure 87), which defines the execution of a </w:t>
      </w:r>
      <w:r w:rsidRPr="004352ED">
        <w:rPr>
          <w:rFonts w:ascii="Courier New" w:hAnsi="Courier New"/>
          <w:b/>
        </w:rPr>
        <w:t>getreply</w:t>
      </w:r>
      <w:r w:rsidRPr="004352ED">
        <w:t xml:space="preserve"> operation. The figure refers to flow graph segments related to the </w:t>
      </w:r>
      <w:r w:rsidRPr="004352ED">
        <w:rPr>
          <w:rFonts w:ascii="Courier New" w:hAnsi="Courier New" w:cs="Courier New"/>
          <w:b/>
          <w:bCs/>
        </w:rPr>
        <w:t>receive</w:t>
      </w:r>
      <w:r w:rsidRPr="004352ED">
        <w:t xml:space="preserve"> operation (see clause 9.37).</w:t>
      </w:r>
    </w:p>
    <w:p w14:paraId="7B49B789" w14:textId="77777777" w:rsidR="00342433" w:rsidRPr="004352ED" w:rsidRDefault="00342433" w:rsidP="007A6B89">
      <w:pPr>
        <w:pStyle w:val="FL"/>
        <w:keepNext w:val="0"/>
        <w:keepLines w:val="0"/>
        <w:widowControl w:val="0"/>
      </w:pPr>
      <w:r w:rsidRPr="004352ED">
        <w:object w:dxaOrig="8865" w:dyaOrig="2385" w14:anchorId="0944E43D">
          <v:shape id="_x0000_i1128" type="#_x0000_t75" style="width:444pt;height:119.25pt" o:ole="">
            <v:imagedata r:id="rId222" o:title=""/>
          </v:shape>
          <o:OLEObject Type="Embed" ProgID="Word.Picture.8" ShapeID="_x0000_i1128" DrawAspect="Content" ObjectID="_1530598277" r:id="rId223"/>
        </w:object>
      </w:r>
    </w:p>
    <w:p w14:paraId="5612EBAB" w14:textId="77777777" w:rsidR="00342433" w:rsidRPr="004352ED" w:rsidRDefault="00342433" w:rsidP="007A6B89">
      <w:pPr>
        <w:pStyle w:val="TF"/>
        <w:keepLines w:val="0"/>
        <w:widowControl w:val="0"/>
      </w:pPr>
      <w:r w:rsidRPr="004352ED">
        <w:t>Figure 87: Flow graph segment &lt;getreply-op&gt;</w:t>
      </w:r>
    </w:p>
    <w:p w14:paraId="2EE7E45A" w14:textId="77777777" w:rsidR="00342433" w:rsidRPr="004352ED" w:rsidRDefault="00342433" w:rsidP="001338F8">
      <w:pPr>
        <w:pStyle w:val="berschrift2"/>
      </w:pPr>
      <w:bookmarkStart w:id="877" w:name="_Toc444251530"/>
      <w:bookmarkStart w:id="878" w:name="_Toc444259164"/>
      <w:bookmarkStart w:id="879" w:name="_Toc447102696"/>
      <w:bookmarkStart w:id="880" w:name="_Toc447791140"/>
      <w:bookmarkStart w:id="881" w:name="_Toc450656352"/>
      <w:r w:rsidRPr="004352ED">
        <w:t>9.27</w:t>
      </w:r>
      <w:r w:rsidRPr="004352ED">
        <w:tab/>
        <w:t>Getverdict operation</w:t>
      </w:r>
      <w:bookmarkEnd w:id="877"/>
      <w:bookmarkEnd w:id="878"/>
      <w:bookmarkEnd w:id="879"/>
      <w:bookmarkEnd w:id="880"/>
      <w:bookmarkEnd w:id="881"/>
    </w:p>
    <w:p w14:paraId="11301362" w14:textId="77777777" w:rsidR="00342433" w:rsidRPr="004352ED" w:rsidRDefault="00342433" w:rsidP="007A6B89">
      <w:pPr>
        <w:widowControl w:val="0"/>
      </w:pPr>
      <w:r w:rsidRPr="004352ED">
        <w:t xml:space="preserve">The syntactical structure of the </w:t>
      </w:r>
      <w:r w:rsidRPr="004352ED">
        <w:rPr>
          <w:rFonts w:ascii="Courier New" w:hAnsi="Courier New"/>
          <w:b/>
        </w:rPr>
        <w:t>getverdict</w:t>
      </w:r>
      <w:r w:rsidRPr="004352ED">
        <w:t xml:space="preserve"> operation is:</w:t>
      </w:r>
    </w:p>
    <w:p w14:paraId="7C646366" w14:textId="77777777" w:rsidR="00342433" w:rsidRPr="004352ED" w:rsidRDefault="00342433" w:rsidP="007A6B89">
      <w:pPr>
        <w:pStyle w:val="PL"/>
        <w:widowControl w:val="0"/>
        <w:rPr>
          <w:b/>
          <w:noProof w:val="0"/>
        </w:rPr>
      </w:pPr>
      <w:r w:rsidRPr="004352ED">
        <w:rPr>
          <w:noProof w:val="0"/>
        </w:rPr>
        <w:tab/>
      </w:r>
      <w:proofErr w:type="gramStart"/>
      <w:r w:rsidRPr="004352ED">
        <w:rPr>
          <w:b/>
          <w:noProof w:val="0"/>
        </w:rPr>
        <w:t>getverdict</w:t>
      </w:r>
      <w:proofErr w:type="gramEnd"/>
    </w:p>
    <w:p w14:paraId="3246473A" w14:textId="77777777" w:rsidR="00915321" w:rsidRPr="004352ED" w:rsidRDefault="00915321" w:rsidP="007A6B89">
      <w:pPr>
        <w:pStyle w:val="PL"/>
        <w:widowControl w:val="0"/>
        <w:rPr>
          <w:b/>
          <w:noProof w:val="0"/>
        </w:rPr>
      </w:pPr>
    </w:p>
    <w:p w14:paraId="4D27499F" w14:textId="77777777" w:rsidR="00342433" w:rsidRPr="004352ED" w:rsidRDefault="00342433" w:rsidP="007A6B89">
      <w:pPr>
        <w:widowControl w:val="0"/>
      </w:pPr>
      <w:r w:rsidRPr="004352ED">
        <w:t xml:space="preserve">The flow graph segment </w:t>
      </w:r>
      <w:r w:rsidRPr="004352ED">
        <w:rPr>
          <w:rFonts w:ascii="Courier New" w:hAnsi="Courier New" w:cs="Courier New"/>
        </w:rPr>
        <w:t>&lt;getverdict-op&gt;</w:t>
      </w:r>
      <w:r w:rsidRPr="004352ED">
        <w:t xml:space="preserve"> in figure 88 defines the execution of the </w:t>
      </w:r>
      <w:r w:rsidRPr="004352ED">
        <w:rPr>
          <w:rFonts w:ascii="Courier New" w:hAnsi="Courier New"/>
          <w:b/>
        </w:rPr>
        <w:t>getverdict</w:t>
      </w:r>
      <w:r w:rsidRPr="004352ED">
        <w:t xml:space="preserve"> operation.</w:t>
      </w:r>
    </w:p>
    <w:p w14:paraId="77403286" w14:textId="77777777" w:rsidR="00342433" w:rsidRPr="004352ED" w:rsidRDefault="00342433" w:rsidP="007A6B89">
      <w:pPr>
        <w:pStyle w:val="FL"/>
        <w:keepNext w:val="0"/>
        <w:keepLines w:val="0"/>
        <w:widowControl w:val="0"/>
      </w:pPr>
      <w:r w:rsidRPr="004352ED">
        <w:object w:dxaOrig="8865" w:dyaOrig="2220" w14:anchorId="32F4A737">
          <v:shape id="_x0000_i1129" type="#_x0000_t75" style="width:444pt;height:111pt" o:ole="">
            <v:imagedata r:id="rId224" o:title=""/>
          </v:shape>
          <o:OLEObject Type="Embed" ProgID="Word.Picture.8" ShapeID="_x0000_i1129" DrawAspect="Content" ObjectID="_1530598278" r:id="rId225"/>
        </w:object>
      </w:r>
    </w:p>
    <w:p w14:paraId="74DF2FBE" w14:textId="77777777" w:rsidR="00342433" w:rsidRPr="004352ED" w:rsidRDefault="00342433" w:rsidP="007A6B89">
      <w:pPr>
        <w:pStyle w:val="TF"/>
        <w:keepLines w:val="0"/>
        <w:widowControl w:val="0"/>
      </w:pPr>
      <w:r w:rsidRPr="004352ED">
        <w:t>Figure 88: Flow graph segment &lt;getverdict-op&gt;</w:t>
      </w:r>
    </w:p>
    <w:p w14:paraId="31378FF9" w14:textId="77777777" w:rsidR="00342433" w:rsidRPr="004352ED" w:rsidRDefault="00342433" w:rsidP="001338F8">
      <w:pPr>
        <w:pStyle w:val="berschrift2"/>
      </w:pPr>
      <w:bookmarkStart w:id="882" w:name="_Toc444251531"/>
      <w:bookmarkStart w:id="883" w:name="_Toc444259165"/>
      <w:bookmarkStart w:id="884" w:name="_Toc447102697"/>
      <w:bookmarkStart w:id="885" w:name="_Toc447791141"/>
      <w:bookmarkStart w:id="886" w:name="_Toc450656353"/>
      <w:r w:rsidRPr="004352ED">
        <w:t>9.28</w:t>
      </w:r>
      <w:r w:rsidRPr="004352ED">
        <w:tab/>
        <w:t>Goto statement</w:t>
      </w:r>
      <w:bookmarkEnd w:id="882"/>
      <w:bookmarkEnd w:id="883"/>
      <w:bookmarkEnd w:id="884"/>
      <w:bookmarkEnd w:id="885"/>
      <w:bookmarkEnd w:id="886"/>
    </w:p>
    <w:p w14:paraId="3B9B185A" w14:textId="77777777" w:rsidR="00342433" w:rsidRPr="004352ED" w:rsidRDefault="00342433" w:rsidP="007A6B89">
      <w:pPr>
        <w:widowControl w:val="0"/>
      </w:pPr>
      <w:r w:rsidRPr="004352ED">
        <w:t xml:space="preserve">The syntactical structure of the </w:t>
      </w:r>
      <w:r w:rsidRPr="004352ED">
        <w:rPr>
          <w:rFonts w:ascii="Courier" w:hAnsi="Courier"/>
          <w:b/>
        </w:rPr>
        <w:t>goto</w:t>
      </w:r>
      <w:r w:rsidRPr="004352ED">
        <w:t xml:space="preserve"> statement is:</w:t>
      </w:r>
    </w:p>
    <w:p w14:paraId="480206D1" w14:textId="77777777" w:rsidR="00342433" w:rsidRPr="004352ED" w:rsidRDefault="00915321" w:rsidP="007A6B89">
      <w:pPr>
        <w:pStyle w:val="PL"/>
        <w:widowControl w:val="0"/>
        <w:rPr>
          <w:noProof w:val="0"/>
        </w:rPr>
      </w:pPr>
      <w:r w:rsidRPr="004352ED">
        <w:rPr>
          <w:b/>
          <w:noProof w:val="0"/>
        </w:rPr>
        <w:tab/>
      </w:r>
      <w:proofErr w:type="gramStart"/>
      <w:r w:rsidR="00342433" w:rsidRPr="004352ED">
        <w:rPr>
          <w:b/>
          <w:noProof w:val="0"/>
        </w:rPr>
        <w:t>goto</w:t>
      </w:r>
      <w:proofErr w:type="gramEnd"/>
      <w:r w:rsidR="00342433" w:rsidRPr="004352ED">
        <w:rPr>
          <w:noProof w:val="0"/>
        </w:rPr>
        <w:t xml:space="preserve"> &lt;labelId&gt;</w:t>
      </w:r>
    </w:p>
    <w:p w14:paraId="10CC5CC4" w14:textId="77777777" w:rsidR="00915321" w:rsidRPr="004352ED" w:rsidRDefault="00915321" w:rsidP="007A6B89">
      <w:pPr>
        <w:pStyle w:val="PL"/>
        <w:widowControl w:val="0"/>
        <w:rPr>
          <w:noProof w:val="0"/>
        </w:rPr>
      </w:pPr>
    </w:p>
    <w:p w14:paraId="0B0F80B5" w14:textId="77777777" w:rsidR="00342433" w:rsidRPr="004352ED" w:rsidRDefault="00342433" w:rsidP="007A6B89">
      <w:pPr>
        <w:widowControl w:val="0"/>
      </w:pPr>
      <w:r w:rsidRPr="004352ED">
        <w:t xml:space="preserve">The flow graph segment </w:t>
      </w:r>
      <w:r w:rsidRPr="004352ED">
        <w:rPr>
          <w:rFonts w:ascii="Courier New" w:hAnsi="Courier New" w:cs="Courier New"/>
        </w:rPr>
        <w:t>&lt;goto-stmt&gt;</w:t>
      </w:r>
      <w:r w:rsidRPr="004352ED">
        <w:t xml:space="preserve"> in figure 89 defines the execution of the </w:t>
      </w:r>
      <w:r w:rsidRPr="004352ED">
        <w:rPr>
          <w:rFonts w:ascii="Courier New" w:hAnsi="Courier New"/>
          <w:b/>
        </w:rPr>
        <w:t>goto</w:t>
      </w:r>
      <w:r w:rsidRPr="004352ED">
        <w:t xml:space="preserve"> statement.</w:t>
      </w:r>
    </w:p>
    <w:p w14:paraId="6CC94763" w14:textId="77777777" w:rsidR="00342433" w:rsidRPr="004352ED" w:rsidRDefault="00342433" w:rsidP="007A6B89">
      <w:pPr>
        <w:pStyle w:val="FL"/>
        <w:keepNext w:val="0"/>
        <w:keepLines w:val="0"/>
        <w:widowControl w:val="0"/>
      </w:pPr>
      <w:r w:rsidRPr="004352ED">
        <w:object w:dxaOrig="8865" w:dyaOrig="2535" w14:anchorId="6EBFC584">
          <v:shape id="_x0000_i1130" type="#_x0000_t75" style="width:444pt;height:126.75pt" o:ole="">
            <v:imagedata r:id="rId226" o:title=""/>
          </v:shape>
          <o:OLEObject Type="Embed" ProgID="Word.Picture.8" ShapeID="_x0000_i1130" DrawAspect="Content" ObjectID="_1530598279" r:id="rId227"/>
        </w:object>
      </w:r>
    </w:p>
    <w:p w14:paraId="00C4A48B" w14:textId="77777777" w:rsidR="00342433" w:rsidRPr="004352ED" w:rsidRDefault="00342433" w:rsidP="007A6B89">
      <w:pPr>
        <w:pStyle w:val="TF"/>
        <w:keepLines w:val="0"/>
        <w:widowControl w:val="0"/>
      </w:pPr>
      <w:r w:rsidRPr="004352ED">
        <w:t>Figure 89: Flow graph segment &lt;goto-stmt&gt;</w:t>
      </w:r>
    </w:p>
    <w:p w14:paraId="12E91A7A" w14:textId="77777777" w:rsidR="00342433" w:rsidRPr="004352ED" w:rsidRDefault="00342433" w:rsidP="007A6B89">
      <w:pPr>
        <w:pStyle w:val="NO"/>
        <w:keepLines w:val="0"/>
        <w:widowControl w:val="0"/>
      </w:pPr>
      <w:r w:rsidRPr="004352ED">
        <w:t>NOTE:</w:t>
      </w:r>
      <w:r w:rsidRPr="004352ED">
        <w:tab/>
        <w:t xml:space="preserve">The &lt;labelId&gt; parameter of the </w:t>
      </w:r>
      <w:r w:rsidRPr="004352ED">
        <w:rPr>
          <w:rFonts w:ascii="Courier" w:hAnsi="Courier"/>
          <w:b/>
        </w:rPr>
        <w:t>goto</w:t>
      </w:r>
      <w:r w:rsidRPr="004352ED">
        <w:t xml:space="preserve"> statement indicates the transfer of control to the place at which a label &lt;</w:t>
      </w:r>
      <w:r w:rsidRPr="004352ED">
        <w:rPr>
          <w:rFonts w:ascii="Courier New" w:hAnsi="Courier New"/>
          <w:i/>
        </w:rPr>
        <w:t>labelId&gt;</w:t>
      </w:r>
      <w:r w:rsidRPr="004352ED">
        <w:t xml:space="preserve"> is defined (see also clause 9.30).</w:t>
      </w:r>
    </w:p>
    <w:p w14:paraId="13A973B8" w14:textId="77777777" w:rsidR="006828CC" w:rsidRPr="004352ED" w:rsidRDefault="006828CC" w:rsidP="001338F8">
      <w:pPr>
        <w:pStyle w:val="berschrift2"/>
      </w:pPr>
      <w:bookmarkStart w:id="887" w:name="_Toc444251532"/>
      <w:bookmarkStart w:id="888" w:name="_Toc444259166"/>
      <w:bookmarkStart w:id="889" w:name="_Toc447102698"/>
      <w:bookmarkStart w:id="890" w:name="_Toc447791142"/>
      <w:bookmarkStart w:id="891" w:name="_Toc450656354"/>
      <w:r w:rsidRPr="004352ED">
        <w:t>9.28a</w:t>
      </w:r>
      <w:r w:rsidRPr="004352ED">
        <w:tab/>
        <w:t>Halt port operation</w:t>
      </w:r>
      <w:bookmarkEnd w:id="887"/>
      <w:bookmarkEnd w:id="888"/>
      <w:bookmarkEnd w:id="889"/>
      <w:bookmarkEnd w:id="890"/>
      <w:bookmarkEnd w:id="891"/>
    </w:p>
    <w:p w14:paraId="66C91E10" w14:textId="77777777" w:rsidR="006828CC" w:rsidRPr="004352ED" w:rsidRDefault="006828CC" w:rsidP="006828CC">
      <w:pPr>
        <w:widowControl w:val="0"/>
      </w:pPr>
      <w:r w:rsidRPr="004352ED">
        <w:t xml:space="preserve">The syntactical structure of the </w:t>
      </w:r>
      <w:r w:rsidRPr="004352ED">
        <w:rPr>
          <w:rFonts w:ascii="Courier New" w:hAnsi="Courier New"/>
          <w:b/>
        </w:rPr>
        <w:t>halt</w:t>
      </w:r>
      <w:r w:rsidRPr="004352ED">
        <w:t xml:space="preserve"> port operation is:</w:t>
      </w:r>
    </w:p>
    <w:p w14:paraId="4C93478E" w14:textId="77777777" w:rsidR="006828CC" w:rsidRPr="004352ED" w:rsidRDefault="006828CC" w:rsidP="006828CC">
      <w:pPr>
        <w:pStyle w:val="PL"/>
        <w:widowControl w:val="0"/>
        <w:rPr>
          <w:b/>
          <w:noProof w:val="0"/>
        </w:rPr>
      </w:pPr>
      <w:r w:rsidRPr="004352ED">
        <w:rPr>
          <w:noProof w:val="0"/>
        </w:rPr>
        <w:tab/>
        <w:t>&lt;</w:t>
      </w:r>
      <w:proofErr w:type="gramStart"/>
      <w:r w:rsidRPr="004352ED">
        <w:rPr>
          <w:noProof w:val="0"/>
        </w:rPr>
        <w:t>portId</w:t>
      </w:r>
      <w:proofErr w:type="gramEnd"/>
      <w:r w:rsidRPr="004352ED">
        <w:rPr>
          <w:noProof w:val="0"/>
        </w:rPr>
        <w:t>&gt;</w:t>
      </w:r>
      <w:r w:rsidRPr="004352ED">
        <w:rPr>
          <w:b/>
          <w:noProof w:val="0"/>
        </w:rPr>
        <w:t>.halt</w:t>
      </w:r>
    </w:p>
    <w:p w14:paraId="492CFEC8" w14:textId="77777777" w:rsidR="006828CC" w:rsidRPr="004352ED" w:rsidRDefault="006828CC" w:rsidP="006828CC">
      <w:pPr>
        <w:pStyle w:val="PL"/>
        <w:widowControl w:val="0"/>
        <w:rPr>
          <w:noProof w:val="0"/>
        </w:rPr>
      </w:pPr>
    </w:p>
    <w:p w14:paraId="5E372395" w14:textId="77777777" w:rsidR="006828CC" w:rsidRPr="004352ED" w:rsidRDefault="006828CC" w:rsidP="006828CC">
      <w:pPr>
        <w:widowControl w:val="0"/>
      </w:pPr>
      <w:r w:rsidRPr="004352ED">
        <w:t xml:space="preserve">The flow graph segment </w:t>
      </w:r>
      <w:r w:rsidRPr="004352ED">
        <w:rPr>
          <w:rFonts w:ascii="Courier New" w:hAnsi="Courier New" w:cs="Courier New"/>
        </w:rPr>
        <w:t>&lt;halt-port-op&gt;</w:t>
      </w:r>
      <w:r w:rsidRPr="004352ED">
        <w:t xml:space="preserve"> in figure 89a defines the execution of the </w:t>
      </w:r>
      <w:r w:rsidRPr="004352ED">
        <w:rPr>
          <w:rFonts w:ascii="Courier New" w:hAnsi="Courier New"/>
          <w:b/>
        </w:rPr>
        <w:t>halt</w:t>
      </w:r>
      <w:r w:rsidRPr="004352ED">
        <w:t xml:space="preserve"> port operation.</w:t>
      </w:r>
    </w:p>
    <w:p w14:paraId="045CFEAC" w14:textId="77777777" w:rsidR="006828CC" w:rsidRPr="004352ED" w:rsidRDefault="006828CC" w:rsidP="006828CC">
      <w:pPr>
        <w:pStyle w:val="FL"/>
        <w:keepNext w:val="0"/>
        <w:keepLines w:val="0"/>
        <w:widowControl w:val="0"/>
      </w:pPr>
      <w:r w:rsidRPr="004352ED">
        <w:object w:dxaOrig="9195" w:dyaOrig="5784" w14:anchorId="4E093F4E">
          <v:shape id="_x0000_i1131" type="#_x0000_t75" style="width:467.25pt;height:289.5pt" o:ole="">
            <v:imagedata r:id="rId228" o:title="" cropleft="-428f" cropright="-641f"/>
          </v:shape>
          <o:OLEObject Type="Embed" ProgID="Word.Picture.8" ShapeID="_x0000_i1131" DrawAspect="Content" ObjectID="_1530598280" r:id="rId229"/>
        </w:object>
      </w:r>
    </w:p>
    <w:p w14:paraId="7EA2C367" w14:textId="77777777" w:rsidR="006828CC" w:rsidRPr="004352ED" w:rsidRDefault="006828CC" w:rsidP="006828CC">
      <w:pPr>
        <w:pStyle w:val="TF"/>
        <w:keepLines w:val="0"/>
        <w:widowControl w:val="0"/>
      </w:pPr>
      <w:r w:rsidRPr="004352ED">
        <w:t>Figure 89a: Flow graph segment &lt;halt-port-op&gt;</w:t>
      </w:r>
    </w:p>
    <w:p w14:paraId="452F4C17" w14:textId="77777777" w:rsidR="006828CC" w:rsidRPr="004352ED" w:rsidRDefault="006828CC" w:rsidP="006828CC">
      <w:pPr>
        <w:pStyle w:val="NO"/>
        <w:keepLines w:val="0"/>
        <w:widowControl w:val="0"/>
        <w:rPr>
          <w:iCs/>
        </w:rPr>
      </w:pPr>
      <w:r w:rsidRPr="004352ED">
        <w:t>NOTE:</w:t>
      </w:r>
      <w:r w:rsidRPr="004352ED">
        <w:tab/>
        <w:t xml:space="preserve">The </w:t>
      </w:r>
      <w:r w:rsidRPr="004352ED">
        <w:rPr>
          <w:rFonts w:ascii="Courier New" w:hAnsi="Courier New"/>
          <w:b/>
        </w:rPr>
        <w:t>HALT-MARKER</w:t>
      </w:r>
      <w:r w:rsidRPr="004352ED">
        <w:t xml:space="preserve"> that is put by a </w:t>
      </w:r>
      <w:r w:rsidRPr="004352ED">
        <w:rPr>
          <w:rFonts w:ascii="Courier New" w:hAnsi="Courier New"/>
          <w:b/>
        </w:rPr>
        <w:t>halt</w:t>
      </w:r>
      <w:r w:rsidRPr="004352ED">
        <w:t xml:space="preserve"> operation into the port queue is removed by the </w:t>
      </w:r>
      <w:r w:rsidRPr="004352ED">
        <w:rPr>
          <w:i/>
          <w:u w:val="single"/>
        </w:rPr>
        <w:t>SNAP-PORTS</w:t>
      </w:r>
      <w:r w:rsidRPr="004352ED">
        <w:rPr>
          <w:iCs/>
        </w:rPr>
        <w:t xml:space="preserve"> function (see clause </w:t>
      </w:r>
      <w:r w:rsidRPr="004352ED">
        <w:t xml:space="preserve">8.3.3.2) when the marker is reached, </w:t>
      </w:r>
      <w:r w:rsidR="00364370" w:rsidRPr="004352ED">
        <w:t>i.e.</w:t>
      </w:r>
      <w:r w:rsidRPr="004352ED">
        <w:t xml:space="preserve"> all messages preceding the marker have been processed. The </w:t>
      </w:r>
      <w:r w:rsidRPr="004352ED">
        <w:rPr>
          <w:i/>
          <w:u w:val="single"/>
        </w:rPr>
        <w:t>SNAP-PORTS</w:t>
      </w:r>
      <w:r w:rsidRPr="004352ED">
        <w:rPr>
          <w:iCs/>
        </w:rPr>
        <w:t xml:space="preserve"> function is </w:t>
      </w:r>
      <w:r w:rsidRPr="004352ED">
        <w:t>called when</w:t>
      </w:r>
      <w:r w:rsidRPr="004352ED">
        <w:rPr>
          <w:iCs/>
        </w:rPr>
        <w:t xml:space="preserve"> taking a snapshot.</w:t>
      </w:r>
    </w:p>
    <w:p w14:paraId="4286E9FE" w14:textId="77777777" w:rsidR="00342433" w:rsidRPr="004352ED" w:rsidRDefault="00342433" w:rsidP="001338F8">
      <w:pPr>
        <w:pStyle w:val="berschrift2"/>
      </w:pPr>
      <w:bookmarkStart w:id="892" w:name="_Toc444251533"/>
      <w:bookmarkStart w:id="893" w:name="_Toc444259167"/>
      <w:bookmarkStart w:id="894" w:name="_Toc447102699"/>
      <w:bookmarkStart w:id="895" w:name="_Toc447791143"/>
      <w:bookmarkStart w:id="896" w:name="_Toc450656355"/>
      <w:r w:rsidRPr="004352ED">
        <w:t>9.29</w:t>
      </w:r>
      <w:r w:rsidRPr="004352ED">
        <w:tab/>
        <w:t>If-else statement</w:t>
      </w:r>
      <w:bookmarkEnd w:id="892"/>
      <w:bookmarkEnd w:id="893"/>
      <w:bookmarkEnd w:id="894"/>
      <w:bookmarkEnd w:id="895"/>
      <w:bookmarkEnd w:id="896"/>
    </w:p>
    <w:p w14:paraId="4CCB94BB" w14:textId="77777777" w:rsidR="00342433" w:rsidRPr="004352ED" w:rsidRDefault="00342433" w:rsidP="007A6B89">
      <w:pPr>
        <w:widowControl w:val="0"/>
      </w:pPr>
      <w:r w:rsidRPr="004352ED">
        <w:t xml:space="preserve">The syntactical structure of the </w:t>
      </w:r>
      <w:r w:rsidRPr="004352ED">
        <w:rPr>
          <w:rFonts w:ascii="Courier New" w:hAnsi="Courier New"/>
          <w:b/>
        </w:rPr>
        <w:t>if</w:t>
      </w:r>
      <w:r w:rsidRPr="004352ED">
        <w:rPr>
          <w:b/>
        </w:rPr>
        <w:t>-</w:t>
      </w:r>
      <w:r w:rsidRPr="004352ED">
        <w:rPr>
          <w:rFonts w:ascii="Courier New" w:hAnsi="Courier New"/>
          <w:b/>
        </w:rPr>
        <w:t>else</w:t>
      </w:r>
      <w:r w:rsidRPr="004352ED">
        <w:rPr>
          <w:b/>
        </w:rPr>
        <w:t xml:space="preserve"> </w:t>
      </w:r>
      <w:r w:rsidRPr="004352ED">
        <w:rPr>
          <w:bCs/>
        </w:rPr>
        <w:t>statement</w:t>
      </w:r>
      <w:r w:rsidRPr="004352ED">
        <w:t xml:space="preserve"> is:</w:t>
      </w:r>
    </w:p>
    <w:p w14:paraId="3915B382" w14:textId="77777777" w:rsidR="00342433" w:rsidRPr="004352ED" w:rsidRDefault="00915321" w:rsidP="007A6B89">
      <w:pPr>
        <w:pStyle w:val="PL"/>
        <w:widowControl w:val="0"/>
        <w:rPr>
          <w:noProof w:val="0"/>
        </w:rPr>
      </w:pPr>
      <w:r w:rsidRPr="004352ED">
        <w:rPr>
          <w:b/>
          <w:noProof w:val="0"/>
        </w:rPr>
        <w:tab/>
      </w:r>
      <w:proofErr w:type="gramStart"/>
      <w:r w:rsidR="00342433" w:rsidRPr="004352ED">
        <w:rPr>
          <w:b/>
          <w:noProof w:val="0"/>
        </w:rPr>
        <w:t>if</w:t>
      </w:r>
      <w:proofErr w:type="gramEnd"/>
      <w:r w:rsidR="00342433" w:rsidRPr="004352ED">
        <w:rPr>
          <w:b/>
          <w:noProof w:val="0"/>
        </w:rPr>
        <w:t xml:space="preserve"> </w:t>
      </w:r>
      <w:r w:rsidR="00342433" w:rsidRPr="004352ED">
        <w:rPr>
          <w:noProof w:val="0"/>
        </w:rPr>
        <w:t>(&lt;</w:t>
      </w:r>
      <w:r w:rsidR="00342433" w:rsidRPr="004352ED">
        <w:rPr>
          <w:noProof w:val="0"/>
          <w:u w:val="single"/>
        </w:rPr>
        <w:t>boolean</w:t>
      </w:r>
      <w:r w:rsidR="00342433" w:rsidRPr="004352ED">
        <w:rPr>
          <w:noProof w:val="0"/>
        </w:rPr>
        <w:t>-expression&gt;) &lt;statement-block</w:t>
      </w:r>
      <w:r w:rsidR="00342433" w:rsidRPr="004352ED">
        <w:rPr>
          <w:noProof w:val="0"/>
          <w:position w:val="-6"/>
          <w:sz w:val="12"/>
          <w:szCs w:val="12"/>
        </w:rPr>
        <w:t>1</w:t>
      </w:r>
      <w:r w:rsidR="00342433" w:rsidRPr="004352ED">
        <w:rPr>
          <w:noProof w:val="0"/>
        </w:rPr>
        <w:t>&gt;</w:t>
      </w:r>
    </w:p>
    <w:p w14:paraId="10945972" w14:textId="77777777" w:rsidR="00342433" w:rsidRPr="004352ED" w:rsidRDefault="00915321" w:rsidP="007A6B89">
      <w:pPr>
        <w:pStyle w:val="PL"/>
        <w:widowControl w:val="0"/>
        <w:rPr>
          <w:noProof w:val="0"/>
        </w:rPr>
      </w:pPr>
      <w:r w:rsidRPr="004352ED">
        <w:rPr>
          <w:noProof w:val="0"/>
        </w:rPr>
        <w:tab/>
      </w:r>
      <w:r w:rsidRPr="004352ED">
        <w:rPr>
          <w:noProof w:val="0"/>
        </w:rPr>
        <w:tab/>
      </w:r>
      <w:r w:rsidR="00342433" w:rsidRPr="004352ED">
        <w:rPr>
          <w:noProof w:val="0"/>
        </w:rPr>
        <w:t>[</w:t>
      </w:r>
      <w:proofErr w:type="gramStart"/>
      <w:r w:rsidR="00342433" w:rsidRPr="004352ED">
        <w:rPr>
          <w:b/>
          <w:noProof w:val="0"/>
        </w:rPr>
        <w:t>else</w:t>
      </w:r>
      <w:proofErr w:type="gramEnd"/>
      <w:r w:rsidR="00342433" w:rsidRPr="004352ED">
        <w:rPr>
          <w:b/>
          <w:noProof w:val="0"/>
        </w:rPr>
        <w:t xml:space="preserve"> </w:t>
      </w:r>
      <w:r w:rsidR="00342433" w:rsidRPr="004352ED">
        <w:rPr>
          <w:noProof w:val="0"/>
        </w:rPr>
        <w:t>&lt;statement-block</w:t>
      </w:r>
      <w:r w:rsidR="00342433" w:rsidRPr="004352ED">
        <w:rPr>
          <w:noProof w:val="0"/>
          <w:position w:val="-6"/>
          <w:sz w:val="12"/>
          <w:szCs w:val="12"/>
        </w:rPr>
        <w:t>2</w:t>
      </w:r>
      <w:r w:rsidR="00342433" w:rsidRPr="004352ED">
        <w:rPr>
          <w:noProof w:val="0"/>
        </w:rPr>
        <w:t>&gt;]</w:t>
      </w:r>
    </w:p>
    <w:p w14:paraId="26382E60" w14:textId="77777777" w:rsidR="00915321" w:rsidRPr="004352ED" w:rsidRDefault="00915321" w:rsidP="007A6B89">
      <w:pPr>
        <w:pStyle w:val="PL"/>
        <w:widowControl w:val="0"/>
        <w:rPr>
          <w:noProof w:val="0"/>
        </w:rPr>
      </w:pPr>
    </w:p>
    <w:p w14:paraId="5457E90C" w14:textId="77777777" w:rsidR="00342433" w:rsidRPr="004352ED" w:rsidRDefault="00342433" w:rsidP="007A6B89">
      <w:pPr>
        <w:widowControl w:val="0"/>
      </w:pPr>
      <w:r w:rsidRPr="004352ED">
        <w:t xml:space="preserve">The else part of the </w:t>
      </w:r>
      <w:r w:rsidRPr="004352ED">
        <w:rPr>
          <w:rFonts w:ascii="Courier New" w:hAnsi="Courier New"/>
          <w:b/>
        </w:rPr>
        <w:t>if</w:t>
      </w:r>
      <w:r w:rsidRPr="004352ED">
        <w:rPr>
          <w:b/>
        </w:rPr>
        <w:t>-</w:t>
      </w:r>
      <w:r w:rsidRPr="004352ED">
        <w:rPr>
          <w:rFonts w:ascii="Courier New" w:hAnsi="Courier New"/>
          <w:b/>
        </w:rPr>
        <w:t>else</w:t>
      </w:r>
      <w:r w:rsidRPr="004352ED">
        <w:rPr>
          <w:b/>
        </w:rPr>
        <w:t xml:space="preserve"> </w:t>
      </w:r>
      <w:r w:rsidRPr="004352ED">
        <w:t>statement</w:t>
      </w:r>
      <w:r w:rsidRPr="004352ED">
        <w:rPr>
          <w:b/>
        </w:rPr>
        <w:t xml:space="preserve"> </w:t>
      </w:r>
      <w:r w:rsidRPr="004352ED">
        <w:t>is optional.</w:t>
      </w:r>
    </w:p>
    <w:p w14:paraId="4B9458D6" w14:textId="77777777" w:rsidR="00342433" w:rsidRPr="004352ED" w:rsidRDefault="00342433" w:rsidP="007A6B89">
      <w:pPr>
        <w:widowControl w:val="0"/>
      </w:pPr>
      <w:r w:rsidRPr="004352ED">
        <w:t xml:space="preserve">The flow graph segment </w:t>
      </w:r>
      <w:r w:rsidRPr="004352ED">
        <w:rPr>
          <w:rFonts w:ascii="Courier New" w:hAnsi="Courier New" w:cs="Courier New"/>
        </w:rPr>
        <w:t>&lt;if-else-stmt&gt;</w:t>
      </w:r>
      <w:r w:rsidRPr="004352ED">
        <w:t xml:space="preserve"> in figure 90 defines the execution of the </w:t>
      </w:r>
      <w:r w:rsidRPr="004352ED">
        <w:rPr>
          <w:rFonts w:ascii="Courier New" w:hAnsi="Courier New" w:cs="Courier New"/>
          <w:b/>
        </w:rPr>
        <w:t>if-else</w:t>
      </w:r>
      <w:r w:rsidRPr="004352ED">
        <w:t xml:space="preserve"> statement.</w:t>
      </w:r>
    </w:p>
    <w:p w14:paraId="1520DDAA" w14:textId="77777777" w:rsidR="00342433" w:rsidRPr="004352ED" w:rsidRDefault="00B4617E" w:rsidP="007A6B89">
      <w:pPr>
        <w:pStyle w:val="FL"/>
        <w:keepNext w:val="0"/>
        <w:keepLines w:val="0"/>
        <w:widowControl w:val="0"/>
      </w:pPr>
      <w:r w:rsidRPr="004352ED">
        <w:object w:dxaOrig="9225" w:dyaOrig="6602" w14:anchorId="53CE71F8">
          <v:shape id="_x0000_i1132" type="#_x0000_t75" style="width:469.5pt;height:330pt" o:ole="">
            <v:imagedata r:id="rId230" o:title="" cropleft="-533f" cropright="-639f"/>
          </v:shape>
          <o:OLEObject Type="Embed" ProgID="Word.Picture.8" ShapeID="_x0000_i1132" DrawAspect="Content" ObjectID="_1530598281" r:id="rId231"/>
        </w:object>
      </w:r>
    </w:p>
    <w:p w14:paraId="28E48705" w14:textId="77777777" w:rsidR="00342433" w:rsidRPr="004352ED" w:rsidRDefault="00342433" w:rsidP="007A6B89">
      <w:pPr>
        <w:pStyle w:val="TF"/>
        <w:keepLines w:val="0"/>
        <w:widowControl w:val="0"/>
      </w:pPr>
      <w:r w:rsidRPr="004352ED">
        <w:t>Figure 90: Flow graph segment &lt;if-else-stmt&gt;</w:t>
      </w:r>
    </w:p>
    <w:p w14:paraId="621C907F" w14:textId="77777777" w:rsidR="00F925BA" w:rsidRPr="004352ED" w:rsidRDefault="00F925BA" w:rsidP="001338F8">
      <w:pPr>
        <w:pStyle w:val="berschrift2"/>
      </w:pPr>
      <w:bookmarkStart w:id="897" w:name="_Toc444251534"/>
      <w:bookmarkStart w:id="898" w:name="_Toc444259168"/>
      <w:bookmarkStart w:id="899" w:name="_Toc447102700"/>
      <w:bookmarkStart w:id="900" w:name="_Toc447791144"/>
      <w:bookmarkStart w:id="901" w:name="_Toc450656356"/>
      <w:r w:rsidRPr="004352ED">
        <w:t>9.29a</w:t>
      </w:r>
      <w:r w:rsidRPr="004352ED">
        <w:tab/>
        <w:t>Kill component operation</w:t>
      </w:r>
      <w:bookmarkEnd w:id="897"/>
      <w:bookmarkEnd w:id="898"/>
      <w:bookmarkEnd w:id="899"/>
      <w:bookmarkEnd w:id="900"/>
      <w:bookmarkEnd w:id="901"/>
    </w:p>
    <w:p w14:paraId="18754C23" w14:textId="3B8A04AF" w:rsidR="005F79F0" w:rsidRPr="004352ED" w:rsidRDefault="005F79F0" w:rsidP="005F79F0">
      <w:pPr>
        <w:pStyle w:val="berschrift3"/>
      </w:pPr>
      <w:bookmarkStart w:id="902" w:name="_Toc447102701"/>
      <w:bookmarkStart w:id="903" w:name="_Toc447791145"/>
      <w:bookmarkStart w:id="904" w:name="_Toc450656357"/>
      <w:r w:rsidRPr="004352ED">
        <w:t>9.29a.0</w:t>
      </w:r>
      <w:r w:rsidRPr="004352ED">
        <w:tab/>
        <w:t>General</w:t>
      </w:r>
      <w:bookmarkEnd w:id="902"/>
      <w:bookmarkEnd w:id="903"/>
      <w:bookmarkEnd w:id="904"/>
    </w:p>
    <w:p w14:paraId="7CE0557D" w14:textId="77777777" w:rsidR="00F925BA" w:rsidRPr="004352ED" w:rsidRDefault="00F925BA" w:rsidP="007A6B89">
      <w:pPr>
        <w:widowControl w:val="0"/>
      </w:pPr>
      <w:r w:rsidRPr="004352ED">
        <w:t xml:space="preserve">The syntactical structure of the </w:t>
      </w:r>
      <w:r w:rsidRPr="004352ED">
        <w:rPr>
          <w:rFonts w:ascii="Courier" w:hAnsi="Courier"/>
          <w:b/>
        </w:rPr>
        <w:t>kill</w:t>
      </w:r>
      <w:r w:rsidRPr="004352ED">
        <w:t xml:space="preserve"> component statement is:</w:t>
      </w:r>
    </w:p>
    <w:p w14:paraId="453C9831" w14:textId="77777777" w:rsidR="00F925BA" w:rsidRPr="004352ED" w:rsidRDefault="00F925BA" w:rsidP="007A6B89">
      <w:pPr>
        <w:pStyle w:val="PL"/>
        <w:widowControl w:val="0"/>
        <w:rPr>
          <w:b/>
          <w:noProof w:val="0"/>
        </w:rPr>
      </w:pPr>
      <w:r w:rsidRPr="004352ED">
        <w:rPr>
          <w:noProof w:val="0"/>
        </w:rPr>
        <w:tab/>
        <w:t>&lt;</w:t>
      </w:r>
      <w:r w:rsidRPr="004352ED">
        <w:rPr>
          <w:noProof w:val="0"/>
          <w:u w:val="single"/>
        </w:rPr>
        <w:t>component</w:t>
      </w:r>
      <w:r w:rsidRPr="004352ED">
        <w:rPr>
          <w:noProof w:val="0"/>
        </w:rPr>
        <w:t>-expression&gt;.</w:t>
      </w:r>
      <w:r w:rsidRPr="004352ED">
        <w:rPr>
          <w:b/>
          <w:noProof w:val="0"/>
        </w:rPr>
        <w:t>kill</w:t>
      </w:r>
    </w:p>
    <w:p w14:paraId="40A76C56" w14:textId="77777777" w:rsidR="00F925BA" w:rsidRPr="004352ED" w:rsidRDefault="00F925BA" w:rsidP="007A6B89">
      <w:pPr>
        <w:pStyle w:val="PL"/>
        <w:widowControl w:val="0"/>
        <w:rPr>
          <w:noProof w:val="0"/>
        </w:rPr>
      </w:pPr>
    </w:p>
    <w:p w14:paraId="71F40597" w14:textId="77777777" w:rsidR="00F925BA" w:rsidRPr="004352ED" w:rsidRDefault="00F925BA" w:rsidP="007A6B89">
      <w:pPr>
        <w:widowControl w:val="0"/>
      </w:pPr>
      <w:r w:rsidRPr="004352ED">
        <w:t xml:space="preserve">The </w:t>
      </w:r>
      <w:r w:rsidRPr="004352ED">
        <w:rPr>
          <w:rFonts w:ascii="Courier New" w:hAnsi="Courier New"/>
          <w:b/>
        </w:rPr>
        <w:t>kill</w:t>
      </w:r>
      <w:r w:rsidRPr="004352ED">
        <w:t xml:space="preserve"> component operation stops the specified component and removes it from the test system. All test components will be stopped and removed from the test system, i.e. the test case terminates, if the MTC</w:t>
      </w:r>
      <w:r w:rsidR="005239DD" w:rsidRPr="004352ED">
        <w:t xml:space="preserve"> is killed (e.g. </w:t>
      </w:r>
      <w:r w:rsidRPr="004352ED">
        <w:rPr>
          <w:rFonts w:ascii="Courier New" w:hAnsi="Courier New" w:cs="Courier New"/>
          <w:b/>
          <w:bCs/>
        </w:rPr>
        <w:t>mtc</w:t>
      </w:r>
      <w:r w:rsidRPr="004352ED">
        <w:rPr>
          <w:rFonts w:ascii="Courier New" w:hAnsi="Courier New" w:cs="Courier New"/>
        </w:rPr>
        <w:t>.</w:t>
      </w:r>
      <w:r w:rsidRPr="004352ED">
        <w:rPr>
          <w:rFonts w:ascii="Courier New" w:hAnsi="Courier New" w:cs="Courier New"/>
          <w:b/>
          <w:bCs/>
        </w:rPr>
        <w:t>kill</w:t>
      </w:r>
      <w:r w:rsidRPr="004352ED">
        <w:t xml:space="preserve">) or kills itself (e.g. </w:t>
      </w:r>
      <w:r w:rsidRPr="004352ED">
        <w:rPr>
          <w:rFonts w:ascii="Courier New" w:hAnsi="Courier New" w:cs="Courier New"/>
          <w:b/>
          <w:bCs/>
        </w:rPr>
        <w:t>self</w:t>
      </w:r>
      <w:r w:rsidRPr="004352ED">
        <w:rPr>
          <w:rFonts w:ascii="Courier New" w:hAnsi="Courier New" w:cs="Courier New"/>
        </w:rPr>
        <w:t>.</w:t>
      </w:r>
      <w:r w:rsidRPr="004352ED">
        <w:rPr>
          <w:rFonts w:ascii="Courier New" w:hAnsi="Courier New" w:cs="Courier New"/>
          <w:b/>
          <w:bCs/>
        </w:rPr>
        <w:t>kill</w:t>
      </w:r>
      <w:r w:rsidRPr="004352ED">
        <w:t xml:space="preserve">). The MTC may kill all parallel test components by using the </w:t>
      </w:r>
      <w:r w:rsidRPr="004352ED">
        <w:rPr>
          <w:rFonts w:ascii="Courier New" w:hAnsi="Courier New" w:cs="Courier New"/>
          <w:b/>
          <w:bCs/>
        </w:rPr>
        <w:t>all</w:t>
      </w:r>
      <w:r w:rsidRPr="004352ED">
        <w:t xml:space="preserve"> keyword, i.e. </w:t>
      </w:r>
      <w:r w:rsidRPr="004352ED">
        <w:rPr>
          <w:rFonts w:ascii="Courier New" w:hAnsi="Courier New" w:cs="Courier New"/>
          <w:b/>
          <w:bCs/>
        </w:rPr>
        <w:t>all</w:t>
      </w:r>
      <w:r w:rsidRPr="004352ED">
        <w:t xml:space="preserve"> </w:t>
      </w:r>
      <w:r w:rsidRPr="004352ED">
        <w:rPr>
          <w:rFonts w:ascii="Courier New" w:hAnsi="Courier New" w:cs="Courier New"/>
          <w:b/>
          <w:bCs/>
        </w:rPr>
        <w:t>component</w:t>
      </w:r>
      <w:r w:rsidRPr="004352ED">
        <w:t>.</w:t>
      </w:r>
      <w:r w:rsidRPr="004352ED">
        <w:rPr>
          <w:rFonts w:ascii="Courier New" w:hAnsi="Courier New" w:cs="Courier New"/>
          <w:b/>
          <w:bCs/>
        </w:rPr>
        <w:t>kill</w:t>
      </w:r>
      <w:r w:rsidRPr="004352ED">
        <w:rPr>
          <w:bCs/>
        </w:rPr>
        <w:t>.</w:t>
      </w:r>
    </w:p>
    <w:p w14:paraId="398776B4" w14:textId="77777777" w:rsidR="00F925BA" w:rsidRPr="004352ED" w:rsidRDefault="00F925BA" w:rsidP="007A6B89">
      <w:pPr>
        <w:widowControl w:val="0"/>
      </w:pPr>
      <w:r w:rsidRPr="004352ED">
        <w:t xml:space="preserve">A component to be killed is identified by a component reference provided as expression, e.g. a value or value returning function. For simplicity, the keyword </w:t>
      </w:r>
      <w:r w:rsidR="00254A57" w:rsidRPr="004352ED">
        <w:t>"</w:t>
      </w:r>
      <w:r w:rsidRPr="004352ED">
        <w:rPr>
          <w:rFonts w:ascii="Courier New" w:hAnsi="Courier New" w:cs="Courier New"/>
          <w:b/>
          <w:bCs/>
        </w:rPr>
        <w:t>all component</w:t>
      </w:r>
      <w:r w:rsidR="00254A57" w:rsidRPr="004352ED">
        <w:t>"</w:t>
      </w:r>
      <w:r w:rsidRPr="004352ED">
        <w:t xml:space="preserve"> is considered to be special values of </w:t>
      </w:r>
      <w:r w:rsidRPr="004352ED">
        <w:rPr>
          <w:rFonts w:ascii="Courier New" w:hAnsi="Courier New"/>
        </w:rPr>
        <w:t>&lt;</w:t>
      </w:r>
      <w:r w:rsidRPr="004352ED">
        <w:rPr>
          <w:rFonts w:ascii="Courier New" w:hAnsi="Courier New"/>
          <w:u w:val="single"/>
        </w:rPr>
        <w:t>component</w:t>
      </w:r>
      <w:r w:rsidR="0078553F" w:rsidRPr="004352ED">
        <w:rPr>
          <w:rFonts w:ascii="Courier New" w:hAnsi="Courier New"/>
        </w:rPr>
        <w:noBreakHyphen/>
      </w:r>
      <w:r w:rsidRPr="004352ED">
        <w:rPr>
          <w:rFonts w:ascii="Courier New" w:hAnsi="Courier New"/>
        </w:rPr>
        <w:t>expression&gt;</w:t>
      </w:r>
      <w:r w:rsidRPr="004352ED">
        <w:t xml:space="preserve">. The operations </w:t>
      </w:r>
      <w:r w:rsidRPr="004352ED">
        <w:rPr>
          <w:rFonts w:ascii="Courier New" w:hAnsi="Courier New" w:cs="Courier New"/>
          <w:b/>
        </w:rPr>
        <w:t>mtc</w:t>
      </w:r>
      <w:r w:rsidRPr="004352ED">
        <w:t xml:space="preserve"> and </w:t>
      </w:r>
      <w:r w:rsidRPr="004352ED">
        <w:rPr>
          <w:rFonts w:ascii="Courier New" w:hAnsi="Courier New" w:cs="Courier New"/>
          <w:b/>
        </w:rPr>
        <w:t>self</w:t>
      </w:r>
      <w:r w:rsidRPr="004352ED">
        <w:t xml:space="preserve"> are evaluated according to clauses 9.33 and 9.43.</w:t>
      </w:r>
    </w:p>
    <w:p w14:paraId="1CE1B32E" w14:textId="77777777" w:rsidR="00F925BA" w:rsidRPr="004352ED" w:rsidRDefault="00F925BA" w:rsidP="00EF291B">
      <w:pPr>
        <w:keepNext/>
        <w:keepLines/>
        <w:widowControl w:val="0"/>
      </w:pPr>
      <w:r w:rsidRPr="004352ED">
        <w:lastRenderedPageBreak/>
        <w:t xml:space="preserve">The flow graph segment </w:t>
      </w:r>
      <w:r w:rsidRPr="004352ED">
        <w:rPr>
          <w:rFonts w:ascii="Courier New" w:hAnsi="Courier New" w:cs="Courier New"/>
        </w:rPr>
        <w:t>&lt;kill-component-op&gt;</w:t>
      </w:r>
      <w:r w:rsidRPr="004352ED">
        <w:t xml:space="preserve"> in figure 90a defines the execution of the </w:t>
      </w:r>
      <w:r w:rsidRPr="004352ED">
        <w:rPr>
          <w:rFonts w:ascii="Courier New" w:hAnsi="Courier New"/>
          <w:b/>
        </w:rPr>
        <w:t>kill</w:t>
      </w:r>
      <w:r w:rsidRPr="004352ED">
        <w:t xml:space="preserve"> component operation.</w:t>
      </w:r>
    </w:p>
    <w:p w14:paraId="19A3B2BF" w14:textId="77777777" w:rsidR="00F925BA" w:rsidRPr="004352ED" w:rsidRDefault="00B4617E" w:rsidP="007A6B89">
      <w:pPr>
        <w:pStyle w:val="FL"/>
        <w:keepNext w:val="0"/>
        <w:keepLines w:val="0"/>
        <w:widowControl w:val="0"/>
      </w:pPr>
      <w:r w:rsidRPr="004352ED">
        <w:object w:dxaOrig="9375" w:dyaOrig="9916" w14:anchorId="31F720BE">
          <v:shape id="_x0000_i1133" type="#_x0000_t75" style="width:473.25pt;height:495.75pt" o:ole="">
            <v:imagedata r:id="rId232" o:title="" cropleft="-315f" cropright="-315f"/>
          </v:shape>
          <o:OLEObject Type="Embed" ProgID="Word.Picture.8" ShapeID="_x0000_i1133" DrawAspect="Content" ObjectID="_1530598282" r:id="rId233"/>
        </w:object>
      </w:r>
    </w:p>
    <w:p w14:paraId="380D045B" w14:textId="77777777" w:rsidR="00F925BA" w:rsidRPr="004352ED" w:rsidRDefault="00F925BA" w:rsidP="007A6B89">
      <w:pPr>
        <w:pStyle w:val="TF"/>
        <w:keepLines w:val="0"/>
        <w:widowControl w:val="0"/>
      </w:pPr>
      <w:r w:rsidRPr="004352ED">
        <w:t>Figure 90a: Flow graph segment &lt;kill-component-op&gt;</w:t>
      </w:r>
    </w:p>
    <w:p w14:paraId="666CEF06" w14:textId="77777777" w:rsidR="00F925BA" w:rsidRPr="004352ED" w:rsidRDefault="00F925BA" w:rsidP="001338F8">
      <w:pPr>
        <w:pStyle w:val="berschrift3"/>
      </w:pPr>
      <w:bookmarkStart w:id="905" w:name="_Toc444251535"/>
      <w:bookmarkStart w:id="906" w:name="_Toc444259169"/>
      <w:bookmarkStart w:id="907" w:name="_Toc447102702"/>
      <w:bookmarkStart w:id="908" w:name="_Toc447791146"/>
      <w:bookmarkStart w:id="909" w:name="_Toc450656358"/>
      <w:r w:rsidRPr="004352ED">
        <w:lastRenderedPageBreak/>
        <w:t>9.29a.1</w:t>
      </w:r>
      <w:r w:rsidRPr="004352ED">
        <w:tab/>
        <w:t>Flow graph segment &lt;kill-mtc&gt;</w:t>
      </w:r>
      <w:bookmarkEnd w:id="905"/>
      <w:bookmarkEnd w:id="906"/>
      <w:bookmarkEnd w:id="907"/>
      <w:bookmarkEnd w:id="908"/>
      <w:bookmarkEnd w:id="909"/>
    </w:p>
    <w:p w14:paraId="7C1A9C75" w14:textId="77777777" w:rsidR="00F925BA" w:rsidRPr="004352ED" w:rsidRDefault="00F925BA" w:rsidP="008D4205">
      <w:pPr>
        <w:keepNext/>
        <w:keepLines/>
        <w:widowControl w:val="0"/>
      </w:pPr>
      <w:r w:rsidRPr="004352ED">
        <w:t xml:space="preserve">The </w:t>
      </w:r>
      <w:r w:rsidRPr="004352ED">
        <w:rPr>
          <w:rFonts w:ascii="Courier New" w:hAnsi="Courier New" w:cs="Courier New"/>
        </w:rPr>
        <w:t>&lt;kill-mtc&gt;</w:t>
      </w:r>
      <w:r w:rsidRPr="004352ED">
        <w:t xml:space="preserve"> flow graph segment in figure 90b describes the killing of the MTC. The effect is that the test case terminates, i.e. the final verdict is calculated and pushed onto the value stack of module control, all resources are released, the </w:t>
      </w:r>
      <w:r w:rsidRPr="004352ED">
        <w:rPr>
          <w:i/>
          <w:u w:val="single"/>
        </w:rPr>
        <w:t>KILLED</w:t>
      </w:r>
      <w:r w:rsidRPr="004352ED">
        <w:t xml:space="preserve"> and </w:t>
      </w:r>
      <w:r w:rsidRPr="004352ED">
        <w:rPr>
          <w:i/>
          <w:u w:val="single"/>
        </w:rPr>
        <w:t>DONE</w:t>
      </w:r>
      <w:r w:rsidRPr="004352ED">
        <w:t xml:space="preserve"> lists of the module state are emptied and all test components including the MTC are removed from the test system.</w:t>
      </w:r>
    </w:p>
    <w:p w14:paraId="23F12832" w14:textId="77777777" w:rsidR="00F925BA" w:rsidRPr="004352ED" w:rsidRDefault="00A55083" w:rsidP="007A6B89">
      <w:pPr>
        <w:pStyle w:val="FL"/>
        <w:keepNext w:val="0"/>
        <w:keepLines w:val="0"/>
        <w:widowControl w:val="0"/>
      </w:pPr>
      <w:r w:rsidRPr="004352ED">
        <w:object w:dxaOrig="9375" w:dyaOrig="9736" w14:anchorId="70AFF735">
          <v:shape id="_x0000_i1134" type="#_x0000_t75" style="width:466.5pt;height:487.5pt" o:ole="">
            <v:imagedata r:id="rId234" o:title="" cropleft="-315f" cropright="629f"/>
          </v:shape>
          <o:OLEObject Type="Embed" ProgID="Word.Picture.8" ShapeID="_x0000_i1134" DrawAspect="Content" ObjectID="_1530598283" r:id="rId235"/>
        </w:object>
      </w:r>
    </w:p>
    <w:p w14:paraId="759FCB05" w14:textId="77777777" w:rsidR="00F925BA" w:rsidRPr="004352ED" w:rsidRDefault="00F925BA" w:rsidP="007A6B89">
      <w:pPr>
        <w:pStyle w:val="TF"/>
        <w:keepLines w:val="0"/>
        <w:widowControl w:val="0"/>
      </w:pPr>
      <w:r w:rsidRPr="004352ED">
        <w:t>Figure 90b: Flow graph segment &lt;kill-mtc-op&gt;</w:t>
      </w:r>
    </w:p>
    <w:p w14:paraId="0E3C7C40" w14:textId="77777777" w:rsidR="00F925BA" w:rsidRPr="004352ED" w:rsidRDefault="00F925BA" w:rsidP="001338F8">
      <w:pPr>
        <w:pStyle w:val="berschrift3"/>
      </w:pPr>
      <w:bookmarkStart w:id="910" w:name="_Toc444251536"/>
      <w:bookmarkStart w:id="911" w:name="_Toc444259170"/>
      <w:bookmarkStart w:id="912" w:name="_Toc447102703"/>
      <w:bookmarkStart w:id="913" w:name="_Toc447791147"/>
      <w:bookmarkStart w:id="914" w:name="_Toc450656359"/>
      <w:r w:rsidRPr="004352ED">
        <w:lastRenderedPageBreak/>
        <w:t>9.29a.2</w:t>
      </w:r>
      <w:r w:rsidRPr="004352ED">
        <w:tab/>
        <w:t>Flow graph segment &lt;kill-component&gt;</w:t>
      </w:r>
      <w:bookmarkEnd w:id="910"/>
      <w:bookmarkEnd w:id="911"/>
      <w:bookmarkEnd w:id="912"/>
      <w:bookmarkEnd w:id="913"/>
      <w:bookmarkEnd w:id="914"/>
    </w:p>
    <w:p w14:paraId="4177596C" w14:textId="77777777" w:rsidR="00F925BA" w:rsidRPr="004352ED" w:rsidRDefault="00F925BA" w:rsidP="008D4205">
      <w:pPr>
        <w:keepNext/>
        <w:keepLines/>
        <w:widowControl w:val="0"/>
      </w:pPr>
      <w:r w:rsidRPr="004352ED">
        <w:t xml:space="preserve">The </w:t>
      </w:r>
      <w:r w:rsidRPr="004352ED">
        <w:rPr>
          <w:rFonts w:ascii="Courier New" w:hAnsi="Courier New" w:cs="Courier New"/>
        </w:rPr>
        <w:t>&lt;kill-component&gt;</w:t>
      </w:r>
      <w:r w:rsidRPr="004352ED">
        <w:t xml:space="preserve"> flow graph segment in figure 90c describes the stopping of a parallel test component (i.e. not the MTC or module control) and its removal from the test system. The effect is that the test case verdict </w:t>
      </w:r>
      <w:r w:rsidR="0078553F" w:rsidRPr="004352ED">
        <w:rPr>
          <w:i/>
          <w:iCs/>
          <w:u w:val="single"/>
        </w:rPr>
        <w:t>TC</w:t>
      </w:r>
      <w:r w:rsidR="0078553F" w:rsidRPr="004352ED">
        <w:rPr>
          <w:i/>
          <w:iCs/>
          <w:u w:val="single"/>
        </w:rPr>
        <w:noBreakHyphen/>
      </w:r>
      <w:r w:rsidRPr="004352ED">
        <w:rPr>
          <w:i/>
          <w:iCs/>
          <w:u w:val="single"/>
        </w:rPr>
        <w:t>VERDICT</w:t>
      </w:r>
      <w:r w:rsidRPr="004352ED">
        <w:t xml:space="preserve"> and the lists of stopped and killed test components (</w:t>
      </w:r>
      <w:r w:rsidRPr="004352ED">
        <w:rPr>
          <w:i/>
          <w:iCs/>
          <w:u w:val="single"/>
        </w:rPr>
        <w:t>DONE</w:t>
      </w:r>
      <w:r w:rsidRPr="004352ED">
        <w:t xml:space="preserve">, and </w:t>
      </w:r>
      <w:r w:rsidRPr="004352ED">
        <w:rPr>
          <w:i/>
          <w:u w:val="single"/>
        </w:rPr>
        <w:t>KILLED</w:t>
      </w:r>
      <w:r w:rsidRPr="004352ED">
        <w:t xml:space="preserve">) are updated and that the component is deleted from the module state. The </w:t>
      </w:r>
      <w:r w:rsidRPr="004352ED">
        <w:rPr>
          <w:rFonts w:ascii="Courier New" w:hAnsi="Courier New" w:cs="Courier New"/>
        </w:rPr>
        <w:t>&lt;kill-component&gt;</w:t>
      </w:r>
      <w:r w:rsidRPr="004352ED">
        <w:t xml:space="preserve"> flow graph assumes that the identifier of the component to be stopped is on top of the value stack of the component that executes the segment.</w:t>
      </w:r>
    </w:p>
    <w:p w14:paraId="1AAE6A97" w14:textId="77777777" w:rsidR="00F925BA" w:rsidRPr="004352ED" w:rsidRDefault="00B7274E" w:rsidP="007A6B89">
      <w:pPr>
        <w:pStyle w:val="FL"/>
        <w:keepNext w:val="0"/>
        <w:keepLines w:val="0"/>
        <w:widowControl w:val="0"/>
      </w:pPr>
      <w:r w:rsidRPr="004352ED">
        <w:object w:dxaOrig="9375" w:dyaOrig="8119" w14:anchorId="29AB9275">
          <v:shape id="_x0000_i1135" type="#_x0000_t75" style="width:468.75pt;height:405pt" o:ole="">
            <v:imagedata r:id="rId236" o:title="" cropleft="-524f" cropright="524f"/>
          </v:shape>
          <o:OLEObject Type="Embed" ProgID="Word.Picture.8" ShapeID="_x0000_i1135" DrawAspect="Content" ObjectID="_1530598284" r:id="rId237"/>
        </w:object>
      </w:r>
    </w:p>
    <w:p w14:paraId="303BDAFA" w14:textId="77777777" w:rsidR="00F925BA" w:rsidRPr="004352ED" w:rsidRDefault="00F925BA" w:rsidP="007A6B89">
      <w:pPr>
        <w:pStyle w:val="TF"/>
        <w:keepLines w:val="0"/>
        <w:widowControl w:val="0"/>
      </w:pPr>
      <w:r w:rsidRPr="004352ED">
        <w:t>Figure 90c: Flow graph segment &lt;kill-component&gt;</w:t>
      </w:r>
    </w:p>
    <w:p w14:paraId="034C8489" w14:textId="77777777" w:rsidR="00F925BA" w:rsidRPr="004352ED" w:rsidRDefault="00F925BA" w:rsidP="001338F8">
      <w:pPr>
        <w:pStyle w:val="berschrift3"/>
      </w:pPr>
      <w:bookmarkStart w:id="915" w:name="_Toc444251537"/>
      <w:bookmarkStart w:id="916" w:name="_Toc444259171"/>
      <w:bookmarkStart w:id="917" w:name="_Toc447102704"/>
      <w:bookmarkStart w:id="918" w:name="_Toc447791148"/>
      <w:bookmarkStart w:id="919" w:name="_Toc450656360"/>
      <w:r w:rsidRPr="004352ED">
        <w:lastRenderedPageBreak/>
        <w:t>9.29a.3</w:t>
      </w:r>
      <w:r w:rsidRPr="004352ED">
        <w:tab/>
        <w:t>Flow graph segment &lt;kill-all-comp&gt;</w:t>
      </w:r>
      <w:bookmarkEnd w:id="915"/>
      <w:bookmarkEnd w:id="916"/>
      <w:bookmarkEnd w:id="917"/>
      <w:bookmarkEnd w:id="918"/>
      <w:bookmarkEnd w:id="919"/>
    </w:p>
    <w:p w14:paraId="29853BD6" w14:textId="77777777" w:rsidR="00F925BA" w:rsidRPr="004352ED" w:rsidRDefault="00F925BA" w:rsidP="008D4205">
      <w:pPr>
        <w:keepNext/>
        <w:keepLines/>
        <w:widowControl w:val="0"/>
      </w:pPr>
      <w:r w:rsidRPr="004352ED">
        <w:t xml:space="preserve">The </w:t>
      </w:r>
      <w:r w:rsidRPr="004352ED">
        <w:rPr>
          <w:rFonts w:ascii="Courier New" w:hAnsi="Courier New" w:cs="Courier New"/>
        </w:rPr>
        <w:t>&lt;kill-all-comp&gt;</w:t>
      </w:r>
      <w:r w:rsidRPr="004352ED">
        <w:t xml:space="preserve"> flow graph segment in figure 90d describes the termination of all parallel test components of a test case.</w:t>
      </w:r>
    </w:p>
    <w:p w14:paraId="77553FD5" w14:textId="77777777" w:rsidR="00F925BA" w:rsidRPr="004352ED" w:rsidRDefault="00B7274E" w:rsidP="007A6B89">
      <w:pPr>
        <w:pStyle w:val="FL"/>
        <w:keepNext w:val="0"/>
        <w:keepLines w:val="0"/>
        <w:widowControl w:val="0"/>
      </w:pPr>
      <w:r w:rsidRPr="004352ED">
        <w:object w:dxaOrig="9375" w:dyaOrig="8299" w14:anchorId="361E630E">
          <v:shape id="_x0000_i1136" type="#_x0000_t75" style="width:466.5pt;height:414.75pt" o:ole="">
            <v:imagedata r:id="rId238" o:title="" cropleft="-315f" cropright="629f"/>
          </v:shape>
          <o:OLEObject Type="Embed" ProgID="Word.Picture.8" ShapeID="_x0000_i1136" DrawAspect="Content" ObjectID="_1530598285" r:id="rId239"/>
        </w:object>
      </w:r>
    </w:p>
    <w:p w14:paraId="1C7EBCFA" w14:textId="77777777" w:rsidR="00F925BA" w:rsidRPr="004352ED" w:rsidRDefault="00F925BA" w:rsidP="007A6B89">
      <w:pPr>
        <w:pStyle w:val="TF"/>
        <w:keepLines w:val="0"/>
        <w:widowControl w:val="0"/>
      </w:pPr>
      <w:r w:rsidRPr="004352ED">
        <w:t>Figure 90d: Flow graph segment &lt;stop-all-comp&gt;</w:t>
      </w:r>
    </w:p>
    <w:p w14:paraId="45247A31" w14:textId="77777777" w:rsidR="00F925BA" w:rsidRPr="004352ED" w:rsidRDefault="00F925BA" w:rsidP="001338F8">
      <w:pPr>
        <w:pStyle w:val="berschrift2"/>
      </w:pPr>
      <w:bookmarkStart w:id="920" w:name="_Toc444251538"/>
      <w:bookmarkStart w:id="921" w:name="_Toc444259172"/>
      <w:bookmarkStart w:id="922" w:name="_Toc447102705"/>
      <w:bookmarkStart w:id="923" w:name="_Toc447791149"/>
      <w:bookmarkStart w:id="924" w:name="_Toc450656361"/>
      <w:r w:rsidRPr="004352ED">
        <w:t>9.29b</w:t>
      </w:r>
      <w:r w:rsidRPr="004352ED">
        <w:tab/>
        <w:t>Kill execution statement</w:t>
      </w:r>
      <w:bookmarkEnd w:id="920"/>
      <w:bookmarkEnd w:id="921"/>
      <w:bookmarkEnd w:id="922"/>
      <w:bookmarkEnd w:id="923"/>
      <w:bookmarkEnd w:id="924"/>
    </w:p>
    <w:p w14:paraId="38E28DDC" w14:textId="6668F40E" w:rsidR="005F79F0" w:rsidRPr="004352ED" w:rsidRDefault="005F79F0" w:rsidP="005F79F0">
      <w:pPr>
        <w:pStyle w:val="berschrift3"/>
      </w:pPr>
      <w:bookmarkStart w:id="925" w:name="_Toc447102706"/>
      <w:bookmarkStart w:id="926" w:name="_Toc447791150"/>
      <w:bookmarkStart w:id="927" w:name="_Toc450656362"/>
      <w:r w:rsidRPr="004352ED">
        <w:t>9.29b.0</w:t>
      </w:r>
      <w:r w:rsidRPr="004352ED">
        <w:tab/>
        <w:t>General</w:t>
      </w:r>
      <w:bookmarkEnd w:id="925"/>
      <w:bookmarkEnd w:id="926"/>
      <w:bookmarkEnd w:id="927"/>
    </w:p>
    <w:p w14:paraId="23708C8F" w14:textId="77777777" w:rsidR="00F925BA" w:rsidRPr="004352ED" w:rsidRDefault="00F925BA" w:rsidP="007A6B89">
      <w:pPr>
        <w:widowControl w:val="0"/>
      </w:pPr>
      <w:r w:rsidRPr="004352ED">
        <w:t xml:space="preserve">The syntactical structure of the </w:t>
      </w:r>
      <w:r w:rsidRPr="004352ED">
        <w:rPr>
          <w:rFonts w:ascii="Courier New" w:hAnsi="Courier New"/>
          <w:b/>
        </w:rPr>
        <w:t>kill</w:t>
      </w:r>
      <w:r w:rsidRPr="004352ED">
        <w:t xml:space="preserve"> execution statement is:</w:t>
      </w:r>
    </w:p>
    <w:p w14:paraId="2FCD0CDD" w14:textId="77777777" w:rsidR="00F925BA" w:rsidRPr="004352ED" w:rsidRDefault="00F925BA" w:rsidP="007A6B89">
      <w:pPr>
        <w:pStyle w:val="PL"/>
        <w:widowControl w:val="0"/>
        <w:rPr>
          <w:b/>
          <w:noProof w:val="0"/>
        </w:rPr>
      </w:pPr>
      <w:r w:rsidRPr="004352ED">
        <w:rPr>
          <w:noProof w:val="0"/>
        </w:rPr>
        <w:tab/>
      </w:r>
      <w:proofErr w:type="gramStart"/>
      <w:r w:rsidRPr="004352ED">
        <w:rPr>
          <w:b/>
          <w:noProof w:val="0"/>
        </w:rPr>
        <w:t>kill</w:t>
      </w:r>
      <w:proofErr w:type="gramEnd"/>
    </w:p>
    <w:p w14:paraId="687335A0" w14:textId="77777777" w:rsidR="00F925BA" w:rsidRPr="004352ED" w:rsidRDefault="00F925BA" w:rsidP="007A6B89">
      <w:pPr>
        <w:pStyle w:val="PL"/>
        <w:widowControl w:val="0"/>
        <w:rPr>
          <w:noProof w:val="0"/>
        </w:rPr>
      </w:pPr>
    </w:p>
    <w:p w14:paraId="26DD35EF" w14:textId="77777777" w:rsidR="00F925BA" w:rsidRPr="004352ED" w:rsidRDefault="00F925BA" w:rsidP="007A6B89">
      <w:pPr>
        <w:widowControl w:val="0"/>
      </w:pPr>
      <w:r w:rsidRPr="004352ED">
        <w:t xml:space="preserve">The effect of the </w:t>
      </w:r>
      <w:r w:rsidRPr="004352ED">
        <w:rPr>
          <w:rFonts w:ascii="Courier New" w:hAnsi="Courier New" w:cs="Courier New"/>
          <w:b/>
          <w:bCs/>
        </w:rPr>
        <w:t>kill</w:t>
      </w:r>
      <w:r w:rsidRPr="004352ED">
        <w:t xml:space="preserve"> execution statement depends on the entity that executes the </w:t>
      </w:r>
      <w:r w:rsidRPr="004352ED">
        <w:rPr>
          <w:rFonts w:ascii="Courier New" w:hAnsi="Courier New" w:cs="Courier New"/>
          <w:b/>
          <w:bCs/>
        </w:rPr>
        <w:t>kill</w:t>
      </w:r>
      <w:r w:rsidRPr="004352ED">
        <w:t xml:space="preserve"> execution statement:</w:t>
      </w:r>
    </w:p>
    <w:p w14:paraId="0F6AE081" w14:textId="77777777" w:rsidR="00F925BA" w:rsidRPr="004352ED" w:rsidRDefault="00F925BA" w:rsidP="007A6B89">
      <w:pPr>
        <w:pStyle w:val="B10"/>
        <w:widowControl w:val="0"/>
      </w:pPr>
      <w:r w:rsidRPr="004352ED">
        <w:t>a)</w:t>
      </w:r>
      <w:r w:rsidRPr="004352ED">
        <w:tab/>
        <w:t xml:space="preserve">If </w:t>
      </w:r>
      <w:r w:rsidRPr="004352ED">
        <w:rPr>
          <w:rFonts w:ascii="Courier New" w:hAnsi="Courier New"/>
          <w:b/>
        </w:rPr>
        <w:t>kill</w:t>
      </w:r>
      <w:r w:rsidRPr="004352ED">
        <w:t xml:space="preserve"> is performed by the module control, the test campaign ends, i.e. all test components and the module control disappear from the module state.</w:t>
      </w:r>
    </w:p>
    <w:p w14:paraId="12335DB4" w14:textId="77777777" w:rsidR="00F925BA" w:rsidRPr="004352ED" w:rsidRDefault="00F925BA" w:rsidP="007A6B89">
      <w:pPr>
        <w:pStyle w:val="B10"/>
        <w:widowControl w:val="0"/>
      </w:pPr>
      <w:r w:rsidRPr="004352ED">
        <w:t>b)</w:t>
      </w:r>
      <w:r w:rsidRPr="004352ED">
        <w:tab/>
        <w:t xml:space="preserve">If the </w:t>
      </w:r>
      <w:r w:rsidRPr="004352ED">
        <w:rPr>
          <w:rFonts w:ascii="Courier New" w:hAnsi="Courier New"/>
          <w:b/>
        </w:rPr>
        <w:t>kill</w:t>
      </w:r>
      <w:r w:rsidRPr="004352ED">
        <w:t xml:space="preserve"> is executed by the MTC, all parallel test components and the MTC stop execution. The global test case verdict is updated and pushed onto the value stack of the module control. Finally, control is given back to the module control and the MTC terminates.</w:t>
      </w:r>
    </w:p>
    <w:p w14:paraId="579E75A4" w14:textId="77777777" w:rsidR="00F925BA" w:rsidRPr="004352ED" w:rsidRDefault="00F925BA" w:rsidP="004352ED">
      <w:pPr>
        <w:pStyle w:val="B10"/>
        <w:keepNext/>
        <w:keepLines/>
        <w:widowControl w:val="0"/>
      </w:pPr>
      <w:r w:rsidRPr="004352ED">
        <w:lastRenderedPageBreak/>
        <w:t>c)</w:t>
      </w:r>
      <w:r w:rsidRPr="004352ED">
        <w:tab/>
        <w:t xml:space="preserve">If the </w:t>
      </w:r>
      <w:r w:rsidRPr="004352ED">
        <w:rPr>
          <w:rFonts w:ascii="Courier New" w:hAnsi="Courier New" w:cs="Courier New"/>
          <w:b/>
          <w:bCs/>
        </w:rPr>
        <w:t>kill</w:t>
      </w:r>
      <w:r w:rsidRPr="004352ED">
        <w:t xml:space="preserve"> is executed by a test component, the global test case verdict </w:t>
      </w:r>
      <w:r w:rsidRPr="004352ED">
        <w:rPr>
          <w:i/>
          <w:u w:val="single"/>
        </w:rPr>
        <w:t>TC-VERDICT</w:t>
      </w:r>
      <w:r w:rsidRPr="004352ED">
        <w:t xml:space="preserve"> and the global </w:t>
      </w:r>
      <w:r w:rsidRPr="004352ED">
        <w:rPr>
          <w:i/>
          <w:u w:val="single"/>
        </w:rPr>
        <w:t>DONE</w:t>
      </w:r>
      <w:r w:rsidRPr="004352ED">
        <w:t xml:space="preserve"> and </w:t>
      </w:r>
      <w:r w:rsidRPr="004352ED">
        <w:rPr>
          <w:i/>
          <w:u w:val="single"/>
        </w:rPr>
        <w:t>KILLED</w:t>
      </w:r>
      <w:r w:rsidRPr="004352ED">
        <w:t xml:space="preserve"> lists are updated. Then the component disappears from the module.</w:t>
      </w:r>
    </w:p>
    <w:p w14:paraId="7513F7B5" w14:textId="77777777" w:rsidR="00F925BA" w:rsidRPr="004352ED" w:rsidRDefault="00F925BA" w:rsidP="007A6B89">
      <w:pPr>
        <w:widowControl w:val="0"/>
      </w:pPr>
      <w:r w:rsidRPr="004352ED">
        <w:t>The flow graph segment &lt;kill-exec-stmt&gt; in figure 90e describes the execution of the kill statement.</w:t>
      </w:r>
    </w:p>
    <w:p w14:paraId="1A12C082" w14:textId="77777777" w:rsidR="00F925BA" w:rsidRPr="004352ED" w:rsidRDefault="00A55083" w:rsidP="007A6B89">
      <w:pPr>
        <w:pStyle w:val="FL"/>
        <w:keepNext w:val="0"/>
        <w:keepLines w:val="0"/>
        <w:widowControl w:val="0"/>
      </w:pPr>
      <w:r w:rsidRPr="004352ED">
        <w:object w:dxaOrig="9375" w:dyaOrig="6502" w14:anchorId="46CACDAD">
          <v:shape id="_x0000_i1137" type="#_x0000_t75" style="width:468.75pt;height:324.75pt" o:ole="">
            <v:imagedata r:id="rId240" o:title="" cropleft="-524f" cropright="524f"/>
          </v:shape>
          <o:OLEObject Type="Embed" ProgID="Word.Picture.8" ShapeID="_x0000_i1137" DrawAspect="Content" ObjectID="_1530598286" r:id="rId241"/>
        </w:object>
      </w:r>
    </w:p>
    <w:p w14:paraId="5C70087A" w14:textId="77777777" w:rsidR="00F925BA" w:rsidRPr="004352ED" w:rsidRDefault="00F925BA" w:rsidP="007A6B89">
      <w:pPr>
        <w:pStyle w:val="TF"/>
        <w:keepLines w:val="0"/>
        <w:widowControl w:val="0"/>
      </w:pPr>
      <w:r w:rsidRPr="004352ED">
        <w:t>Figure 90e: Flow graph segment &lt;kill-exec-stmt&gt;</w:t>
      </w:r>
    </w:p>
    <w:p w14:paraId="51021493" w14:textId="77777777" w:rsidR="00F925BA" w:rsidRPr="004352ED" w:rsidRDefault="00F925BA" w:rsidP="001338F8">
      <w:pPr>
        <w:pStyle w:val="berschrift3"/>
      </w:pPr>
      <w:bookmarkStart w:id="928" w:name="_Toc444251539"/>
      <w:bookmarkStart w:id="929" w:name="_Toc444259173"/>
      <w:bookmarkStart w:id="930" w:name="_Toc447102707"/>
      <w:bookmarkStart w:id="931" w:name="_Toc447791151"/>
      <w:bookmarkStart w:id="932" w:name="_Toc450656363"/>
      <w:r w:rsidRPr="004352ED">
        <w:t>9.29b.1</w:t>
      </w:r>
      <w:r w:rsidRPr="004352ED">
        <w:tab/>
        <w:t>Flow graph segment &lt;kill-control&gt;</w:t>
      </w:r>
      <w:bookmarkEnd w:id="928"/>
      <w:bookmarkEnd w:id="929"/>
      <w:bookmarkEnd w:id="930"/>
      <w:bookmarkEnd w:id="931"/>
      <w:bookmarkEnd w:id="932"/>
    </w:p>
    <w:p w14:paraId="57DC2697" w14:textId="77777777" w:rsidR="00F925BA" w:rsidRPr="004352ED" w:rsidRDefault="00F925BA" w:rsidP="007A6B89">
      <w:pPr>
        <w:widowControl w:val="0"/>
      </w:pPr>
      <w:r w:rsidRPr="004352ED">
        <w:t xml:space="preserve">The </w:t>
      </w:r>
      <w:r w:rsidRPr="004352ED">
        <w:rPr>
          <w:rFonts w:ascii="Courier New" w:hAnsi="Courier New" w:cs="Courier New"/>
        </w:rPr>
        <w:t>&lt;kill-control&gt;</w:t>
      </w:r>
      <w:r w:rsidRPr="004352ED">
        <w:t xml:space="preserve"> flow graph segment in figure 90f describes the stopping of module control. The effect is that </w:t>
      </w:r>
      <w:r w:rsidR="001F4971" w:rsidRPr="004352ED">
        <w:rPr>
          <w:i/>
          <w:iCs/>
          <w:u w:val="single"/>
        </w:rPr>
        <w:t>CONTROL</w:t>
      </w:r>
      <w:r w:rsidRPr="004352ED">
        <w:t xml:space="preserve"> is set to </w:t>
      </w:r>
      <w:r w:rsidRPr="004352ED">
        <w:rPr>
          <w:rFonts w:ascii="Courier New" w:hAnsi="Courier New" w:cs="Courier New"/>
          <w:b/>
          <w:bCs/>
        </w:rPr>
        <w:t>NULL</w:t>
      </w:r>
      <w:r w:rsidRPr="004352ED">
        <w:t>, i.e. the termination condition of the module evaluation procedure (see clause 8.6) is fulfilled.</w:t>
      </w:r>
    </w:p>
    <w:p w14:paraId="33C14ADE" w14:textId="77777777" w:rsidR="00F925BA" w:rsidRPr="004352ED" w:rsidRDefault="00A55083" w:rsidP="007A6B89">
      <w:pPr>
        <w:pStyle w:val="FL"/>
        <w:keepNext w:val="0"/>
        <w:keepLines w:val="0"/>
        <w:widowControl w:val="0"/>
      </w:pPr>
      <w:r w:rsidRPr="004352ED">
        <w:object w:dxaOrig="9375" w:dyaOrig="2010" w14:anchorId="6D414B86">
          <v:shape id="_x0000_i1138" type="#_x0000_t75" style="width:468pt;height:100.5pt" o:ole="">
            <v:imagedata r:id="rId242" o:title="" cropleft="-524f" cropright="629f"/>
          </v:shape>
          <o:OLEObject Type="Embed" ProgID="Word.Picture.8" ShapeID="_x0000_i1138" DrawAspect="Content" ObjectID="_1530598287" r:id="rId243"/>
        </w:object>
      </w:r>
    </w:p>
    <w:p w14:paraId="19620297" w14:textId="77777777" w:rsidR="00F925BA" w:rsidRPr="004352ED" w:rsidRDefault="00F925BA" w:rsidP="007A6B89">
      <w:pPr>
        <w:pStyle w:val="TF"/>
        <w:keepLines w:val="0"/>
        <w:widowControl w:val="0"/>
      </w:pPr>
      <w:r w:rsidRPr="004352ED">
        <w:t>Figure 90f: Flow graph segment &lt;kill-control&gt;</w:t>
      </w:r>
    </w:p>
    <w:p w14:paraId="600A0976" w14:textId="77777777" w:rsidR="00F925BA" w:rsidRPr="004352ED" w:rsidRDefault="00F925BA" w:rsidP="001338F8">
      <w:pPr>
        <w:pStyle w:val="berschrift2"/>
      </w:pPr>
      <w:bookmarkStart w:id="933" w:name="_Toc444251540"/>
      <w:bookmarkStart w:id="934" w:name="_Toc444259174"/>
      <w:bookmarkStart w:id="935" w:name="_Toc447102708"/>
      <w:bookmarkStart w:id="936" w:name="_Toc447791152"/>
      <w:bookmarkStart w:id="937" w:name="_Toc450656364"/>
      <w:r w:rsidRPr="004352ED">
        <w:lastRenderedPageBreak/>
        <w:t>9.29c</w:t>
      </w:r>
      <w:r w:rsidRPr="004352ED">
        <w:tab/>
        <w:t>Killed component operation</w:t>
      </w:r>
      <w:bookmarkEnd w:id="933"/>
      <w:bookmarkEnd w:id="934"/>
      <w:bookmarkEnd w:id="935"/>
      <w:bookmarkEnd w:id="936"/>
      <w:bookmarkEnd w:id="937"/>
    </w:p>
    <w:p w14:paraId="7C19CCF4" w14:textId="77777777" w:rsidR="00F925BA" w:rsidRPr="004352ED" w:rsidRDefault="00F925BA" w:rsidP="008D4205">
      <w:pPr>
        <w:keepNext/>
        <w:keepLines/>
        <w:widowControl w:val="0"/>
      </w:pPr>
      <w:r w:rsidRPr="004352ED">
        <w:t xml:space="preserve">The syntactical structure of the </w:t>
      </w:r>
      <w:r w:rsidRPr="004352ED">
        <w:rPr>
          <w:rFonts w:ascii="Courier New" w:hAnsi="Courier New"/>
          <w:b/>
        </w:rPr>
        <w:t>killed</w:t>
      </w:r>
      <w:r w:rsidRPr="004352ED">
        <w:t xml:space="preserve"> component operation is:</w:t>
      </w:r>
    </w:p>
    <w:p w14:paraId="04D8ABB9" w14:textId="77777777" w:rsidR="00F925BA" w:rsidRPr="004352ED" w:rsidRDefault="00F925BA" w:rsidP="008D4205">
      <w:pPr>
        <w:pStyle w:val="PL"/>
        <w:keepNext/>
        <w:keepLines/>
        <w:widowControl w:val="0"/>
        <w:rPr>
          <w:b/>
          <w:noProof w:val="0"/>
        </w:rPr>
      </w:pPr>
      <w:r w:rsidRPr="004352ED">
        <w:rPr>
          <w:noProof w:val="0"/>
        </w:rPr>
        <w:tab/>
        <w:t>&lt;</w:t>
      </w:r>
      <w:r w:rsidRPr="004352ED">
        <w:rPr>
          <w:noProof w:val="0"/>
          <w:u w:val="single"/>
        </w:rPr>
        <w:t>component</w:t>
      </w:r>
      <w:r w:rsidRPr="004352ED">
        <w:rPr>
          <w:noProof w:val="0"/>
        </w:rPr>
        <w:t>-expression&gt;.</w:t>
      </w:r>
      <w:r w:rsidRPr="004352ED">
        <w:rPr>
          <w:b/>
          <w:noProof w:val="0"/>
        </w:rPr>
        <w:t>killed</w:t>
      </w:r>
      <w:r w:rsidR="005B3562" w:rsidRPr="004352ED">
        <w:rPr>
          <w:b/>
          <w:noProof w:val="0"/>
        </w:rPr>
        <w:t xml:space="preserve"> </w:t>
      </w:r>
      <w:r w:rsidR="005B3562" w:rsidRPr="004352ED">
        <w:rPr>
          <w:noProof w:val="0"/>
        </w:rPr>
        <w:t>[</w:t>
      </w:r>
      <w:r w:rsidR="005B3562" w:rsidRPr="004352ED">
        <w:rPr>
          <w:b/>
          <w:noProof w:val="0"/>
        </w:rPr>
        <w:t>-&gt;</w:t>
      </w:r>
      <w:r w:rsidR="005B3562" w:rsidRPr="004352ED">
        <w:rPr>
          <w:noProof w:val="0"/>
        </w:rPr>
        <w:t xml:space="preserve"> &lt;assignmentPart&gt;]</w:t>
      </w:r>
    </w:p>
    <w:p w14:paraId="07408E16" w14:textId="77777777" w:rsidR="00F925BA" w:rsidRPr="004352ED" w:rsidRDefault="00F925BA" w:rsidP="008D4205">
      <w:pPr>
        <w:pStyle w:val="PL"/>
        <w:keepNext/>
        <w:keepLines/>
        <w:widowControl w:val="0"/>
        <w:rPr>
          <w:noProof w:val="0"/>
        </w:rPr>
      </w:pPr>
    </w:p>
    <w:p w14:paraId="5297861B" w14:textId="77777777" w:rsidR="00F925BA" w:rsidRPr="004352ED" w:rsidRDefault="00F925BA" w:rsidP="008D4205">
      <w:pPr>
        <w:keepNext/>
        <w:keepLines/>
        <w:widowControl w:val="0"/>
      </w:pPr>
      <w:r w:rsidRPr="004352ED">
        <w:t xml:space="preserve">The </w:t>
      </w:r>
      <w:r w:rsidRPr="004352ED">
        <w:rPr>
          <w:rFonts w:ascii="Courier New" w:hAnsi="Courier New"/>
          <w:b/>
        </w:rPr>
        <w:t>killed</w:t>
      </w:r>
      <w:r w:rsidRPr="004352ED">
        <w:t xml:space="preserve"> component operation checks whether a component is alive or has been removed from the test system. Depending on whether a checked component is alive or has been removed from the test system, the </w:t>
      </w:r>
      <w:r w:rsidRPr="004352ED">
        <w:rPr>
          <w:rFonts w:ascii="Courier New" w:hAnsi="Courier New"/>
          <w:b/>
        </w:rPr>
        <w:t>killed</w:t>
      </w:r>
      <w:r w:rsidRPr="004352ED">
        <w:t xml:space="preserve"> operation decides how the flow of control continues. Using a component reference identifies the component to be checked. The reference may be stored in a variable or be returned by a function, i.e. it is an expression. For simplicity, the keywords </w:t>
      </w:r>
      <w:r w:rsidR="00254A57" w:rsidRPr="004352ED">
        <w:t>"</w:t>
      </w:r>
      <w:r w:rsidRPr="004352ED">
        <w:rPr>
          <w:rFonts w:ascii="Courier New" w:hAnsi="Courier New" w:cs="Courier New"/>
          <w:b/>
          <w:bCs/>
        </w:rPr>
        <w:t>all component</w:t>
      </w:r>
      <w:r w:rsidR="00254A57" w:rsidRPr="004352ED">
        <w:t>"</w:t>
      </w:r>
      <w:r w:rsidRPr="004352ED">
        <w:t xml:space="preserve"> and </w:t>
      </w:r>
      <w:r w:rsidR="00254A57" w:rsidRPr="004352ED">
        <w:t>"</w:t>
      </w:r>
      <w:r w:rsidRPr="004352ED">
        <w:rPr>
          <w:rFonts w:ascii="Courier New" w:hAnsi="Courier New" w:cs="Courier New"/>
          <w:b/>
          <w:bCs/>
        </w:rPr>
        <w:t>any component</w:t>
      </w:r>
      <w:r w:rsidR="00254A57" w:rsidRPr="004352ED">
        <w:t>"</w:t>
      </w:r>
      <w:r w:rsidRPr="004352ED">
        <w:t xml:space="preserve"> are considered to be special expressions.</w:t>
      </w:r>
    </w:p>
    <w:p w14:paraId="1A00A8C8" w14:textId="77777777" w:rsidR="005B3562" w:rsidRPr="004352ED" w:rsidRDefault="005B3562" w:rsidP="005B3562">
      <w:pPr>
        <w:widowControl w:val="0"/>
      </w:pPr>
      <w:r w:rsidRPr="004352ED">
        <w:t xml:space="preserve">The optional </w:t>
      </w:r>
      <w:r w:rsidRPr="004352ED">
        <w:rPr>
          <w:rFonts w:ascii="Courier New" w:hAnsi="Courier New"/>
        </w:rPr>
        <w:t xml:space="preserve">&lt;assignmentPart&gt; </w:t>
      </w:r>
      <w:r w:rsidRPr="004352ED">
        <w:t>allows the retrieval of the local verdict of the addressed component at the time when the component was killed. The assignment part identifies a variable of type verdicttype to which the retrieved verdict is assigned.</w:t>
      </w:r>
    </w:p>
    <w:p w14:paraId="2657B482" w14:textId="77777777" w:rsidR="00F925BA" w:rsidRPr="004352ED" w:rsidRDefault="00F925BA" w:rsidP="007A6B89">
      <w:pPr>
        <w:widowControl w:val="0"/>
      </w:pPr>
      <w:r w:rsidRPr="004352ED">
        <w:t xml:space="preserve">The flow graph segment </w:t>
      </w:r>
      <w:r w:rsidRPr="004352ED">
        <w:rPr>
          <w:rFonts w:ascii="Courier New" w:hAnsi="Courier New" w:cs="Courier New"/>
        </w:rPr>
        <w:t>&lt;killed-op&gt;</w:t>
      </w:r>
      <w:r w:rsidRPr="004352ED">
        <w:t xml:space="preserve"> in figure 90g defines the execution of the </w:t>
      </w:r>
      <w:r w:rsidRPr="004352ED">
        <w:rPr>
          <w:rFonts w:ascii="Courier New" w:hAnsi="Courier New"/>
          <w:b/>
        </w:rPr>
        <w:t>killed</w:t>
      </w:r>
      <w:r w:rsidRPr="004352ED">
        <w:t xml:space="preserve"> component operation.</w:t>
      </w:r>
    </w:p>
    <w:p w14:paraId="0DB4AD61" w14:textId="77777777" w:rsidR="00DB74E1" w:rsidRPr="004352ED" w:rsidRDefault="005D2C4F" w:rsidP="00DB74E1">
      <w:pPr>
        <w:pStyle w:val="FL"/>
        <w:keepNext w:val="0"/>
        <w:keepLines w:val="0"/>
        <w:widowControl w:val="0"/>
      </w:pPr>
      <w:r w:rsidRPr="004352ED">
        <w:object w:dxaOrig="9375" w:dyaOrig="13419" w14:anchorId="7CFB402C">
          <v:shape id="_x0000_i1139" type="#_x0000_t75" style="width:480pt;height:671.25pt" o:ole="">
            <v:imagedata r:id="rId244" o:title="" cropleft="-419f" cropright="-1153f"/>
          </v:shape>
          <o:OLEObject Type="Embed" ProgID="Word.Picture.8" ShapeID="_x0000_i1139" DrawAspect="Content" ObjectID="_1530598288" r:id="rId245"/>
        </w:object>
      </w:r>
    </w:p>
    <w:p w14:paraId="676C2705" w14:textId="77777777" w:rsidR="005D2C4F" w:rsidRPr="004352ED" w:rsidRDefault="005D2C4F" w:rsidP="005D2C4F">
      <w:pPr>
        <w:pStyle w:val="TF"/>
        <w:keepLines w:val="0"/>
        <w:widowControl w:val="0"/>
      </w:pPr>
      <w:r w:rsidRPr="004352ED">
        <w:t>Figure 90g: Flow graph segment &lt;killed-op&gt;</w:t>
      </w:r>
    </w:p>
    <w:p w14:paraId="3B21E147" w14:textId="77777777" w:rsidR="00342433" w:rsidRPr="004352ED" w:rsidRDefault="00342433" w:rsidP="001338F8">
      <w:pPr>
        <w:pStyle w:val="berschrift2"/>
      </w:pPr>
      <w:bookmarkStart w:id="938" w:name="_Toc444251541"/>
      <w:bookmarkStart w:id="939" w:name="_Toc444259175"/>
      <w:bookmarkStart w:id="940" w:name="_Toc447102709"/>
      <w:bookmarkStart w:id="941" w:name="_Toc447791153"/>
      <w:bookmarkStart w:id="942" w:name="_Toc450656365"/>
      <w:r w:rsidRPr="004352ED">
        <w:lastRenderedPageBreak/>
        <w:t>9.30</w:t>
      </w:r>
      <w:r w:rsidRPr="004352ED">
        <w:tab/>
        <w:t>Label statement</w:t>
      </w:r>
      <w:bookmarkEnd w:id="938"/>
      <w:bookmarkEnd w:id="939"/>
      <w:bookmarkEnd w:id="940"/>
      <w:bookmarkEnd w:id="941"/>
      <w:bookmarkEnd w:id="942"/>
    </w:p>
    <w:p w14:paraId="1DCC414E" w14:textId="77777777" w:rsidR="00342433" w:rsidRPr="004352ED" w:rsidRDefault="00342433" w:rsidP="007A6B89">
      <w:pPr>
        <w:widowControl w:val="0"/>
      </w:pPr>
      <w:r w:rsidRPr="004352ED">
        <w:t xml:space="preserve">The syntactical structure of the </w:t>
      </w:r>
      <w:r w:rsidRPr="004352ED">
        <w:rPr>
          <w:rFonts w:ascii="Courier" w:hAnsi="Courier"/>
          <w:b/>
        </w:rPr>
        <w:t>label</w:t>
      </w:r>
      <w:r w:rsidRPr="004352ED">
        <w:t xml:space="preserve"> statement is:</w:t>
      </w:r>
    </w:p>
    <w:p w14:paraId="3FF1FF04" w14:textId="77777777" w:rsidR="00342433" w:rsidRPr="004352ED" w:rsidRDefault="00915321" w:rsidP="007A6B89">
      <w:pPr>
        <w:pStyle w:val="PL"/>
        <w:widowControl w:val="0"/>
        <w:rPr>
          <w:noProof w:val="0"/>
        </w:rPr>
      </w:pPr>
      <w:r w:rsidRPr="004352ED">
        <w:rPr>
          <w:b/>
          <w:noProof w:val="0"/>
        </w:rPr>
        <w:tab/>
      </w:r>
      <w:proofErr w:type="gramStart"/>
      <w:r w:rsidR="00342433" w:rsidRPr="004352ED">
        <w:rPr>
          <w:b/>
          <w:noProof w:val="0"/>
        </w:rPr>
        <w:t>label</w:t>
      </w:r>
      <w:proofErr w:type="gramEnd"/>
      <w:r w:rsidR="00342433" w:rsidRPr="004352ED">
        <w:rPr>
          <w:noProof w:val="0"/>
        </w:rPr>
        <w:t xml:space="preserve"> &lt;labelId&gt;</w:t>
      </w:r>
    </w:p>
    <w:p w14:paraId="41D10057" w14:textId="77777777" w:rsidR="00915321" w:rsidRPr="004352ED" w:rsidRDefault="00915321" w:rsidP="007A6B89">
      <w:pPr>
        <w:pStyle w:val="PL"/>
        <w:widowControl w:val="0"/>
        <w:rPr>
          <w:noProof w:val="0"/>
        </w:rPr>
      </w:pPr>
    </w:p>
    <w:p w14:paraId="0A06D2D0" w14:textId="77777777" w:rsidR="00342433" w:rsidRPr="004352ED" w:rsidRDefault="00342433" w:rsidP="007A6B89">
      <w:pPr>
        <w:widowControl w:val="0"/>
      </w:pPr>
      <w:r w:rsidRPr="004352ED">
        <w:t xml:space="preserve">The flow graph segment </w:t>
      </w:r>
      <w:r w:rsidRPr="004352ED">
        <w:rPr>
          <w:rFonts w:ascii="Courier New" w:hAnsi="Courier New" w:cs="Courier New"/>
        </w:rPr>
        <w:t>&lt;label-stmt&gt;</w:t>
      </w:r>
      <w:r w:rsidRPr="004352ED">
        <w:t xml:space="preserve"> in figure 91 defines the execution of the </w:t>
      </w:r>
      <w:r w:rsidRPr="004352ED">
        <w:rPr>
          <w:rFonts w:ascii="Courier New" w:hAnsi="Courier New"/>
          <w:b/>
        </w:rPr>
        <w:t>label</w:t>
      </w:r>
      <w:r w:rsidRPr="004352ED">
        <w:t xml:space="preserve"> statement.</w:t>
      </w:r>
    </w:p>
    <w:p w14:paraId="42D23ACC" w14:textId="77777777" w:rsidR="00262AB4" w:rsidRPr="004352ED" w:rsidRDefault="00262AB4" w:rsidP="00262AB4">
      <w:pPr>
        <w:pStyle w:val="NO"/>
        <w:keepLines w:val="0"/>
        <w:widowControl w:val="0"/>
      </w:pPr>
      <w:r w:rsidRPr="004352ED">
        <w:t>NOTE:</w:t>
      </w:r>
      <w:r w:rsidRPr="004352ED">
        <w:tab/>
        <w:t xml:space="preserve">The </w:t>
      </w:r>
      <w:r w:rsidRPr="004352ED">
        <w:rPr>
          <w:rFonts w:ascii="Courier New" w:hAnsi="Courier New" w:cs="Courier New"/>
        </w:rPr>
        <w:t>&lt;labelId&gt;</w:t>
      </w:r>
      <w:r w:rsidRPr="004352ED">
        <w:t xml:space="preserve"> parameter of the label statement indicates the possibility that a label can be the target for a jump by means of a </w:t>
      </w:r>
      <w:r w:rsidRPr="004352ED">
        <w:rPr>
          <w:rFonts w:ascii="Courier New" w:hAnsi="Courier New"/>
          <w:b/>
        </w:rPr>
        <w:t>goto</w:t>
      </w:r>
      <w:r w:rsidRPr="004352ED">
        <w:t xml:space="preserve"> statement (see also clause 9.28).</w:t>
      </w:r>
    </w:p>
    <w:p w14:paraId="162677A8" w14:textId="77777777" w:rsidR="00342433" w:rsidRPr="004352ED" w:rsidRDefault="00342433" w:rsidP="007A6B89">
      <w:pPr>
        <w:pStyle w:val="FL"/>
        <w:keepNext w:val="0"/>
        <w:keepLines w:val="0"/>
        <w:widowControl w:val="0"/>
      </w:pPr>
      <w:r w:rsidRPr="004352ED">
        <w:object w:dxaOrig="9195" w:dyaOrig="3150" w14:anchorId="4DD9D8C9">
          <v:shape id="_x0000_i1140" type="#_x0000_t75" style="width:460.5pt;height:157.5pt" o:ole="">
            <v:imagedata r:id="rId246" o:title=""/>
          </v:shape>
          <o:OLEObject Type="Embed" ProgID="Word.Picture.8" ShapeID="_x0000_i1140" DrawAspect="Content" ObjectID="_1530598289" r:id="rId247"/>
        </w:object>
      </w:r>
    </w:p>
    <w:p w14:paraId="5CC92FD0" w14:textId="77777777" w:rsidR="00342433" w:rsidRPr="004352ED" w:rsidRDefault="00342433" w:rsidP="007A6B89">
      <w:pPr>
        <w:pStyle w:val="TF"/>
        <w:keepLines w:val="0"/>
        <w:widowControl w:val="0"/>
      </w:pPr>
      <w:r w:rsidRPr="004352ED">
        <w:t>Figure 91: Flow graph segment &lt;label-stmt&gt;</w:t>
      </w:r>
    </w:p>
    <w:p w14:paraId="2D3C18DA" w14:textId="77777777" w:rsidR="002E644A" w:rsidRPr="004352ED" w:rsidRDefault="002E644A" w:rsidP="001338F8">
      <w:pPr>
        <w:pStyle w:val="berschrift2"/>
      </w:pPr>
      <w:bookmarkStart w:id="943" w:name="_Toc444251542"/>
      <w:bookmarkStart w:id="944" w:name="_Toc444259176"/>
      <w:bookmarkStart w:id="945" w:name="_Toc447102710"/>
      <w:bookmarkStart w:id="946" w:name="_Toc447791154"/>
      <w:bookmarkStart w:id="947" w:name="_Toc450656366"/>
      <w:r w:rsidRPr="004352ED">
        <w:t>9.31</w:t>
      </w:r>
      <w:r w:rsidRPr="004352ED">
        <w:tab/>
        <w:t>Log statement</w:t>
      </w:r>
      <w:bookmarkEnd w:id="943"/>
      <w:bookmarkEnd w:id="944"/>
      <w:bookmarkEnd w:id="945"/>
      <w:bookmarkEnd w:id="946"/>
      <w:bookmarkEnd w:id="947"/>
    </w:p>
    <w:p w14:paraId="75923850" w14:textId="77777777" w:rsidR="00342433" w:rsidRPr="004352ED" w:rsidRDefault="00342433" w:rsidP="007A6B89">
      <w:pPr>
        <w:widowControl w:val="0"/>
      </w:pPr>
      <w:r w:rsidRPr="004352ED">
        <w:t xml:space="preserve">The syntactical structure of the </w:t>
      </w:r>
      <w:r w:rsidRPr="004352ED">
        <w:rPr>
          <w:rFonts w:ascii="Courier New" w:hAnsi="Courier New"/>
          <w:b/>
        </w:rPr>
        <w:t>log</w:t>
      </w:r>
      <w:r w:rsidRPr="004352ED">
        <w:t xml:space="preserve"> statement is:</w:t>
      </w:r>
    </w:p>
    <w:p w14:paraId="05873C18" w14:textId="77777777" w:rsidR="00342433" w:rsidRPr="004352ED" w:rsidRDefault="00915321" w:rsidP="007A6B89">
      <w:pPr>
        <w:pStyle w:val="PL"/>
        <w:widowControl w:val="0"/>
        <w:rPr>
          <w:noProof w:val="0"/>
        </w:rPr>
      </w:pPr>
      <w:r w:rsidRPr="004352ED">
        <w:rPr>
          <w:b/>
          <w:noProof w:val="0"/>
        </w:rPr>
        <w:tab/>
      </w:r>
      <w:proofErr w:type="gramStart"/>
      <w:r w:rsidR="00342433" w:rsidRPr="004352ED">
        <w:rPr>
          <w:b/>
          <w:noProof w:val="0"/>
        </w:rPr>
        <w:t>log</w:t>
      </w:r>
      <w:proofErr w:type="gramEnd"/>
      <w:r w:rsidR="00342433" w:rsidRPr="004352ED">
        <w:rPr>
          <w:noProof w:val="0"/>
        </w:rPr>
        <w:t xml:space="preserve"> (&lt;informal-description&gt;)</w:t>
      </w:r>
    </w:p>
    <w:p w14:paraId="30190EE8" w14:textId="77777777" w:rsidR="00915321" w:rsidRPr="004352ED" w:rsidRDefault="00915321" w:rsidP="007A6B89">
      <w:pPr>
        <w:pStyle w:val="PL"/>
        <w:widowControl w:val="0"/>
        <w:rPr>
          <w:noProof w:val="0"/>
        </w:rPr>
      </w:pPr>
    </w:p>
    <w:p w14:paraId="4C5D97DF" w14:textId="77777777" w:rsidR="00342433" w:rsidRPr="004352ED" w:rsidRDefault="00342433" w:rsidP="007A6B89">
      <w:pPr>
        <w:widowControl w:val="0"/>
      </w:pPr>
      <w:r w:rsidRPr="004352ED">
        <w:t xml:space="preserve">The flow graph segment </w:t>
      </w:r>
      <w:r w:rsidRPr="004352ED">
        <w:rPr>
          <w:rFonts w:ascii="Courier New" w:hAnsi="Courier New" w:cs="Courier New"/>
        </w:rPr>
        <w:t>&lt;log-stmt&gt;</w:t>
      </w:r>
      <w:r w:rsidRPr="004352ED">
        <w:t xml:space="preserve"> in figure 92 defines the execution of the </w:t>
      </w:r>
      <w:r w:rsidRPr="004352ED">
        <w:rPr>
          <w:rFonts w:ascii="Courier New" w:hAnsi="Courier New"/>
          <w:b/>
        </w:rPr>
        <w:t>log</w:t>
      </w:r>
      <w:r w:rsidRPr="004352ED">
        <w:t xml:space="preserve"> statement.</w:t>
      </w:r>
    </w:p>
    <w:p w14:paraId="3D982BB1" w14:textId="77777777" w:rsidR="00262AB4" w:rsidRPr="004352ED" w:rsidRDefault="00262AB4" w:rsidP="00262AB4">
      <w:pPr>
        <w:pStyle w:val="NO"/>
        <w:keepLines w:val="0"/>
        <w:widowControl w:val="0"/>
      </w:pPr>
      <w:r w:rsidRPr="004352ED">
        <w:t>NOTE:</w:t>
      </w:r>
      <w:r w:rsidRPr="004352ED">
        <w:tab/>
        <w:t xml:space="preserve">The </w:t>
      </w:r>
      <w:r w:rsidRPr="004352ED">
        <w:rPr>
          <w:rFonts w:ascii="Courier New" w:hAnsi="Courier New" w:cs="Courier New"/>
        </w:rPr>
        <w:t>&lt;informal description&gt;</w:t>
      </w:r>
      <w:r w:rsidRPr="004352ED">
        <w:t xml:space="preserve"> parameter of the </w:t>
      </w:r>
      <w:r w:rsidRPr="004352ED">
        <w:rPr>
          <w:rFonts w:ascii="Courier New" w:hAnsi="Courier New"/>
          <w:b/>
        </w:rPr>
        <w:t>log</w:t>
      </w:r>
      <w:r w:rsidRPr="004352ED">
        <w:t xml:space="preserve"> statement has no meaning for the operational semantics and is therefore not represented in the flow graph segment.</w:t>
      </w:r>
    </w:p>
    <w:p w14:paraId="11D0EB70" w14:textId="77777777" w:rsidR="00342433" w:rsidRPr="004352ED" w:rsidRDefault="00342433" w:rsidP="007A6B89">
      <w:pPr>
        <w:pStyle w:val="FL"/>
        <w:keepNext w:val="0"/>
        <w:keepLines w:val="0"/>
        <w:widowControl w:val="0"/>
      </w:pPr>
      <w:r w:rsidRPr="004352ED">
        <w:object w:dxaOrig="8865" w:dyaOrig="2220" w14:anchorId="395E7A27">
          <v:shape id="_x0000_i1141" type="#_x0000_t75" style="width:444pt;height:111pt" o:ole="">
            <v:imagedata r:id="rId248" o:title=""/>
          </v:shape>
          <o:OLEObject Type="Embed" ProgID="Word.Picture.8" ShapeID="_x0000_i1141" DrawAspect="Content" ObjectID="_1530598290" r:id="rId249"/>
        </w:object>
      </w:r>
    </w:p>
    <w:p w14:paraId="16E4DBC4" w14:textId="77777777" w:rsidR="00342433" w:rsidRPr="004352ED" w:rsidRDefault="00342433" w:rsidP="007A6B89">
      <w:pPr>
        <w:pStyle w:val="TF"/>
        <w:keepLines w:val="0"/>
        <w:widowControl w:val="0"/>
      </w:pPr>
      <w:r w:rsidRPr="004352ED">
        <w:t>Figure 92: Flow graph segment &lt;log-stmt&gt;</w:t>
      </w:r>
    </w:p>
    <w:p w14:paraId="64CFAAE5" w14:textId="77777777" w:rsidR="000C0389" w:rsidRPr="004352ED" w:rsidRDefault="000C0389" w:rsidP="001338F8">
      <w:pPr>
        <w:pStyle w:val="berschrift2"/>
      </w:pPr>
      <w:bookmarkStart w:id="948" w:name="_Toc444251543"/>
      <w:bookmarkStart w:id="949" w:name="_Toc444259177"/>
      <w:bookmarkStart w:id="950" w:name="_Toc447102711"/>
      <w:bookmarkStart w:id="951" w:name="_Toc447791155"/>
      <w:bookmarkStart w:id="952" w:name="_Toc450656367"/>
      <w:r w:rsidRPr="004352ED">
        <w:lastRenderedPageBreak/>
        <w:t>9.32</w:t>
      </w:r>
      <w:r w:rsidRPr="004352ED">
        <w:tab/>
        <w:t>Map operation</w:t>
      </w:r>
      <w:bookmarkEnd w:id="948"/>
      <w:bookmarkEnd w:id="949"/>
      <w:bookmarkEnd w:id="950"/>
      <w:bookmarkEnd w:id="951"/>
      <w:bookmarkEnd w:id="952"/>
    </w:p>
    <w:p w14:paraId="0DDBF1FB" w14:textId="77777777" w:rsidR="000C0389" w:rsidRPr="004352ED" w:rsidRDefault="000C0389" w:rsidP="008D4205">
      <w:pPr>
        <w:keepNext/>
        <w:keepLines/>
        <w:widowControl w:val="0"/>
      </w:pPr>
      <w:r w:rsidRPr="004352ED">
        <w:t xml:space="preserve">The syntactical structure of the </w:t>
      </w:r>
      <w:r w:rsidRPr="004352ED">
        <w:rPr>
          <w:rFonts w:ascii="Courier New" w:hAnsi="Courier New"/>
          <w:b/>
        </w:rPr>
        <w:t>map</w:t>
      </w:r>
      <w:r w:rsidRPr="004352ED">
        <w:rPr>
          <w:b/>
        </w:rPr>
        <w:t xml:space="preserve"> </w:t>
      </w:r>
      <w:r w:rsidRPr="004352ED">
        <w:t>operation is:</w:t>
      </w:r>
    </w:p>
    <w:p w14:paraId="49DED50B" w14:textId="77777777" w:rsidR="000C0389" w:rsidRPr="004352ED" w:rsidRDefault="000C0389" w:rsidP="008D4205">
      <w:pPr>
        <w:pStyle w:val="PL"/>
        <w:keepNext/>
        <w:keepLines/>
        <w:widowControl w:val="0"/>
        <w:rPr>
          <w:noProof w:val="0"/>
        </w:rPr>
      </w:pPr>
      <w:r w:rsidRPr="004352ED">
        <w:rPr>
          <w:b/>
          <w:noProof w:val="0"/>
        </w:rPr>
        <w:tab/>
      </w:r>
      <w:proofErr w:type="gramStart"/>
      <w:r w:rsidRPr="004352ED">
        <w:rPr>
          <w:b/>
          <w:noProof w:val="0"/>
        </w:rPr>
        <w:t>map</w:t>
      </w:r>
      <w:r w:rsidRPr="004352ED">
        <w:rPr>
          <w:noProof w:val="0"/>
        </w:rPr>
        <w:t>(</w:t>
      </w:r>
      <w:proofErr w:type="gramEnd"/>
      <w:r w:rsidRPr="004352ED">
        <w:rPr>
          <w:noProof w:val="0"/>
        </w:rPr>
        <w:t>&lt;</w:t>
      </w:r>
      <w:r w:rsidRPr="004352ED">
        <w:rPr>
          <w:noProof w:val="0"/>
          <w:u w:val="single"/>
        </w:rPr>
        <w:t>component</w:t>
      </w:r>
      <w:r w:rsidRPr="004352ED">
        <w:rPr>
          <w:noProof w:val="0"/>
        </w:rPr>
        <w:t xml:space="preserve">-expression&gt;:&lt;portId1&gt;, </w:t>
      </w:r>
      <w:r w:rsidRPr="004352ED">
        <w:rPr>
          <w:b/>
          <w:noProof w:val="0"/>
        </w:rPr>
        <w:t>system</w:t>
      </w:r>
      <w:r w:rsidRPr="004352ED">
        <w:rPr>
          <w:noProof w:val="0"/>
        </w:rPr>
        <w:t>:&lt;portId2&gt;)</w:t>
      </w:r>
    </w:p>
    <w:p w14:paraId="049FDCF1" w14:textId="77777777" w:rsidR="000C0389" w:rsidRPr="004352ED" w:rsidRDefault="000C0389" w:rsidP="008D4205">
      <w:pPr>
        <w:pStyle w:val="PL"/>
        <w:keepNext/>
        <w:keepLines/>
        <w:widowControl w:val="0"/>
        <w:rPr>
          <w:noProof w:val="0"/>
        </w:rPr>
      </w:pPr>
    </w:p>
    <w:p w14:paraId="03EBCA25" w14:textId="77777777" w:rsidR="000C0389" w:rsidRPr="004352ED" w:rsidRDefault="000C0389" w:rsidP="008D4205">
      <w:pPr>
        <w:keepNext/>
        <w:keepLines/>
        <w:widowControl w:val="0"/>
      </w:pPr>
      <w:r w:rsidRPr="004352ED">
        <w:t xml:space="preserve">The identifiers </w:t>
      </w:r>
      <w:r w:rsidRPr="004352ED">
        <w:rPr>
          <w:rFonts w:ascii="Courier New" w:hAnsi="Courier New"/>
        </w:rPr>
        <w:t>&lt;portId1&gt;</w:t>
      </w:r>
      <w:r w:rsidRPr="004352ED">
        <w:t xml:space="preserve"> and </w:t>
      </w:r>
      <w:r w:rsidRPr="004352ED">
        <w:rPr>
          <w:rFonts w:ascii="Courier New" w:hAnsi="Courier New"/>
        </w:rPr>
        <w:t>&lt;portId2&gt;</w:t>
      </w:r>
      <w:r w:rsidRPr="004352ED">
        <w:t xml:space="preserve"> are considered to be port identifiers of the corresponding test component and test system interface. The </w:t>
      </w:r>
      <w:r w:rsidR="0063409C" w:rsidRPr="004352ED">
        <w:t>component</w:t>
      </w:r>
      <w:r w:rsidRPr="004352ED">
        <w:t xml:space="preserve"> to which the &lt;portId1&gt; belongs is referenced by means of the component reference </w:t>
      </w:r>
      <w:r w:rsidRPr="004352ED">
        <w:rPr>
          <w:rFonts w:ascii="Courier New" w:hAnsi="Courier New"/>
        </w:rPr>
        <w:t>&lt;</w:t>
      </w:r>
      <w:r w:rsidRPr="004352ED">
        <w:rPr>
          <w:rFonts w:ascii="Courier New" w:hAnsi="Courier New"/>
          <w:u w:val="single"/>
        </w:rPr>
        <w:t>component</w:t>
      </w:r>
      <w:r w:rsidRPr="004352ED">
        <w:rPr>
          <w:rFonts w:ascii="Courier New" w:hAnsi="Courier New"/>
        </w:rPr>
        <w:t>-expression&gt;</w:t>
      </w:r>
      <w:r w:rsidRPr="004352ED">
        <w:t xml:space="preserve">. The reference may be stored in variables or is returned by a function, i.e. it is an </w:t>
      </w:r>
      <w:r w:rsidR="0063409C" w:rsidRPr="004352ED">
        <w:t>expression</w:t>
      </w:r>
      <w:r w:rsidRPr="004352ED">
        <w:t>, which evaluates to a component reference. The value stack is used for storing the component reference.</w:t>
      </w:r>
    </w:p>
    <w:p w14:paraId="07B69096" w14:textId="77777777" w:rsidR="000C0389" w:rsidRPr="004352ED" w:rsidRDefault="000C0389" w:rsidP="007A6B89">
      <w:pPr>
        <w:pStyle w:val="NO"/>
        <w:keepLines w:val="0"/>
        <w:widowControl w:val="0"/>
      </w:pPr>
      <w:r w:rsidRPr="004352ED">
        <w:t>NOTE:</w:t>
      </w:r>
      <w:r w:rsidRPr="004352ED">
        <w:tab/>
        <w:t xml:space="preserve">The </w:t>
      </w:r>
      <w:r w:rsidRPr="004352ED">
        <w:rPr>
          <w:rFonts w:ascii="Courier New" w:hAnsi="Courier New"/>
          <w:b/>
        </w:rPr>
        <w:t>map</w:t>
      </w:r>
      <w:r w:rsidRPr="004352ED">
        <w:t xml:space="preserve"> operation does not care whether the </w:t>
      </w:r>
      <w:proofErr w:type="gramStart"/>
      <w:r w:rsidRPr="004352ED">
        <w:rPr>
          <w:rFonts w:ascii="Courier New" w:hAnsi="Courier New"/>
          <w:b/>
        </w:rPr>
        <w:t>system</w:t>
      </w:r>
      <w:r w:rsidRPr="004352ED">
        <w:t>:</w:t>
      </w:r>
      <w:proofErr w:type="gramEnd"/>
      <w:r w:rsidRPr="004352ED">
        <w:t>&lt;portId&gt; statement appears as first or as second parameter. For simplicity, it is assumed that it is always the second parameter.</w:t>
      </w:r>
    </w:p>
    <w:p w14:paraId="01D5853D" w14:textId="77777777" w:rsidR="000C0389" w:rsidRPr="004352ED" w:rsidRDefault="000C0389" w:rsidP="007A6B89">
      <w:pPr>
        <w:widowControl w:val="0"/>
      </w:pPr>
      <w:r w:rsidRPr="004352ED">
        <w:t xml:space="preserve">The execution of the </w:t>
      </w:r>
      <w:r w:rsidRPr="004352ED">
        <w:rPr>
          <w:rFonts w:ascii="Courier New" w:hAnsi="Courier New"/>
          <w:b/>
        </w:rPr>
        <w:t>map</w:t>
      </w:r>
      <w:r w:rsidRPr="004352ED">
        <w:rPr>
          <w:b/>
        </w:rPr>
        <w:t xml:space="preserve"> </w:t>
      </w:r>
      <w:r w:rsidRPr="004352ED">
        <w:t>operation is defined by the flow graph segment &lt;</w:t>
      </w:r>
      <w:r w:rsidRPr="004352ED">
        <w:rPr>
          <w:rFonts w:ascii="Courier New" w:hAnsi="Courier New"/>
        </w:rPr>
        <w:t>map-op</w:t>
      </w:r>
      <w:r w:rsidRPr="004352ED">
        <w:t>&gt; shown in figure 93.</w:t>
      </w:r>
    </w:p>
    <w:p w14:paraId="77653838" w14:textId="77777777" w:rsidR="000C0389" w:rsidRPr="004352ED" w:rsidRDefault="00B4617E" w:rsidP="007A6B89">
      <w:pPr>
        <w:pStyle w:val="FL"/>
        <w:keepNext w:val="0"/>
        <w:keepLines w:val="0"/>
        <w:widowControl w:val="0"/>
      </w:pPr>
      <w:r w:rsidRPr="004352ED">
        <w:object w:dxaOrig="9405" w:dyaOrig="3969" w14:anchorId="7880E98E">
          <v:shape id="_x0000_i1142" type="#_x0000_t75" style="width:479.25pt;height:198.75pt" o:ole="">
            <v:imagedata r:id="rId250" o:title="" cropleft="-418f" cropright="-836f"/>
          </v:shape>
          <o:OLEObject Type="Embed" ProgID="Word.Picture.8" ShapeID="_x0000_i1142" DrawAspect="Content" ObjectID="_1530598291" r:id="rId251"/>
        </w:object>
      </w:r>
    </w:p>
    <w:p w14:paraId="012AABFE" w14:textId="77777777" w:rsidR="000C0389" w:rsidRPr="004352ED" w:rsidRDefault="000C0389" w:rsidP="007A6B89">
      <w:pPr>
        <w:pStyle w:val="TF"/>
        <w:keepLines w:val="0"/>
        <w:widowControl w:val="0"/>
      </w:pPr>
      <w:r w:rsidRPr="004352ED">
        <w:t>Figure 93: Flow graph segment &lt;map-op&gt;</w:t>
      </w:r>
    </w:p>
    <w:p w14:paraId="5D14EC30" w14:textId="77777777" w:rsidR="00342433" w:rsidRPr="004352ED" w:rsidRDefault="00342433" w:rsidP="001338F8">
      <w:pPr>
        <w:pStyle w:val="berschrift2"/>
      </w:pPr>
      <w:bookmarkStart w:id="953" w:name="_Toc444251544"/>
      <w:bookmarkStart w:id="954" w:name="_Toc444259178"/>
      <w:bookmarkStart w:id="955" w:name="_Toc447102712"/>
      <w:bookmarkStart w:id="956" w:name="_Toc447791156"/>
      <w:bookmarkStart w:id="957" w:name="_Toc450656368"/>
      <w:r w:rsidRPr="004352ED">
        <w:t>9.33</w:t>
      </w:r>
      <w:r w:rsidRPr="004352ED">
        <w:tab/>
        <w:t>Mtc operation</w:t>
      </w:r>
      <w:bookmarkEnd w:id="953"/>
      <w:bookmarkEnd w:id="954"/>
      <w:bookmarkEnd w:id="955"/>
      <w:bookmarkEnd w:id="956"/>
      <w:bookmarkEnd w:id="957"/>
    </w:p>
    <w:p w14:paraId="06B5E122" w14:textId="77777777" w:rsidR="00342433" w:rsidRPr="004352ED" w:rsidRDefault="00342433" w:rsidP="007A6B89">
      <w:pPr>
        <w:widowControl w:val="0"/>
      </w:pPr>
      <w:r w:rsidRPr="004352ED">
        <w:t xml:space="preserve">The syntactical structure of the </w:t>
      </w:r>
      <w:r w:rsidRPr="004352ED">
        <w:rPr>
          <w:rFonts w:ascii="Courier" w:hAnsi="Courier"/>
          <w:b/>
        </w:rPr>
        <w:t>mtc</w:t>
      </w:r>
      <w:r w:rsidRPr="004352ED">
        <w:t xml:space="preserve"> operation is:</w:t>
      </w:r>
    </w:p>
    <w:p w14:paraId="0A8A7F51" w14:textId="77777777" w:rsidR="00342433" w:rsidRPr="004352ED" w:rsidRDefault="001A4EC7" w:rsidP="007A6B89">
      <w:pPr>
        <w:pStyle w:val="PL"/>
        <w:widowControl w:val="0"/>
        <w:rPr>
          <w:b/>
          <w:noProof w:val="0"/>
        </w:rPr>
      </w:pPr>
      <w:r w:rsidRPr="004352ED">
        <w:rPr>
          <w:noProof w:val="0"/>
        </w:rPr>
        <w:tab/>
      </w:r>
      <w:proofErr w:type="gramStart"/>
      <w:r w:rsidR="00342433" w:rsidRPr="004352ED">
        <w:rPr>
          <w:b/>
          <w:noProof w:val="0"/>
        </w:rPr>
        <w:t>mtc</w:t>
      </w:r>
      <w:proofErr w:type="gramEnd"/>
    </w:p>
    <w:p w14:paraId="7E42EF1C" w14:textId="77777777" w:rsidR="001A4EC7" w:rsidRPr="004352ED" w:rsidRDefault="001A4EC7" w:rsidP="007A6B89">
      <w:pPr>
        <w:pStyle w:val="PL"/>
        <w:widowControl w:val="0"/>
        <w:rPr>
          <w:noProof w:val="0"/>
        </w:rPr>
      </w:pPr>
    </w:p>
    <w:p w14:paraId="68DBF736" w14:textId="77777777" w:rsidR="00342433" w:rsidRPr="004352ED" w:rsidRDefault="00342433" w:rsidP="007A6B89">
      <w:pPr>
        <w:widowControl w:val="0"/>
      </w:pPr>
      <w:r w:rsidRPr="004352ED">
        <w:t xml:space="preserve">The flow graph segment </w:t>
      </w:r>
      <w:r w:rsidRPr="004352ED">
        <w:rPr>
          <w:rFonts w:ascii="Courier New" w:hAnsi="Courier New" w:cs="Courier New"/>
        </w:rPr>
        <w:t>&lt;mtc-op&gt;</w:t>
      </w:r>
      <w:r w:rsidRPr="004352ED">
        <w:t xml:space="preserve"> in figure 94</w:t>
      </w:r>
      <w:r w:rsidRPr="004352ED">
        <w:rPr>
          <w:b/>
        </w:rPr>
        <w:t xml:space="preserve"> </w:t>
      </w:r>
      <w:r w:rsidRPr="004352ED">
        <w:t xml:space="preserve">defines the execution of the </w:t>
      </w:r>
      <w:r w:rsidRPr="004352ED">
        <w:rPr>
          <w:rFonts w:ascii="Courier New" w:hAnsi="Courier New"/>
          <w:b/>
        </w:rPr>
        <w:t>mtc</w:t>
      </w:r>
      <w:r w:rsidRPr="004352ED">
        <w:t xml:space="preserve"> operation.</w:t>
      </w:r>
    </w:p>
    <w:p w14:paraId="59A7BE23" w14:textId="77777777" w:rsidR="00342433" w:rsidRPr="004352ED" w:rsidRDefault="00342433" w:rsidP="007A6B89">
      <w:pPr>
        <w:pStyle w:val="FL"/>
        <w:keepNext w:val="0"/>
        <w:keepLines w:val="0"/>
        <w:widowControl w:val="0"/>
      </w:pPr>
      <w:r w:rsidRPr="004352ED">
        <w:object w:dxaOrig="8865" w:dyaOrig="2205" w14:anchorId="048CE00E">
          <v:shape id="_x0000_i1143" type="#_x0000_t75" style="width:444pt;height:110.25pt" o:ole="">
            <v:imagedata r:id="rId252" o:title=""/>
          </v:shape>
          <o:OLEObject Type="Embed" ProgID="Word.Picture.8" ShapeID="_x0000_i1143" DrawAspect="Content" ObjectID="_1530598292" r:id="rId253"/>
        </w:object>
      </w:r>
    </w:p>
    <w:p w14:paraId="133637A8" w14:textId="77777777" w:rsidR="00342433" w:rsidRPr="004352ED" w:rsidRDefault="00342433" w:rsidP="007A6B89">
      <w:pPr>
        <w:pStyle w:val="TF"/>
        <w:keepLines w:val="0"/>
        <w:widowControl w:val="0"/>
      </w:pPr>
      <w:r w:rsidRPr="004352ED">
        <w:t>Figure 94: Flow graph segment &lt;mtc-op&gt;</w:t>
      </w:r>
    </w:p>
    <w:p w14:paraId="2201F3F0" w14:textId="77777777" w:rsidR="00550A6D" w:rsidRPr="004352ED" w:rsidRDefault="00550A6D" w:rsidP="004352ED">
      <w:pPr>
        <w:pStyle w:val="berschrift2"/>
      </w:pPr>
      <w:bookmarkStart w:id="958" w:name="_Toc444251545"/>
      <w:bookmarkStart w:id="959" w:name="_Toc444259179"/>
      <w:bookmarkStart w:id="960" w:name="_Toc447102713"/>
      <w:bookmarkStart w:id="961" w:name="_Toc447791157"/>
      <w:bookmarkStart w:id="962" w:name="_Toc450656369"/>
      <w:r w:rsidRPr="004352ED">
        <w:lastRenderedPageBreak/>
        <w:t>9.34</w:t>
      </w:r>
      <w:r w:rsidRPr="004352ED">
        <w:tab/>
        <w:t>Port declaration</w:t>
      </w:r>
      <w:bookmarkEnd w:id="958"/>
      <w:bookmarkEnd w:id="959"/>
      <w:bookmarkEnd w:id="960"/>
      <w:bookmarkEnd w:id="961"/>
      <w:bookmarkEnd w:id="962"/>
    </w:p>
    <w:p w14:paraId="3FF7F1BD" w14:textId="77777777" w:rsidR="00550A6D" w:rsidRPr="004352ED" w:rsidRDefault="00550A6D" w:rsidP="004352ED">
      <w:pPr>
        <w:keepNext/>
        <w:keepLines/>
        <w:widowControl w:val="0"/>
      </w:pPr>
      <w:r w:rsidRPr="004352ED">
        <w:t>The syntactical structure of a port declaration is:</w:t>
      </w:r>
    </w:p>
    <w:p w14:paraId="2601B84D" w14:textId="77777777" w:rsidR="00550A6D" w:rsidRPr="004352ED" w:rsidRDefault="00550A6D" w:rsidP="004352ED">
      <w:pPr>
        <w:pStyle w:val="PL"/>
        <w:keepNext/>
        <w:keepLines/>
        <w:widowControl w:val="0"/>
        <w:rPr>
          <w:noProof w:val="0"/>
        </w:rPr>
      </w:pPr>
      <w:r w:rsidRPr="004352ED">
        <w:rPr>
          <w:noProof w:val="0"/>
        </w:rPr>
        <w:tab/>
        <w:t>&lt;</w:t>
      </w:r>
      <w:proofErr w:type="gramStart"/>
      <w:r w:rsidRPr="004352ED">
        <w:rPr>
          <w:noProof w:val="0"/>
        </w:rPr>
        <w:t>portType</w:t>
      </w:r>
      <w:proofErr w:type="gramEnd"/>
      <w:r w:rsidRPr="004352ED">
        <w:rPr>
          <w:noProof w:val="0"/>
        </w:rPr>
        <w:t>&gt; &lt;portName&gt;</w:t>
      </w:r>
    </w:p>
    <w:p w14:paraId="2B08373E" w14:textId="77777777" w:rsidR="00550A6D" w:rsidRPr="004352ED" w:rsidRDefault="00550A6D" w:rsidP="007A6B89">
      <w:pPr>
        <w:pStyle w:val="PL"/>
        <w:widowControl w:val="0"/>
        <w:rPr>
          <w:noProof w:val="0"/>
        </w:rPr>
      </w:pPr>
    </w:p>
    <w:p w14:paraId="753C141F" w14:textId="77777777" w:rsidR="00550A6D" w:rsidRPr="004352ED" w:rsidRDefault="00550A6D" w:rsidP="007A6B89">
      <w:pPr>
        <w:widowControl w:val="0"/>
      </w:pPr>
      <w:r w:rsidRPr="004352ED">
        <w:t xml:space="preserve">Port declarations can be found in component type definitions. The effect of a port declaration is the creation of a new port when a new component of the corresponding type is created. Furthermore, a port reference is created in the actual scope of the test component. In the newly created port reference, the values </w:t>
      </w:r>
      <w:r w:rsidRPr="004352ED">
        <w:rPr>
          <w:i/>
          <w:u w:val="single"/>
        </w:rPr>
        <w:t>PORT-NAME</w:t>
      </w:r>
      <w:r w:rsidRPr="004352ED">
        <w:t xml:space="preserve"> and </w:t>
      </w:r>
      <w:r w:rsidRPr="004352ED">
        <w:rPr>
          <w:i/>
          <w:u w:val="single"/>
        </w:rPr>
        <w:t>COMP-PORT-NAME</w:t>
      </w:r>
      <w:r w:rsidRPr="004352ED">
        <w:t xml:space="preserve"> are equal. The flow graph segment </w:t>
      </w:r>
      <w:r w:rsidRPr="004352ED">
        <w:rPr>
          <w:rFonts w:ascii="Courier New" w:hAnsi="Courier New" w:cs="Courier New"/>
        </w:rPr>
        <w:t>&lt;port-declaration&gt;</w:t>
      </w:r>
      <w:r w:rsidRPr="004352ED">
        <w:t xml:space="preserve"> in figure 95 defines the execution of a port declaration.</w:t>
      </w:r>
    </w:p>
    <w:p w14:paraId="1CDCD7DC" w14:textId="77777777" w:rsidR="00550A6D" w:rsidRPr="004352ED" w:rsidRDefault="00B4617E" w:rsidP="007A6B89">
      <w:pPr>
        <w:pStyle w:val="FL"/>
        <w:keepNext w:val="0"/>
        <w:keepLines w:val="0"/>
        <w:widowControl w:val="0"/>
      </w:pPr>
      <w:r w:rsidRPr="004352ED">
        <w:object w:dxaOrig="9195" w:dyaOrig="3195" w14:anchorId="2B7C291E">
          <v:shape id="_x0000_i1144" type="#_x0000_t75" style="width:464.25pt;height:159.75pt" o:ole="">
            <v:imagedata r:id="rId254" o:title="" cropleft="-214f" cropright="-535f"/>
          </v:shape>
          <o:OLEObject Type="Embed" ProgID="Word.Picture.8" ShapeID="_x0000_i1144" DrawAspect="Content" ObjectID="_1530598293" r:id="rId255"/>
        </w:object>
      </w:r>
    </w:p>
    <w:p w14:paraId="5F51CA4B" w14:textId="77777777" w:rsidR="00550A6D" w:rsidRPr="004352ED" w:rsidRDefault="00550A6D" w:rsidP="007A6B89">
      <w:pPr>
        <w:pStyle w:val="TF"/>
        <w:keepLines w:val="0"/>
        <w:widowControl w:val="0"/>
      </w:pPr>
      <w:r w:rsidRPr="004352ED">
        <w:t>Figure 95: Flow graph segment &lt;port-declaration&gt;</w:t>
      </w:r>
    </w:p>
    <w:p w14:paraId="5FCA8200" w14:textId="77777777" w:rsidR="004F2D68" w:rsidRPr="004352ED" w:rsidRDefault="004F2D68" w:rsidP="001338F8">
      <w:pPr>
        <w:pStyle w:val="berschrift2"/>
      </w:pPr>
      <w:bookmarkStart w:id="963" w:name="_Toc444251546"/>
      <w:bookmarkStart w:id="964" w:name="_Toc444259180"/>
      <w:bookmarkStart w:id="965" w:name="_Toc447102714"/>
      <w:bookmarkStart w:id="966" w:name="_Toc447791158"/>
      <w:bookmarkStart w:id="967" w:name="_Toc450656370"/>
      <w:r w:rsidRPr="004352ED">
        <w:t>9.35</w:t>
      </w:r>
      <w:r w:rsidRPr="004352ED">
        <w:tab/>
        <w:t>Raise operation</w:t>
      </w:r>
      <w:bookmarkEnd w:id="963"/>
      <w:bookmarkEnd w:id="964"/>
      <w:bookmarkEnd w:id="965"/>
      <w:bookmarkEnd w:id="966"/>
      <w:bookmarkEnd w:id="967"/>
    </w:p>
    <w:p w14:paraId="6367B3B2" w14:textId="1C65A21C" w:rsidR="005F79F0" w:rsidRPr="004352ED" w:rsidRDefault="005F79F0" w:rsidP="005F79F0">
      <w:pPr>
        <w:pStyle w:val="berschrift3"/>
      </w:pPr>
      <w:bookmarkStart w:id="968" w:name="_Toc447102715"/>
      <w:bookmarkStart w:id="969" w:name="_Toc447791159"/>
      <w:bookmarkStart w:id="970" w:name="_Toc450656371"/>
      <w:r w:rsidRPr="004352ED">
        <w:t>9.35.0</w:t>
      </w:r>
      <w:r w:rsidRPr="004352ED">
        <w:tab/>
        <w:t>General</w:t>
      </w:r>
      <w:bookmarkEnd w:id="968"/>
      <w:bookmarkEnd w:id="969"/>
      <w:bookmarkEnd w:id="970"/>
    </w:p>
    <w:p w14:paraId="76EA2345" w14:textId="77777777" w:rsidR="004F2D68" w:rsidRPr="004352ED" w:rsidRDefault="004F2D68" w:rsidP="007A6B89">
      <w:pPr>
        <w:widowControl w:val="0"/>
      </w:pPr>
      <w:r w:rsidRPr="004352ED">
        <w:t xml:space="preserve">The syntactical structure of the </w:t>
      </w:r>
      <w:r w:rsidRPr="004352ED">
        <w:rPr>
          <w:rFonts w:ascii="Courier New" w:hAnsi="Courier New"/>
          <w:b/>
        </w:rPr>
        <w:t>raise</w:t>
      </w:r>
      <w:r w:rsidRPr="004352ED">
        <w:t xml:space="preserve"> operation is:</w:t>
      </w:r>
    </w:p>
    <w:p w14:paraId="0F581624" w14:textId="77777777" w:rsidR="004F2D68" w:rsidRPr="004352ED" w:rsidRDefault="004F2D68" w:rsidP="007A6B89">
      <w:pPr>
        <w:pStyle w:val="PL"/>
        <w:widowControl w:val="0"/>
        <w:rPr>
          <w:noProof w:val="0"/>
        </w:rPr>
      </w:pPr>
      <w:r w:rsidRPr="004352ED">
        <w:rPr>
          <w:noProof w:val="0"/>
        </w:rPr>
        <w:tab/>
        <w:t>&lt;</w:t>
      </w:r>
      <w:proofErr w:type="gramStart"/>
      <w:r w:rsidRPr="004352ED">
        <w:rPr>
          <w:noProof w:val="0"/>
        </w:rPr>
        <w:t>portId</w:t>
      </w:r>
      <w:proofErr w:type="gramEnd"/>
      <w:r w:rsidRPr="004352ED">
        <w:rPr>
          <w:noProof w:val="0"/>
        </w:rPr>
        <w:t>&gt;.</w:t>
      </w:r>
      <w:r w:rsidRPr="004352ED">
        <w:rPr>
          <w:b/>
          <w:noProof w:val="0"/>
        </w:rPr>
        <w:t>raise</w:t>
      </w:r>
      <w:r w:rsidRPr="004352ED">
        <w:rPr>
          <w:noProof w:val="0"/>
        </w:rPr>
        <w:t xml:space="preserve"> (&lt;exceptSpec&gt;) [</w:t>
      </w:r>
      <w:r w:rsidRPr="004352ED">
        <w:rPr>
          <w:b/>
          <w:noProof w:val="0"/>
        </w:rPr>
        <w:t>to</w:t>
      </w:r>
      <w:r w:rsidRPr="004352ED">
        <w:rPr>
          <w:noProof w:val="0"/>
        </w:rPr>
        <w:t xml:space="preserve"> &lt; receiver-spec&gt;]</w:t>
      </w:r>
    </w:p>
    <w:p w14:paraId="41561129" w14:textId="77777777" w:rsidR="004F2D68" w:rsidRPr="004352ED" w:rsidRDefault="004F2D68" w:rsidP="007A6B89">
      <w:pPr>
        <w:pStyle w:val="PL"/>
        <w:widowControl w:val="0"/>
        <w:rPr>
          <w:noProof w:val="0"/>
        </w:rPr>
      </w:pPr>
    </w:p>
    <w:p w14:paraId="1DDD2092" w14:textId="77777777" w:rsidR="004F2D68" w:rsidRPr="004352ED" w:rsidRDefault="004F2D68" w:rsidP="007A6B89">
      <w:pPr>
        <w:widowControl w:val="0"/>
      </w:pPr>
      <w:r w:rsidRPr="004352ED">
        <w:t xml:space="preserve">The optional </w:t>
      </w:r>
      <w:r w:rsidRPr="004352ED">
        <w:rPr>
          <w:rFonts w:ascii="Courier New" w:hAnsi="Courier New"/>
        </w:rPr>
        <w:t xml:space="preserve">&lt;receiver-spec&gt; </w:t>
      </w:r>
      <w:r w:rsidRPr="004352ED">
        <w:t xml:space="preserve">in </w:t>
      </w:r>
      <w:proofErr w:type="gramStart"/>
      <w:r w:rsidRPr="004352ED">
        <w:t xml:space="preserve">the </w:t>
      </w:r>
      <w:r w:rsidRPr="004352ED">
        <w:rPr>
          <w:rFonts w:ascii="Courier New" w:hAnsi="Courier New"/>
          <w:b/>
        </w:rPr>
        <w:t>to</w:t>
      </w:r>
      <w:proofErr w:type="gramEnd"/>
      <w:r w:rsidRPr="004352ED">
        <w:t xml:space="preserve"> clause refers to the receivers of the exception. In case of a one-to one communication, the </w:t>
      </w:r>
      <w:r w:rsidRPr="004352ED">
        <w:rPr>
          <w:rFonts w:ascii="Courier New" w:hAnsi="Courier New"/>
        </w:rPr>
        <w:t>&lt;receiver-spec&gt;</w:t>
      </w:r>
      <w:r w:rsidRPr="004352ED">
        <w:t xml:space="preserve"> addresses a single entity (including the SUT or an entity within the SUT). In case of multicast or broadcast communication, the </w:t>
      </w:r>
      <w:r w:rsidRPr="004352ED">
        <w:rPr>
          <w:rFonts w:ascii="Courier New" w:hAnsi="Courier New"/>
        </w:rPr>
        <w:t xml:space="preserve">&lt;receiver-spec&gt; </w:t>
      </w:r>
      <w:r w:rsidRPr="004352ED">
        <w:t>specifies a set or all test components connected via the specified port with the calling component.</w:t>
      </w:r>
    </w:p>
    <w:p w14:paraId="4737503D" w14:textId="77777777" w:rsidR="004F2D68" w:rsidRPr="004352ED" w:rsidRDefault="004F2D68" w:rsidP="007A6B89">
      <w:pPr>
        <w:widowControl w:val="0"/>
      </w:pPr>
      <w:r w:rsidRPr="004352ED">
        <w:t xml:space="preserve">The flow graph segment </w:t>
      </w:r>
      <w:r w:rsidRPr="004352ED">
        <w:rPr>
          <w:rFonts w:ascii="Courier New" w:hAnsi="Courier New"/>
        </w:rPr>
        <w:t>&lt;raise-op&gt;</w:t>
      </w:r>
      <w:r w:rsidRPr="004352ED">
        <w:t xml:space="preserve"> in figure 96 defines the execution of a </w:t>
      </w:r>
      <w:r w:rsidRPr="004352ED">
        <w:rPr>
          <w:rFonts w:ascii="Courier New" w:hAnsi="Courier New"/>
          <w:b/>
        </w:rPr>
        <w:t>raise</w:t>
      </w:r>
      <w:r w:rsidRPr="004352ED">
        <w:t xml:space="preserve"> operation.</w:t>
      </w:r>
    </w:p>
    <w:p w14:paraId="300E0DC7" w14:textId="77777777" w:rsidR="004F2D68" w:rsidRPr="004352ED" w:rsidRDefault="00B4617E" w:rsidP="007A6B89">
      <w:pPr>
        <w:pStyle w:val="FL"/>
        <w:keepNext w:val="0"/>
        <w:keepLines w:val="0"/>
        <w:widowControl w:val="0"/>
      </w:pPr>
      <w:r w:rsidRPr="004352ED">
        <w:object w:dxaOrig="8865" w:dyaOrig="2400" w14:anchorId="554227EF">
          <v:shape id="_x0000_i1145" type="#_x0000_t75" style="width:453.75pt;height:120pt" o:ole="">
            <v:imagedata r:id="rId256" o:title="" cropleft="-665f" cropright="-776f"/>
          </v:shape>
          <o:OLEObject Type="Embed" ProgID="Word.Picture.8" ShapeID="_x0000_i1145" DrawAspect="Content" ObjectID="_1530598294" r:id="rId257"/>
        </w:object>
      </w:r>
    </w:p>
    <w:p w14:paraId="26334810" w14:textId="77777777" w:rsidR="004F2D68" w:rsidRPr="004352ED" w:rsidRDefault="004F2D68" w:rsidP="007A6B89">
      <w:pPr>
        <w:pStyle w:val="TF"/>
        <w:keepLines w:val="0"/>
        <w:widowControl w:val="0"/>
      </w:pPr>
      <w:r w:rsidRPr="004352ED">
        <w:t>Figure 96: Flow graph segment &lt;raise-op&gt;</w:t>
      </w:r>
    </w:p>
    <w:p w14:paraId="18604D34" w14:textId="77777777" w:rsidR="004F2D68" w:rsidRPr="004352ED" w:rsidRDefault="004F2D68" w:rsidP="001338F8">
      <w:pPr>
        <w:pStyle w:val="berschrift3"/>
      </w:pPr>
      <w:bookmarkStart w:id="971" w:name="_Toc444251547"/>
      <w:bookmarkStart w:id="972" w:name="_Toc444259181"/>
      <w:bookmarkStart w:id="973" w:name="_Toc447102716"/>
      <w:bookmarkStart w:id="974" w:name="_Toc447791160"/>
      <w:bookmarkStart w:id="975" w:name="_Toc450656372"/>
      <w:r w:rsidRPr="004352ED">
        <w:lastRenderedPageBreak/>
        <w:t>9.35.1</w:t>
      </w:r>
      <w:r w:rsidRPr="004352ED">
        <w:tab/>
        <w:t>Flow graph segment &lt;raise-with-one-receiver-op&gt;</w:t>
      </w:r>
      <w:bookmarkEnd w:id="971"/>
      <w:bookmarkEnd w:id="972"/>
      <w:bookmarkEnd w:id="973"/>
      <w:bookmarkEnd w:id="974"/>
      <w:bookmarkEnd w:id="975"/>
    </w:p>
    <w:p w14:paraId="417E90FE" w14:textId="77777777" w:rsidR="004F2D68" w:rsidRPr="004352ED" w:rsidRDefault="004F2D68" w:rsidP="008D4205">
      <w:pPr>
        <w:keepNext/>
        <w:keepLines/>
        <w:widowControl w:val="0"/>
      </w:pPr>
      <w:r w:rsidRPr="004352ED">
        <w:t xml:space="preserve">The flow graph segment </w:t>
      </w:r>
      <w:r w:rsidRPr="004352ED">
        <w:rPr>
          <w:rFonts w:ascii="Courier New" w:hAnsi="Courier New"/>
        </w:rPr>
        <w:t>&lt;raise-with-one-receiver-op&gt;</w:t>
      </w:r>
      <w:r w:rsidRPr="004352ED">
        <w:t xml:space="preserve"> in figure 97</w:t>
      </w:r>
      <w:r w:rsidRPr="004352ED">
        <w:rPr>
          <w:b/>
        </w:rPr>
        <w:t xml:space="preserve"> </w:t>
      </w:r>
      <w:r w:rsidRPr="004352ED">
        <w:t xml:space="preserve">defines the execution of a </w:t>
      </w:r>
      <w:r w:rsidRPr="004352ED">
        <w:rPr>
          <w:rFonts w:ascii="Courier New" w:hAnsi="Courier New"/>
          <w:b/>
        </w:rPr>
        <w:t>raise</w:t>
      </w:r>
      <w:r w:rsidRPr="004352ED">
        <w:t xml:space="preserve"> operation where the receiver is specified in form of an expression.</w:t>
      </w:r>
    </w:p>
    <w:p w14:paraId="2F8D3698" w14:textId="77777777" w:rsidR="004F2D68" w:rsidRPr="004352ED" w:rsidRDefault="00B4617E" w:rsidP="007A6B89">
      <w:pPr>
        <w:pStyle w:val="FL"/>
        <w:keepNext w:val="0"/>
        <w:keepLines w:val="0"/>
        <w:widowControl w:val="0"/>
      </w:pPr>
      <w:r w:rsidRPr="004352ED">
        <w:object w:dxaOrig="9195" w:dyaOrig="8300" w14:anchorId="6602D2F7">
          <v:shape id="_x0000_i1146" type="#_x0000_t75" style="width:468.75pt;height:414.75pt" o:ole="">
            <v:imagedata r:id="rId258" o:title="" cropleft="-428f" cropright="-748f"/>
          </v:shape>
          <o:OLEObject Type="Embed" ProgID="Word.Picture.8" ShapeID="_x0000_i1146" DrawAspect="Content" ObjectID="_1530598295" r:id="rId259"/>
        </w:object>
      </w:r>
    </w:p>
    <w:p w14:paraId="57742249" w14:textId="77777777" w:rsidR="004F2D68" w:rsidRPr="004352ED" w:rsidRDefault="004F2D68" w:rsidP="007A6B89">
      <w:pPr>
        <w:pStyle w:val="TF"/>
        <w:keepLines w:val="0"/>
        <w:widowControl w:val="0"/>
      </w:pPr>
      <w:r w:rsidRPr="004352ED">
        <w:t>Figure 97: Flow graph segment &lt;raise-with-one-receiver-op&gt;</w:t>
      </w:r>
    </w:p>
    <w:p w14:paraId="1D5425C9" w14:textId="77777777" w:rsidR="004F2D68" w:rsidRPr="004352ED" w:rsidRDefault="004F2D68" w:rsidP="001338F8">
      <w:pPr>
        <w:pStyle w:val="berschrift3"/>
      </w:pPr>
      <w:bookmarkStart w:id="976" w:name="_Toc444251548"/>
      <w:bookmarkStart w:id="977" w:name="_Toc444259182"/>
      <w:bookmarkStart w:id="978" w:name="_Toc447102717"/>
      <w:bookmarkStart w:id="979" w:name="_Toc447791161"/>
      <w:bookmarkStart w:id="980" w:name="_Toc450656373"/>
      <w:r w:rsidRPr="004352ED">
        <w:t>9.35.1a</w:t>
      </w:r>
      <w:r w:rsidRPr="004352ED">
        <w:tab/>
        <w:t>Flow graph segment &lt;raise-with-multiple-receivers-op&gt;</w:t>
      </w:r>
      <w:bookmarkEnd w:id="976"/>
      <w:bookmarkEnd w:id="977"/>
      <w:bookmarkEnd w:id="978"/>
      <w:bookmarkEnd w:id="979"/>
      <w:bookmarkEnd w:id="980"/>
    </w:p>
    <w:p w14:paraId="403A4CA3" w14:textId="77777777" w:rsidR="004F2D68" w:rsidRPr="004352ED" w:rsidRDefault="004F2D68" w:rsidP="007A6B89">
      <w:pPr>
        <w:widowControl w:val="0"/>
      </w:pPr>
      <w:r w:rsidRPr="004352ED">
        <w:t xml:space="preserve">The flow graph segment </w:t>
      </w:r>
      <w:r w:rsidRPr="004352ED">
        <w:rPr>
          <w:rFonts w:ascii="Courier New" w:hAnsi="Courier New"/>
        </w:rPr>
        <w:t>&lt;raise-with-multiple-receivers-op&gt;</w:t>
      </w:r>
      <w:r w:rsidRPr="004352ED">
        <w:t xml:space="preserve"> in figure 97a</w:t>
      </w:r>
      <w:r w:rsidRPr="004352ED">
        <w:rPr>
          <w:b/>
        </w:rPr>
        <w:t xml:space="preserve"> </w:t>
      </w:r>
      <w:r w:rsidRPr="004352ED">
        <w:t xml:space="preserve">defines the execution of a </w:t>
      </w:r>
      <w:r w:rsidRPr="004352ED">
        <w:rPr>
          <w:rFonts w:ascii="Courier New" w:hAnsi="Courier New"/>
          <w:b/>
        </w:rPr>
        <w:t>raise</w:t>
      </w:r>
      <w:r w:rsidRPr="004352ED">
        <w:t xml:space="preserve"> operation where multiple </w:t>
      </w:r>
      <w:r w:rsidR="00760739" w:rsidRPr="004352ED">
        <w:t>receivers</w:t>
      </w:r>
      <w:r w:rsidRPr="004352ED">
        <w:t xml:space="preserve"> are addressed. In case of broadcast communication the keyword </w:t>
      </w:r>
      <w:r w:rsidRPr="004352ED">
        <w:rPr>
          <w:rFonts w:ascii="Courier New" w:hAnsi="Courier New" w:cs="Courier New"/>
          <w:b/>
        </w:rPr>
        <w:t>all component</w:t>
      </w:r>
      <w:r w:rsidRPr="004352ED">
        <w:t xml:space="preserve"> is used as receiver specification. In case of multicast communication a list of expressions is provided which shall evaluate to component references</w:t>
      </w:r>
      <w:r w:rsidR="005E7273" w:rsidRPr="004352ED">
        <w:t xml:space="preserve"> or address values</w:t>
      </w:r>
      <w:r w:rsidRPr="004352ED">
        <w:t>.</w:t>
      </w:r>
    </w:p>
    <w:p w14:paraId="179AE109" w14:textId="77777777" w:rsidR="004F2D68" w:rsidRPr="004352ED" w:rsidRDefault="004F2D68" w:rsidP="007A6B89">
      <w:pPr>
        <w:widowControl w:val="0"/>
      </w:pPr>
      <w:r w:rsidRPr="004352ED">
        <w:t>The component references</w:t>
      </w:r>
      <w:r w:rsidR="005E7273" w:rsidRPr="004352ED">
        <w:t xml:space="preserve"> or address values</w:t>
      </w:r>
      <w:r w:rsidRPr="004352ED">
        <w:t xml:space="preserve"> of the addressed entities (or the keyword </w:t>
      </w:r>
      <w:r w:rsidRPr="004352ED">
        <w:rPr>
          <w:rFonts w:ascii="Courier New" w:hAnsi="Courier New" w:cs="Courier New"/>
          <w:b/>
        </w:rPr>
        <w:t>all component</w:t>
      </w:r>
      <w:r w:rsidRPr="004352ED">
        <w:t xml:space="preserve">) are pushed onto the value stack of the calling entity. The number of references stored in the value stack is considered to be known, </w:t>
      </w:r>
      <w:r w:rsidR="00400FB2" w:rsidRPr="004352ED">
        <w:t>i.e.</w:t>
      </w:r>
      <w:r w:rsidRPr="004352ED">
        <w:t xml:space="preserve"> it is the parameter </w:t>
      </w:r>
      <w:r w:rsidRPr="004352ED">
        <w:rPr>
          <w:rFonts w:ascii="Courier New" w:hAnsi="Courier New" w:cs="Courier New"/>
        </w:rPr>
        <w:t>number</w:t>
      </w:r>
      <w:r w:rsidRPr="004352ED">
        <w:t xml:space="preserve"> of the basic flow graph node </w:t>
      </w:r>
      <w:r w:rsidRPr="004352ED">
        <w:rPr>
          <w:rFonts w:ascii="Courier New" w:hAnsi="Courier New"/>
        </w:rPr>
        <w:t>raise-with-multiple-receivers-op</w:t>
      </w:r>
      <w:r w:rsidRPr="004352ED">
        <w:t xml:space="preserve"> in </w:t>
      </w:r>
      <w:r w:rsidR="00CE6B43" w:rsidRPr="004352ED">
        <w:t>f</w:t>
      </w:r>
      <w:r w:rsidRPr="004352ED">
        <w:t>igure</w:t>
      </w:r>
      <w:r w:rsidR="00CE6B43" w:rsidRPr="004352ED">
        <w:t> </w:t>
      </w:r>
      <w:r w:rsidRPr="004352ED">
        <w:t xml:space="preserve">97a. The </w:t>
      </w:r>
      <w:r w:rsidRPr="004352ED">
        <w:rPr>
          <w:rFonts w:ascii="Courier New" w:hAnsi="Courier New" w:cs="Courier New"/>
        </w:rPr>
        <w:t>number</w:t>
      </w:r>
      <w:r w:rsidRPr="004352ED">
        <w:t xml:space="preserve"> parameter is 1 in case of broadcast communication, </w:t>
      </w:r>
      <w:r w:rsidR="00400FB2" w:rsidRPr="004352ED">
        <w:t>i.e.</w:t>
      </w:r>
      <w:r w:rsidRPr="004352ED">
        <w:t xml:space="preserve"> the keyword </w:t>
      </w:r>
      <w:r w:rsidRPr="004352ED">
        <w:rPr>
          <w:rFonts w:ascii="Courier New" w:hAnsi="Courier New" w:cs="Courier New"/>
          <w:b/>
        </w:rPr>
        <w:t>all component</w:t>
      </w:r>
      <w:r w:rsidRPr="004352ED">
        <w:t xml:space="preserve"> is top element in the value stack.</w:t>
      </w:r>
    </w:p>
    <w:p w14:paraId="2BB7C540" w14:textId="77777777" w:rsidR="0078553F" w:rsidRPr="004352ED" w:rsidRDefault="00B4617E" w:rsidP="007A6B89">
      <w:pPr>
        <w:pStyle w:val="FL"/>
        <w:keepNext w:val="0"/>
        <w:keepLines w:val="0"/>
        <w:widowControl w:val="0"/>
      </w:pPr>
      <w:r w:rsidRPr="004352ED">
        <w:object w:dxaOrig="9825" w:dyaOrig="12612" w14:anchorId="15643117">
          <v:shape id="_x0000_i1147" type="#_x0000_t75" style="width:479.25pt;height:615pt" o:ole="">
            <v:imagedata r:id="rId260" o:title=""/>
          </v:shape>
          <o:OLEObject Type="Embed" ProgID="Word.Picture.8" ShapeID="_x0000_i1147" DrawAspect="Content" ObjectID="_1530598296" r:id="rId261"/>
        </w:object>
      </w:r>
    </w:p>
    <w:p w14:paraId="4416FDD1" w14:textId="77777777" w:rsidR="004F2D68" w:rsidRPr="004352ED" w:rsidRDefault="004F2D68" w:rsidP="007A6B89">
      <w:pPr>
        <w:pStyle w:val="FL"/>
        <w:keepNext w:val="0"/>
        <w:keepLines w:val="0"/>
        <w:widowControl w:val="0"/>
      </w:pPr>
      <w:r w:rsidRPr="004352ED">
        <w:t>Figure 97a: Flow graph segment &lt;raise-with-multiple-receivers-op&gt;</w:t>
      </w:r>
    </w:p>
    <w:p w14:paraId="41142566" w14:textId="77777777" w:rsidR="00550A6D" w:rsidRPr="004352ED" w:rsidRDefault="00550A6D" w:rsidP="004352ED">
      <w:pPr>
        <w:pStyle w:val="berschrift3"/>
      </w:pPr>
      <w:bookmarkStart w:id="981" w:name="_Toc444251549"/>
      <w:bookmarkStart w:id="982" w:name="_Toc444259183"/>
      <w:bookmarkStart w:id="983" w:name="_Toc447102718"/>
      <w:bookmarkStart w:id="984" w:name="_Toc447791162"/>
      <w:bookmarkStart w:id="985" w:name="_Toc450656374"/>
      <w:r w:rsidRPr="004352ED">
        <w:lastRenderedPageBreak/>
        <w:t>9.35.2</w:t>
      </w:r>
      <w:r w:rsidRPr="004352ED">
        <w:tab/>
        <w:t>Flow graph segment &lt;raise-without-receiver-op&gt;</w:t>
      </w:r>
      <w:bookmarkEnd w:id="981"/>
      <w:bookmarkEnd w:id="982"/>
      <w:bookmarkEnd w:id="983"/>
      <w:bookmarkEnd w:id="984"/>
      <w:bookmarkEnd w:id="985"/>
    </w:p>
    <w:p w14:paraId="3CEB982A" w14:textId="77777777" w:rsidR="00550A6D" w:rsidRPr="004352ED" w:rsidRDefault="00550A6D" w:rsidP="004352ED">
      <w:pPr>
        <w:keepNext/>
        <w:keepLines/>
        <w:widowControl w:val="0"/>
      </w:pPr>
      <w:r w:rsidRPr="004352ED">
        <w:t xml:space="preserve">The flow graph segment </w:t>
      </w:r>
      <w:r w:rsidRPr="004352ED">
        <w:rPr>
          <w:rFonts w:ascii="Courier New" w:hAnsi="Courier New"/>
        </w:rPr>
        <w:t>&lt;raise-without-receiver-op&gt;</w:t>
      </w:r>
      <w:r w:rsidRPr="004352ED">
        <w:t xml:space="preserve"> in figure 98</w:t>
      </w:r>
      <w:r w:rsidRPr="004352ED">
        <w:rPr>
          <w:b/>
        </w:rPr>
        <w:t xml:space="preserve"> </w:t>
      </w:r>
      <w:r w:rsidRPr="004352ED">
        <w:t xml:space="preserve">defines the execution of a raise operation without </w:t>
      </w:r>
      <w:r w:rsidRPr="004352ED">
        <w:rPr>
          <w:rFonts w:ascii="Courier New" w:hAnsi="Courier New"/>
          <w:b/>
        </w:rPr>
        <w:t>to</w:t>
      </w:r>
      <w:r w:rsidRPr="004352ED">
        <w:t>-clause.</w:t>
      </w:r>
    </w:p>
    <w:p w14:paraId="3539627E" w14:textId="77777777" w:rsidR="00550A6D" w:rsidRPr="004352ED" w:rsidRDefault="00B4617E" w:rsidP="004352ED">
      <w:pPr>
        <w:pStyle w:val="FL"/>
        <w:widowControl w:val="0"/>
      </w:pPr>
      <w:r w:rsidRPr="004352ED">
        <w:object w:dxaOrig="9195" w:dyaOrig="7043" w14:anchorId="3FBBED49">
          <v:shape id="_x0000_i1148" type="#_x0000_t75" style="width:466.5pt;height:352.5pt" o:ole="">
            <v:imagedata r:id="rId262" o:title="" cropleft="-321f" cropright="-641f"/>
          </v:shape>
          <o:OLEObject Type="Embed" ProgID="Word.Picture.8" ShapeID="_x0000_i1148" DrawAspect="Content" ObjectID="_1530598297" r:id="rId263"/>
        </w:object>
      </w:r>
    </w:p>
    <w:p w14:paraId="75845071" w14:textId="77777777" w:rsidR="00550A6D" w:rsidRPr="004352ED" w:rsidRDefault="00550A6D" w:rsidP="004352ED">
      <w:pPr>
        <w:pStyle w:val="TF"/>
        <w:keepNext/>
        <w:widowControl w:val="0"/>
      </w:pPr>
      <w:r w:rsidRPr="004352ED">
        <w:t>Figure 98: Flow graph segment &lt;raise-without-receiver-op&gt;</w:t>
      </w:r>
    </w:p>
    <w:p w14:paraId="700EE2A1" w14:textId="77777777" w:rsidR="00342433" w:rsidRPr="004352ED" w:rsidRDefault="00342433" w:rsidP="001338F8">
      <w:pPr>
        <w:pStyle w:val="berschrift2"/>
      </w:pPr>
      <w:bookmarkStart w:id="986" w:name="_Toc444251550"/>
      <w:bookmarkStart w:id="987" w:name="_Toc444259184"/>
      <w:bookmarkStart w:id="988" w:name="_Toc447102719"/>
      <w:bookmarkStart w:id="989" w:name="_Toc447791163"/>
      <w:bookmarkStart w:id="990" w:name="_Toc450656375"/>
      <w:r w:rsidRPr="004352ED">
        <w:t>9.36</w:t>
      </w:r>
      <w:r w:rsidRPr="004352ED">
        <w:tab/>
        <w:t>Read timer operation</w:t>
      </w:r>
      <w:bookmarkEnd w:id="986"/>
      <w:bookmarkEnd w:id="987"/>
      <w:bookmarkEnd w:id="988"/>
      <w:bookmarkEnd w:id="989"/>
      <w:bookmarkEnd w:id="990"/>
    </w:p>
    <w:p w14:paraId="061923C4" w14:textId="77777777" w:rsidR="00342433" w:rsidRPr="004352ED" w:rsidRDefault="00342433" w:rsidP="00243564">
      <w:pPr>
        <w:keepNext/>
        <w:widowControl w:val="0"/>
      </w:pPr>
      <w:r w:rsidRPr="004352ED">
        <w:t xml:space="preserve">The syntactical structure of the </w:t>
      </w:r>
      <w:r w:rsidRPr="004352ED">
        <w:rPr>
          <w:rFonts w:ascii="Courier New" w:hAnsi="Courier New"/>
          <w:b/>
        </w:rPr>
        <w:t>read</w:t>
      </w:r>
      <w:r w:rsidRPr="004352ED">
        <w:t xml:space="preserve"> timer operation is:</w:t>
      </w:r>
    </w:p>
    <w:p w14:paraId="0D7DD1A0" w14:textId="77777777" w:rsidR="00342433" w:rsidRPr="004352ED" w:rsidRDefault="001A4EC7" w:rsidP="00243564">
      <w:pPr>
        <w:pStyle w:val="PL"/>
        <w:keepNext/>
        <w:widowControl w:val="0"/>
        <w:rPr>
          <w:b/>
          <w:noProof w:val="0"/>
        </w:rPr>
      </w:pPr>
      <w:r w:rsidRPr="004352ED">
        <w:rPr>
          <w:noProof w:val="0"/>
        </w:rPr>
        <w:tab/>
      </w:r>
      <w:r w:rsidR="00342433" w:rsidRPr="004352ED">
        <w:rPr>
          <w:noProof w:val="0"/>
        </w:rPr>
        <w:t>&lt;</w:t>
      </w:r>
      <w:proofErr w:type="gramStart"/>
      <w:r w:rsidR="00342433" w:rsidRPr="004352ED">
        <w:rPr>
          <w:noProof w:val="0"/>
        </w:rPr>
        <w:t>timerId</w:t>
      </w:r>
      <w:proofErr w:type="gramEnd"/>
      <w:r w:rsidR="00342433" w:rsidRPr="004352ED">
        <w:rPr>
          <w:noProof w:val="0"/>
        </w:rPr>
        <w:t>&gt;</w:t>
      </w:r>
      <w:r w:rsidR="00342433" w:rsidRPr="004352ED">
        <w:rPr>
          <w:b/>
          <w:noProof w:val="0"/>
        </w:rPr>
        <w:t>.read</w:t>
      </w:r>
    </w:p>
    <w:p w14:paraId="2EDF9C2D" w14:textId="77777777" w:rsidR="001A4EC7" w:rsidRPr="004352ED" w:rsidRDefault="001A4EC7" w:rsidP="00243564">
      <w:pPr>
        <w:pStyle w:val="PL"/>
        <w:keepNext/>
        <w:widowControl w:val="0"/>
        <w:rPr>
          <w:noProof w:val="0"/>
        </w:rPr>
      </w:pPr>
    </w:p>
    <w:p w14:paraId="537734E7" w14:textId="77777777" w:rsidR="00342433" w:rsidRPr="004352ED" w:rsidRDefault="00342433" w:rsidP="00243564">
      <w:pPr>
        <w:keepNext/>
        <w:widowControl w:val="0"/>
      </w:pPr>
      <w:r w:rsidRPr="004352ED">
        <w:t xml:space="preserve">The flow graph segment </w:t>
      </w:r>
      <w:r w:rsidRPr="004352ED">
        <w:rPr>
          <w:rFonts w:ascii="Courier New" w:hAnsi="Courier New" w:cs="Courier New"/>
        </w:rPr>
        <w:t>&lt;read-timer-op&gt;</w:t>
      </w:r>
      <w:r w:rsidRPr="004352ED">
        <w:t xml:space="preserve"> in figure 99 defines the execution of the </w:t>
      </w:r>
      <w:r w:rsidRPr="004352ED">
        <w:rPr>
          <w:rFonts w:ascii="Courier New" w:hAnsi="Courier New"/>
          <w:b/>
        </w:rPr>
        <w:t>read</w:t>
      </w:r>
      <w:r w:rsidRPr="004352ED">
        <w:t xml:space="preserve"> timer operation.</w:t>
      </w:r>
    </w:p>
    <w:p w14:paraId="1F35517F" w14:textId="77777777" w:rsidR="00342433" w:rsidRPr="004352ED" w:rsidRDefault="00342433" w:rsidP="00EF291B">
      <w:pPr>
        <w:keepNext/>
        <w:keepLines/>
        <w:widowControl w:val="0"/>
      </w:pPr>
      <w:r w:rsidRPr="004352ED">
        <w:t xml:space="preserve">The </w:t>
      </w:r>
      <w:r w:rsidRPr="004352ED">
        <w:rPr>
          <w:rFonts w:ascii="Courier New" w:hAnsi="Courier New" w:cs="Courier New"/>
          <w:b/>
          <w:bCs/>
        </w:rPr>
        <w:t>read</w:t>
      </w:r>
      <w:r w:rsidRPr="004352ED">
        <w:t xml:space="preserve"> timer operation distinguishes between its usage in a Boolean guard of an </w:t>
      </w:r>
      <w:r w:rsidRPr="004352ED">
        <w:rPr>
          <w:rFonts w:ascii="Courier New" w:hAnsi="Courier New" w:cs="Courier New"/>
          <w:b/>
          <w:bCs/>
        </w:rPr>
        <w:t>alt</w:t>
      </w:r>
      <w:r w:rsidRPr="004352ED">
        <w:t xml:space="preserve"> statement or blocking </w:t>
      </w:r>
      <w:r w:rsidRPr="004352ED">
        <w:rPr>
          <w:rFonts w:ascii="Courier New" w:hAnsi="Courier New" w:cs="Courier New"/>
          <w:b/>
          <w:bCs/>
        </w:rPr>
        <w:t>call</w:t>
      </w:r>
      <w:r w:rsidRPr="004352ED">
        <w:t xml:space="preserve"> operation and all other cases. If used in a Boolean guard, the result of the </w:t>
      </w:r>
      <w:r w:rsidRPr="004352ED">
        <w:rPr>
          <w:rFonts w:ascii="Courier New" w:hAnsi="Courier New" w:cs="Courier New"/>
          <w:b/>
          <w:bCs/>
        </w:rPr>
        <w:t>read</w:t>
      </w:r>
      <w:r w:rsidRPr="004352ED">
        <w:t xml:space="preserve"> timer operation is based on the actual snapshot, i.e. the </w:t>
      </w:r>
      <w:r w:rsidRPr="004352ED">
        <w:rPr>
          <w:i/>
          <w:iCs/>
          <w:u w:val="single"/>
        </w:rPr>
        <w:t>SNAP-STATUS</w:t>
      </w:r>
      <w:r w:rsidRPr="004352ED">
        <w:t xml:space="preserve"> and </w:t>
      </w:r>
      <w:r w:rsidRPr="004352ED">
        <w:rPr>
          <w:i/>
          <w:iCs/>
          <w:u w:val="single"/>
        </w:rPr>
        <w:t>SNAP-VALUE</w:t>
      </w:r>
      <w:r w:rsidRPr="004352ED">
        <w:t xml:space="preserve"> entries of the timer binding, in all other cases, the </w:t>
      </w:r>
      <w:r w:rsidRPr="004352ED">
        <w:rPr>
          <w:i/>
          <w:iCs/>
          <w:u w:val="single"/>
        </w:rPr>
        <w:t>STATUS</w:t>
      </w:r>
      <w:r w:rsidRPr="004352ED">
        <w:t>,</w:t>
      </w:r>
      <w:r w:rsidR="006F5305" w:rsidRPr="004352ED">
        <w:t xml:space="preserve"> </w:t>
      </w:r>
      <w:r w:rsidR="006F5305" w:rsidRPr="004352ED">
        <w:rPr>
          <w:i/>
          <w:iCs/>
          <w:u w:val="single"/>
        </w:rPr>
        <w:t>ACT</w:t>
      </w:r>
      <w:r w:rsidR="006F5305" w:rsidRPr="004352ED">
        <w:rPr>
          <w:i/>
          <w:iCs/>
          <w:u w:val="single"/>
        </w:rPr>
        <w:noBreakHyphen/>
      </w:r>
      <w:r w:rsidRPr="004352ED">
        <w:rPr>
          <w:i/>
          <w:iCs/>
          <w:u w:val="single"/>
        </w:rPr>
        <w:t>DURATION</w:t>
      </w:r>
      <w:r w:rsidRPr="004352ED">
        <w:t xml:space="preserve"> and </w:t>
      </w:r>
      <w:r w:rsidRPr="004352ED">
        <w:rPr>
          <w:i/>
          <w:iCs/>
          <w:u w:val="single"/>
        </w:rPr>
        <w:t>TIME-LEFT</w:t>
      </w:r>
      <w:r w:rsidRPr="004352ED">
        <w:t xml:space="preserve"> entries of the timer binding determine the result of the operation.</w:t>
      </w:r>
    </w:p>
    <w:p w14:paraId="5B8424DD" w14:textId="77777777" w:rsidR="00342433" w:rsidRPr="004352ED" w:rsidRDefault="008D4205" w:rsidP="007A6B89">
      <w:pPr>
        <w:pStyle w:val="FL"/>
        <w:keepNext w:val="0"/>
        <w:keepLines w:val="0"/>
        <w:widowControl w:val="0"/>
      </w:pPr>
      <w:r w:rsidRPr="004352ED">
        <w:object w:dxaOrig="9195" w:dyaOrig="7940" w14:anchorId="278AF09F">
          <v:shape id="_x0000_i1149" type="#_x0000_t75" style="width:455.25pt;height:391.5pt" o:ole="">
            <v:imagedata r:id="rId264" o:title=""/>
          </v:shape>
          <o:OLEObject Type="Embed" ProgID="Word.Picture.8" ShapeID="_x0000_i1149" DrawAspect="Content" ObjectID="_1530598298" r:id="rId265"/>
        </w:object>
      </w:r>
    </w:p>
    <w:p w14:paraId="7787272C" w14:textId="77777777" w:rsidR="00342433" w:rsidRPr="004352ED" w:rsidRDefault="00342433" w:rsidP="008D4205">
      <w:pPr>
        <w:pStyle w:val="TF"/>
        <w:keepLines w:val="0"/>
        <w:widowControl w:val="0"/>
        <w:spacing w:after="180"/>
      </w:pPr>
      <w:r w:rsidRPr="004352ED">
        <w:t>Figure 99: Flow graph segment &lt;read-timer-op&gt;</w:t>
      </w:r>
    </w:p>
    <w:p w14:paraId="16F6AA9D" w14:textId="77777777" w:rsidR="00342433" w:rsidRPr="004352ED" w:rsidRDefault="00342433" w:rsidP="00F2439F">
      <w:pPr>
        <w:pStyle w:val="berschrift2"/>
      </w:pPr>
      <w:bookmarkStart w:id="991" w:name="_Toc444251551"/>
      <w:bookmarkStart w:id="992" w:name="_Toc444259185"/>
      <w:bookmarkStart w:id="993" w:name="_Toc447102720"/>
      <w:bookmarkStart w:id="994" w:name="_Toc447791164"/>
      <w:bookmarkStart w:id="995" w:name="_Toc450656376"/>
      <w:r w:rsidRPr="004352ED">
        <w:lastRenderedPageBreak/>
        <w:t>9.37</w:t>
      </w:r>
      <w:r w:rsidRPr="004352ED">
        <w:tab/>
        <w:t>Receive operation</w:t>
      </w:r>
      <w:bookmarkEnd w:id="991"/>
      <w:bookmarkEnd w:id="992"/>
      <w:bookmarkEnd w:id="993"/>
      <w:bookmarkEnd w:id="994"/>
      <w:bookmarkEnd w:id="995"/>
    </w:p>
    <w:p w14:paraId="0208DBFA" w14:textId="28EBA418" w:rsidR="005F79F0" w:rsidRPr="004352ED" w:rsidRDefault="005F79F0" w:rsidP="00F2439F">
      <w:pPr>
        <w:pStyle w:val="berschrift3"/>
      </w:pPr>
      <w:bookmarkStart w:id="996" w:name="_Toc447102721"/>
      <w:bookmarkStart w:id="997" w:name="_Toc447791165"/>
      <w:bookmarkStart w:id="998" w:name="_Toc450656377"/>
      <w:r w:rsidRPr="004352ED">
        <w:t>9.37.0</w:t>
      </w:r>
      <w:r w:rsidRPr="004352ED">
        <w:tab/>
        <w:t>General</w:t>
      </w:r>
      <w:bookmarkEnd w:id="996"/>
      <w:bookmarkEnd w:id="997"/>
      <w:bookmarkEnd w:id="998"/>
    </w:p>
    <w:p w14:paraId="0FFC049B" w14:textId="77777777" w:rsidR="00342433" w:rsidRPr="004352ED" w:rsidRDefault="00342433" w:rsidP="00F2439F">
      <w:pPr>
        <w:keepNext/>
        <w:keepLines/>
        <w:widowControl w:val="0"/>
      </w:pPr>
      <w:r w:rsidRPr="004352ED">
        <w:t xml:space="preserve">The syntactical structure of the </w:t>
      </w:r>
      <w:r w:rsidRPr="004352ED">
        <w:rPr>
          <w:rFonts w:ascii="Courier" w:hAnsi="Courier"/>
          <w:b/>
        </w:rPr>
        <w:t>receive</w:t>
      </w:r>
      <w:r w:rsidRPr="004352ED">
        <w:t xml:space="preserve"> operation is:</w:t>
      </w:r>
    </w:p>
    <w:p w14:paraId="5249714B" w14:textId="77777777" w:rsidR="00342433" w:rsidRPr="004352ED" w:rsidRDefault="001A4EC7" w:rsidP="00F2439F">
      <w:pPr>
        <w:pStyle w:val="PL"/>
        <w:keepNext/>
        <w:keepLines/>
        <w:widowControl w:val="0"/>
        <w:rPr>
          <w:noProof w:val="0"/>
        </w:rPr>
      </w:pPr>
      <w:r w:rsidRPr="004352ED">
        <w:rPr>
          <w:noProof w:val="0"/>
        </w:rPr>
        <w:tab/>
      </w:r>
      <w:r w:rsidR="00342433" w:rsidRPr="004352ED">
        <w:rPr>
          <w:noProof w:val="0"/>
        </w:rPr>
        <w:t>&lt;</w:t>
      </w:r>
      <w:proofErr w:type="gramStart"/>
      <w:r w:rsidR="00342433" w:rsidRPr="004352ED">
        <w:rPr>
          <w:noProof w:val="0"/>
        </w:rPr>
        <w:t>portId</w:t>
      </w:r>
      <w:proofErr w:type="gramEnd"/>
      <w:r w:rsidR="00342433" w:rsidRPr="004352ED">
        <w:rPr>
          <w:noProof w:val="0"/>
        </w:rPr>
        <w:t>&gt;.</w:t>
      </w:r>
      <w:r w:rsidR="00342433" w:rsidRPr="004352ED">
        <w:rPr>
          <w:b/>
          <w:noProof w:val="0"/>
        </w:rPr>
        <w:t>receive</w:t>
      </w:r>
      <w:r w:rsidR="00342433" w:rsidRPr="004352ED">
        <w:rPr>
          <w:noProof w:val="0"/>
        </w:rPr>
        <w:t xml:space="preserve"> (&lt;matchingSpec&gt;) [</w:t>
      </w:r>
      <w:r w:rsidR="00342433" w:rsidRPr="004352ED">
        <w:rPr>
          <w:b/>
          <w:noProof w:val="0"/>
        </w:rPr>
        <w:t>from</w:t>
      </w:r>
      <w:r w:rsidR="00342433" w:rsidRPr="004352ED">
        <w:rPr>
          <w:noProof w:val="0"/>
        </w:rPr>
        <w:t xml:space="preserve"> &lt;</w:t>
      </w:r>
      <w:r w:rsidR="00342433" w:rsidRPr="004352ED">
        <w:rPr>
          <w:noProof w:val="0"/>
          <w:u w:val="single"/>
        </w:rPr>
        <w:t>component</w:t>
      </w:r>
      <w:r w:rsidR="00342433" w:rsidRPr="004352ED">
        <w:rPr>
          <w:noProof w:val="0"/>
        </w:rPr>
        <w:t>-expression&gt;] [</w:t>
      </w:r>
      <w:r w:rsidR="00342433" w:rsidRPr="004352ED">
        <w:rPr>
          <w:b/>
          <w:noProof w:val="0"/>
        </w:rPr>
        <w:t>-&gt;</w:t>
      </w:r>
      <w:r w:rsidR="00342433" w:rsidRPr="004352ED">
        <w:rPr>
          <w:noProof w:val="0"/>
        </w:rPr>
        <w:t xml:space="preserve"> &lt;assignmentPart&gt;]</w:t>
      </w:r>
    </w:p>
    <w:p w14:paraId="668C32EB" w14:textId="77777777" w:rsidR="001A4EC7" w:rsidRPr="004352ED" w:rsidRDefault="001A4EC7" w:rsidP="00F2439F">
      <w:pPr>
        <w:pStyle w:val="PL"/>
        <w:keepNext/>
        <w:keepLines/>
        <w:widowControl w:val="0"/>
        <w:rPr>
          <w:noProof w:val="0"/>
        </w:rPr>
      </w:pPr>
    </w:p>
    <w:p w14:paraId="2B8A580F" w14:textId="77777777" w:rsidR="00342433" w:rsidRPr="004352ED" w:rsidRDefault="00342433" w:rsidP="00F2439F">
      <w:pPr>
        <w:keepNext/>
        <w:keepLines/>
        <w:widowControl w:val="0"/>
      </w:pPr>
      <w:r w:rsidRPr="004352ED">
        <w:t xml:space="preserve">The optional </w:t>
      </w:r>
      <w:r w:rsidRPr="004352ED">
        <w:rPr>
          <w:rFonts w:ascii="Courier New" w:hAnsi="Courier New"/>
        </w:rPr>
        <w:t>&lt;</w:t>
      </w:r>
      <w:r w:rsidRPr="004352ED">
        <w:rPr>
          <w:rFonts w:ascii="Courier New" w:hAnsi="Courier New"/>
          <w:u w:val="single"/>
        </w:rPr>
        <w:t>component</w:t>
      </w:r>
      <w:r w:rsidRPr="004352ED">
        <w:rPr>
          <w:rFonts w:ascii="Courier New" w:hAnsi="Courier New"/>
        </w:rPr>
        <w:t xml:space="preserve">-expression&gt; </w:t>
      </w:r>
      <w:r w:rsidRPr="004352ED">
        <w:t xml:space="preserve">in </w:t>
      </w:r>
      <w:proofErr w:type="gramStart"/>
      <w:r w:rsidRPr="004352ED">
        <w:t xml:space="preserve">the </w:t>
      </w:r>
      <w:r w:rsidRPr="004352ED">
        <w:rPr>
          <w:rFonts w:ascii="Courier New" w:hAnsi="Courier New"/>
          <w:b/>
        </w:rPr>
        <w:t>from</w:t>
      </w:r>
      <w:proofErr w:type="gramEnd"/>
      <w:r w:rsidRPr="004352ED">
        <w:t xml:space="preserve"> clause refers to the sender entity. It may be provided in form of a variable value or the return value of a function, i.e. it is assumed to be an expression. The optional </w:t>
      </w:r>
      <w:r w:rsidRPr="004352ED">
        <w:rPr>
          <w:rFonts w:ascii="Courier New" w:hAnsi="Courier New"/>
        </w:rPr>
        <w:t xml:space="preserve">&lt;assignmentPart&gt; </w:t>
      </w:r>
      <w:r w:rsidRPr="004352ED">
        <w:t xml:space="preserve">denotes the assignment of received information if the received message matches to the matching specification </w:t>
      </w:r>
      <w:r w:rsidRPr="004352ED">
        <w:rPr>
          <w:rFonts w:ascii="Courier New" w:hAnsi="Courier New"/>
        </w:rPr>
        <w:t>&lt;matchingSpec&gt;</w:t>
      </w:r>
      <w:r w:rsidRPr="004352ED">
        <w:t xml:space="preserve"> and to the (optional) </w:t>
      </w:r>
      <w:r w:rsidRPr="004352ED">
        <w:rPr>
          <w:rFonts w:ascii="Courier New" w:hAnsi="Courier New"/>
          <w:b/>
        </w:rPr>
        <w:t>from</w:t>
      </w:r>
      <w:r w:rsidRPr="004352ED">
        <w:t xml:space="preserve"> clause.</w:t>
      </w:r>
    </w:p>
    <w:p w14:paraId="7561067F" w14:textId="77777777" w:rsidR="00342433" w:rsidRPr="004352ED" w:rsidRDefault="00342433" w:rsidP="00F2439F">
      <w:pPr>
        <w:keepNext/>
        <w:keepLines/>
        <w:widowControl w:val="0"/>
      </w:pPr>
      <w:r w:rsidRPr="004352ED">
        <w:t xml:space="preserve">The flow graph segment </w:t>
      </w:r>
      <w:r w:rsidRPr="004352ED">
        <w:rPr>
          <w:rFonts w:ascii="Courier New" w:hAnsi="Courier New"/>
        </w:rPr>
        <w:t>&lt;receive-op&gt;</w:t>
      </w:r>
      <w:r w:rsidRPr="004352ED">
        <w:t xml:space="preserve"> in figure 100 defines the execution of a </w:t>
      </w:r>
      <w:r w:rsidRPr="004352ED">
        <w:rPr>
          <w:rFonts w:ascii="Courier New" w:hAnsi="Courier New"/>
          <w:b/>
        </w:rPr>
        <w:t>receive</w:t>
      </w:r>
      <w:r w:rsidRPr="004352ED">
        <w:t xml:space="preserve"> operation.</w:t>
      </w:r>
    </w:p>
    <w:p w14:paraId="2643282E" w14:textId="77777777" w:rsidR="00342433" w:rsidRPr="004352ED" w:rsidRDefault="008D4205" w:rsidP="00F2439F">
      <w:pPr>
        <w:pStyle w:val="FL"/>
      </w:pPr>
      <w:r w:rsidRPr="004352ED">
        <w:object w:dxaOrig="8865" w:dyaOrig="2400" w14:anchorId="183DDB35">
          <v:shape id="_x0000_i1150" type="#_x0000_t75" style="width:438.75pt;height:120pt" o:ole="">
            <v:imagedata r:id="rId266" o:title=""/>
          </v:shape>
          <o:OLEObject Type="Embed" ProgID="Word.Picture.8" ShapeID="_x0000_i1150" DrawAspect="Content" ObjectID="_1530598299" r:id="rId267"/>
        </w:object>
      </w:r>
    </w:p>
    <w:p w14:paraId="796931DE" w14:textId="77777777" w:rsidR="00342433" w:rsidRPr="004352ED" w:rsidRDefault="00342433" w:rsidP="00F2439F">
      <w:pPr>
        <w:pStyle w:val="TF"/>
        <w:keepNext/>
        <w:widowControl w:val="0"/>
      </w:pPr>
      <w:r w:rsidRPr="004352ED">
        <w:t>Figure 100: Flow graph segment &lt;receive-op&gt;</w:t>
      </w:r>
    </w:p>
    <w:p w14:paraId="53AB0496" w14:textId="77777777" w:rsidR="00550A6D" w:rsidRPr="004352ED" w:rsidRDefault="00550A6D" w:rsidP="00F2439F">
      <w:pPr>
        <w:pStyle w:val="berschrift3"/>
        <w:keepNext w:val="0"/>
        <w:keepLines w:val="0"/>
      </w:pPr>
      <w:bookmarkStart w:id="999" w:name="_Toc444251552"/>
      <w:bookmarkStart w:id="1000" w:name="_Toc444259186"/>
      <w:bookmarkStart w:id="1001" w:name="_Toc447102722"/>
      <w:bookmarkStart w:id="1002" w:name="_Toc447791166"/>
      <w:bookmarkStart w:id="1003" w:name="_Toc450656378"/>
      <w:r w:rsidRPr="004352ED">
        <w:t>9.37.1</w:t>
      </w:r>
      <w:r w:rsidRPr="004352ED">
        <w:tab/>
        <w:t>Flow graph segment &lt;receive-with-sender&gt;</w:t>
      </w:r>
      <w:bookmarkEnd w:id="999"/>
      <w:bookmarkEnd w:id="1000"/>
      <w:bookmarkEnd w:id="1001"/>
      <w:bookmarkEnd w:id="1002"/>
      <w:bookmarkEnd w:id="1003"/>
    </w:p>
    <w:p w14:paraId="62DBE0E8" w14:textId="77777777" w:rsidR="00550A6D" w:rsidRPr="004352ED" w:rsidRDefault="00550A6D" w:rsidP="00F2439F">
      <w:pPr>
        <w:widowControl w:val="0"/>
      </w:pPr>
      <w:r w:rsidRPr="004352ED">
        <w:t xml:space="preserve">The flow graph segment </w:t>
      </w:r>
      <w:r w:rsidRPr="004352ED">
        <w:rPr>
          <w:rFonts w:ascii="Courier New" w:hAnsi="Courier New"/>
        </w:rPr>
        <w:t>&lt;receive-with-sender&gt;</w:t>
      </w:r>
      <w:r w:rsidRPr="004352ED">
        <w:t xml:space="preserve"> in figure 101</w:t>
      </w:r>
      <w:r w:rsidRPr="004352ED">
        <w:rPr>
          <w:b/>
        </w:rPr>
        <w:t xml:space="preserve"> </w:t>
      </w:r>
      <w:r w:rsidRPr="004352ED">
        <w:t xml:space="preserve">defines the execution of a </w:t>
      </w:r>
      <w:r w:rsidRPr="004352ED">
        <w:rPr>
          <w:rFonts w:ascii="Courier New" w:hAnsi="Courier New"/>
          <w:b/>
        </w:rPr>
        <w:t>receive</w:t>
      </w:r>
      <w:r w:rsidRPr="004352ED">
        <w:t xml:space="preserve"> operation where the sender is specified in form of an expression.</w:t>
      </w:r>
    </w:p>
    <w:p w14:paraId="28500C22" w14:textId="77777777" w:rsidR="00BA7F9F" w:rsidRPr="004352ED" w:rsidRDefault="00BA7F9F" w:rsidP="00F2439F">
      <w:pPr>
        <w:pStyle w:val="FL"/>
        <w:widowControl w:val="0"/>
        <w:spacing w:before="0" w:after="120"/>
      </w:pPr>
      <w:r w:rsidRPr="004352ED">
        <w:object w:dxaOrig="9375" w:dyaOrig="11355" w14:anchorId="180F32C2">
          <v:shape id="_x0000_i1151" type="#_x0000_t75" style="width:475.5pt;height:567.75pt" o:ole="">
            <v:imagedata r:id="rId268" o:title="" cropleft="-315f" cropright="-734f"/>
          </v:shape>
          <o:OLEObject Type="Embed" ProgID="Word.Picture.8" ShapeID="_x0000_i1151" DrawAspect="Content" ObjectID="_1530598300" r:id="rId269"/>
        </w:object>
      </w:r>
    </w:p>
    <w:p w14:paraId="21EE44C0" w14:textId="77777777" w:rsidR="00550A6D" w:rsidRPr="004352ED" w:rsidRDefault="00550A6D" w:rsidP="007A6B89">
      <w:pPr>
        <w:pStyle w:val="TF"/>
        <w:keepLines w:val="0"/>
        <w:widowControl w:val="0"/>
      </w:pPr>
      <w:r w:rsidRPr="004352ED">
        <w:t>Figure 101: Flow graph segment &lt;receive-with-sender&gt;</w:t>
      </w:r>
    </w:p>
    <w:p w14:paraId="4CD04FC4" w14:textId="77777777" w:rsidR="00550A6D" w:rsidRPr="004352ED" w:rsidRDefault="00550A6D" w:rsidP="001338F8">
      <w:pPr>
        <w:pStyle w:val="berschrift3"/>
      </w:pPr>
      <w:bookmarkStart w:id="1004" w:name="_Toc444251553"/>
      <w:bookmarkStart w:id="1005" w:name="_Toc444259187"/>
      <w:bookmarkStart w:id="1006" w:name="_Toc447102723"/>
      <w:bookmarkStart w:id="1007" w:name="_Toc447791167"/>
      <w:bookmarkStart w:id="1008" w:name="_Toc450656379"/>
      <w:r w:rsidRPr="004352ED">
        <w:lastRenderedPageBreak/>
        <w:t>9.37.2</w:t>
      </w:r>
      <w:r w:rsidRPr="004352ED">
        <w:tab/>
        <w:t>Flow graph segment &lt;receive-without-sender&gt;</w:t>
      </w:r>
      <w:bookmarkEnd w:id="1004"/>
      <w:bookmarkEnd w:id="1005"/>
      <w:bookmarkEnd w:id="1006"/>
      <w:bookmarkEnd w:id="1007"/>
      <w:bookmarkEnd w:id="1008"/>
    </w:p>
    <w:p w14:paraId="6E91001F" w14:textId="77777777" w:rsidR="00550A6D" w:rsidRPr="004352ED" w:rsidRDefault="00550A6D" w:rsidP="008D4205">
      <w:pPr>
        <w:keepNext/>
        <w:keepLines/>
        <w:widowControl w:val="0"/>
      </w:pPr>
      <w:r w:rsidRPr="004352ED">
        <w:t xml:space="preserve">The flow graph segment </w:t>
      </w:r>
      <w:r w:rsidRPr="004352ED">
        <w:rPr>
          <w:rFonts w:ascii="Courier New" w:hAnsi="Courier New"/>
        </w:rPr>
        <w:t>&lt;receive-without-sender&gt;</w:t>
      </w:r>
      <w:r w:rsidRPr="004352ED">
        <w:t xml:space="preserve"> in figure 102</w:t>
      </w:r>
      <w:r w:rsidRPr="004352ED">
        <w:rPr>
          <w:b/>
        </w:rPr>
        <w:t xml:space="preserve"> </w:t>
      </w:r>
      <w:r w:rsidRPr="004352ED">
        <w:t xml:space="preserve">defines the execution of a </w:t>
      </w:r>
      <w:r w:rsidRPr="004352ED">
        <w:rPr>
          <w:rFonts w:ascii="Courier New" w:hAnsi="Courier New"/>
          <w:b/>
        </w:rPr>
        <w:t>receive</w:t>
      </w:r>
      <w:r w:rsidRPr="004352ED">
        <w:t xml:space="preserve"> operation without </w:t>
      </w:r>
      <w:proofErr w:type="gramStart"/>
      <w:r w:rsidRPr="004352ED">
        <w:t xml:space="preserve">a </w:t>
      </w:r>
      <w:r w:rsidRPr="004352ED">
        <w:rPr>
          <w:rFonts w:ascii="Courier New" w:hAnsi="Courier New"/>
          <w:b/>
        </w:rPr>
        <w:t>from</w:t>
      </w:r>
      <w:proofErr w:type="gramEnd"/>
      <w:r w:rsidRPr="004352ED">
        <w:t xml:space="preserve"> clause.</w:t>
      </w:r>
    </w:p>
    <w:p w14:paraId="4BBE9102" w14:textId="77777777" w:rsidR="00BA7F9F" w:rsidRPr="004352ED" w:rsidRDefault="00BA7F9F" w:rsidP="00BA7F9F">
      <w:pPr>
        <w:pStyle w:val="FL"/>
        <w:keepNext w:val="0"/>
        <w:keepLines w:val="0"/>
        <w:widowControl w:val="0"/>
      </w:pPr>
      <w:r w:rsidRPr="004352ED">
        <w:object w:dxaOrig="9375" w:dyaOrig="10636" w14:anchorId="1A1B004A">
          <v:shape id="_x0000_i1152" type="#_x0000_t75" style="width:475.5pt;height:531.75pt" o:ole="">
            <v:imagedata r:id="rId270" o:title="" cropleft="-315f" cropright="-629f"/>
          </v:shape>
          <o:OLEObject Type="Embed" ProgID="Word.Picture.8" ShapeID="_x0000_i1152" DrawAspect="Content" ObjectID="_1530598301" r:id="rId271"/>
        </w:object>
      </w:r>
    </w:p>
    <w:p w14:paraId="68CDDB5B" w14:textId="77777777" w:rsidR="00550A6D" w:rsidRPr="004352ED" w:rsidRDefault="00550A6D" w:rsidP="007A6B89">
      <w:pPr>
        <w:pStyle w:val="TF"/>
        <w:keepLines w:val="0"/>
        <w:widowControl w:val="0"/>
      </w:pPr>
      <w:r w:rsidRPr="004352ED">
        <w:t>Figure 102: Flow graph segment &lt;receive-without-sender&gt;</w:t>
      </w:r>
    </w:p>
    <w:p w14:paraId="3C6525E6" w14:textId="77777777" w:rsidR="00342433" w:rsidRPr="004352ED" w:rsidRDefault="00342433" w:rsidP="001338F8">
      <w:pPr>
        <w:pStyle w:val="berschrift3"/>
      </w:pPr>
      <w:bookmarkStart w:id="1009" w:name="_Toc444251554"/>
      <w:bookmarkStart w:id="1010" w:name="_Toc444259188"/>
      <w:bookmarkStart w:id="1011" w:name="_Toc447102724"/>
      <w:bookmarkStart w:id="1012" w:name="_Toc447791168"/>
      <w:bookmarkStart w:id="1013" w:name="_Toc450656380"/>
      <w:r w:rsidRPr="004352ED">
        <w:lastRenderedPageBreak/>
        <w:t>9.37.3</w:t>
      </w:r>
      <w:r w:rsidRPr="004352ED">
        <w:tab/>
        <w:t>Flow graph segment &lt;receive-assignment&gt;</w:t>
      </w:r>
      <w:bookmarkEnd w:id="1009"/>
      <w:bookmarkEnd w:id="1010"/>
      <w:bookmarkEnd w:id="1011"/>
      <w:bookmarkEnd w:id="1012"/>
      <w:bookmarkEnd w:id="1013"/>
    </w:p>
    <w:p w14:paraId="0F6BBB5B" w14:textId="77777777" w:rsidR="00342433" w:rsidRPr="004352ED" w:rsidRDefault="00342433" w:rsidP="008D4205">
      <w:pPr>
        <w:keepNext/>
        <w:keepLines/>
        <w:widowControl w:val="0"/>
      </w:pPr>
      <w:r w:rsidRPr="004352ED">
        <w:t xml:space="preserve">The flow graph segment </w:t>
      </w:r>
      <w:r w:rsidRPr="004352ED">
        <w:rPr>
          <w:rFonts w:ascii="Courier New" w:hAnsi="Courier New"/>
        </w:rPr>
        <w:t xml:space="preserve">&lt;receive-assignment&gt; </w:t>
      </w:r>
      <w:r w:rsidRPr="004352ED">
        <w:t>in figure 103</w:t>
      </w:r>
      <w:r w:rsidRPr="004352ED">
        <w:rPr>
          <w:b/>
        </w:rPr>
        <w:t xml:space="preserve"> </w:t>
      </w:r>
      <w:r w:rsidRPr="004352ED">
        <w:t>defines the retrieval of information from received messages and their assignment to variables.</w:t>
      </w:r>
    </w:p>
    <w:p w14:paraId="32FF3A85" w14:textId="77777777" w:rsidR="00342433" w:rsidRPr="004352ED" w:rsidRDefault="00342433" w:rsidP="007A6B89">
      <w:pPr>
        <w:pStyle w:val="FL"/>
        <w:keepNext w:val="0"/>
        <w:keepLines w:val="0"/>
        <w:widowControl w:val="0"/>
      </w:pPr>
      <w:r w:rsidRPr="004352ED">
        <w:object w:dxaOrig="9375" w:dyaOrig="3754" w14:anchorId="18E6D91F">
          <v:shape id="_x0000_i1153" type="#_x0000_t75" style="width:468.75pt;height:188.25pt" o:ole="">
            <v:imagedata r:id="rId272" o:title=""/>
          </v:shape>
          <o:OLEObject Type="Embed" ProgID="Word.Picture.8" ShapeID="_x0000_i1153" DrawAspect="Content" ObjectID="_1530598302" r:id="rId273"/>
        </w:object>
      </w:r>
    </w:p>
    <w:p w14:paraId="0474DD75" w14:textId="77777777" w:rsidR="00342433" w:rsidRPr="004352ED" w:rsidRDefault="00342433" w:rsidP="007A6B89">
      <w:pPr>
        <w:pStyle w:val="TF"/>
        <w:keepLines w:val="0"/>
        <w:widowControl w:val="0"/>
      </w:pPr>
      <w:r w:rsidRPr="004352ED">
        <w:t>Figure 103: Flow graph segment &lt;receive-assignment&gt;</w:t>
      </w:r>
    </w:p>
    <w:p w14:paraId="12607C84" w14:textId="77777777" w:rsidR="00342433" w:rsidRPr="004352ED" w:rsidRDefault="00342433" w:rsidP="001338F8">
      <w:pPr>
        <w:pStyle w:val="berschrift2"/>
      </w:pPr>
      <w:bookmarkStart w:id="1014" w:name="_Toc444251555"/>
      <w:bookmarkStart w:id="1015" w:name="_Toc444259189"/>
      <w:bookmarkStart w:id="1016" w:name="_Toc447102725"/>
      <w:bookmarkStart w:id="1017" w:name="_Toc447791169"/>
      <w:bookmarkStart w:id="1018" w:name="_Toc450656381"/>
      <w:r w:rsidRPr="004352ED">
        <w:t>9.38</w:t>
      </w:r>
      <w:r w:rsidRPr="004352ED">
        <w:tab/>
        <w:t>Repeat statement</w:t>
      </w:r>
      <w:bookmarkEnd w:id="1014"/>
      <w:bookmarkEnd w:id="1015"/>
      <w:bookmarkEnd w:id="1016"/>
      <w:bookmarkEnd w:id="1017"/>
      <w:bookmarkEnd w:id="1018"/>
    </w:p>
    <w:p w14:paraId="1A959179" w14:textId="77777777" w:rsidR="00342433" w:rsidRPr="004352ED" w:rsidRDefault="00342433" w:rsidP="007A6B89">
      <w:pPr>
        <w:widowControl w:val="0"/>
      </w:pPr>
      <w:r w:rsidRPr="004352ED">
        <w:t xml:space="preserve">The syntactical structure of the </w:t>
      </w:r>
      <w:r w:rsidRPr="004352ED">
        <w:rPr>
          <w:rFonts w:ascii="Courier" w:hAnsi="Courier"/>
          <w:b/>
        </w:rPr>
        <w:t>repeat</w:t>
      </w:r>
      <w:r w:rsidRPr="004352ED">
        <w:rPr>
          <w:b/>
        </w:rPr>
        <w:t xml:space="preserve"> </w:t>
      </w:r>
      <w:r w:rsidRPr="004352ED">
        <w:t>statement is:</w:t>
      </w:r>
    </w:p>
    <w:p w14:paraId="76FA874D" w14:textId="77777777" w:rsidR="00342433" w:rsidRPr="004352ED" w:rsidRDefault="001A4EC7" w:rsidP="007A6B89">
      <w:pPr>
        <w:pStyle w:val="PL"/>
        <w:widowControl w:val="0"/>
        <w:rPr>
          <w:b/>
          <w:noProof w:val="0"/>
        </w:rPr>
      </w:pPr>
      <w:r w:rsidRPr="004352ED">
        <w:rPr>
          <w:noProof w:val="0"/>
        </w:rPr>
        <w:tab/>
      </w:r>
      <w:proofErr w:type="gramStart"/>
      <w:r w:rsidR="00342433" w:rsidRPr="004352ED">
        <w:rPr>
          <w:b/>
          <w:noProof w:val="0"/>
        </w:rPr>
        <w:t>repeat</w:t>
      </w:r>
      <w:proofErr w:type="gramEnd"/>
    </w:p>
    <w:p w14:paraId="04258598" w14:textId="77777777" w:rsidR="001A4EC7" w:rsidRPr="004352ED" w:rsidRDefault="001A4EC7" w:rsidP="007A6B89">
      <w:pPr>
        <w:pStyle w:val="PL"/>
        <w:widowControl w:val="0"/>
        <w:rPr>
          <w:noProof w:val="0"/>
        </w:rPr>
      </w:pPr>
    </w:p>
    <w:p w14:paraId="2E82CBFF" w14:textId="77777777" w:rsidR="00342433" w:rsidRPr="004352ED" w:rsidRDefault="00342433" w:rsidP="007A6B89">
      <w:pPr>
        <w:widowControl w:val="0"/>
      </w:pPr>
      <w:r w:rsidRPr="004352ED">
        <w:t xml:space="preserve">Basically, the </w:t>
      </w:r>
      <w:r w:rsidRPr="004352ED">
        <w:rPr>
          <w:rFonts w:ascii="Courier New" w:hAnsi="Courier New" w:cs="Courier New"/>
          <w:b/>
          <w:bCs/>
        </w:rPr>
        <w:t>repeat</w:t>
      </w:r>
      <w:r w:rsidRPr="004352ED">
        <w:t xml:space="preserve"> statement is a </w:t>
      </w:r>
      <w:r w:rsidRPr="004352ED">
        <w:rPr>
          <w:rFonts w:ascii="Courier New" w:hAnsi="Courier New" w:cs="Courier New"/>
          <w:b/>
          <w:bCs/>
        </w:rPr>
        <w:t>return</w:t>
      </w:r>
      <w:r w:rsidRPr="004352ED">
        <w:t xml:space="preserve"> statement without return value, which also changes the entity status to </w:t>
      </w:r>
      <w:r w:rsidRPr="004352ED">
        <w:rPr>
          <w:rFonts w:ascii="Courier New" w:hAnsi="Courier New" w:cs="Courier New"/>
          <w:b/>
          <w:bCs/>
        </w:rPr>
        <w:t>REPEAT</w:t>
      </w:r>
      <w:r w:rsidRPr="004352ED">
        <w:t xml:space="preserve">. The status </w:t>
      </w:r>
      <w:r w:rsidRPr="004352ED">
        <w:rPr>
          <w:rFonts w:ascii="Courier New" w:hAnsi="Courier New" w:cs="Courier New"/>
          <w:b/>
          <w:bCs/>
        </w:rPr>
        <w:t>REPEAT</w:t>
      </w:r>
      <w:r w:rsidRPr="004352ED">
        <w:t xml:space="preserve"> will force the re-evaluation of the </w:t>
      </w:r>
      <w:r w:rsidRPr="004352ED">
        <w:rPr>
          <w:rFonts w:ascii="Courier New" w:hAnsi="Courier New" w:cs="Courier New"/>
          <w:b/>
          <w:bCs/>
        </w:rPr>
        <w:t>alt</w:t>
      </w:r>
      <w:r w:rsidRPr="004352ED">
        <w:t xml:space="preserve"> statement in which the repeat statement has been executed. The flow graph segment </w:t>
      </w:r>
      <w:r w:rsidRPr="004352ED">
        <w:rPr>
          <w:rFonts w:ascii="Courier New" w:hAnsi="Courier New" w:cs="Courier New"/>
        </w:rPr>
        <w:t>&lt;repeat-stmt&gt;</w:t>
      </w:r>
      <w:r w:rsidRPr="004352ED">
        <w:t xml:space="preserve"> shown in figure 104 defines the execution of the </w:t>
      </w:r>
      <w:r w:rsidRPr="004352ED">
        <w:rPr>
          <w:rFonts w:ascii="Courier New" w:hAnsi="Courier New" w:cs="Courier New"/>
          <w:b/>
          <w:bCs/>
        </w:rPr>
        <w:t>repeat</w:t>
      </w:r>
      <w:r w:rsidRPr="004352ED">
        <w:t xml:space="preserve"> statement.</w:t>
      </w:r>
    </w:p>
    <w:p w14:paraId="6AD8BCD1" w14:textId="77777777" w:rsidR="00342433" w:rsidRPr="004352ED" w:rsidRDefault="00342433" w:rsidP="007A6B89">
      <w:pPr>
        <w:pStyle w:val="FL"/>
        <w:keepNext w:val="0"/>
        <w:keepLines w:val="0"/>
        <w:widowControl w:val="0"/>
      </w:pPr>
      <w:r w:rsidRPr="004352ED">
        <w:object w:dxaOrig="9405" w:dyaOrig="3070" w14:anchorId="6B24439D">
          <v:shape id="_x0000_i1154" type="#_x0000_t75" style="width:469.5pt;height:153pt" o:ole="">
            <v:imagedata r:id="rId274" o:title=""/>
          </v:shape>
          <o:OLEObject Type="Embed" ProgID="Word.Picture.8" ShapeID="_x0000_i1154" DrawAspect="Content" ObjectID="_1530598303" r:id="rId275"/>
        </w:object>
      </w:r>
    </w:p>
    <w:p w14:paraId="17D08D32" w14:textId="77777777" w:rsidR="00342433" w:rsidRPr="004352ED" w:rsidRDefault="00342433" w:rsidP="007A6B89">
      <w:pPr>
        <w:pStyle w:val="TF"/>
        <w:keepLines w:val="0"/>
        <w:widowControl w:val="0"/>
      </w:pPr>
      <w:r w:rsidRPr="004352ED">
        <w:t>Figure 104: Flow graph segment &lt;repeat-stmt&gt;</w:t>
      </w:r>
    </w:p>
    <w:p w14:paraId="36C586F7" w14:textId="77777777" w:rsidR="004B0C87" w:rsidRPr="004352ED" w:rsidRDefault="004B0C87" w:rsidP="001338F8">
      <w:pPr>
        <w:pStyle w:val="berschrift2"/>
      </w:pPr>
      <w:bookmarkStart w:id="1019" w:name="_Toc444251556"/>
      <w:bookmarkStart w:id="1020" w:name="_Toc444259190"/>
      <w:bookmarkStart w:id="1021" w:name="_Toc447102726"/>
      <w:bookmarkStart w:id="1022" w:name="_Toc447791170"/>
      <w:bookmarkStart w:id="1023" w:name="_Toc450656382"/>
      <w:r w:rsidRPr="004352ED">
        <w:lastRenderedPageBreak/>
        <w:t>9.39</w:t>
      </w:r>
      <w:r w:rsidRPr="004352ED">
        <w:tab/>
        <w:t>Reply operation</w:t>
      </w:r>
      <w:bookmarkEnd w:id="1019"/>
      <w:bookmarkEnd w:id="1020"/>
      <w:bookmarkEnd w:id="1021"/>
      <w:bookmarkEnd w:id="1022"/>
      <w:bookmarkEnd w:id="1023"/>
    </w:p>
    <w:p w14:paraId="7310F1FA" w14:textId="6C200B70" w:rsidR="00443A79" w:rsidRPr="004352ED" w:rsidRDefault="00443A79" w:rsidP="00443A79">
      <w:pPr>
        <w:pStyle w:val="berschrift3"/>
      </w:pPr>
      <w:bookmarkStart w:id="1024" w:name="_Toc447102727"/>
      <w:bookmarkStart w:id="1025" w:name="_Toc447791171"/>
      <w:bookmarkStart w:id="1026" w:name="_Toc450656383"/>
      <w:r w:rsidRPr="004352ED">
        <w:t>9.39.0</w:t>
      </w:r>
      <w:r w:rsidRPr="004352ED">
        <w:tab/>
        <w:t>General</w:t>
      </w:r>
      <w:bookmarkEnd w:id="1024"/>
      <w:bookmarkEnd w:id="1025"/>
      <w:bookmarkEnd w:id="1026"/>
    </w:p>
    <w:p w14:paraId="52D7765D" w14:textId="77777777" w:rsidR="004B0C87" w:rsidRPr="004352ED" w:rsidRDefault="004B0C87" w:rsidP="002A63A2">
      <w:pPr>
        <w:keepNext/>
        <w:widowControl w:val="0"/>
      </w:pPr>
      <w:r w:rsidRPr="004352ED">
        <w:t xml:space="preserve">The syntactical structure of the </w:t>
      </w:r>
      <w:r w:rsidRPr="004352ED">
        <w:rPr>
          <w:rFonts w:ascii="Courier" w:hAnsi="Courier"/>
          <w:b/>
        </w:rPr>
        <w:t>reply</w:t>
      </w:r>
      <w:r w:rsidRPr="004352ED">
        <w:t xml:space="preserve"> operation is:</w:t>
      </w:r>
    </w:p>
    <w:p w14:paraId="2EE4B650" w14:textId="77777777" w:rsidR="004B0C87" w:rsidRPr="004352ED" w:rsidRDefault="004B0C87" w:rsidP="002A63A2">
      <w:pPr>
        <w:pStyle w:val="PL"/>
        <w:keepNext/>
        <w:widowControl w:val="0"/>
        <w:rPr>
          <w:noProof w:val="0"/>
        </w:rPr>
      </w:pPr>
      <w:r w:rsidRPr="004352ED">
        <w:rPr>
          <w:noProof w:val="0"/>
        </w:rPr>
        <w:tab/>
        <w:t>&lt;</w:t>
      </w:r>
      <w:proofErr w:type="gramStart"/>
      <w:r w:rsidRPr="004352ED">
        <w:rPr>
          <w:noProof w:val="0"/>
        </w:rPr>
        <w:t>portId</w:t>
      </w:r>
      <w:proofErr w:type="gramEnd"/>
      <w:r w:rsidRPr="004352ED">
        <w:rPr>
          <w:noProof w:val="0"/>
        </w:rPr>
        <w:t>&gt;.</w:t>
      </w:r>
      <w:r w:rsidRPr="004352ED">
        <w:rPr>
          <w:b/>
          <w:noProof w:val="0"/>
        </w:rPr>
        <w:t>reply</w:t>
      </w:r>
      <w:r w:rsidRPr="004352ED">
        <w:rPr>
          <w:noProof w:val="0"/>
        </w:rPr>
        <w:t xml:space="preserve"> (&lt;replySpec&gt;) [</w:t>
      </w:r>
      <w:r w:rsidRPr="004352ED">
        <w:rPr>
          <w:b/>
          <w:noProof w:val="0"/>
        </w:rPr>
        <w:t>to</w:t>
      </w:r>
      <w:r w:rsidRPr="004352ED">
        <w:rPr>
          <w:noProof w:val="0"/>
        </w:rPr>
        <w:t xml:space="preserve"> &lt;receiver-spec&gt;]</w:t>
      </w:r>
    </w:p>
    <w:p w14:paraId="1732DD74" w14:textId="77777777" w:rsidR="004B0C87" w:rsidRPr="004352ED" w:rsidRDefault="004B0C87" w:rsidP="002A63A2">
      <w:pPr>
        <w:pStyle w:val="PL"/>
        <w:keepNext/>
        <w:widowControl w:val="0"/>
        <w:rPr>
          <w:noProof w:val="0"/>
        </w:rPr>
      </w:pPr>
    </w:p>
    <w:p w14:paraId="15665C12" w14:textId="77777777" w:rsidR="004B0C87" w:rsidRPr="004352ED" w:rsidRDefault="004B0C87" w:rsidP="008D4205">
      <w:pPr>
        <w:keepNext/>
        <w:keepLines/>
        <w:widowControl w:val="0"/>
      </w:pPr>
      <w:r w:rsidRPr="004352ED">
        <w:t xml:space="preserve">The optional </w:t>
      </w:r>
      <w:r w:rsidRPr="004352ED">
        <w:rPr>
          <w:rFonts w:ascii="Courier New" w:hAnsi="Courier New"/>
        </w:rPr>
        <w:t xml:space="preserve">&lt;receiver-spec&gt; </w:t>
      </w:r>
      <w:r w:rsidRPr="004352ED">
        <w:t xml:space="preserve">in </w:t>
      </w:r>
      <w:proofErr w:type="gramStart"/>
      <w:r w:rsidRPr="004352ED">
        <w:t xml:space="preserve">the </w:t>
      </w:r>
      <w:r w:rsidRPr="004352ED">
        <w:rPr>
          <w:rFonts w:ascii="Courier New" w:hAnsi="Courier New"/>
          <w:b/>
        </w:rPr>
        <w:t>to</w:t>
      </w:r>
      <w:proofErr w:type="gramEnd"/>
      <w:r w:rsidRPr="004352ED">
        <w:t xml:space="preserve"> clause refers to the receivers of the reply. In case of a one-to one communication, the </w:t>
      </w:r>
      <w:r w:rsidRPr="004352ED">
        <w:rPr>
          <w:rFonts w:ascii="Courier New" w:hAnsi="Courier New"/>
        </w:rPr>
        <w:t>&lt;receiver-spec&gt;</w:t>
      </w:r>
      <w:r w:rsidRPr="004352ED">
        <w:t xml:space="preserve"> addresses a single entity (including the SUT or an entity within the SUT). In case of multicast or broadcast communication, the </w:t>
      </w:r>
      <w:r w:rsidRPr="004352ED">
        <w:rPr>
          <w:rFonts w:ascii="Courier New" w:hAnsi="Courier New"/>
        </w:rPr>
        <w:t xml:space="preserve">&lt;receiver-spec&gt; </w:t>
      </w:r>
      <w:r w:rsidRPr="004352ED">
        <w:t xml:space="preserve">specifies a set or all test components </w:t>
      </w:r>
      <w:r w:rsidR="00416454" w:rsidRPr="004352ED">
        <w:t xml:space="preserve">or entities in the SUT </w:t>
      </w:r>
      <w:r w:rsidRPr="004352ED">
        <w:t>connected via the specified port with the calling component.</w:t>
      </w:r>
    </w:p>
    <w:p w14:paraId="12E6E978" w14:textId="77777777" w:rsidR="004B0C87" w:rsidRPr="004352ED" w:rsidRDefault="004B0C87" w:rsidP="007A6B89">
      <w:pPr>
        <w:widowControl w:val="0"/>
      </w:pPr>
      <w:r w:rsidRPr="004352ED">
        <w:t xml:space="preserve">The flow graph segment </w:t>
      </w:r>
      <w:r w:rsidRPr="004352ED">
        <w:rPr>
          <w:rFonts w:ascii="Courier New" w:hAnsi="Courier New"/>
        </w:rPr>
        <w:t>&lt;reply-op&gt;</w:t>
      </w:r>
      <w:r w:rsidRPr="004352ED">
        <w:t xml:space="preserve"> in figure 105 defines the execution of a </w:t>
      </w:r>
      <w:r w:rsidRPr="004352ED">
        <w:rPr>
          <w:rFonts w:ascii="Courier New" w:hAnsi="Courier New"/>
          <w:b/>
        </w:rPr>
        <w:t>reply</w:t>
      </w:r>
      <w:r w:rsidRPr="004352ED">
        <w:t xml:space="preserve"> operation.</w:t>
      </w:r>
    </w:p>
    <w:p w14:paraId="3F976CA5" w14:textId="77777777" w:rsidR="004B0C87" w:rsidRPr="004352ED" w:rsidRDefault="00706B1A" w:rsidP="007A6B89">
      <w:pPr>
        <w:pStyle w:val="FL"/>
        <w:keepNext w:val="0"/>
        <w:keepLines w:val="0"/>
        <w:widowControl w:val="0"/>
      </w:pPr>
      <w:r w:rsidRPr="004352ED">
        <w:object w:dxaOrig="8865" w:dyaOrig="2400" w14:anchorId="6942D791">
          <v:shape id="_x0000_i1155" type="#_x0000_t75" style="width:435pt;height:118.5pt" o:ole="">
            <v:imagedata r:id="rId276" o:title="" cropright="-226f"/>
          </v:shape>
          <o:OLEObject Type="Embed" ProgID="Word.Picture.8" ShapeID="_x0000_i1155" DrawAspect="Content" ObjectID="_1530598304" r:id="rId277"/>
        </w:object>
      </w:r>
    </w:p>
    <w:p w14:paraId="2F2FDDCB" w14:textId="77777777" w:rsidR="004B0C87" w:rsidRPr="004352ED" w:rsidRDefault="004B0C87" w:rsidP="008D4205">
      <w:pPr>
        <w:pStyle w:val="TF"/>
        <w:keepLines w:val="0"/>
        <w:widowControl w:val="0"/>
        <w:spacing w:after="180"/>
      </w:pPr>
      <w:r w:rsidRPr="004352ED">
        <w:t>Figure 105: Flow graph segment &lt;reply-op&gt;</w:t>
      </w:r>
    </w:p>
    <w:p w14:paraId="5A5C8525" w14:textId="77777777" w:rsidR="004B0C87" w:rsidRPr="004352ED" w:rsidRDefault="004B0C87" w:rsidP="00261DBC">
      <w:pPr>
        <w:pStyle w:val="berschrift3"/>
      </w:pPr>
      <w:bookmarkStart w:id="1027" w:name="_Toc444251557"/>
      <w:bookmarkStart w:id="1028" w:name="_Toc444259191"/>
      <w:bookmarkStart w:id="1029" w:name="_Toc447102728"/>
      <w:bookmarkStart w:id="1030" w:name="_Toc447791172"/>
      <w:bookmarkStart w:id="1031" w:name="_Toc450656384"/>
      <w:r w:rsidRPr="004352ED">
        <w:lastRenderedPageBreak/>
        <w:t>9.39.1</w:t>
      </w:r>
      <w:r w:rsidRPr="004352ED">
        <w:tab/>
        <w:t>Flow graph segment &lt;reply-with-one-receiver-op&gt;</w:t>
      </w:r>
      <w:bookmarkEnd w:id="1027"/>
      <w:bookmarkEnd w:id="1028"/>
      <w:bookmarkEnd w:id="1029"/>
      <w:bookmarkEnd w:id="1030"/>
      <w:bookmarkEnd w:id="1031"/>
    </w:p>
    <w:p w14:paraId="2A6CB276" w14:textId="77777777" w:rsidR="004B0C87" w:rsidRPr="004352ED" w:rsidRDefault="004B0C87" w:rsidP="00EF291B">
      <w:pPr>
        <w:keepNext/>
        <w:keepLines/>
        <w:widowControl w:val="0"/>
      </w:pPr>
      <w:r w:rsidRPr="004352ED">
        <w:t xml:space="preserve">The flow graph segment </w:t>
      </w:r>
      <w:r w:rsidRPr="004352ED">
        <w:rPr>
          <w:rFonts w:ascii="Courier New" w:hAnsi="Courier New"/>
        </w:rPr>
        <w:t>&lt;reply-with-one-receiver-op&gt;</w:t>
      </w:r>
      <w:r w:rsidRPr="004352ED">
        <w:t xml:space="preserve"> in figure 106</w:t>
      </w:r>
      <w:r w:rsidRPr="004352ED">
        <w:rPr>
          <w:b/>
        </w:rPr>
        <w:t xml:space="preserve"> </w:t>
      </w:r>
      <w:r w:rsidRPr="004352ED">
        <w:t xml:space="preserve">defines the execution of a </w:t>
      </w:r>
      <w:r w:rsidRPr="004352ED">
        <w:rPr>
          <w:rFonts w:ascii="Courier New" w:hAnsi="Courier New"/>
          <w:b/>
        </w:rPr>
        <w:t>reply</w:t>
      </w:r>
      <w:r w:rsidRPr="004352ED">
        <w:t xml:space="preserve"> operation where the receiver is specified in form of an expression.</w:t>
      </w:r>
    </w:p>
    <w:p w14:paraId="2707206D" w14:textId="77777777" w:rsidR="004B0C87" w:rsidRPr="004352ED" w:rsidRDefault="00706B1A" w:rsidP="00706B1A">
      <w:pPr>
        <w:pStyle w:val="FL"/>
      </w:pPr>
      <w:r w:rsidRPr="004352ED">
        <w:object w:dxaOrig="9195" w:dyaOrig="8300" w14:anchorId="4454C77E">
          <v:shape id="_x0000_i1156" type="#_x0000_t75" style="width:459pt;height:399.75pt" o:ole="">
            <v:imagedata r:id="rId278" o:title="" croptop="1088f" cropleft="-545f" cropright="-654f"/>
          </v:shape>
          <o:OLEObject Type="Embed" ProgID="Word.Picture.8" ShapeID="_x0000_i1156" DrawAspect="Content" ObjectID="_1530598305" r:id="rId279"/>
        </w:object>
      </w:r>
    </w:p>
    <w:p w14:paraId="5773BAFB" w14:textId="77777777" w:rsidR="004B0C87" w:rsidRPr="004352ED" w:rsidRDefault="004B0C87" w:rsidP="007A6B89">
      <w:pPr>
        <w:pStyle w:val="TF"/>
        <w:keepLines w:val="0"/>
        <w:widowControl w:val="0"/>
      </w:pPr>
      <w:r w:rsidRPr="004352ED">
        <w:t>Figure 106: Flow graph segment &lt;reply-with-one-receiver-op&gt;</w:t>
      </w:r>
    </w:p>
    <w:p w14:paraId="0DD910AB" w14:textId="77777777" w:rsidR="004B0C87" w:rsidRPr="004352ED" w:rsidRDefault="004B0C87" w:rsidP="001338F8">
      <w:pPr>
        <w:pStyle w:val="berschrift3"/>
      </w:pPr>
      <w:bookmarkStart w:id="1032" w:name="_Toc444251558"/>
      <w:bookmarkStart w:id="1033" w:name="_Toc444259192"/>
      <w:bookmarkStart w:id="1034" w:name="_Toc447102729"/>
      <w:bookmarkStart w:id="1035" w:name="_Toc447791173"/>
      <w:bookmarkStart w:id="1036" w:name="_Toc450656385"/>
      <w:r w:rsidRPr="004352ED">
        <w:t>9.39.1a</w:t>
      </w:r>
      <w:r w:rsidRPr="004352ED">
        <w:tab/>
        <w:t>Flow graph segment &lt;reply-with-multiple-receivers-op&gt;</w:t>
      </w:r>
      <w:bookmarkEnd w:id="1032"/>
      <w:bookmarkEnd w:id="1033"/>
      <w:bookmarkEnd w:id="1034"/>
      <w:bookmarkEnd w:id="1035"/>
      <w:bookmarkEnd w:id="1036"/>
    </w:p>
    <w:p w14:paraId="5B612FA9" w14:textId="77777777" w:rsidR="004B0C87" w:rsidRPr="004352ED" w:rsidRDefault="004B0C87" w:rsidP="007A6B89">
      <w:pPr>
        <w:widowControl w:val="0"/>
      </w:pPr>
      <w:r w:rsidRPr="004352ED">
        <w:t xml:space="preserve">The flow graph segment </w:t>
      </w:r>
      <w:r w:rsidRPr="004352ED">
        <w:rPr>
          <w:rFonts w:ascii="Courier New" w:hAnsi="Courier New"/>
        </w:rPr>
        <w:t>&lt;reply-with-multiple-receivers-op&gt;</w:t>
      </w:r>
      <w:r w:rsidRPr="004352ED">
        <w:t xml:space="preserve"> in figure 106a</w:t>
      </w:r>
      <w:r w:rsidRPr="004352ED">
        <w:rPr>
          <w:b/>
        </w:rPr>
        <w:t xml:space="preserve"> </w:t>
      </w:r>
      <w:r w:rsidRPr="004352ED">
        <w:t xml:space="preserve">defines the execution of a </w:t>
      </w:r>
      <w:r w:rsidRPr="004352ED">
        <w:rPr>
          <w:rFonts w:ascii="Courier New" w:hAnsi="Courier New"/>
          <w:b/>
        </w:rPr>
        <w:t>reply</w:t>
      </w:r>
      <w:r w:rsidRPr="004352ED">
        <w:t xml:space="preserve"> operation where multiple </w:t>
      </w:r>
      <w:r w:rsidR="00760739" w:rsidRPr="004352ED">
        <w:t>receivers</w:t>
      </w:r>
      <w:r w:rsidRPr="004352ED">
        <w:t xml:space="preserve"> are addressed. In case of broadcast communication the keyword </w:t>
      </w:r>
      <w:r w:rsidRPr="004352ED">
        <w:rPr>
          <w:rFonts w:ascii="Courier New" w:hAnsi="Courier New" w:cs="Courier New"/>
          <w:b/>
        </w:rPr>
        <w:t>all component</w:t>
      </w:r>
      <w:r w:rsidRPr="004352ED">
        <w:t xml:space="preserve"> is used as receiver specification. In case of multicast communication a list of expressions is provided which shall evaluate to component references</w:t>
      </w:r>
      <w:r w:rsidR="00B13841" w:rsidRPr="004352ED">
        <w:t xml:space="preserve"> or address values</w:t>
      </w:r>
      <w:r w:rsidRPr="004352ED">
        <w:t>.</w:t>
      </w:r>
    </w:p>
    <w:p w14:paraId="3A6E416F" w14:textId="77777777" w:rsidR="004B0C87" w:rsidRPr="004352ED" w:rsidRDefault="004B0C87" w:rsidP="007A6B89">
      <w:pPr>
        <w:widowControl w:val="0"/>
      </w:pPr>
      <w:r w:rsidRPr="004352ED">
        <w:t xml:space="preserve">The component references </w:t>
      </w:r>
      <w:r w:rsidR="00B13841" w:rsidRPr="004352ED">
        <w:t xml:space="preserve">or address values </w:t>
      </w:r>
      <w:r w:rsidRPr="004352ED">
        <w:t xml:space="preserve">of the addressed entities (or the keyword </w:t>
      </w:r>
      <w:r w:rsidRPr="004352ED">
        <w:rPr>
          <w:rFonts w:ascii="Courier New" w:hAnsi="Courier New" w:cs="Courier New"/>
          <w:b/>
        </w:rPr>
        <w:t>all component</w:t>
      </w:r>
      <w:r w:rsidRPr="004352ED">
        <w:t xml:space="preserve">) are pushed onto the value stack of the calling entity. The number of </w:t>
      </w:r>
      <w:r w:rsidR="00B13841" w:rsidRPr="004352ED">
        <w:t xml:space="preserve">component </w:t>
      </w:r>
      <w:r w:rsidRPr="004352ED">
        <w:t>references</w:t>
      </w:r>
      <w:r w:rsidR="00B13841" w:rsidRPr="004352ED">
        <w:t xml:space="preserve"> or address values </w:t>
      </w:r>
      <w:r w:rsidRPr="004352ED">
        <w:t xml:space="preserve">stored in the value stack is considered to be known, </w:t>
      </w:r>
      <w:r w:rsidR="00400FB2" w:rsidRPr="004352ED">
        <w:t>i.e.</w:t>
      </w:r>
      <w:r w:rsidRPr="004352ED">
        <w:t xml:space="preserve"> it is the parameter </w:t>
      </w:r>
      <w:r w:rsidRPr="004352ED">
        <w:rPr>
          <w:rFonts w:ascii="Courier New" w:hAnsi="Courier New" w:cs="Courier New"/>
        </w:rPr>
        <w:t>number</w:t>
      </w:r>
      <w:r w:rsidRPr="004352ED">
        <w:t xml:space="preserve"> of the basic flow graph node </w:t>
      </w:r>
      <w:r w:rsidRPr="004352ED">
        <w:rPr>
          <w:rFonts w:ascii="Courier New" w:hAnsi="Courier New"/>
        </w:rPr>
        <w:t>reply</w:t>
      </w:r>
      <w:r w:rsidR="00CE6B43" w:rsidRPr="004352ED">
        <w:rPr>
          <w:rFonts w:ascii="Courier New" w:hAnsi="Courier New"/>
        </w:rPr>
        <w:noBreakHyphen/>
      </w:r>
      <w:r w:rsidRPr="004352ED">
        <w:rPr>
          <w:rFonts w:ascii="Courier New" w:hAnsi="Courier New"/>
        </w:rPr>
        <w:t>with</w:t>
      </w:r>
      <w:r w:rsidR="00CE6B43" w:rsidRPr="004352ED">
        <w:rPr>
          <w:rFonts w:ascii="Courier New" w:hAnsi="Courier New"/>
        </w:rPr>
        <w:noBreakHyphen/>
      </w:r>
      <w:r w:rsidRPr="004352ED">
        <w:rPr>
          <w:rFonts w:ascii="Courier New" w:hAnsi="Courier New"/>
        </w:rPr>
        <w:t>multiple-receivers-op</w:t>
      </w:r>
      <w:r w:rsidRPr="004352ED">
        <w:t xml:space="preserve"> in </w:t>
      </w:r>
      <w:r w:rsidR="00F52398" w:rsidRPr="004352ED">
        <w:t>f</w:t>
      </w:r>
      <w:r w:rsidRPr="004352ED">
        <w:t xml:space="preserve">igure 106a. The </w:t>
      </w:r>
      <w:r w:rsidRPr="004352ED">
        <w:rPr>
          <w:rFonts w:ascii="Courier New" w:hAnsi="Courier New" w:cs="Courier New"/>
        </w:rPr>
        <w:t>number</w:t>
      </w:r>
      <w:r w:rsidRPr="004352ED">
        <w:t xml:space="preserve"> parameter is 1 in case of broadcast communication, </w:t>
      </w:r>
      <w:r w:rsidR="00400FB2" w:rsidRPr="004352ED">
        <w:t>i.e.</w:t>
      </w:r>
      <w:r w:rsidRPr="004352ED">
        <w:t xml:space="preserve"> the keyword </w:t>
      </w:r>
      <w:r w:rsidRPr="004352ED">
        <w:rPr>
          <w:rFonts w:ascii="Courier New" w:hAnsi="Courier New" w:cs="Courier New"/>
          <w:b/>
        </w:rPr>
        <w:t>all component</w:t>
      </w:r>
      <w:r w:rsidRPr="004352ED">
        <w:t xml:space="preserve"> is top element in the value stack.</w:t>
      </w:r>
    </w:p>
    <w:p w14:paraId="32D10D67" w14:textId="77777777" w:rsidR="004B0C87" w:rsidRPr="004352ED" w:rsidRDefault="00706B1A" w:rsidP="00706B1A">
      <w:pPr>
        <w:pStyle w:val="FL"/>
      </w:pPr>
      <w:r w:rsidRPr="004352ED">
        <w:object w:dxaOrig="9825" w:dyaOrig="12612" w14:anchorId="0376033F">
          <v:shape id="_x0000_i1157" type="#_x0000_t75" style="width:471.75pt;height:608.25pt" o:ole="">
            <v:imagedata r:id="rId280" o:title=""/>
          </v:shape>
          <o:OLEObject Type="Embed" ProgID="Word.Picture.8" ShapeID="_x0000_i1157" DrawAspect="Content" ObjectID="_1530598306" r:id="rId281"/>
        </w:object>
      </w:r>
    </w:p>
    <w:p w14:paraId="18FBE63D" w14:textId="77777777" w:rsidR="004B0C87" w:rsidRPr="004352ED" w:rsidRDefault="004B0C87" w:rsidP="007A6B89">
      <w:pPr>
        <w:pStyle w:val="TF"/>
        <w:keepLines w:val="0"/>
        <w:widowControl w:val="0"/>
      </w:pPr>
      <w:r w:rsidRPr="004352ED">
        <w:t>Figure 106a: Flow graph segment &lt;reply-with-multiple-receivers-op&gt;</w:t>
      </w:r>
    </w:p>
    <w:p w14:paraId="12BC6005" w14:textId="77777777" w:rsidR="00550A6D" w:rsidRPr="004352ED" w:rsidRDefault="00550A6D" w:rsidP="001338F8">
      <w:pPr>
        <w:pStyle w:val="berschrift3"/>
      </w:pPr>
      <w:bookmarkStart w:id="1037" w:name="_Toc444251559"/>
      <w:bookmarkStart w:id="1038" w:name="_Toc444259193"/>
      <w:bookmarkStart w:id="1039" w:name="_Toc447102730"/>
      <w:bookmarkStart w:id="1040" w:name="_Toc447791174"/>
      <w:bookmarkStart w:id="1041" w:name="_Toc450656386"/>
      <w:r w:rsidRPr="004352ED">
        <w:lastRenderedPageBreak/>
        <w:t>9.39.2</w:t>
      </w:r>
      <w:r w:rsidRPr="004352ED">
        <w:tab/>
        <w:t>Flow graph segment &lt;reply-without-receiver-op&gt;</w:t>
      </w:r>
      <w:bookmarkEnd w:id="1037"/>
      <w:bookmarkEnd w:id="1038"/>
      <w:bookmarkEnd w:id="1039"/>
      <w:bookmarkEnd w:id="1040"/>
      <w:bookmarkEnd w:id="1041"/>
    </w:p>
    <w:p w14:paraId="5FBC5996" w14:textId="77777777" w:rsidR="00550A6D" w:rsidRPr="004352ED" w:rsidRDefault="00550A6D" w:rsidP="008D4205">
      <w:pPr>
        <w:keepNext/>
        <w:keepLines/>
        <w:widowControl w:val="0"/>
      </w:pPr>
      <w:r w:rsidRPr="004352ED">
        <w:t xml:space="preserve">The flow graph segment </w:t>
      </w:r>
      <w:r w:rsidRPr="004352ED">
        <w:rPr>
          <w:rFonts w:ascii="Courier New" w:hAnsi="Courier New"/>
        </w:rPr>
        <w:t>&lt;reply-without-receiver-op&gt;</w:t>
      </w:r>
      <w:r w:rsidRPr="004352ED">
        <w:t xml:space="preserve"> in figure 107</w:t>
      </w:r>
      <w:r w:rsidRPr="004352ED">
        <w:rPr>
          <w:b/>
        </w:rPr>
        <w:t xml:space="preserve"> </w:t>
      </w:r>
      <w:r w:rsidRPr="004352ED">
        <w:t xml:space="preserve">defines the execution of a reply operation without </w:t>
      </w:r>
      <w:r w:rsidRPr="004352ED">
        <w:rPr>
          <w:rFonts w:ascii="Courier New" w:hAnsi="Courier New"/>
          <w:b/>
        </w:rPr>
        <w:t>to</w:t>
      </w:r>
      <w:r w:rsidRPr="004352ED">
        <w:t>-clause.</w:t>
      </w:r>
    </w:p>
    <w:p w14:paraId="57C5AB0E" w14:textId="77777777" w:rsidR="00550A6D" w:rsidRPr="004352ED" w:rsidRDefault="00706B1A" w:rsidP="007A6B89">
      <w:pPr>
        <w:pStyle w:val="FL"/>
        <w:keepNext w:val="0"/>
        <w:keepLines w:val="0"/>
        <w:widowControl w:val="0"/>
      </w:pPr>
      <w:r w:rsidRPr="004352ED">
        <w:object w:dxaOrig="9195" w:dyaOrig="7043" w14:anchorId="61672C86">
          <v:shape id="_x0000_i1158" type="#_x0000_t75" style="width:466.5pt;height:352.5pt" o:ole="">
            <v:imagedata r:id="rId282" o:title="" cropleft="-428f" cropright="-535f"/>
          </v:shape>
          <o:OLEObject Type="Embed" ProgID="Word.Picture.8" ShapeID="_x0000_i1158" DrawAspect="Content" ObjectID="_1530598307" r:id="rId283"/>
        </w:object>
      </w:r>
    </w:p>
    <w:p w14:paraId="55401093" w14:textId="77777777" w:rsidR="00550A6D" w:rsidRPr="004352ED" w:rsidRDefault="00550A6D" w:rsidP="007A6B89">
      <w:pPr>
        <w:pStyle w:val="TF"/>
        <w:keepLines w:val="0"/>
        <w:widowControl w:val="0"/>
      </w:pPr>
      <w:r w:rsidRPr="004352ED">
        <w:t>Figure 107: Flow graph segment &lt;reply-without-receiver-op&gt;</w:t>
      </w:r>
    </w:p>
    <w:p w14:paraId="15C8C51A" w14:textId="77777777" w:rsidR="00F925BA" w:rsidRPr="004352ED" w:rsidRDefault="00F925BA" w:rsidP="001338F8">
      <w:pPr>
        <w:pStyle w:val="berschrift2"/>
      </w:pPr>
      <w:bookmarkStart w:id="1042" w:name="_Toc444251560"/>
      <w:bookmarkStart w:id="1043" w:name="_Toc444259194"/>
      <w:bookmarkStart w:id="1044" w:name="_Toc447102731"/>
      <w:bookmarkStart w:id="1045" w:name="_Toc447791175"/>
      <w:bookmarkStart w:id="1046" w:name="_Toc450656387"/>
      <w:r w:rsidRPr="004352ED">
        <w:t>9.40</w:t>
      </w:r>
      <w:r w:rsidRPr="004352ED">
        <w:tab/>
        <w:t>Return statement</w:t>
      </w:r>
      <w:bookmarkEnd w:id="1042"/>
      <w:bookmarkEnd w:id="1043"/>
      <w:bookmarkEnd w:id="1044"/>
      <w:bookmarkEnd w:id="1045"/>
      <w:bookmarkEnd w:id="1046"/>
    </w:p>
    <w:p w14:paraId="2463BF33" w14:textId="21AAD694" w:rsidR="00443A79" w:rsidRPr="004352ED" w:rsidRDefault="00443A79" w:rsidP="00443A79">
      <w:pPr>
        <w:pStyle w:val="berschrift3"/>
      </w:pPr>
      <w:bookmarkStart w:id="1047" w:name="_Toc447102732"/>
      <w:bookmarkStart w:id="1048" w:name="_Toc447791176"/>
      <w:bookmarkStart w:id="1049" w:name="_Toc450656388"/>
      <w:r w:rsidRPr="004352ED">
        <w:t>9.40.0</w:t>
      </w:r>
      <w:r w:rsidRPr="004352ED">
        <w:tab/>
        <w:t>General</w:t>
      </w:r>
      <w:bookmarkEnd w:id="1047"/>
      <w:bookmarkEnd w:id="1048"/>
      <w:bookmarkEnd w:id="1049"/>
    </w:p>
    <w:p w14:paraId="523E26EC" w14:textId="77777777" w:rsidR="00F925BA" w:rsidRPr="004352ED" w:rsidRDefault="00F925BA" w:rsidP="007A6B89">
      <w:pPr>
        <w:widowControl w:val="0"/>
      </w:pPr>
      <w:r w:rsidRPr="004352ED">
        <w:t>The syntactical structure of the return statement is:</w:t>
      </w:r>
    </w:p>
    <w:p w14:paraId="35681995" w14:textId="77777777" w:rsidR="00F925BA" w:rsidRPr="004352ED" w:rsidRDefault="00F925BA" w:rsidP="007A6B89">
      <w:pPr>
        <w:pStyle w:val="PL"/>
        <w:widowControl w:val="0"/>
        <w:rPr>
          <w:noProof w:val="0"/>
        </w:rPr>
      </w:pPr>
      <w:r w:rsidRPr="004352ED">
        <w:rPr>
          <w:b/>
          <w:noProof w:val="0"/>
        </w:rPr>
        <w:tab/>
      </w:r>
      <w:proofErr w:type="gramStart"/>
      <w:r w:rsidRPr="004352ED">
        <w:rPr>
          <w:b/>
          <w:noProof w:val="0"/>
        </w:rPr>
        <w:t>return</w:t>
      </w:r>
      <w:proofErr w:type="gramEnd"/>
      <w:r w:rsidRPr="004352ED">
        <w:rPr>
          <w:noProof w:val="0"/>
        </w:rPr>
        <w:t xml:space="preserve"> [&lt;expression&gt;]</w:t>
      </w:r>
    </w:p>
    <w:p w14:paraId="75AA278B" w14:textId="77777777" w:rsidR="00F925BA" w:rsidRPr="004352ED" w:rsidRDefault="00F925BA" w:rsidP="007A6B89">
      <w:pPr>
        <w:pStyle w:val="PL"/>
        <w:widowControl w:val="0"/>
        <w:rPr>
          <w:noProof w:val="0"/>
        </w:rPr>
      </w:pPr>
    </w:p>
    <w:p w14:paraId="1BBBE51A" w14:textId="77777777" w:rsidR="00F925BA" w:rsidRPr="004352ED" w:rsidRDefault="00F925BA" w:rsidP="007A6B89">
      <w:pPr>
        <w:widowControl w:val="0"/>
      </w:pPr>
      <w:r w:rsidRPr="004352ED">
        <w:t xml:space="preserve">The optional </w:t>
      </w:r>
      <w:r w:rsidRPr="004352ED">
        <w:rPr>
          <w:rFonts w:ascii="Courier New" w:hAnsi="Courier New"/>
        </w:rPr>
        <w:t xml:space="preserve">&lt;expression&gt; </w:t>
      </w:r>
      <w:r w:rsidRPr="004352ED">
        <w:t xml:space="preserve">describes a possible return value of a function. The execution of a return statement means that the control leaves the actual scope unit, i.e. variables and timers only known in this scope have to be deleted and the value stack has to be updated. A </w:t>
      </w:r>
      <w:r w:rsidRPr="004352ED">
        <w:rPr>
          <w:rFonts w:ascii="Courier New" w:hAnsi="Courier New"/>
          <w:b/>
        </w:rPr>
        <w:t>return</w:t>
      </w:r>
      <w:r w:rsidRPr="004352ED">
        <w:t xml:space="preserve"> statement has the effect of a </w:t>
      </w:r>
      <w:r w:rsidRPr="004352ED">
        <w:rPr>
          <w:rFonts w:ascii="Courier New" w:hAnsi="Courier New"/>
          <w:b/>
        </w:rPr>
        <w:t>stop</w:t>
      </w:r>
      <w:r w:rsidRPr="004352ED">
        <w:t xml:space="preserve"> component operation, if it is the last statement in a behaviour description.</w:t>
      </w:r>
    </w:p>
    <w:p w14:paraId="1250D59D" w14:textId="77777777" w:rsidR="00F925BA" w:rsidRPr="004352ED" w:rsidRDefault="00F925BA" w:rsidP="007A6B89">
      <w:pPr>
        <w:pStyle w:val="NO"/>
        <w:keepLines w:val="0"/>
        <w:widowControl w:val="0"/>
      </w:pPr>
      <w:r w:rsidRPr="004352ED">
        <w:t>NOTE:</w:t>
      </w:r>
      <w:r w:rsidRPr="004352ED">
        <w:tab/>
        <w:t xml:space="preserve">Test cases and module control will always end with a </w:t>
      </w:r>
      <w:r w:rsidRPr="004352ED">
        <w:rPr>
          <w:rFonts w:ascii="Courier New" w:hAnsi="Courier New"/>
          <w:b/>
        </w:rPr>
        <w:t>stop</w:t>
      </w:r>
      <w:r w:rsidRPr="004352ED">
        <w:t xml:space="preserve"> component operation. This is due to their flow graph representation (see clause 8.2). Only other test components may terminate with a </w:t>
      </w:r>
      <w:r w:rsidRPr="004352ED">
        <w:rPr>
          <w:rFonts w:ascii="Courier New" w:hAnsi="Courier New"/>
          <w:b/>
        </w:rPr>
        <w:t>return</w:t>
      </w:r>
      <w:r w:rsidRPr="004352ED">
        <w:t xml:space="preserve"> statement.</w:t>
      </w:r>
    </w:p>
    <w:p w14:paraId="421FA03B" w14:textId="77777777" w:rsidR="00F925BA" w:rsidRPr="004352ED" w:rsidRDefault="00F925BA" w:rsidP="002A63A2">
      <w:pPr>
        <w:keepNext/>
        <w:widowControl w:val="0"/>
      </w:pPr>
      <w:r w:rsidRPr="004352ED">
        <w:lastRenderedPageBreak/>
        <w:t xml:space="preserve">The flow graph segment </w:t>
      </w:r>
      <w:r w:rsidRPr="004352ED">
        <w:rPr>
          <w:rFonts w:ascii="Courier New" w:hAnsi="Courier New" w:cs="Courier New"/>
        </w:rPr>
        <w:t>&lt;return-stmt&gt;</w:t>
      </w:r>
      <w:r w:rsidRPr="004352ED">
        <w:t xml:space="preserve"> in figure 108 defines the execution of a </w:t>
      </w:r>
      <w:r w:rsidRPr="004352ED">
        <w:rPr>
          <w:rFonts w:ascii="Courier New" w:hAnsi="Courier New"/>
          <w:b/>
        </w:rPr>
        <w:t>return</w:t>
      </w:r>
      <w:r w:rsidRPr="004352ED">
        <w:t xml:space="preserve"> statement.</w:t>
      </w:r>
    </w:p>
    <w:p w14:paraId="5252DA1D" w14:textId="77777777" w:rsidR="00F925BA" w:rsidRPr="004352ED" w:rsidRDefault="00F925BA" w:rsidP="007A6B89">
      <w:pPr>
        <w:pStyle w:val="FL"/>
        <w:keepNext w:val="0"/>
        <w:keepLines w:val="0"/>
        <w:widowControl w:val="0"/>
      </w:pPr>
      <w:r w:rsidRPr="004352ED">
        <w:object w:dxaOrig="8865" w:dyaOrig="2385" w14:anchorId="4E240A10">
          <v:shape id="_x0000_i1159" type="#_x0000_t75" style="width:444pt;height:119.25pt" o:ole="">
            <v:imagedata r:id="rId284" o:title=""/>
          </v:shape>
          <o:OLEObject Type="Embed" ProgID="Word.Picture.8" ShapeID="_x0000_i1159" DrawAspect="Content" ObjectID="_1530598308" r:id="rId285"/>
        </w:object>
      </w:r>
    </w:p>
    <w:p w14:paraId="4F866CD7" w14:textId="77777777" w:rsidR="00F925BA" w:rsidRPr="004352ED" w:rsidRDefault="00F925BA" w:rsidP="007A6B89">
      <w:pPr>
        <w:pStyle w:val="TF"/>
        <w:keepLines w:val="0"/>
        <w:widowControl w:val="0"/>
      </w:pPr>
      <w:r w:rsidRPr="004352ED">
        <w:t>Figure 108: Flow graph segment &lt;return-stmt&gt;</w:t>
      </w:r>
    </w:p>
    <w:p w14:paraId="730A59EE" w14:textId="77777777" w:rsidR="00F925BA" w:rsidRPr="004352ED" w:rsidRDefault="00F925BA" w:rsidP="001338F8">
      <w:pPr>
        <w:pStyle w:val="berschrift3"/>
      </w:pPr>
      <w:bookmarkStart w:id="1050" w:name="_Toc444251561"/>
      <w:bookmarkStart w:id="1051" w:name="_Toc444259195"/>
      <w:bookmarkStart w:id="1052" w:name="_Toc447102733"/>
      <w:bookmarkStart w:id="1053" w:name="_Toc447791177"/>
      <w:bookmarkStart w:id="1054" w:name="_Toc450656389"/>
      <w:r w:rsidRPr="004352ED">
        <w:lastRenderedPageBreak/>
        <w:t>9.40.1</w:t>
      </w:r>
      <w:r w:rsidRPr="004352ED">
        <w:tab/>
        <w:t>Flow graph segment &lt;return-with-value&gt;</w:t>
      </w:r>
      <w:bookmarkEnd w:id="1050"/>
      <w:bookmarkEnd w:id="1051"/>
      <w:bookmarkEnd w:id="1052"/>
      <w:bookmarkEnd w:id="1053"/>
      <w:bookmarkEnd w:id="1054"/>
    </w:p>
    <w:p w14:paraId="6F28F9E4" w14:textId="77777777" w:rsidR="00F925BA" w:rsidRPr="004352ED" w:rsidRDefault="00F925BA" w:rsidP="008D4205">
      <w:pPr>
        <w:keepNext/>
        <w:keepLines/>
        <w:widowControl w:val="0"/>
      </w:pPr>
      <w:r w:rsidRPr="004352ED">
        <w:t xml:space="preserve">The flow graph segment </w:t>
      </w:r>
      <w:r w:rsidRPr="004352ED">
        <w:rPr>
          <w:rFonts w:ascii="Courier New" w:hAnsi="Courier New"/>
        </w:rPr>
        <w:t>&lt;return-with-value&gt;</w:t>
      </w:r>
      <w:r w:rsidRPr="004352ED">
        <w:t xml:space="preserve"> in figure 109</w:t>
      </w:r>
      <w:r w:rsidRPr="004352ED">
        <w:rPr>
          <w:b/>
        </w:rPr>
        <w:t xml:space="preserve"> </w:t>
      </w:r>
      <w:r w:rsidRPr="004352ED">
        <w:t xml:space="preserve">defines the execution of a </w:t>
      </w:r>
      <w:r w:rsidRPr="004352ED">
        <w:rPr>
          <w:rFonts w:ascii="Courier New" w:hAnsi="Courier New"/>
          <w:b/>
        </w:rPr>
        <w:t>return</w:t>
      </w:r>
      <w:r w:rsidRPr="004352ED">
        <w:rPr>
          <w:b/>
        </w:rPr>
        <w:t xml:space="preserve"> </w:t>
      </w:r>
      <w:r w:rsidRPr="004352ED">
        <w:t>that returns a value specified in form of an expression.</w:t>
      </w:r>
    </w:p>
    <w:p w14:paraId="1207988A" w14:textId="77777777" w:rsidR="00F925BA" w:rsidRPr="004352ED" w:rsidRDefault="00F925BA" w:rsidP="00706B1A">
      <w:pPr>
        <w:pStyle w:val="FL"/>
      </w:pPr>
      <w:r w:rsidRPr="004352ED">
        <w:object w:dxaOrig="9195" w:dyaOrig="10636" w14:anchorId="57A2EB8A">
          <v:shape id="_x0000_i1160" type="#_x0000_t75" style="width:460.5pt;height:531.75pt" o:ole="">
            <v:imagedata r:id="rId286" o:title=""/>
          </v:shape>
          <o:OLEObject Type="Embed" ProgID="Word.Picture.8" ShapeID="_x0000_i1160" DrawAspect="Content" ObjectID="_1530598309" r:id="rId287"/>
        </w:object>
      </w:r>
    </w:p>
    <w:p w14:paraId="4873B196" w14:textId="77777777" w:rsidR="00F925BA" w:rsidRPr="004352ED" w:rsidRDefault="00F925BA" w:rsidP="007A6B89">
      <w:pPr>
        <w:pStyle w:val="TF"/>
        <w:keepLines w:val="0"/>
        <w:widowControl w:val="0"/>
      </w:pPr>
      <w:r w:rsidRPr="004352ED">
        <w:t>Figure 109: Flow graph segment &lt;return-with-value&gt;</w:t>
      </w:r>
    </w:p>
    <w:p w14:paraId="19709DF6" w14:textId="77777777" w:rsidR="00F925BA" w:rsidRPr="004352ED" w:rsidRDefault="00F925BA" w:rsidP="001338F8">
      <w:pPr>
        <w:pStyle w:val="berschrift3"/>
      </w:pPr>
      <w:bookmarkStart w:id="1055" w:name="_Toc444251562"/>
      <w:bookmarkStart w:id="1056" w:name="_Toc444259196"/>
      <w:bookmarkStart w:id="1057" w:name="_Toc447102734"/>
      <w:bookmarkStart w:id="1058" w:name="_Toc447791178"/>
      <w:bookmarkStart w:id="1059" w:name="_Toc450656390"/>
      <w:r w:rsidRPr="004352ED">
        <w:lastRenderedPageBreak/>
        <w:t>9.40.2</w:t>
      </w:r>
      <w:r w:rsidRPr="004352ED">
        <w:tab/>
        <w:t>Flow graph segment &lt;return-without-value&gt;</w:t>
      </w:r>
      <w:bookmarkEnd w:id="1055"/>
      <w:bookmarkEnd w:id="1056"/>
      <w:bookmarkEnd w:id="1057"/>
      <w:bookmarkEnd w:id="1058"/>
      <w:bookmarkEnd w:id="1059"/>
    </w:p>
    <w:p w14:paraId="1068B160" w14:textId="77777777" w:rsidR="00F925BA" w:rsidRPr="004352ED" w:rsidRDefault="00F925BA" w:rsidP="008D4205">
      <w:pPr>
        <w:keepNext/>
        <w:keepLines/>
        <w:widowControl w:val="0"/>
      </w:pPr>
      <w:r w:rsidRPr="004352ED">
        <w:t xml:space="preserve">The flow graph segment </w:t>
      </w:r>
      <w:r w:rsidRPr="004352ED">
        <w:rPr>
          <w:rFonts w:ascii="Courier New" w:hAnsi="Courier New"/>
        </w:rPr>
        <w:t>&lt;return-without-value&gt;</w:t>
      </w:r>
      <w:r w:rsidRPr="004352ED">
        <w:t xml:space="preserve"> in figure 110</w:t>
      </w:r>
      <w:r w:rsidRPr="004352ED">
        <w:rPr>
          <w:b/>
        </w:rPr>
        <w:t xml:space="preserve"> </w:t>
      </w:r>
      <w:r w:rsidRPr="004352ED">
        <w:t xml:space="preserve">defines the execution of a </w:t>
      </w:r>
      <w:r w:rsidRPr="004352ED">
        <w:rPr>
          <w:rFonts w:ascii="Courier New" w:hAnsi="Courier New"/>
          <w:b/>
        </w:rPr>
        <w:t>return</w:t>
      </w:r>
      <w:r w:rsidRPr="004352ED">
        <w:t xml:space="preserve"> statement that returns no value.</w:t>
      </w:r>
    </w:p>
    <w:p w14:paraId="1B695C89" w14:textId="77777777" w:rsidR="00F925BA" w:rsidRPr="004352ED" w:rsidRDefault="00F925BA" w:rsidP="007A6B89">
      <w:pPr>
        <w:pStyle w:val="FL"/>
        <w:keepNext w:val="0"/>
        <w:keepLines w:val="0"/>
        <w:widowControl w:val="0"/>
      </w:pPr>
      <w:r w:rsidRPr="004352ED">
        <w:object w:dxaOrig="9195" w:dyaOrig="10636" w14:anchorId="20330445">
          <v:shape id="_x0000_i1161" type="#_x0000_t75" style="width:460.5pt;height:531.75pt" o:ole="">
            <v:imagedata r:id="rId288" o:title=""/>
          </v:shape>
          <o:OLEObject Type="Embed" ProgID="Word.Picture.8" ShapeID="_x0000_i1161" DrawAspect="Content" ObjectID="_1530598310" r:id="rId289"/>
        </w:object>
      </w:r>
    </w:p>
    <w:p w14:paraId="340FB123" w14:textId="77777777" w:rsidR="00F925BA" w:rsidRPr="004352ED" w:rsidRDefault="00F925BA" w:rsidP="007A6B89">
      <w:pPr>
        <w:pStyle w:val="TF"/>
        <w:keepLines w:val="0"/>
        <w:widowControl w:val="0"/>
      </w:pPr>
      <w:r w:rsidRPr="004352ED">
        <w:t>Figure 110: Flow graph segment &lt;return-without-value&gt;</w:t>
      </w:r>
    </w:p>
    <w:p w14:paraId="590B5C7D" w14:textId="77777777" w:rsidR="00F925BA" w:rsidRPr="004352ED" w:rsidRDefault="00F925BA" w:rsidP="001338F8">
      <w:pPr>
        <w:pStyle w:val="berschrift2"/>
      </w:pPr>
      <w:bookmarkStart w:id="1060" w:name="_Toc444251563"/>
      <w:bookmarkStart w:id="1061" w:name="_Toc444259197"/>
      <w:bookmarkStart w:id="1062" w:name="_Toc447102735"/>
      <w:bookmarkStart w:id="1063" w:name="_Toc447791179"/>
      <w:bookmarkStart w:id="1064" w:name="_Toc450656391"/>
      <w:r w:rsidRPr="004352ED">
        <w:lastRenderedPageBreak/>
        <w:t>9.41</w:t>
      </w:r>
      <w:r w:rsidRPr="004352ED">
        <w:tab/>
        <w:t>Running component operation</w:t>
      </w:r>
      <w:bookmarkEnd w:id="1060"/>
      <w:bookmarkEnd w:id="1061"/>
      <w:bookmarkEnd w:id="1062"/>
      <w:bookmarkEnd w:id="1063"/>
      <w:bookmarkEnd w:id="1064"/>
    </w:p>
    <w:p w14:paraId="31F6B772" w14:textId="60E8556C" w:rsidR="00443A79" w:rsidRPr="004352ED" w:rsidRDefault="00443A79" w:rsidP="00443A79">
      <w:pPr>
        <w:pStyle w:val="berschrift3"/>
      </w:pPr>
      <w:bookmarkStart w:id="1065" w:name="_Toc447102736"/>
      <w:bookmarkStart w:id="1066" w:name="_Toc447791180"/>
      <w:bookmarkStart w:id="1067" w:name="_Toc450656392"/>
      <w:r w:rsidRPr="004352ED">
        <w:t>9.41.0</w:t>
      </w:r>
      <w:r w:rsidRPr="004352ED">
        <w:tab/>
        <w:t>General</w:t>
      </w:r>
      <w:bookmarkEnd w:id="1065"/>
      <w:bookmarkEnd w:id="1066"/>
      <w:bookmarkEnd w:id="1067"/>
    </w:p>
    <w:p w14:paraId="23E7F9E9" w14:textId="77777777" w:rsidR="00F925BA" w:rsidRPr="004352ED" w:rsidRDefault="00F925BA" w:rsidP="008D4205">
      <w:pPr>
        <w:keepNext/>
        <w:keepLines/>
        <w:widowControl w:val="0"/>
      </w:pPr>
      <w:r w:rsidRPr="004352ED">
        <w:t xml:space="preserve">The syntactical structure of the </w:t>
      </w:r>
      <w:r w:rsidRPr="004352ED">
        <w:rPr>
          <w:rFonts w:ascii="Courier New" w:hAnsi="Courier New"/>
          <w:b/>
        </w:rPr>
        <w:t>running</w:t>
      </w:r>
      <w:r w:rsidRPr="004352ED">
        <w:t xml:space="preserve"> component operation is:</w:t>
      </w:r>
    </w:p>
    <w:p w14:paraId="156B1299" w14:textId="77777777" w:rsidR="00F925BA" w:rsidRPr="004352ED" w:rsidRDefault="00F925BA" w:rsidP="008D4205">
      <w:pPr>
        <w:pStyle w:val="PL"/>
        <w:keepNext/>
        <w:keepLines/>
        <w:widowControl w:val="0"/>
        <w:rPr>
          <w:b/>
          <w:noProof w:val="0"/>
        </w:rPr>
      </w:pPr>
      <w:r w:rsidRPr="004352ED">
        <w:rPr>
          <w:noProof w:val="0"/>
        </w:rPr>
        <w:tab/>
        <w:t>&lt;</w:t>
      </w:r>
      <w:r w:rsidRPr="004352ED">
        <w:rPr>
          <w:noProof w:val="0"/>
          <w:u w:val="single"/>
        </w:rPr>
        <w:t>component</w:t>
      </w:r>
      <w:r w:rsidRPr="004352ED">
        <w:rPr>
          <w:noProof w:val="0"/>
        </w:rPr>
        <w:t>-expression&gt;.</w:t>
      </w:r>
      <w:r w:rsidRPr="004352ED">
        <w:rPr>
          <w:b/>
          <w:noProof w:val="0"/>
        </w:rPr>
        <w:t>running</w:t>
      </w:r>
    </w:p>
    <w:p w14:paraId="47B53ED7" w14:textId="77777777" w:rsidR="00F925BA" w:rsidRPr="004352ED" w:rsidRDefault="00F925BA" w:rsidP="008D4205">
      <w:pPr>
        <w:pStyle w:val="PL"/>
        <w:keepNext/>
        <w:keepLines/>
        <w:widowControl w:val="0"/>
        <w:rPr>
          <w:noProof w:val="0"/>
        </w:rPr>
      </w:pPr>
    </w:p>
    <w:p w14:paraId="0F388DFB" w14:textId="77777777" w:rsidR="00F925BA" w:rsidRPr="004352ED" w:rsidRDefault="00F925BA" w:rsidP="008D4205">
      <w:pPr>
        <w:keepNext/>
        <w:keepLines/>
        <w:widowControl w:val="0"/>
      </w:pPr>
      <w:r w:rsidRPr="004352ED">
        <w:t xml:space="preserve">The </w:t>
      </w:r>
      <w:r w:rsidRPr="004352ED">
        <w:rPr>
          <w:rFonts w:ascii="Courier New" w:hAnsi="Courier New"/>
          <w:b/>
        </w:rPr>
        <w:t>running</w:t>
      </w:r>
      <w:r w:rsidRPr="004352ED">
        <w:t xml:space="preserve"> component operation checks whether a component is running or has either stopped or terminated and been removed from the test system. The component to be checked is identified by a component reference, which may be provided in form of a variable or value returning function, i.e. is an expression. For simplicity, the keywords </w:t>
      </w:r>
      <w:r w:rsidR="00254A57" w:rsidRPr="004352ED">
        <w:t>"</w:t>
      </w:r>
      <w:r w:rsidRPr="004352ED">
        <w:rPr>
          <w:rFonts w:ascii="Courier New" w:hAnsi="Courier New" w:cs="Courier New"/>
          <w:b/>
          <w:bCs/>
        </w:rPr>
        <w:t>all component</w:t>
      </w:r>
      <w:r w:rsidR="00254A57" w:rsidRPr="004352ED">
        <w:t>"</w:t>
      </w:r>
      <w:r w:rsidRPr="004352ED">
        <w:t xml:space="preserve"> and </w:t>
      </w:r>
      <w:r w:rsidR="00254A57" w:rsidRPr="004352ED">
        <w:t>"</w:t>
      </w:r>
      <w:r w:rsidRPr="004352ED">
        <w:rPr>
          <w:rFonts w:ascii="Courier New" w:hAnsi="Courier New" w:cs="Courier New"/>
          <w:b/>
          <w:bCs/>
        </w:rPr>
        <w:t>any component</w:t>
      </w:r>
      <w:r w:rsidR="00254A57" w:rsidRPr="004352ED">
        <w:t>"</w:t>
      </w:r>
      <w:r w:rsidRPr="004352ED">
        <w:t xml:space="preserve"> are considered to be special expressions.</w:t>
      </w:r>
    </w:p>
    <w:p w14:paraId="07ABA1CA" w14:textId="77777777" w:rsidR="00F925BA" w:rsidRPr="004352ED" w:rsidRDefault="00F925BA" w:rsidP="007A6B89">
      <w:pPr>
        <w:widowControl w:val="0"/>
      </w:pPr>
      <w:r w:rsidRPr="004352ED">
        <w:t xml:space="preserve">The </w:t>
      </w:r>
      <w:r w:rsidRPr="004352ED">
        <w:rPr>
          <w:rFonts w:ascii="Courier New" w:hAnsi="Courier New" w:cs="Courier New"/>
          <w:b/>
          <w:bCs/>
        </w:rPr>
        <w:t>running</w:t>
      </w:r>
      <w:r w:rsidRPr="004352ED">
        <w:t xml:space="preserve"> component operation distinguishes between its usage in a Boolean guard of an </w:t>
      </w:r>
      <w:r w:rsidRPr="004352ED">
        <w:rPr>
          <w:rFonts w:ascii="Courier New" w:hAnsi="Courier New" w:cs="Courier New"/>
          <w:b/>
          <w:bCs/>
        </w:rPr>
        <w:t>alt</w:t>
      </w:r>
      <w:r w:rsidRPr="004352ED">
        <w:t xml:space="preserve"> statement or blocking </w:t>
      </w:r>
      <w:r w:rsidRPr="004352ED">
        <w:rPr>
          <w:rFonts w:ascii="Courier New" w:hAnsi="Courier New" w:cs="Courier New"/>
          <w:b/>
          <w:bCs/>
        </w:rPr>
        <w:t>call</w:t>
      </w:r>
      <w:r w:rsidRPr="004352ED">
        <w:t xml:space="preserve"> operation and all other cases. If used in a Boolean guard, the result of </w:t>
      </w:r>
      <w:r w:rsidRPr="004352ED">
        <w:rPr>
          <w:rFonts w:ascii="Courier New" w:hAnsi="Courier New" w:cs="Courier New"/>
          <w:b/>
          <w:bCs/>
        </w:rPr>
        <w:t>running</w:t>
      </w:r>
      <w:r w:rsidRPr="004352ED">
        <w:t xml:space="preserve"> component operation is based on the actual snapshot. In all other cases evaluates directly the state information.</w:t>
      </w:r>
    </w:p>
    <w:p w14:paraId="5E6A806C" w14:textId="77777777" w:rsidR="00F925BA" w:rsidRPr="004352ED" w:rsidRDefault="00F925BA" w:rsidP="007A6B89">
      <w:pPr>
        <w:widowControl w:val="0"/>
      </w:pPr>
      <w:r w:rsidRPr="004352ED">
        <w:t xml:space="preserve">The result of the </w:t>
      </w:r>
      <w:r w:rsidRPr="004352ED">
        <w:rPr>
          <w:rFonts w:ascii="Courier New" w:hAnsi="Courier New" w:cs="Courier New"/>
          <w:b/>
          <w:bCs/>
        </w:rPr>
        <w:t>running</w:t>
      </w:r>
      <w:r w:rsidRPr="004352ED">
        <w:t xml:space="preserve"> component operation is pushed onto the value stack of the entity, which called the operation.</w:t>
      </w:r>
    </w:p>
    <w:p w14:paraId="36CD985C" w14:textId="77777777" w:rsidR="00F925BA" w:rsidRPr="004352ED" w:rsidRDefault="00F925BA" w:rsidP="007A6B89">
      <w:pPr>
        <w:widowControl w:val="0"/>
      </w:pPr>
      <w:r w:rsidRPr="004352ED">
        <w:t xml:space="preserve">The flow graph segment &lt;running-component-op&gt; in figure 111 defines the execution of the </w:t>
      </w:r>
      <w:r w:rsidRPr="004352ED">
        <w:rPr>
          <w:rFonts w:ascii="Courier New" w:hAnsi="Courier New"/>
          <w:b/>
        </w:rPr>
        <w:t>running</w:t>
      </w:r>
      <w:r w:rsidRPr="004352ED">
        <w:t xml:space="preserve"> component operation.</w:t>
      </w:r>
    </w:p>
    <w:p w14:paraId="085AD532" w14:textId="77777777" w:rsidR="00F925BA" w:rsidRPr="004352ED" w:rsidRDefault="00F925BA" w:rsidP="007A6B89">
      <w:pPr>
        <w:pStyle w:val="FL"/>
        <w:keepNext w:val="0"/>
        <w:keepLines w:val="0"/>
        <w:widowControl w:val="0"/>
      </w:pPr>
      <w:r w:rsidRPr="004352ED">
        <w:object w:dxaOrig="9375" w:dyaOrig="5987" w14:anchorId="60379D90">
          <v:shape id="_x0000_i1162" type="#_x0000_t75" style="width:468.75pt;height:300pt" o:ole="">
            <v:imagedata r:id="rId290" o:title=""/>
          </v:shape>
          <o:OLEObject Type="Embed" ProgID="Word.Picture.8" ShapeID="_x0000_i1162" DrawAspect="Content" ObjectID="_1530598311" r:id="rId291"/>
        </w:object>
      </w:r>
    </w:p>
    <w:p w14:paraId="1FB1957D" w14:textId="77777777" w:rsidR="00F925BA" w:rsidRPr="004352ED" w:rsidRDefault="00F925BA" w:rsidP="007A6B89">
      <w:pPr>
        <w:pStyle w:val="TF"/>
        <w:keepLines w:val="0"/>
        <w:widowControl w:val="0"/>
      </w:pPr>
      <w:r w:rsidRPr="004352ED">
        <w:t>Figure 111: Flow graph segment &lt;running-component-op&gt;</w:t>
      </w:r>
    </w:p>
    <w:p w14:paraId="7AC0AA55" w14:textId="77777777" w:rsidR="00F925BA" w:rsidRPr="004352ED" w:rsidRDefault="00F925BA" w:rsidP="001338F8">
      <w:pPr>
        <w:pStyle w:val="berschrift3"/>
      </w:pPr>
      <w:bookmarkStart w:id="1068" w:name="_Toc444251564"/>
      <w:bookmarkStart w:id="1069" w:name="_Toc444259198"/>
      <w:bookmarkStart w:id="1070" w:name="_Toc447102737"/>
      <w:bookmarkStart w:id="1071" w:name="_Toc447791181"/>
      <w:bookmarkStart w:id="1072" w:name="_Toc450656393"/>
      <w:r w:rsidRPr="004352ED">
        <w:lastRenderedPageBreak/>
        <w:t>9.41.1</w:t>
      </w:r>
      <w:r w:rsidRPr="004352ED">
        <w:tab/>
        <w:t>Flow graph segment &lt;running-comp-act&gt;</w:t>
      </w:r>
      <w:bookmarkEnd w:id="1068"/>
      <w:bookmarkEnd w:id="1069"/>
      <w:bookmarkEnd w:id="1070"/>
      <w:bookmarkEnd w:id="1071"/>
      <w:bookmarkEnd w:id="1072"/>
    </w:p>
    <w:p w14:paraId="4C537B7C" w14:textId="77777777" w:rsidR="00F925BA" w:rsidRPr="004352ED" w:rsidRDefault="00F925BA" w:rsidP="008D4205">
      <w:pPr>
        <w:keepNext/>
        <w:keepLines/>
        <w:widowControl w:val="0"/>
      </w:pPr>
      <w:r w:rsidRPr="004352ED">
        <w:t xml:space="preserve">The flow graph segment </w:t>
      </w:r>
      <w:r w:rsidRPr="004352ED">
        <w:rPr>
          <w:rFonts w:ascii="Courier New" w:hAnsi="Courier New" w:cs="Courier New"/>
        </w:rPr>
        <w:t>&lt;running-comp-act&gt;</w:t>
      </w:r>
      <w:r w:rsidRPr="004352ED">
        <w:t xml:space="preserve"> in figure 112 describes the execution of the </w:t>
      </w:r>
      <w:r w:rsidRPr="004352ED">
        <w:rPr>
          <w:rFonts w:ascii="Courier New" w:hAnsi="Courier New" w:cs="Courier New"/>
          <w:b/>
          <w:bCs/>
        </w:rPr>
        <w:t>running</w:t>
      </w:r>
      <w:r w:rsidRPr="004352ED">
        <w:t xml:space="preserve"> component operation outside a snapshot, i.e. the component is in the status </w:t>
      </w:r>
      <w:r w:rsidRPr="004352ED">
        <w:rPr>
          <w:rFonts w:ascii="Courier New" w:hAnsi="Courier New" w:cs="Courier New"/>
          <w:b/>
          <w:bCs/>
        </w:rPr>
        <w:t>ACTIVE</w:t>
      </w:r>
      <w:r w:rsidRPr="004352ED">
        <w:t>.</w:t>
      </w:r>
    </w:p>
    <w:p w14:paraId="39B52096" w14:textId="77777777" w:rsidR="00F925BA" w:rsidRPr="004352ED" w:rsidRDefault="00F925BA" w:rsidP="007A6B89">
      <w:pPr>
        <w:pStyle w:val="FL"/>
        <w:keepNext w:val="0"/>
        <w:keepLines w:val="0"/>
        <w:widowControl w:val="0"/>
      </w:pPr>
      <w:r w:rsidRPr="004352ED">
        <w:object w:dxaOrig="9375" w:dyaOrig="9401" w14:anchorId="50A476A0">
          <v:shape id="_x0000_i1163" type="#_x0000_t75" style="width:468.75pt;height:470.25pt" o:ole="">
            <v:imagedata r:id="rId292" o:title=""/>
          </v:shape>
          <o:OLEObject Type="Embed" ProgID="Word.Picture.8" ShapeID="_x0000_i1163" DrawAspect="Content" ObjectID="_1530598312" r:id="rId293"/>
        </w:object>
      </w:r>
    </w:p>
    <w:p w14:paraId="74AFDA7A" w14:textId="77777777" w:rsidR="00F925BA" w:rsidRPr="004352ED" w:rsidRDefault="00F925BA" w:rsidP="007A6B89">
      <w:pPr>
        <w:pStyle w:val="TF"/>
        <w:keepLines w:val="0"/>
        <w:widowControl w:val="0"/>
      </w:pPr>
      <w:r w:rsidRPr="004352ED">
        <w:t>Figure 112: Flow graph segment &lt;running-comp-act&gt;</w:t>
      </w:r>
    </w:p>
    <w:p w14:paraId="195D7F2C" w14:textId="77777777" w:rsidR="00F925BA" w:rsidRPr="004352ED" w:rsidRDefault="00F925BA" w:rsidP="001338F8">
      <w:pPr>
        <w:pStyle w:val="berschrift3"/>
      </w:pPr>
      <w:bookmarkStart w:id="1073" w:name="_Toc444251565"/>
      <w:bookmarkStart w:id="1074" w:name="_Toc444259199"/>
      <w:bookmarkStart w:id="1075" w:name="_Toc447102738"/>
      <w:bookmarkStart w:id="1076" w:name="_Toc447791182"/>
      <w:bookmarkStart w:id="1077" w:name="_Toc450656394"/>
      <w:r w:rsidRPr="004352ED">
        <w:lastRenderedPageBreak/>
        <w:t>9.41.2</w:t>
      </w:r>
      <w:r w:rsidRPr="004352ED">
        <w:tab/>
        <w:t>Flow graph segment &lt;running-comp-snap&gt;</w:t>
      </w:r>
      <w:bookmarkEnd w:id="1073"/>
      <w:bookmarkEnd w:id="1074"/>
      <w:bookmarkEnd w:id="1075"/>
      <w:bookmarkEnd w:id="1076"/>
      <w:bookmarkEnd w:id="1077"/>
    </w:p>
    <w:p w14:paraId="32E47069" w14:textId="77777777" w:rsidR="00F925BA" w:rsidRPr="004352ED" w:rsidRDefault="00F925BA" w:rsidP="008D4205">
      <w:pPr>
        <w:keepNext/>
        <w:keepLines/>
        <w:widowControl w:val="0"/>
      </w:pPr>
      <w:r w:rsidRPr="004352ED">
        <w:t xml:space="preserve">The flow graph segment </w:t>
      </w:r>
      <w:r w:rsidRPr="004352ED">
        <w:rPr>
          <w:rFonts w:ascii="Courier New" w:hAnsi="Courier New" w:cs="Courier New"/>
        </w:rPr>
        <w:t>&lt;running-comp-snap&gt;</w:t>
      </w:r>
      <w:r w:rsidRPr="004352ED">
        <w:t xml:space="preserve"> in figure 113 describes the execution of the </w:t>
      </w:r>
      <w:r w:rsidRPr="004352ED">
        <w:rPr>
          <w:rFonts w:ascii="Courier New" w:hAnsi="Courier New" w:cs="Courier New"/>
          <w:b/>
          <w:bCs/>
        </w:rPr>
        <w:t>running</w:t>
      </w:r>
      <w:r w:rsidRPr="004352ED">
        <w:t xml:space="preserve"> component operation during the evaluation of a snapshot, i.e. the component is in the status </w:t>
      </w:r>
      <w:r w:rsidRPr="004352ED">
        <w:rPr>
          <w:rFonts w:ascii="Courier New" w:hAnsi="Courier New" w:cs="Courier New"/>
          <w:b/>
          <w:bCs/>
        </w:rPr>
        <w:t>SNAPSHOT</w:t>
      </w:r>
      <w:r w:rsidRPr="004352ED">
        <w:t>.</w:t>
      </w:r>
    </w:p>
    <w:p w14:paraId="00B9332E" w14:textId="77777777" w:rsidR="00F925BA" w:rsidRPr="004352ED" w:rsidRDefault="00F925BA" w:rsidP="007A6B89">
      <w:pPr>
        <w:pStyle w:val="FL"/>
        <w:keepNext w:val="0"/>
        <w:keepLines w:val="0"/>
        <w:widowControl w:val="0"/>
      </w:pPr>
      <w:r w:rsidRPr="004352ED">
        <w:object w:dxaOrig="9375" w:dyaOrig="9401" w14:anchorId="5067C5BF">
          <v:shape id="_x0000_i1164" type="#_x0000_t75" style="width:468.75pt;height:470.25pt" o:ole="">
            <v:imagedata r:id="rId294" o:title=""/>
          </v:shape>
          <o:OLEObject Type="Embed" ProgID="Word.Picture.8" ShapeID="_x0000_i1164" DrawAspect="Content" ObjectID="_1530598313" r:id="rId295"/>
        </w:object>
      </w:r>
    </w:p>
    <w:p w14:paraId="5BED26AE" w14:textId="77777777" w:rsidR="00F925BA" w:rsidRPr="004352ED" w:rsidRDefault="00F925BA" w:rsidP="007A6B89">
      <w:pPr>
        <w:pStyle w:val="TF"/>
        <w:keepLines w:val="0"/>
        <w:widowControl w:val="0"/>
      </w:pPr>
      <w:r w:rsidRPr="004352ED">
        <w:t>Figure 113: Flow graph segment &lt;running-comp-snap&gt;</w:t>
      </w:r>
    </w:p>
    <w:p w14:paraId="33F1B92E" w14:textId="77777777" w:rsidR="00342433" w:rsidRPr="004352ED" w:rsidRDefault="00342433" w:rsidP="001338F8">
      <w:pPr>
        <w:pStyle w:val="berschrift2"/>
      </w:pPr>
      <w:bookmarkStart w:id="1078" w:name="_Toc444251566"/>
      <w:bookmarkStart w:id="1079" w:name="_Toc444259200"/>
      <w:bookmarkStart w:id="1080" w:name="_Toc447102739"/>
      <w:bookmarkStart w:id="1081" w:name="_Toc447791183"/>
      <w:bookmarkStart w:id="1082" w:name="_Toc450656395"/>
      <w:r w:rsidRPr="004352ED">
        <w:lastRenderedPageBreak/>
        <w:t>9.42</w:t>
      </w:r>
      <w:r w:rsidRPr="004352ED">
        <w:tab/>
        <w:t>Running timer operation</w:t>
      </w:r>
      <w:bookmarkEnd w:id="1078"/>
      <w:bookmarkEnd w:id="1079"/>
      <w:bookmarkEnd w:id="1080"/>
      <w:bookmarkEnd w:id="1081"/>
      <w:bookmarkEnd w:id="1082"/>
    </w:p>
    <w:p w14:paraId="5B59E217" w14:textId="77777777" w:rsidR="00342433" w:rsidRPr="004352ED" w:rsidRDefault="00342433" w:rsidP="008D4205">
      <w:pPr>
        <w:keepNext/>
        <w:keepLines/>
        <w:widowControl w:val="0"/>
      </w:pPr>
      <w:r w:rsidRPr="004352ED">
        <w:t xml:space="preserve">The syntactical structure of the </w:t>
      </w:r>
      <w:r w:rsidRPr="004352ED">
        <w:rPr>
          <w:rFonts w:ascii="Courier New" w:hAnsi="Courier New"/>
          <w:b/>
        </w:rPr>
        <w:t>running</w:t>
      </w:r>
      <w:r w:rsidRPr="004352ED">
        <w:t xml:space="preserve"> timer operation is:</w:t>
      </w:r>
    </w:p>
    <w:p w14:paraId="22437808" w14:textId="77777777" w:rsidR="00342433" w:rsidRPr="004352ED" w:rsidRDefault="00342433" w:rsidP="008D4205">
      <w:pPr>
        <w:pStyle w:val="PL"/>
        <w:keepNext/>
        <w:keepLines/>
        <w:widowControl w:val="0"/>
        <w:rPr>
          <w:b/>
          <w:noProof w:val="0"/>
        </w:rPr>
      </w:pPr>
      <w:r w:rsidRPr="004352ED">
        <w:rPr>
          <w:noProof w:val="0"/>
        </w:rPr>
        <w:tab/>
        <w:t>&lt;</w:t>
      </w:r>
      <w:proofErr w:type="gramStart"/>
      <w:r w:rsidRPr="004352ED">
        <w:rPr>
          <w:noProof w:val="0"/>
        </w:rPr>
        <w:t>timerId</w:t>
      </w:r>
      <w:proofErr w:type="gramEnd"/>
      <w:r w:rsidRPr="004352ED">
        <w:rPr>
          <w:noProof w:val="0"/>
        </w:rPr>
        <w:t>&gt;</w:t>
      </w:r>
      <w:r w:rsidRPr="004352ED">
        <w:rPr>
          <w:b/>
          <w:noProof w:val="0"/>
        </w:rPr>
        <w:t>.running</w:t>
      </w:r>
    </w:p>
    <w:p w14:paraId="11607F0F" w14:textId="77777777" w:rsidR="001A4EC7" w:rsidRPr="004352ED" w:rsidRDefault="001A4EC7" w:rsidP="008D4205">
      <w:pPr>
        <w:pStyle w:val="PL"/>
        <w:keepNext/>
        <w:keepLines/>
        <w:widowControl w:val="0"/>
        <w:rPr>
          <w:noProof w:val="0"/>
        </w:rPr>
      </w:pPr>
    </w:p>
    <w:p w14:paraId="3DF7261C" w14:textId="77777777" w:rsidR="00342433" w:rsidRPr="004352ED" w:rsidRDefault="00342433" w:rsidP="008D4205">
      <w:pPr>
        <w:keepNext/>
        <w:keepLines/>
        <w:widowControl w:val="0"/>
      </w:pPr>
      <w:r w:rsidRPr="004352ED">
        <w:t xml:space="preserve">The flow graph segment </w:t>
      </w:r>
      <w:r w:rsidRPr="004352ED">
        <w:rPr>
          <w:rFonts w:ascii="Courier New" w:hAnsi="Courier New" w:cs="Courier New"/>
        </w:rPr>
        <w:t>&lt;running-timer-op&gt;</w:t>
      </w:r>
      <w:r w:rsidRPr="004352ED">
        <w:t xml:space="preserve"> in figure 114 defines the execution of the </w:t>
      </w:r>
      <w:r w:rsidRPr="004352ED">
        <w:rPr>
          <w:rFonts w:ascii="Courier New" w:hAnsi="Courier New"/>
          <w:b/>
        </w:rPr>
        <w:t>running</w:t>
      </w:r>
      <w:r w:rsidRPr="004352ED">
        <w:t xml:space="preserve"> timer operation.</w:t>
      </w:r>
    </w:p>
    <w:p w14:paraId="4D7DDAD6" w14:textId="77777777" w:rsidR="00342433" w:rsidRPr="004352ED" w:rsidRDefault="00342433" w:rsidP="008D4205">
      <w:pPr>
        <w:keepNext/>
        <w:keepLines/>
        <w:widowControl w:val="0"/>
      </w:pPr>
      <w:r w:rsidRPr="004352ED">
        <w:t xml:space="preserve">The </w:t>
      </w:r>
      <w:r w:rsidRPr="004352ED">
        <w:rPr>
          <w:rFonts w:ascii="Courier New" w:hAnsi="Courier New" w:cs="Courier New"/>
          <w:b/>
          <w:bCs/>
        </w:rPr>
        <w:t>running</w:t>
      </w:r>
      <w:r w:rsidRPr="004352ED">
        <w:t xml:space="preserve"> timer operation distinguishes between its usage in a Boolean guard of an </w:t>
      </w:r>
      <w:r w:rsidRPr="004352ED">
        <w:rPr>
          <w:rFonts w:ascii="Courier New" w:hAnsi="Courier New" w:cs="Courier New"/>
          <w:b/>
          <w:bCs/>
        </w:rPr>
        <w:t>alt</w:t>
      </w:r>
      <w:r w:rsidRPr="004352ED">
        <w:t xml:space="preserve"> statement or blocking </w:t>
      </w:r>
      <w:r w:rsidRPr="004352ED">
        <w:rPr>
          <w:rFonts w:ascii="Courier New" w:hAnsi="Courier New" w:cs="Courier New"/>
          <w:b/>
          <w:bCs/>
        </w:rPr>
        <w:t>call</w:t>
      </w:r>
      <w:r w:rsidRPr="004352ED">
        <w:t xml:space="preserve"> operation and all other cases. If used in a Boolean guard, the result of </w:t>
      </w:r>
      <w:r w:rsidRPr="004352ED">
        <w:rPr>
          <w:rFonts w:ascii="Courier New" w:hAnsi="Courier New" w:cs="Courier New"/>
          <w:b/>
          <w:bCs/>
        </w:rPr>
        <w:t>running</w:t>
      </w:r>
      <w:r w:rsidRPr="004352ED">
        <w:t xml:space="preserve"> timer operation is based on the actual snapshot, i.e. the </w:t>
      </w:r>
      <w:r w:rsidRPr="004352ED">
        <w:rPr>
          <w:i/>
          <w:iCs/>
          <w:u w:val="single"/>
        </w:rPr>
        <w:t>SNAP-STATUS</w:t>
      </w:r>
      <w:r w:rsidRPr="004352ED">
        <w:t xml:space="preserve"> entry of the timer binding, in all other cases, the </w:t>
      </w:r>
      <w:r w:rsidRPr="004352ED">
        <w:rPr>
          <w:i/>
          <w:iCs/>
          <w:u w:val="single"/>
        </w:rPr>
        <w:t>STATUS</w:t>
      </w:r>
      <w:r w:rsidRPr="004352ED">
        <w:t xml:space="preserve"> entry of the timer binding determines the result of the operation.</w:t>
      </w:r>
    </w:p>
    <w:p w14:paraId="70411556" w14:textId="77777777" w:rsidR="00342433" w:rsidRPr="004352ED" w:rsidRDefault="00342433" w:rsidP="007A6B89">
      <w:pPr>
        <w:widowControl w:val="0"/>
      </w:pPr>
      <w:r w:rsidRPr="004352ED">
        <w:t xml:space="preserve">The </w:t>
      </w:r>
      <w:r w:rsidRPr="004352ED">
        <w:rPr>
          <w:rFonts w:ascii="Courier New" w:hAnsi="Courier New" w:cs="Courier New"/>
          <w:b/>
          <w:bCs/>
        </w:rPr>
        <w:t>any</w:t>
      </w:r>
      <w:r w:rsidRPr="004352ED">
        <w:t xml:space="preserve"> keyword is handled as a special value of </w:t>
      </w:r>
      <w:r w:rsidRPr="004352ED">
        <w:rPr>
          <w:rFonts w:ascii="Courier New" w:hAnsi="Courier New" w:cs="Courier New"/>
        </w:rPr>
        <w:t>timerId</w:t>
      </w:r>
      <w:r w:rsidRPr="004352ED">
        <w:t>.</w:t>
      </w:r>
    </w:p>
    <w:p w14:paraId="0BDC7D08" w14:textId="77777777" w:rsidR="009362D8" w:rsidRPr="004352ED" w:rsidRDefault="009362D8" w:rsidP="009362D8">
      <w:pPr>
        <w:pStyle w:val="FL"/>
        <w:keepNext w:val="0"/>
        <w:keepLines w:val="0"/>
        <w:widowControl w:val="0"/>
      </w:pPr>
      <w:r w:rsidRPr="004352ED">
        <w:object w:dxaOrig="9195" w:dyaOrig="10097" w14:anchorId="381A0043">
          <v:shape id="_x0000_i1165" type="#_x0000_t75" style="width:460.5pt;height:504.75pt" o:ole="">
            <v:imagedata r:id="rId296" o:title=""/>
          </v:shape>
          <o:OLEObject Type="Embed" ProgID="Word.Picture.8" ShapeID="_x0000_i1165" DrawAspect="Content" ObjectID="_1530598314" r:id="rId297"/>
        </w:object>
      </w:r>
    </w:p>
    <w:p w14:paraId="24B547E4" w14:textId="77777777" w:rsidR="00342433" w:rsidRPr="004352ED" w:rsidRDefault="00342433" w:rsidP="007A6B89">
      <w:pPr>
        <w:pStyle w:val="TF"/>
        <w:keepLines w:val="0"/>
        <w:widowControl w:val="0"/>
      </w:pPr>
      <w:r w:rsidRPr="004352ED">
        <w:t>Figure 114: Flow graph segment &lt;running-timer-op&gt;</w:t>
      </w:r>
    </w:p>
    <w:p w14:paraId="5993C134" w14:textId="77777777" w:rsidR="00342433" w:rsidRPr="004352ED" w:rsidRDefault="00342433" w:rsidP="001338F8">
      <w:pPr>
        <w:pStyle w:val="berschrift2"/>
      </w:pPr>
      <w:bookmarkStart w:id="1083" w:name="_Toc444251567"/>
      <w:bookmarkStart w:id="1084" w:name="_Toc444259201"/>
      <w:bookmarkStart w:id="1085" w:name="_Toc447102740"/>
      <w:bookmarkStart w:id="1086" w:name="_Toc447791184"/>
      <w:bookmarkStart w:id="1087" w:name="_Toc450656396"/>
      <w:r w:rsidRPr="004352ED">
        <w:lastRenderedPageBreak/>
        <w:t>9.43</w:t>
      </w:r>
      <w:r w:rsidRPr="004352ED">
        <w:tab/>
        <w:t>Self operation</w:t>
      </w:r>
      <w:bookmarkEnd w:id="1083"/>
      <w:bookmarkEnd w:id="1084"/>
      <w:bookmarkEnd w:id="1085"/>
      <w:bookmarkEnd w:id="1086"/>
      <w:bookmarkEnd w:id="1087"/>
    </w:p>
    <w:p w14:paraId="1467DDC1" w14:textId="77777777" w:rsidR="00342433" w:rsidRPr="004352ED" w:rsidRDefault="00342433" w:rsidP="008D4205">
      <w:pPr>
        <w:keepNext/>
        <w:keepLines/>
        <w:widowControl w:val="0"/>
      </w:pPr>
      <w:r w:rsidRPr="004352ED">
        <w:t xml:space="preserve">The syntactical structure of the </w:t>
      </w:r>
      <w:r w:rsidRPr="004352ED">
        <w:rPr>
          <w:rFonts w:ascii="Courier New" w:hAnsi="Courier New"/>
          <w:b/>
        </w:rPr>
        <w:t>self</w:t>
      </w:r>
      <w:r w:rsidRPr="004352ED">
        <w:t xml:space="preserve"> operation is:</w:t>
      </w:r>
    </w:p>
    <w:p w14:paraId="6FB3043C" w14:textId="77777777" w:rsidR="00342433" w:rsidRPr="004352ED" w:rsidRDefault="001A4EC7" w:rsidP="008D4205">
      <w:pPr>
        <w:pStyle w:val="PL"/>
        <w:keepNext/>
        <w:keepLines/>
        <w:widowControl w:val="0"/>
        <w:rPr>
          <w:b/>
          <w:noProof w:val="0"/>
        </w:rPr>
      </w:pPr>
      <w:r w:rsidRPr="004352ED">
        <w:rPr>
          <w:noProof w:val="0"/>
        </w:rPr>
        <w:tab/>
      </w:r>
      <w:proofErr w:type="gramStart"/>
      <w:r w:rsidR="00342433" w:rsidRPr="004352ED">
        <w:rPr>
          <w:b/>
          <w:noProof w:val="0"/>
        </w:rPr>
        <w:t>self</w:t>
      </w:r>
      <w:proofErr w:type="gramEnd"/>
    </w:p>
    <w:p w14:paraId="41B66ACE" w14:textId="77777777" w:rsidR="001A4EC7" w:rsidRPr="004352ED" w:rsidRDefault="001A4EC7" w:rsidP="008D4205">
      <w:pPr>
        <w:pStyle w:val="PL"/>
        <w:keepNext/>
        <w:keepLines/>
        <w:widowControl w:val="0"/>
        <w:rPr>
          <w:noProof w:val="0"/>
        </w:rPr>
      </w:pPr>
    </w:p>
    <w:p w14:paraId="0E2C482A" w14:textId="77777777" w:rsidR="00342433" w:rsidRPr="004352ED" w:rsidRDefault="00342433" w:rsidP="008D4205">
      <w:pPr>
        <w:keepNext/>
        <w:keepLines/>
        <w:widowControl w:val="0"/>
      </w:pPr>
      <w:r w:rsidRPr="004352ED">
        <w:t xml:space="preserve">The flow graph segment </w:t>
      </w:r>
      <w:r w:rsidRPr="004352ED">
        <w:rPr>
          <w:rFonts w:ascii="Courier New" w:hAnsi="Courier New" w:cs="Courier New"/>
        </w:rPr>
        <w:t>&lt;self-op&gt;</w:t>
      </w:r>
      <w:r w:rsidRPr="004352ED">
        <w:t xml:space="preserve"> in figure 115 defines the execution of the </w:t>
      </w:r>
      <w:r w:rsidRPr="004352ED">
        <w:rPr>
          <w:rFonts w:ascii="Courier New" w:hAnsi="Courier New"/>
          <w:b/>
        </w:rPr>
        <w:t>self</w:t>
      </w:r>
      <w:r w:rsidRPr="004352ED">
        <w:t xml:space="preserve"> operation.</w:t>
      </w:r>
    </w:p>
    <w:p w14:paraId="53D9393D" w14:textId="77777777" w:rsidR="00342433" w:rsidRPr="004352ED" w:rsidRDefault="00342433" w:rsidP="007A6B89">
      <w:pPr>
        <w:pStyle w:val="FL"/>
        <w:keepNext w:val="0"/>
        <w:keepLines w:val="0"/>
        <w:widowControl w:val="0"/>
      </w:pPr>
      <w:r w:rsidRPr="004352ED">
        <w:object w:dxaOrig="8865" w:dyaOrig="2220" w14:anchorId="5888D5F1">
          <v:shape id="_x0000_i1166" type="#_x0000_t75" style="width:444pt;height:111pt" o:ole="">
            <v:imagedata r:id="rId298" o:title=""/>
          </v:shape>
          <o:OLEObject Type="Embed" ProgID="Word.Picture.8" ShapeID="_x0000_i1166" DrawAspect="Content" ObjectID="_1530598315" r:id="rId299"/>
        </w:object>
      </w:r>
    </w:p>
    <w:p w14:paraId="4F75CC06" w14:textId="77777777" w:rsidR="00342433" w:rsidRPr="004352ED" w:rsidRDefault="00342433" w:rsidP="007A6B89">
      <w:pPr>
        <w:pStyle w:val="TF"/>
        <w:keepLines w:val="0"/>
        <w:widowControl w:val="0"/>
      </w:pPr>
      <w:r w:rsidRPr="004352ED">
        <w:t>Figure 115: Flow graph segment &lt;self-op&gt;</w:t>
      </w:r>
    </w:p>
    <w:p w14:paraId="7520ED79" w14:textId="77777777" w:rsidR="004B0C87" w:rsidRPr="004352ED" w:rsidRDefault="004B0C87" w:rsidP="001338F8">
      <w:pPr>
        <w:pStyle w:val="berschrift2"/>
      </w:pPr>
      <w:bookmarkStart w:id="1088" w:name="_Toc444251568"/>
      <w:bookmarkStart w:id="1089" w:name="_Toc444259202"/>
      <w:bookmarkStart w:id="1090" w:name="_Toc447102741"/>
      <w:bookmarkStart w:id="1091" w:name="_Toc447791185"/>
      <w:bookmarkStart w:id="1092" w:name="_Toc450656397"/>
      <w:r w:rsidRPr="004352ED">
        <w:t>9.44</w:t>
      </w:r>
      <w:r w:rsidRPr="004352ED">
        <w:tab/>
        <w:t>Send operation</w:t>
      </w:r>
      <w:bookmarkEnd w:id="1088"/>
      <w:bookmarkEnd w:id="1089"/>
      <w:bookmarkEnd w:id="1090"/>
      <w:bookmarkEnd w:id="1091"/>
      <w:bookmarkEnd w:id="1092"/>
    </w:p>
    <w:p w14:paraId="5CAF6730" w14:textId="50168DA7" w:rsidR="00443A79" w:rsidRPr="004352ED" w:rsidRDefault="00443A79" w:rsidP="00443A79">
      <w:pPr>
        <w:pStyle w:val="berschrift3"/>
      </w:pPr>
      <w:bookmarkStart w:id="1093" w:name="_Toc447102742"/>
      <w:bookmarkStart w:id="1094" w:name="_Toc447791186"/>
      <w:bookmarkStart w:id="1095" w:name="_Toc450656398"/>
      <w:r w:rsidRPr="004352ED">
        <w:t>9.44.0</w:t>
      </w:r>
      <w:r w:rsidRPr="004352ED">
        <w:tab/>
        <w:t>General</w:t>
      </w:r>
      <w:bookmarkEnd w:id="1093"/>
      <w:bookmarkEnd w:id="1094"/>
      <w:bookmarkEnd w:id="1095"/>
    </w:p>
    <w:p w14:paraId="0B433F5C" w14:textId="77777777" w:rsidR="004B0C87" w:rsidRPr="004352ED" w:rsidRDefault="004B0C87" w:rsidP="007A6B89">
      <w:pPr>
        <w:widowControl w:val="0"/>
      </w:pPr>
      <w:r w:rsidRPr="004352ED">
        <w:t>The syntactical structure of the send operation is:</w:t>
      </w:r>
    </w:p>
    <w:p w14:paraId="2DE25E67" w14:textId="77777777" w:rsidR="004B0C87" w:rsidRPr="004352ED" w:rsidRDefault="004B0C87" w:rsidP="007A6B89">
      <w:pPr>
        <w:pStyle w:val="PL"/>
        <w:widowControl w:val="0"/>
        <w:rPr>
          <w:noProof w:val="0"/>
        </w:rPr>
      </w:pPr>
      <w:r w:rsidRPr="004352ED">
        <w:rPr>
          <w:noProof w:val="0"/>
        </w:rPr>
        <w:tab/>
        <w:t>&lt;</w:t>
      </w:r>
      <w:proofErr w:type="gramStart"/>
      <w:r w:rsidRPr="004352ED">
        <w:rPr>
          <w:noProof w:val="0"/>
        </w:rPr>
        <w:t>portId</w:t>
      </w:r>
      <w:proofErr w:type="gramEnd"/>
      <w:r w:rsidRPr="004352ED">
        <w:rPr>
          <w:noProof w:val="0"/>
        </w:rPr>
        <w:t>&gt;.</w:t>
      </w:r>
      <w:r w:rsidRPr="004352ED">
        <w:rPr>
          <w:b/>
          <w:noProof w:val="0"/>
        </w:rPr>
        <w:t>send</w:t>
      </w:r>
      <w:r w:rsidRPr="004352ED">
        <w:rPr>
          <w:noProof w:val="0"/>
        </w:rPr>
        <w:t xml:space="preserve"> (&lt;send-spec&gt;) [</w:t>
      </w:r>
      <w:r w:rsidRPr="004352ED">
        <w:rPr>
          <w:b/>
          <w:noProof w:val="0"/>
        </w:rPr>
        <w:t>to</w:t>
      </w:r>
      <w:r w:rsidRPr="004352ED">
        <w:rPr>
          <w:noProof w:val="0"/>
        </w:rPr>
        <w:t xml:space="preserve"> &lt;receiver-spec&gt;]</w:t>
      </w:r>
    </w:p>
    <w:p w14:paraId="604C4ED0" w14:textId="77777777" w:rsidR="004B0C87" w:rsidRPr="004352ED" w:rsidRDefault="004B0C87" w:rsidP="007A6B89">
      <w:pPr>
        <w:pStyle w:val="PL"/>
        <w:widowControl w:val="0"/>
        <w:rPr>
          <w:noProof w:val="0"/>
        </w:rPr>
      </w:pPr>
    </w:p>
    <w:p w14:paraId="6A7860A5" w14:textId="77777777" w:rsidR="004B0C87" w:rsidRPr="004352ED" w:rsidRDefault="004B0C87" w:rsidP="007A6B89">
      <w:pPr>
        <w:widowControl w:val="0"/>
      </w:pPr>
      <w:r w:rsidRPr="004352ED">
        <w:t xml:space="preserve">The optional </w:t>
      </w:r>
      <w:r w:rsidRPr="004352ED">
        <w:rPr>
          <w:rFonts w:ascii="Courier New" w:hAnsi="Courier New"/>
        </w:rPr>
        <w:t xml:space="preserve">&lt;receiver-spec&gt; </w:t>
      </w:r>
      <w:r w:rsidRPr="004352ED">
        <w:t xml:space="preserve">in </w:t>
      </w:r>
      <w:proofErr w:type="gramStart"/>
      <w:r w:rsidRPr="004352ED">
        <w:t xml:space="preserve">the </w:t>
      </w:r>
      <w:r w:rsidRPr="004352ED">
        <w:rPr>
          <w:rFonts w:ascii="Courier New" w:hAnsi="Courier New"/>
          <w:b/>
        </w:rPr>
        <w:t>to</w:t>
      </w:r>
      <w:proofErr w:type="gramEnd"/>
      <w:r w:rsidRPr="004352ED">
        <w:t xml:space="preserve"> clause refers to the receivers of the message. In case of a one-to one communication, the </w:t>
      </w:r>
      <w:r w:rsidRPr="004352ED">
        <w:rPr>
          <w:rFonts w:ascii="Courier New" w:hAnsi="Courier New"/>
        </w:rPr>
        <w:t>&lt;receiver-spec&gt;</w:t>
      </w:r>
      <w:r w:rsidRPr="004352ED">
        <w:t xml:space="preserve"> addresses a single entity (including the SUT or an entity within the SUT). In case of multicast or broadcast communication, the </w:t>
      </w:r>
      <w:r w:rsidRPr="004352ED">
        <w:rPr>
          <w:rFonts w:ascii="Courier New" w:hAnsi="Courier New"/>
        </w:rPr>
        <w:t xml:space="preserve">&lt;receiver-spec&gt; </w:t>
      </w:r>
      <w:r w:rsidRPr="004352ED">
        <w:t xml:space="preserve">specifies a set or all test components </w:t>
      </w:r>
      <w:r w:rsidR="00B13841" w:rsidRPr="004352ED">
        <w:t xml:space="preserve">or entities in the SUT </w:t>
      </w:r>
      <w:r w:rsidRPr="004352ED">
        <w:t>connected via the specified port with the calling component.</w:t>
      </w:r>
    </w:p>
    <w:p w14:paraId="2720870A" w14:textId="77777777" w:rsidR="004B0C87" w:rsidRPr="004352ED" w:rsidRDefault="004B0C87" w:rsidP="007A6B89">
      <w:pPr>
        <w:widowControl w:val="0"/>
      </w:pPr>
      <w:r w:rsidRPr="004352ED">
        <w:t xml:space="preserve">The flow graph segment &lt;send-op&gt; in figure 116 defines the execution of a </w:t>
      </w:r>
      <w:r w:rsidRPr="004352ED">
        <w:rPr>
          <w:rFonts w:ascii="Courier New" w:hAnsi="Courier New"/>
          <w:b/>
        </w:rPr>
        <w:t>send</w:t>
      </w:r>
      <w:r w:rsidRPr="004352ED">
        <w:t xml:space="preserve"> operation.</w:t>
      </w:r>
    </w:p>
    <w:p w14:paraId="25E95018" w14:textId="77777777" w:rsidR="004B0C87" w:rsidRPr="004352ED" w:rsidRDefault="007838F6" w:rsidP="007A6B89">
      <w:pPr>
        <w:pStyle w:val="FL"/>
        <w:keepNext w:val="0"/>
        <w:keepLines w:val="0"/>
        <w:widowControl w:val="0"/>
      </w:pPr>
      <w:r w:rsidRPr="004352ED">
        <w:object w:dxaOrig="8865" w:dyaOrig="2385" w14:anchorId="148462F5">
          <v:shape id="_x0000_i1167" type="#_x0000_t75" style="width:450.75pt;height:119.25pt" o:ole="">
            <v:imagedata r:id="rId300" o:title="" cropleft="-554f" cropright="-665f"/>
          </v:shape>
          <o:OLEObject Type="Embed" ProgID="Word.Picture.8" ShapeID="_x0000_i1167" DrawAspect="Content" ObjectID="_1530598316" r:id="rId301"/>
        </w:object>
      </w:r>
    </w:p>
    <w:p w14:paraId="02B26ACF" w14:textId="77777777" w:rsidR="004B0C87" w:rsidRPr="004352ED" w:rsidRDefault="004B0C87" w:rsidP="007A6B89">
      <w:pPr>
        <w:pStyle w:val="TF"/>
        <w:keepLines w:val="0"/>
        <w:widowControl w:val="0"/>
      </w:pPr>
      <w:r w:rsidRPr="004352ED">
        <w:t>Figure 116: Flow graph segment &lt;send-op&gt;</w:t>
      </w:r>
    </w:p>
    <w:p w14:paraId="11B8429F" w14:textId="77777777" w:rsidR="004B0C87" w:rsidRPr="004352ED" w:rsidRDefault="004B0C87" w:rsidP="001338F8">
      <w:pPr>
        <w:pStyle w:val="berschrift3"/>
      </w:pPr>
      <w:bookmarkStart w:id="1096" w:name="_Toc444251569"/>
      <w:bookmarkStart w:id="1097" w:name="_Toc444259203"/>
      <w:bookmarkStart w:id="1098" w:name="_Toc447102743"/>
      <w:bookmarkStart w:id="1099" w:name="_Toc447791187"/>
      <w:bookmarkStart w:id="1100" w:name="_Toc450656399"/>
      <w:r w:rsidRPr="004352ED">
        <w:lastRenderedPageBreak/>
        <w:t>9.44.1</w:t>
      </w:r>
      <w:r w:rsidRPr="004352ED">
        <w:tab/>
        <w:t>Flow graph segment &lt;send-with-one-receiver-op&gt;</w:t>
      </w:r>
      <w:bookmarkEnd w:id="1096"/>
      <w:bookmarkEnd w:id="1097"/>
      <w:bookmarkEnd w:id="1098"/>
      <w:bookmarkEnd w:id="1099"/>
      <w:bookmarkEnd w:id="1100"/>
    </w:p>
    <w:p w14:paraId="64E082D0" w14:textId="77777777" w:rsidR="004B0C87" w:rsidRPr="004352ED" w:rsidRDefault="004B0C87" w:rsidP="008D4205">
      <w:pPr>
        <w:keepNext/>
        <w:keepLines/>
        <w:widowControl w:val="0"/>
      </w:pPr>
      <w:r w:rsidRPr="004352ED">
        <w:t xml:space="preserve">The flow graph segment </w:t>
      </w:r>
      <w:r w:rsidRPr="004352ED">
        <w:rPr>
          <w:rFonts w:ascii="Courier New" w:hAnsi="Courier New"/>
        </w:rPr>
        <w:t>&lt;send-with-one-receiver-op&gt;</w:t>
      </w:r>
      <w:r w:rsidRPr="004352ED">
        <w:t xml:space="preserve"> in figure 117</w:t>
      </w:r>
      <w:r w:rsidRPr="004352ED">
        <w:rPr>
          <w:b/>
        </w:rPr>
        <w:t xml:space="preserve"> </w:t>
      </w:r>
      <w:r w:rsidRPr="004352ED">
        <w:t xml:space="preserve">defines the execution of a </w:t>
      </w:r>
      <w:r w:rsidRPr="004352ED">
        <w:rPr>
          <w:rFonts w:ascii="Courier New" w:hAnsi="Courier New"/>
          <w:b/>
        </w:rPr>
        <w:t>send</w:t>
      </w:r>
      <w:r w:rsidRPr="004352ED">
        <w:t xml:space="preserve"> operation where the receiver is specified in form of an expression.</w:t>
      </w:r>
    </w:p>
    <w:p w14:paraId="1407471F" w14:textId="77777777" w:rsidR="004B0C87" w:rsidRPr="004352ED" w:rsidRDefault="007838F6" w:rsidP="007A6B89">
      <w:pPr>
        <w:pStyle w:val="FL"/>
        <w:keepNext w:val="0"/>
        <w:keepLines w:val="0"/>
        <w:widowControl w:val="0"/>
      </w:pPr>
      <w:r w:rsidRPr="004352ED">
        <w:object w:dxaOrig="9195" w:dyaOrig="8300" w14:anchorId="35D513C4">
          <v:shape id="_x0000_i1168" type="#_x0000_t75" style="width:469.5pt;height:414.75pt" o:ole="">
            <v:imagedata r:id="rId302" o:title="" cropleft="-641f" cropright="-748f"/>
          </v:shape>
          <o:OLEObject Type="Embed" ProgID="Word.Picture.8" ShapeID="_x0000_i1168" DrawAspect="Content" ObjectID="_1530598317" r:id="rId303"/>
        </w:object>
      </w:r>
    </w:p>
    <w:p w14:paraId="764036C4" w14:textId="77777777" w:rsidR="004B0C87" w:rsidRPr="004352ED" w:rsidRDefault="004B0C87" w:rsidP="007A6B89">
      <w:pPr>
        <w:pStyle w:val="TF"/>
        <w:keepLines w:val="0"/>
        <w:widowControl w:val="0"/>
      </w:pPr>
      <w:r w:rsidRPr="004352ED">
        <w:t>Figure 117: Flow graph segment &lt;send-with-one-receiver-op&gt;</w:t>
      </w:r>
    </w:p>
    <w:p w14:paraId="1881FA7C" w14:textId="77777777" w:rsidR="004B0C87" w:rsidRPr="004352ED" w:rsidRDefault="004B0C87" w:rsidP="001338F8">
      <w:pPr>
        <w:pStyle w:val="berschrift3"/>
      </w:pPr>
      <w:bookmarkStart w:id="1101" w:name="_Toc444251570"/>
      <w:bookmarkStart w:id="1102" w:name="_Toc444259204"/>
      <w:bookmarkStart w:id="1103" w:name="_Toc447102744"/>
      <w:bookmarkStart w:id="1104" w:name="_Toc447791188"/>
      <w:bookmarkStart w:id="1105" w:name="_Toc450656400"/>
      <w:r w:rsidRPr="004352ED">
        <w:t>9.44.1a</w:t>
      </w:r>
      <w:r w:rsidRPr="004352ED">
        <w:tab/>
        <w:t>Flow graph segment &lt;send-with-multiple-receivers-op&gt;</w:t>
      </w:r>
      <w:bookmarkEnd w:id="1101"/>
      <w:bookmarkEnd w:id="1102"/>
      <w:bookmarkEnd w:id="1103"/>
      <w:bookmarkEnd w:id="1104"/>
      <w:bookmarkEnd w:id="1105"/>
    </w:p>
    <w:p w14:paraId="4D73357F" w14:textId="77777777" w:rsidR="004B0C87" w:rsidRPr="004352ED" w:rsidRDefault="004B0C87" w:rsidP="007A6B89">
      <w:pPr>
        <w:widowControl w:val="0"/>
      </w:pPr>
      <w:r w:rsidRPr="004352ED">
        <w:t xml:space="preserve">The flow graph segment </w:t>
      </w:r>
      <w:r w:rsidRPr="004352ED">
        <w:rPr>
          <w:rFonts w:ascii="Courier New" w:hAnsi="Courier New"/>
        </w:rPr>
        <w:t>&lt;send-with-multiple-receivers-op&gt;</w:t>
      </w:r>
      <w:r w:rsidRPr="004352ED">
        <w:t xml:space="preserve"> in figure 117a</w:t>
      </w:r>
      <w:r w:rsidRPr="004352ED">
        <w:rPr>
          <w:b/>
        </w:rPr>
        <w:t xml:space="preserve"> </w:t>
      </w:r>
      <w:r w:rsidRPr="004352ED">
        <w:t xml:space="preserve">defines the execution of a </w:t>
      </w:r>
      <w:r w:rsidRPr="004352ED">
        <w:rPr>
          <w:rFonts w:ascii="Courier New" w:hAnsi="Courier New"/>
          <w:b/>
        </w:rPr>
        <w:t>send</w:t>
      </w:r>
      <w:r w:rsidRPr="004352ED">
        <w:t xml:space="preserve"> operation where multiple </w:t>
      </w:r>
      <w:r w:rsidR="00760739" w:rsidRPr="004352ED">
        <w:t>receivers</w:t>
      </w:r>
      <w:r w:rsidRPr="004352ED">
        <w:t xml:space="preserve"> are addressed. In case of broadcast communication the keyword </w:t>
      </w:r>
      <w:r w:rsidRPr="004352ED">
        <w:rPr>
          <w:rFonts w:ascii="Courier New" w:hAnsi="Courier New" w:cs="Courier New"/>
          <w:b/>
        </w:rPr>
        <w:t>all component</w:t>
      </w:r>
      <w:r w:rsidRPr="004352ED">
        <w:t xml:space="preserve"> is used as receiver specification. In case of multicast communication a list of expressions is provided which shall evaluate to component references</w:t>
      </w:r>
      <w:r w:rsidR="005E7273" w:rsidRPr="004352ED">
        <w:t xml:space="preserve"> or address values</w:t>
      </w:r>
      <w:r w:rsidRPr="004352ED">
        <w:t>.</w:t>
      </w:r>
    </w:p>
    <w:p w14:paraId="57D829CB" w14:textId="77777777" w:rsidR="004B0C87" w:rsidRPr="004352ED" w:rsidRDefault="004B0C87" w:rsidP="007A6B89">
      <w:pPr>
        <w:widowControl w:val="0"/>
      </w:pPr>
      <w:r w:rsidRPr="004352ED">
        <w:t xml:space="preserve">The component references </w:t>
      </w:r>
      <w:r w:rsidR="005E7273" w:rsidRPr="004352ED">
        <w:t xml:space="preserve">or address values </w:t>
      </w:r>
      <w:r w:rsidRPr="004352ED">
        <w:t xml:space="preserve">of the addressed entities (or the keyword </w:t>
      </w:r>
      <w:r w:rsidRPr="004352ED">
        <w:rPr>
          <w:rFonts w:ascii="Courier New" w:hAnsi="Courier New" w:cs="Courier New"/>
          <w:b/>
        </w:rPr>
        <w:t>all component</w:t>
      </w:r>
      <w:r w:rsidRPr="004352ED">
        <w:t xml:space="preserve">) are pushed onto the value stack of the calling entity. The number of references stored in the value stack is considered to be known, </w:t>
      </w:r>
      <w:r w:rsidR="00400FB2" w:rsidRPr="004352ED">
        <w:t>i.e.</w:t>
      </w:r>
      <w:r w:rsidRPr="004352ED">
        <w:t xml:space="preserve"> it is the parameter </w:t>
      </w:r>
      <w:r w:rsidRPr="004352ED">
        <w:rPr>
          <w:rFonts w:ascii="Courier New" w:hAnsi="Courier New" w:cs="Courier New"/>
        </w:rPr>
        <w:t>number</w:t>
      </w:r>
      <w:r w:rsidRPr="004352ED">
        <w:t xml:space="preserve"> of the basic flow graph node </w:t>
      </w:r>
      <w:r w:rsidRPr="004352ED">
        <w:rPr>
          <w:rFonts w:ascii="Courier New" w:hAnsi="Courier New"/>
        </w:rPr>
        <w:t>send-with-multiple-receivers-op</w:t>
      </w:r>
      <w:r w:rsidRPr="004352ED">
        <w:t xml:space="preserve"> in </w:t>
      </w:r>
      <w:r w:rsidR="004D228D" w:rsidRPr="004352ED">
        <w:t>figure </w:t>
      </w:r>
      <w:r w:rsidRPr="004352ED">
        <w:t xml:space="preserve">117a. The </w:t>
      </w:r>
      <w:r w:rsidRPr="004352ED">
        <w:rPr>
          <w:rFonts w:ascii="Courier New" w:hAnsi="Courier New" w:cs="Courier New"/>
        </w:rPr>
        <w:t>number</w:t>
      </w:r>
      <w:r w:rsidRPr="004352ED">
        <w:t xml:space="preserve"> parameter is 1 in case of broadcast communication, </w:t>
      </w:r>
      <w:r w:rsidR="00400FB2" w:rsidRPr="004352ED">
        <w:t>i.e.</w:t>
      </w:r>
      <w:r w:rsidRPr="004352ED">
        <w:t xml:space="preserve"> the keyword </w:t>
      </w:r>
      <w:r w:rsidRPr="004352ED">
        <w:rPr>
          <w:rFonts w:ascii="Courier New" w:hAnsi="Courier New" w:cs="Courier New"/>
          <w:b/>
        </w:rPr>
        <w:t>all component</w:t>
      </w:r>
      <w:r w:rsidRPr="004352ED">
        <w:t xml:space="preserve"> is top element in the value stack.</w:t>
      </w:r>
    </w:p>
    <w:p w14:paraId="1AC836BA" w14:textId="77777777" w:rsidR="004B0C87" w:rsidRPr="004352ED" w:rsidRDefault="007838F6" w:rsidP="007A6B89">
      <w:pPr>
        <w:pStyle w:val="FL"/>
        <w:keepNext w:val="0"/>
        <w:keepLines w:val="0"/>
        <w:widowControl w:val="0"/>
      </w:pPr>
      <w:r w:rsidRPr="004352ED">
        <w:object w:dxaOrig="9825" w:dyaOrig="12612" w14:anchorId="4A6419F9">
          <v:shape id="_x0000_i1169" type="#_x0000_t75" style="width:477.75pt;height:613.5pt" o:ole="">
            <v:imagedata r:id="rId304" o:title=""/>
          </v:shape>
          <o:OLEObject Type="Embed" ProgID="Word.Picture.8" ShapeID="_x0000_i1169" DrawAspect="Content" ObjectID="_1530598318" r:id="rId305"/>
        </w:object>
      </w:r>
    </w:p>
    <w:p w14:paraId="0DE83937" w14:textId="77777777" w:rsidR="004B0C87" w:rsidRPr="004352ED" w:rsidRDefault="004B0C87" w:rsidP="007A6B89">
      <w:pPr>
        <w:pStyle w:val="TF"/>
        <w:keepLines w:val="0"/>
        <w:widowControl w:val="0"/>
      </w:pPr>
      <w:r w:rsidRPr="004352ED">
        <w:t>Figure 117a: Flow graph segment &lt;send-with-multiple-receivers-op&gt;</w:t>
      </w:r>
    </w:p>
    <w:p w14:paraId="20E7BCF0" w14:textId="77777777" w:rsidR="00006A61" w:rsidRPr="004352ED" w:rsidRDefault="00006A61" w:rsidP="001338F8">
      <w:pPr>
        <w:pStyle w:val="berschrift3"/>
      </w:pPr>
      <w:bookmarkStart w:id="1106" w:name="_Toc444251571"/>
      <w:bookmarkStart w:id="1107" w:name="_Toc444259205"/>
      <w:bookmarkStart w:id="1108" w:name="_Toc447102745"/>
      <w:bookmarkStart w:id="1109" w:name="_Toc447791189"/>
      <w:bookmarkStart w:id="1110" w:name="_Toc450656401"/>
      <w:r w:rsidRPr="004352ED">
        <w:lastRenderedPageBreak/>
        <w:t>9.44.2</w:t>
      </w:r>
      <w:r w:rsidRPr="004352ED">
        <w:tab/>
        <w:t>Flow graph segment &lt;send-without-receiver-op&gt;</w:t>
      </w:r>
      <w:bookmarkEnd w:id="1106"/>
      <w:bookmarkEnd w:id="1107"/>
      <w:bookmarkEnd w:id="1108"/>
      <w:bookmarkEnd w:id="1109"/>
      <w:bookmarkEnd w:id="1110"/>
    </w:p>
    <w:p w14:paraId="75480160" w14:textId="77777777" w:rsidR="00006A61" w:rsidRPr="004352ED" w:rsidRDefault="00006A61" w:rsidP="007838F6">
      <w:pPr>
        <w:keepNext/>
        <w:keepLines/>
        <w:widowControl w:val="0"/>
      </w:pPr>
      <w:r w:rsidRPr="004352ED">
        <w:t xml:space="preserve">The flow graph segment </w:t>
      </w:r>
      <w:r w:rsidRPr="004352ED">
        <w:rPr>
          <w:rFonts w:ascii="Courier New" w:hAnsi="Courier New"/>
        </w:rPr>
        <w:t>&lt;send-without-receiver-op&gt;</w:t>
      </w:r>
      <w:r w:rsidRPr="004352ED">
        <w:t xml:space="preserve"> in figure 118</w:t>
      </w:r>
      <w:r w:rsidRPr="004352ED">
        <w:rPr>
          <w:b/>
        </w:rPr>
        <w:t xml:space="preserve"> </w:t>
      </w:r>
      <w:r w:rsidRPr="004352ED">
        <w:t xml:space="preserve">defines the execution of a </w:t>
      </w:r>
      <w:r w:rsidRPr="004352ED">
        <w:rPr>
          <w:rFonts w:ascii="Courier New" w:hAnsi="Courier New"/>
          <w:b/>
        </w:rPr>
        <w:t>send</w:t>
      </w:r>
      <w:r w:rsidRPr="004352ED">
        <w:t xml:space="preserve"> operation without </w:t>
      </w:r>
      <w:r w:rsidRPr="004352ED">
        <w:rPr>
          <w:rFonts w:ascii="Courier New" w:hAnsi="Courier New"/>
          <w:b/>
        </w:rPr>
        <w:t>to</w:t>
      </w:r>
      <w:r w:rsidRPr="004352ED">
        <w:t>-clause.</w:t>
      </w:r>
    </w:p>
    <w:p w14:paraId="6669B6EF" w14:textId="77777777" w:rsidR="00006A61" w:rsidRPr="004352ED" w:rsidRDefault="007838F6" w:rsidP="007A6B89">
      <w:pPr>
        <w:pStyle w:val="FL"/>
        <w:keepNext w:val="0"/>
        <w:keepLines w:val="0"/>
        <w:widowControl w:val="0"/>
      </w:pPr>
      <w:r w:rsidRPr="004352ED">
        <w:object w:dxaOrig="9195" w:dyaOrig="7043" w14:anchorId="7D454224">
          <v:shape id="_x0000_i1170" type="#_x0000_t75" style="width:466.5pt;height:352.5pt" o:ole="">
            <v:imagedata r:id="rId306" o:title="" cropleft="-321f" cropright="-641f"/>
          </v:shape>
          <o:OLEObject Type="Embed" ProgID="Word.Picture.8" ShapeID="_x0000_i1170" DrawAspect="Content" ObjectID="_1530598319" r:id="rId307"/>
        </w:object>
      </w:r>
    </w:p>
    <w:p w14:paraId="009BE0CB" w14:textId="77777777" w:rsidR="00006A61" w:rsidRPr="004352ED" w:rsidRDefault="00006A61" w:rsidP="007A6B89">
      <w:pPr>
        <w:pStyle w:val="TF"/>
        <w:keepLines w:val="0"/>
        <w:widowControl w:val="0"/>
      </w:pPr>
      <w:r w:rsidRPr="004352ED">
        <w:t>Figure 118: Flow graph segment &lt;send-without-receiver-op&gt;</w:t>
      </w:r>
    </w:p>
    <w:p w14:paraId="770B89C9" w14:textId="77777777" w:rsidR="00342433" w:rsidRPr="004352ED" w:rsidRDefault="00342433" w:rsidP="001338F8">
      <w:pPr>
        <w:pStyle w:val="berschrift2"/>
      </w:pPr>
      <w:bookmarkStart w:id="1111" w:name="_Toc444251572"/>
      <w:bookmarkStart w:id="1112" w:name="_Toc444259206"/>
      <w:bookmarkStart w:id="1113" w:name="_Toc447102746"/>
      <w:bookmarkStart w:id="1114" w:name="_Toc447791190"/>
      <w:bookmarkStart w:id="1115" w:name="_Toc450656402"/>
      <w:r w:rsidRPr="004352ED">
        <w:t>9.45</w:t>
      </w:r>
      <w:r w:rsidRPr="004352ED">
        <w:tab/>
        <w:t>Setverdict operation</w:t>
      </w:r>
      <w:bookmarkEnd w:id="1111"/>
      <w:bookmarkEnd w:id="1112"/>
      <w:bookmarkEnd w:id="1113"/>
      <w:bookmarkEnd w:id="1114"/>
      <w:bookmarkEnd w:id="1115"/>
    </w:p>
    <w:p w14:paraId="10B1CD26" w14:textId="77777777" w:rsidR="00342433" w:rsidRPr="004352ED" w:rsidRDefault="00342433" w:rsidP="007A6B89">
      <w:pPr>
        <w:widowControl w:val="0"/>
      </w:pPr>
      <w:r w:rsidRPr="004352ED">
        <w:t xml:space="preserve">The syntactical structure of the </w:t>
      </w:r>
      <w:r w:rsidRPr="004352ED">
        <w:rPr>
          <w:rFonts w:ascii="Courier New" w:hAnsi="Courier New"/>
          <w:b/>
        </w:rPr>
        <w:t>setverdict</w:t>
      </w:r>
      <w:r w:rsidRPr="004352ED">
        <w:t xml:space="preserve"> operation is:</w:t>
      </w:r>
    </w:p>
    <w:p w14:paraId="1017E3D4" w14:textId="77777777" w:rsidR="00342433" w:rsidRPr="004352ED" w:rsidRDefault="001A4EC7" w:rsidP="007A6B89">
      <w:pPr>
        <w:pStyle w:val="PL"/>
        <w:widowControl w:val="0"/>
        <w:rPr>
          <w:noProof w:val="0"/>
        </w:rPr>
      </w:pPr>
      <w:r w:rsidRPr="004352ED">
        <w:rPr>
          <w:b/>
          <w:noProof w:val="0"/>
        </w:rPr>
        <w:tab/>
      </w:r>
      <w:proofErr w:type="gramStart"/>
      <w:r w:rsidR="00342433" w:rsidRPr="004352ED">
        <w:rPr>
          <w:b/>
          <w:noProof w:val="0"/>
        </w:rPr>
        <w:t>setverdict</w:t>
      </w:r>
      <w:r w:rsidR="00342433" w:rsidRPr="004352ED">
        <w:rPr>
          <w:noProof w:val="0"/>
        </w:rPr>
        <w:t>(</w:t>
      </w:r>
      <w:proofErr w:type="gramEnd"/>
      <w:r w:rsidR="00342433" w:rsidRPr="004352ED">
        <w:rPr>
          <w:noProof w:val="0"/>
        </w:rPr>
        <w:t>&lt;</w:t>
      </w:r>
      <w:r w:rsidR="00342433" w:rsidRPr="004352ED">
        <w:rPr>
          <w:noProof w:val="0"/>
          <w:u w:val="single"/>
        </w:rPr>
        <w:t>verdicttype</w:t>
      </w:r>
      <w:r w:rsidR="00342433" w:rsidRPr="004352ED">
        <w:rPr>
          <w:noProof w:val="0"/>
        </w:rPr>
        <w:t>-expression&gt;</w:t>
      </w:r>
      <w:r w:rsidR="004D31E3" w:rsidRPr="004352ED">
        <w:rPr>
          <w:noProof w:val="0"/>
        </w:rPr>
        <w:t xml:space="preserve"> [ , &lt;verdict-reason&gt;]</w:t>
      </w:r>
      <w:r w:rsidR="00342433" w:rsidRPr="004352ED">
        <w:rPr>
          <w:noProof w:val="0"/>
        </w:rPr>
        <w:t>)</w:t>
      </w:r>
    </w:p>
    <w:p w14:paraId="7F8BF841" w14:textId="77777777" w:rsidR="001A4EC7" w:rsidRPr="004352ED" w:rsidRDefault="001A4EC7" w:rsidP="007A6B89">
      <w:pPr>
        <w:pStyle w:val="PL"/>
        <w:widowControl w:val="0"/>
        <w:rPr>
          <w:noProof w:val="0"/>
        </w:rPr>
      </w:pPr>
    </w:p>
    <w:p w14:paraId="37BFD751" w14:textId="77777777" w:rsidR="00342433" w:rsidRPr="004352ED" w:rsidRDefault="00342433" w:rsidP="007A6B89">
      <w:pPr>
        <w:widowControl w:val="0"/>
      </w:pPr>
      <w:r w:rsidRPr="004352ED">
        <w:t xml:space="preserve">The </w:t>
      </w:r>
      <w:r w:rsidRPr="004352ED">
        <w:rPr>
          <w:rFonts w:ascii="Courier New" w:hAnsi="Courier New" w:cs="Courier New"/>
        </w:rPr>
        <w:t>&lt;</w:t>
      </w:r>
      <w:r w:rsidRPr="004352ED">
        <w:rPr>
          <w:rFonts w:ascii="Courier New" w:hAnsi="Courier New" w:cs="Courier New"/>
          <w:u w:val="single"/>
        </w:rPr>
        <w:t>verdicttype</w:t>
      </w:r>
      <w:r w:rsidRPr="004352ED">
        <w:rPr>
          <w:rFonts w:ascii="Courier New" w:hAnsi="Courier New" w:cs="Courier New"/>
        </w:rPr>
        <w:t>-expression&gt;</w:t>
      </w:r>
      <w:r w:rsidRPr="004352ED">
        <w:t xml:space="preserve"> parameter of the </w:t>
      </w:r>
      <w:r w:rsidRPr="004352ED">
        <w:rPr>
          <w:rFonts w:ascii="Courier New" w:hAnsi="Courier New"/>
          <w:b/>
        </w:rPr>
        <w:t>setverdict</w:t>
      </w:r>
      <w:r w:rsidRPr="004352ED">
        <w:t xml:space="preserve"> operation is an expression that shall evaluate to a value of type </w:t>
      </w:r>
      <w:r w:rsidRPr="004352ED">
        <w:rPr>
          <w:rFonts w:ascii="Courier New" w:hAnsi="Courier New"/>
          <w:b/>
        </w:rPr>
        <w:t>verdicttype</w:t>
      </w:r>
      <w:r w:rsidRPr="004352ED">
        <w:t xml:space="preserve">, i.e. </w:t>
      </w:r>
      <w:r w:rsidRPr="004352ED">
        <w:rPr>
          <w:rFonts w:ascii="Courier New" w:hAnsi="Courier New"/>
          <w:b/>
        </w:rPr>
        <w:t>none</w:t>
      </w:r>
      <w:r w:rsidRPr="004352ED">
        <w:t xml:space="preserve">, </w:t>
      </w:r>
      <w:r w:rsidRPr="004352ED">
        <w:rPr>
          <w:rFonts w:ascii="Courier New" w:hAnsi="Courier New"/>
          <w:b/>
        </w:rPr>
        <w:t>pass</w:t>
      </w:r>
      <w:r w:rsidRPr="004352ED">
        <w:t xml:space="preserve">, </w:t>
      </w:r>
      <w:r w:rsidRPr="004352ED">
        <w:rPr>
          <w:rFonts w:ascii="Courier New" w:hAnsi="Courier New"/>
          <w:b/>
        </w:rPr>
        <w:t>inconc</w:t>
      </w:r>
      <w:r w:rsidRPr="004352ED">
        <w:t xml:space="preserve"> or </w:t>
      </w:r>
      <w:r w:rsidRPr="004352ED">
        <w:rPr>
          <w:rFonts w:ascii="Courier New" w:hAnsi="Courier New"/>
          <w:b/>
        </w:rPr>
        <w:t>fail</w:t>
      </w:r>
      <w:r w:rsidRPr="004352ED">
        <w:t xml:space="preserve">. The expression is evaluated before the </w:t>
      </w:r>
      <w:r w:rsidRPr="004352ED">
        <w:rPr>
          <w:rFonts w:ascii="Courier New" w:hAnsi="Courier New"/>
          <w:b/>
        </w:rPr>
        <w:t>setverdict</w:t>
      </w:r>
      <w:r w:rsidRPr="004352ED">
        <w:t xml:space="preserve"> operation is applied.</w:t>
      </w:r>
    </w:p>
    <w:p w14:paraId="55B40216" w14:textId="77777777" w:rsidR="004D31E3" w:rsidRPr="004352ED" w:rsidRDefault="004D31E3" w:rsidP="007A6B89">
      <w:pPr>
        <w:widowControl w:val="0"/>
      </w:pPr>
      <w:r w:rsidRPr="004352ED">
        <w:t xml:space="preserve">The second optional parameter allows </w:t>
      </w:r>
      <w:r w:rsidR="004E5BF2" w:rsidRPr="004352ED">
        <w:t>specifying</w:t>
      </w:r>
      <w:r w:rsidRPr="004352ED">
        <w:t xml:space="preserve"> a reason for setting a verdict. This reason does not contribute to the test behaviour and is therefore not considered in the operational semantics.</w:t>
      </w:r>
    </w:p>
    <w:p w14:paraId="75C0E0A7" w14:textId="77777777" w:rsidR="00342433" w:rsidRPr="004352ED" w:rsidRDefault="00342433" w:rsidP="007A6B89">
      <w:pPr>
        <w:widowControl w:val="0"/>
      </w:pPr>
      <w:r w:rsidRPr="004352ED">
        <w:t xml:space="preserve">The flow graph segment </w:t>
      </w:r>
      <w:r w:rsidRPr="004352ED">
        <w:rPr>
          <w:rFonts w:ascii="Courier New" w:hAnsi="Courier New" w:cs="Courier New"/>
        </w:rPr>
        <w:t>&lt;setverdict-op&gt;</w:t>
      </w:r>
      <w:r w:rsidRPr="004352ED">
        <w:t xml:space="preserve"> in figure 119 defines the execution of the </w:t>
      </w:r>
      <w:r w:rsidRPr="004352ED">
        <w:rPr>
          <w:rFonts w:ascii="Courier New" w:hAnsi="Courier New"/>
          <w:b/>
        </w:rPr>
        <w:t>setverdict</w:t>
      </w:r>
      <w:r w:rsidRPr="004352ED">
        <w:t xml:space="preserve"> operation.</w:t>
      </w:r>
    </w:p>
    <w:p w14:paraId="03775EA2" w14:textId="77777777" w:rsidR="00342433" w:rsidRPr="004352ED" w:rsidRDefault="007838F6" w:rsidP="007A6B89">
      <w:pPr>
        <w:pStyle w:val="FL"/>
        <w:keepNext w:val="0"/>
        <w:keepLines w:val="0"/>
        <w:widowControl w:val="0"/>
      </w:pPr>
      <w:r w:rsidRPr="004352ED">
        <w:object w:dxaOrig="9195" w:dyaOrig="7202" w14:anchorId="6507535D">
          <v:shape id="_x0000_i1171" type="#_x0000_t75" style="width:466.5pt;height:5in" o:ole="">
            <v:imagedata r:id="rId308" o:title="" cropleft="-428f" cropright="-535f"/>
          </v:shape>
          <o:OLEObject Type="Embed" ProgID="Word.Picture.8" ShapeID="_x0000_i1171" DrawAspect="Content" ObjectID="_1530598320" r:id="rId309"/>
        </w:object>
      </w:r>
    </w:p>
    <w:p w14:paraId="157618FD" w14:textId="77777777" w:rsidR="00342433" w:rsidRPr="004352ED" w:rsidRDefault="00342433" w:rsidP="007A6B89">
      <w:pPr>
        <w:pStyle w:val="TF"/>
        <w:keepLines w:val="0"/>
        <w:widowControl w:val="0"/>
      </w:pPr>
      <w:r w:rsidRPr="004352ED">
        <w:t>Figure 119: Flow graph segment &lt;setverdict-op&gt;</w:t>
      </w:r>
    </w:p>
    <w:p w14:paraId="6EA954DC" w14:textId="77777777" w:rsidR="00F86C61" w:rsidRPr="004352ED" w:rsidRDefault="00F86C61" w:rsidP="001338F8">
      <w:pPr>
        <w:pStyle w:val="berschrift2"/>
      </w:pPr>
      <w:bookmarkStart w:id="1116" w:name="_Toc444251573"/>
      <w:bookmarkStart w:id="1117" w:name="_Toc444259207"/>
      <w:bookmarkStart w:id="1118" w:name="_Toc447102747"/>
      <w:bookmarkStart w:id="1119" w:name="_Toc447791191"/>
      <w:bookmarkStart w:id="1120" w:name="_Toc450656403"/>
      <w:r w:rsidRPr="004352ED">
        <w:t>9.46</w:t>
      </w:r>
      <w:r w:rsidRPr="004352ED">
        <w:tab/>
        <w:t>Start component operation</w:t>
      </w:r>
      <w:bookmarkEnd w:id="1116"/>
      <w:bookmarkEnd w:id="1117"/>
      <w:bookmarkEnd w:id="1118"/>
      <w:bookmarkEnd w:id="1119"/>
      <w:bookmarkEnd w:id="1120"/>
    </w:p>
    <w:p w14:paraId="7129698A" w14:textId="77777777" w:rsidR="00F86C61" w:rsidRPr="004352ED" w:rsidRDefault="00F86C61" w:rsidP="007A6B89">
      <w:pPr>
        <w:widowControl w:val="0"/>
      </w:pPr>
      <w:r w:rsidRPr="004352ED">
        <w:t xml:space="preserve">The syntactical structure of the </w:t>
      </w:r>
      <w:r w:rsidRPr="004352ED">
        <w:rPr>
          <w:rFonts w:ascii="Courier New" w:hAnsi="Courier New"/>
          <w:b/>
        </w:rPr>
        <w:t>start</w:t>
      </w:r>
      <w:r w:rsidRPr="004352ED">
        <w:t xml:space="preserve"> component operation is:</w:t>
      </w:r>
    </w:p>
    <w:p w14:paraId="5CC2C971" w14:textId="77777777" w:rsidR="00F86C61" w:rsidRPr="004352ED" w:rsidRDefault="00F86C61" w:rsidP="007A6B89">
      <w:pPr>
        <w:pStyle w:val="PL"/>
        <w:widowControl w:val="0"/>
        <w:rPr>
          <w:noProof w:val="0"/>
        </w:rPr>
      </w:pPr>
      <w:r w:rsidRPr="004352ED">
        <w:rPr>
          <w:noProof w:val="0"/>
        </w:rPr>
        <w:tab/>
        <w:t>&lt;component-expression&gt;</w:t>
      </w:r>
      <w:r w:rsidRPr="004352ED">
        <w:rPr>
          <w:b/>
          <w:noProof w:val="0"/>
        </w:rPr>
        <w:t>.</w:t>
      </w:r>
      <w:proofErr w:type="gramStart"/>
      <w:r w:rsidRPr="004352ED">
        <w:rPr>
          <w:b/>
          <w:noProof w:val="0"/>
        </w:rPr>
        <w:t>start</w:t>
      </w:r>
      <w:r w:rsidRPr="004352ED">
        <w:rPr>
          <w:noProof w:val="0"/>
        </w:rPr>
        <w:t>(</w:t>
      </w:r>
      <w:proofErr w:type="gramEnd"/>
      <w:r w:rsidRPr="004352ED">
        <w:rPr>
          <w:noProof w:val="0"/>
        </w:rPr>
        <w:t>&lt;function-name&gt;(&lt;act-par-desc</w:t>
      </w:r>
      <w:r w:rsidRPr="004352ED">
        <w:rPr>
          <w:noProof w:val="0"/>
          <w:position w:val="-6"/>
          <w:sz w:val="12"/>
          <w:szCs w:val="12"/>
        </w:rPr>
        <w:t>1</w:t>
      </w:r>
      <w:r w:rsidRPr="004352ED">
        <w:rPr>
          <w:noProof w:val="0"/>
        </w:rPr>
        <w:t>&gt;,…, &lt;act-par-desc</w:t>
      </w:r>
      <w:r w:rsidRPr="004352ED">
        <w:rPr>
          <w:noProof w:val="0"/>
          <w:position w:val="-6"/>
          <w:sz w:val="12"/>
          <w:szCs w:val="12"/>
        </w:rPr>
        <w:t>n</w:t>
      </w:r>
      <w:r w:rsidRPr="004352ED">
        <w:rPr>
          <w:noProof w:val="0"/>
        </w:rPr>
        <w:t>&gt;))</w:t>
      </w:r>
    </w:p>
    <w:p w14:paraId="37B6ED10" w14:textId="77777777" w:rsidR="00F86C61" w:rsidRPr="004352ED" w:rsidRDefault="00F86C61" w:rsidP="007A6B89">
      <w:pPr>
        <w:pStyle w:val="PL"/>
        <w:widowControl w:val="0"/>
        <w:rPr>
          <w:noProof w:val="0"/>
        </w:rPr>
      </w:pPr>
    </w:p>
    <w:p w14:paraId="7FB13FB2" w14:textId="77777777" w:rsidR="00F86C61" w:rsidRPr="004352ED" w:rsidRDefault="00F86C61" w:rsidP="007A6B89">
      <w:pPr>
        <w:widowControl w:val="0"/>
      </w:pPr>
      <w:r w:rsidRPr="004352ED">
        <w:t xml:space="preserve">The </w:t>
      </w:r>
      <w:r w:rsidRPr="004352ED">
        <w:rPr>
          <w:rFonts w:ascii="Courier New" w:hAnsi="Courier New"/>
          <w:b/>
        </w:rPr>
        <w:t>start</w:t>
      </w:r>
      <w:r w:rsidRPr="004352ED">
        <w:t xml:space="preserve"> component operation starts a component. Using a component reference identifies the component to be started. The reference may be stored in a variable or be returned by a function, i.e. it is an expression that evaluates to a component reference.</w:t>
      </w:r>
    </w:p>
    <w:p w14:paraId="4DE59B68" w14:textId="77777777" w:rsidR="00F86C61" w:rsidRPr="004352ED" w:rsidRDefault="00F86C61" w:rsidP="007A6B89">
      <w:pPr>
        <w:widowControl w:val="0"/>
      </w:pPr>
      <w:r w:rsidRPr="004352ED">
        <w:t xml:space="preserve">The </w:t>
      </w:r>
      <w:r w:rsidRPr="004352ED">
        <w:rPr>
          <w:rFonts w:ascii="Courier New" w:hAnsi="Courier New"/>
        </w:rPr>
        <w:t>&lt;function-name&gt;</w:t>
      </w:r>
      <w:r w:rsidRPr="004352ED">
        <w:t xml:space="preserve"> denotes to the name of the function that defines the behaviour of the new component and </w:t>
      </w:r>
      <w:r w:rsidRPr="004352ED">
        <w:rPr>
          <w:rFonts w:ascii="Courier New" w:hAnsi="Courier New"/>
        </w:rPr>
        <w:t>&lt;act-par-descr</w:t>
      </w:r>
      <w:r w:rsidRPr="004352ED">
        <w:rPr>
          <w:rFonts w:ascii="Courier New" w:hAnsi="Courier New"/>
          <w:position w:val="-6"/>
          <w:sz w:val="16"/>
          <w:szCs w:val="16"/>
        </w:rPr>
        <w:t>1</w:t>
      </w:r>
      <w:r w:rsidRPr="004352ED">
        <w:rPr>
          <w:rFonts w:ascii="Courier New" w:hAnsi="Courier New"/>
        </w:rPr>
        <w:t>&gt;</w:t>
      </w:r>
      <w:proofErr w:type="gramStart"/>
      <w:r w:rsidRPr="004352ED">
        <w:t>, …,</w:t>
      </w:r>
      <w:proofErr w:type="gramEnd"/>
      <w:r w:rsidRPr="004352ED">
        <w:rPr>
          <w:rFonts w:ascii="Courier New" w:hAnsi="Courier New"/>
        </w:rPr>
        <w:t xml:space="preserve"> &lt;act-par-descr</w:t>
      </w:r>
      <w:r w:rsidRPr="004352ED">
        <w:rPr>
          <w:rFonts w:ascii="Courier New" w:hAnsi="Courier New"/>
          <w:position w:val="-6"/>
          <w:sz w:val="16"/>
          <w:szCs w:val="16"/>
        </w:rPr>
        <w:t>n</w:t>
      </w:r>
      <w:r w:rsidRPr="004352ED">
        <w:rPr>
          <w:rFonts w:ascii="Courier New" w:hAnsi="Courier New"/>
        </w:rPr>
        <w:t>&gt;</w:t>
      </w:r>
      <w:r w:rsidRPr="004352ED">
        <w:t xml:space="preserve"> provide the description of the actual parameter values of </w:t>
      </w:r>
      <w:r w:rsidRPr="004352ED">
        <w:rPr>
          <w:rFonts w:ascii="Courier New" w:hAnsi="Courier New"/>
        </w:rPr>
        <w:t>&lt;function-name&gt;</w:t>
      </w:r>
      <w:r w:rsidRPr="004352ED">
        <w:t xml:space="preserve">. The descriptions of the actual parameters are provided in form of expressions that have to be evaluated before the call can be executed. The handling of formal and actual value parameters is similar to their </w:t>
      </w:r>
      <w:r w:rsidR="0078553F" w:rsidRPr="004352ED">
        <w:t>handling in function calls (see </w:t>
      </w:r>
      <w:r w:rsidRPr="004352ED">
        <w:t>clause 9.24).</w:t>
      </w:r>
    </w:p>
    <w:p w14:paraId="7C87B57A" w14:textId="77777777" w:rsidR="00F86C61" w:rsidRPr="004352ED" w:rsidRDefault="00F86C61" w:rsidP="007A6B89">
      <w:pPr>
        <w:widowControl w:val="0"/>
      </w:pPr>
      <w:r w:rsidRPr="004352ED">
        <w:t xml:space="preserve">The flow graph segment &lt;start-component-op&gt; in figure 120 defines the execution of the </w:t>
      </w:r>
      <w:r w:rsidRPr="004352ED">
        <w:rPr>
          <w:rFonts w:ascii="Courier New" w:hAnsi="Courier New"/>
          <w:b/>
        </w:rPr>
        <w:t>start</w:t>
      </w:r>
      <w:r w:rsidRPr="004352ED">
        <w:t xml:space="preserve"> component operation. The start component operation is executed in four steps. In the first step a call record is created. In the second step the actual parameter values are calculated. In the third step the reference of the component to be started is retrieved, and, in the fourth step, control and call record are given to the new component.</w:t>
      </w:r>
    </w:p>
    <w:p w14:paraId="7D49FB35" w14:textId="77777777" w:rsidR="00F86C61" w:rsidRPr="004352ED" w:rsidRDefault="00F86C61" w:rsidP="007A6B89">
      <w:pPr>
        <w:pStyle w:val="NO"/>
        <w:keepLines w:val="0"/>
        <w:widowControl w:val="0"/>
      </w:pPr>
      <w:r w:rsidRPr="004352ED">
        <w:t>NOTE:</w:t>
      </w:r>
      <w:r w:rsidRPr="004352ED">
        <w:tab/>
        <w:t>The flow graph segment in figure 120 includes the handling of reference parameters (</w:t>
      </w:r>
      <w:r w:rsidRPr="004352ED">
        <w:rPr>
          <w:rFonts w:ascii="Courier New" w:hAnsi="Courier New" w:cs="Courier New"/>
        </w:rPr>
        <w:t>&lt;ref</w:t>
      </w:r>
      <w:r w:rsidRPr="004352ED">
        <w:rPr>
          <w:rFonts w:ascii="Courier New" w:hAnsi="Courier New" w:cs="Courier New"/>
        </w:rPr>
        <w:noBreakHyphen/>
        <w:t>var</w:t>
      </w:r>
      <w:r w:rsidRPr="004352ED">
        <w:rPr>
          <w:rFonts w:ascii="Courier New" w:hAnsi="Courier New" w:cs="Courier New"/>
        </w:rPr>
        <w:noBreakHyphen/>
        <w:t>par</w:t>
      </w:r>
      <w:r w:rsidRPr="004352ED">
        <w:rPr>
          <w:rFonts w:ascii="Courier New" w:hAnsi="Courier New" w:cs="Courier New"/>
        </w:rPr>
        <w:noBreakHyphen/>
        <w:t>calc&gt;</w:t>
      </w:r>
      <w:r w:rsidRPr="004352ED">
        <w:t>). Reference parameters are needed to explain reference parameters of test cases. The operational semantics assumes that these parameters are handled by the MTC.</w:t>
      </w:r>
    </w:p>
    <w:p w14:paraId="1A37240E" w14:textId="77777777" w:rsidR="00F86C61" w:rsidRPr="004352ED" w:rsidRDefault="007838F6" w:rsidP="007A6B89">
      <w:pPr>
        <w:pStyle w:val="FL"/>
        <w:keepNext w:val="0"/>
        <w:keepLines w:val="0"/>
        <w:widowControl w:val="0"/>
      </w:pPr>
      <w:r w:rsidRPr="004352ED">
        <w:object w:dxaOrig="9390" w:dyaOrig="12573" w14:anchorId="65161364">
          <v:shape id="_x0000_i1172" type="#_x0000_t75" style="width:469.5pt;height:623.25pt" o:ole="">
            <v:imagedata r:id="rId310" o:title="" cropbottom="547f"/>
          </v:shape>
          <o:OLEObject Type="Embed" ProgID="Word.Picture.8" ShapeID="_x0000_i1172" DrawAspect="Content" ObjectID="_1530598321" r:id="rId311"/>
        </w:object>
      </w:r>
    </w:p>
    <w:p w14:paraId="506EF40B" w14:textId="77777777" w:rsidR="00F86C61" w:rsidRPr="004352ED" w:rsidRDefault="00F86C61" w:rsidP="007A6B89">
      <w:pPr>
        <w:pStyle w:val="TF"/>
        <w:keepLines w:val="0"/>
        <w:widowControl w:val="0"/>
      </w:pPr>
      <w:r w:rsidRPr="004352ED">
        <w:t>Figure 120: Flow graph segment &lt;start-component-op&gt;</w:t>
      </w:r>
    </w:p>
    <w:p w14:paraId="4B95245C" w14:textId="77777777" w:rsidR="00006A61" w:rsidRPr="004352ED" w:rsidRDefault="00006A61" w:rsidP="004352ED">
      <w:pPr>
        <w:pStyle w:val="berschrift2"/>
      </w:pPr>
      <w:bookmarkStart w:id="1121" w:name="_Toc444251574"/>
      <w:bookmarkStart w:id="1122" w:name="_Toc444259208"/>
      <w:bookmarkStart w:id="1123" w:name="_Toc447102748"/>
      <w:bookmarkStart w:id="1124" w:name="_Toc447791192"/>
      <w:bookmarkStart w:id="1125" w:name="_Toc450656404"/>
      <w:r w:rsidRPr="004352ED">
        <w:lastRenderedPageBreak/>
        <w:t>9.47</w:t>
      </w:r>
      <w:r w:rsidRPr="004352ED">
        <w:tab/>
        <w:t>Start port operation</w:t>
      </w:r>
      <w:bookmarkEnd w:id="1121"/>
      <w:bookmarkEnd w:id="1122"/>
      <w:bookmarkEnd w:id="1123"/>
      <w:bookmarkEnd w:id="1124"/>
      <w:bookmarkEnd w:id="1125"/>
    </w:p>
    <w:p w14:paraId="33A0B983" w14:textId="77777777" w:rsidR="00006A61" w:rsidRPr="004352ED" w:rsidRDefault="00006A61" w:rsidP="004352ED">
      <w:pPr>
        <w:keepNext/>
        <w:keepLines/>
        <w:widowControl w:val="0"/>
      </w:pPr>
      <w:r w:rsidRPr="004352ED">
        <w:t xml:space="preserve">The syntactical structure of the </w:t>
      </w:r>
      <w:r w:rsidRPr="004352ED">
        <w:rPr>
          <w:rFonts w:ascii="Courier" w:hAnsi="Courier"/>
          <w:b/>
        </w:rPr>
        <w:t>start</w:t>
      </w:r>
      <w:r w:rsidRPr="004352ED">
        <w:t xml:space="preserve"> port operation is:</w:t>
      </w:r>
    </w:p>
    <w:p w14:paraId="37F99322" w14:textId="77777777" w:rsidR="00006A61" w:rsidRPr="004352ED" w:rsidRDefault="00006A61" w:rsidP="004352ED">
      <w:pPr>
        <w:pStyle w:val="PL"/>
        <w:keepNext/>
        <w:keepLines/>
        <w:widowControl w:val="0"/>
        <w:rPr>
          <w:b/>
          <w:noProof w:val="0"/>
        </w:rPr>
      </w:pPr>
      <w:r w:rsidRPr="004352ED">
        <w:rPr>
          <w:noProof w:val="0"/>
        </w:rPr>
        <w:tab/>
        <w:t>&lt;</w:t>
      </w:r>
      <w:proofErr w:type="gramStart"/>
      <w:r w:rsidRPr="004352ED">
        <w:rPr>
          <w:noProof w:val="0"/>
        </w:rPr>
        <w:t>portId</w:t>
      </w:r>
      <w:proofErr w:type="gramEnd"/>
      <w:r w:rsidRPr="004352ED">
        <w:rPr>
          <w:noProof w:val="0"/>
        </w:rPr>
        <w:t>&gt;</w:t>
      </w:r>
      <w:r w:rsidRPr="004352ED">
        <w:rPr>
          <w:b/>
          <w:noProof w:val="0"/>
        </w:rPr>
        <w:t>.start</w:t>
      </w:r>
    </w:p>
    <w:p w14:paraId="7C8E5032" w14:textId="77777777" w:rsidR="00006A61" w:rsidRPr="004352ED" w:rsidRDefault="00006A61" w:rsidP="007A6B89">
      <w:pPr>
        <w:pStyle w:val="PL"/>
        <w:widowControl w:val="0"/>
        <w:rPr>
          <w:noProof w:val="0"/>
        </w:rPr>
      </w:pPr>
    </w:p>
    <w:p w14:paraId="7AA78DFD" w14:textId="77777777" w:rsidR="00006A61" w:rsidRPr="004352ED" w:rsidRDefault="00006A61" w:rsidP="007A6B89">
      <w:pPr>
        <w:widowControl w:val="0"/>
      </w:pPr>
      <w:r w:rsidRPr="004352ED">
        <w:t xml:space="preserve">The flow graph segment &lt;start-port-op&gt; in figure 121 defines the execution of the </w:t>
      </w:r>
      <w:r w:rsidRPr="004352ED">
        <w:rPr>
          <w:rFonts w:ascii="Courier New" w:hAnsi="Courier New"/>
          <w:b/>
        </w:rPr>
        <w:t>start</w:t>
      </w:r>
      <w:r w:rsidRPr="004352ED">
        <w:t xml:space="preserve"> port operation.</w:t>
      </w:r>
    </w:p>
    <w:p w14:paraId="08FF1E9F" w14:textId="77777777" w:rsidR="00BA7F9F" w:rsidRPr="004352ED" w:rsidRDefault="004A26C4" w:rsidP="00BA7F9F">
      <w:pPr>
        <w:pStyle w:val="FL"/>
        <w:keepNext w:val="0"/>
        <w:keepLines w:val="0"/>
        <w:widowControl w:val="0"/>
      </w:pPr>
      <w:r w:rsidRPr="004352ED">
        <w:object w:dxaOrig="9195" w:dyaOrig="5425" w14:anchorId="1AF2BFCB">
          <v:shape id="_x0000_i1173" type="#_x0000_t75" style="width:467.25pt;height:270.75pt" o:ole="">
            <v:imagedata r:id="rId312" o:title="" cropleft="-428f" cropright="-641f"/>
          </v:shape>
          <o:OLEObject Type="Embed" ProgID="Word.Picture.8" ShapeID="_x0000_i1173" DrawAspect="Content" ObjectID="_1530598322" r:id="rId313"/>
        </w:object>
      </w:r>
    </w:p>
    <w:p w14:paraId="3E46690B" w14:textId="77777777" w:rsidR="00006A61" w:rsidRPr="004352ED" w:rsidRDefault="00006A61" w:rsidP="007A6B89">
      <w:pPr>
        <w:pStyle w:val="TF"/>
        <w:keepLines w:val="0"/>
        <w:widowControl w:val="0"/>
      </w:pPr>
      <w:r w:rsidRPr="004352ED">
        <w:t>Figure 121: Flow graph segment &lt;start-port-op&gt;</w:t>
      </w:r>
    </w:p>
    <w:p w14:paraId="2E389613" w14:textId="77777777" w:rsidR="00342433" w:rsidRPr="004352ED" w:rsidRDefault="00342433" w:rsidP="001338F8">
      <w:pPr>
        <w:pStyle w:val="berschrift2"/>
      </w:pPr>
      <w:bookmarkStart w:id="1126" w:name="_Toc444251575"/>
      <w:bookmarkStart w:id="1127" w:name="_Toc444259209"/>
      <w:bookmarkStart w:id="1128" w:name="_Toc447102749"/>
      <w:bookmarkStart w:id="1129" w:name="_Toc447791193"/>
      <w:bookmarkStart w:id="1130" w:name="_Toc450656405"/>
      <w:r w:rsidRPr="004352ED">
        <w:t>9.48</w:t>
      </w:r>
      <w:r w:rsidRPr="004352ED">
        <w:tab/>
        <w:t>Start timer operation</w:t>
      </w:r>
      <w:bookmarkEnd w:id="1126"/>
      <w:bookmarkEnd w:id="1127"/>
      <w:bookmarkEnd w:id="1128"/>
      <w:bookmarkEnd w:id="1129"/>
      <w:bookmarkEnd w:id="1130"/>
    </w:p>
    <w:p w14:paraId="0C452B1E" w14:textId="34A7EACA" w:rsidR="00443A79" w:rsidRPr="004352ED" w:rsidRDefault="00443A79" w:rsidP="00443A79">
      <w:pPr>
        <w:pStyle w:val="berschrift3"/>
      </w:pPr>
      <w:bookmarkStart w:id="1131" w:name="_Toc447102750"/>
      <w:bookmarkStart w:id="1132" w:name="_Toc447791194"/>
      <w:bookmarkStart w:id="1133" w:name="_Toc450656406"/>
      <w:r w:rsidRPr="004352ED">
        <w:t>9.48.0</w:t>
      </w:r>
      <w:r w:rsidRPr="004352ED">
        <w:tab/>
        <w:t>General</w:t>
      </w:r>
      <w:bookmarkEnd w:id="1131"/>
      <w:bookmarkEnd w:id="1132"/>
      <w:bookmarkEnd w:id="1133"/>
    </w:p>
    <w:p w14:paraId="4BE230E4" w14:textId="77777777" w:rsidR="00342433" w:rsidRPr="004352ED" w:rsidRDefault="00342433" w:rsidP="007A6B89">
      <w:pPr>
        <w:widowControl w:val="0"/>
      </w:pPr>
      <w:r w:rsidRPr="004352ED">
        <w:t xml:space="preserve">The syntactical structure of the </w:t>
      </w:r>
      <w:r w:rsidRPr="004352ED">
        <w:rPr>
          <w:rFonts w:ascii="Courier" w:hAnsi="Courier"/>
          <w:b/>
        </w:rPr>
        <w:t>s</w:t>
      </w:r>
      <w:r w:rsidRPr="004352ED">
        <w:rPr>
          <w:rFonts w:ascii="Courier New" w:hAnsi="Courier New"/>
          <w:b/>
        </w:rPr>
        <w:t>tart</w:t>
      </w:r>
      <w:r w:rsidRPr="004352ED">
        <w:t xml:space="preserve"> timer operation is:</w:t>
      </w:r>
    </w:p>
    <w:p w14:paraId="3F7A7A70" w14:textId="77777777" w:rsidR="00342433" w:rsidRPr="004352ED" w:rsidRDefault="00AE1F7B" w:rsidP="007A6B89">
      <w:pPr>
        <w:pStyle w:val="PL"/>
        <w:widowControl w:val="0"/>
        <w:rPr>
          <w:noProof w:val="0"/>
        </w:rPr>
      </w:pPr>
      <w:r w:rsidRPr="004352ED">
        <w:rPr>
          <w:noProof w:val="0"/>
        </w:rPr>
        <w:tab/>
      </w:r>
      <w:r w:rsidR="00342433" w:rsidRPr="004352ED">
        <w:rPr>
          <w:noProof w:val="0"/>
        </w:rPr>
        <w:t>&lt;</w:t>
      </w:r>
      <w:proofErr w:type="gramStart"/>
      <w:r w:rsidR="00342433" w:rsidRPr="004352ED">
        <w:rPr>
          <w:noProof w:val="0"/>
        </w:rPr>
        <w:t>timerId</w:t>
      </w:r>
      <w:proofErr w:type="gramEnd"/>
      <w:r w:rsidR="00342433" w:rsidRPr="004352ED">
        <w:rPr>
          <w:noProof w:val="0"/>
        </w:rPr>
        <w:t>&gt;</w:t>
      </w:r>
      <w:r w:rsidR="00342433" w:rsidRPr="004352ED">
        <w:rPr>
          <w:b/>
          <w:noProof w:val="0"/>
        </w:rPr>
        <w:t xml:space="preserve">.start </w:t>
      </w:r>
      <w:r w:rsidR="00342433" w:rsidRPr="004352ED">
        <w:rPr>
          <w:noProof w:val="0"/>
        </w:rPr>
        <w:t>[(&lt;</w:t>
      </w:r>
      <w:r w:rsidR="00342433" w:rsidRPr="004352ED">
        <w:rPr>
          <w:noProof w:val="0"/>
          <w:u w:val="single"/>
        </w:rPr>
        <w:t>float</w:t>
      </w:r>
      <w:r w:rsidR="00342433" w:rsidRPr="004352ED">
        <w:rPr>
          <w:noProof w:val="0"/>
        </w:rPr>
        <w:t>-expression&gt;)]</w:t>
      </w:r>
    </w:p>
    <w:p w14:paraId="58B7EBD5" w14:textId="77777777" w:rsidR="00AE1F7B" w:rsidRPr="004352ED" w:rsidRDefault="00AE1F7B" w:rsidP="007A6B89">
      <w:pPr>
        <w:pStyle w:val="PL"/>
        <w:widowControl w:val="0"/>
        <w:rPr>
          <w:noProof w:val="0"/>
        </w:rPr>
      </w:pPr>
    </w:p>
    <w:p w14:paraId="22DF3FB8" w14:textId="77777777" w:rsidR="00342433" w:rsidRPr="004352ED" w:rsidRDefault="00342433" w:rsidP="007A6B89">
      <w:pPr>
        <w:widowControl w:val="0"/>
      </w:pPr>
      <w:r w:rsidRPr="004352ED">
        <w:t>The optional &lt;</w:t>
      </w:r>
      <w:r w:rsidRPr="004352ED">
        <w:rPr>
          <w:u w:val="single"/>
        </w:rPr>
        <w:t>float</w:t>
      </w:r>
      <w:r w:rsidRPr="004352ED">
        <w:t xml:space="preserve">-expression&gt; parameter of the timer </w:t>
      </w:r>
      <w:r w:rsidRPr="004352ED">
        <w:rPr>
          <w:rFonts w:ascii="Courier New" w:hAnsi="Courier New"/>
          <w:b/>
        </w:rPr>
        <w:t>start</w:t>
      </w:r>
      <w:r w:rsidRPr="004352ED">
        <w:t xml:space="preserve"> operation denotes the actual duration of the timer. If it is not provided, the default duration will be used by the </w:t>
      </w:r>
      <w:r w:rsidRPr="004352ED">
        <w:rPr>
          <w:rFonts w:ascii="Courier New" w:hAnsi="Courier New" w:cs="Courier New"/>
          <w:b/>
          <w:bCs/>
        </w:rPr>
        <w:t>start</w:t>
      </w:r>
      <w:r w:rsidRPr="004352ED">
        <w:t xml:space="preserve"> operation. The expression that shall evaluate to a value of type </w:t>
      </w:r>
      <w:r w:rsidRPr="004352ED">
        <w:rPr>
          <w:rFonts w:ascii="Courier New" w:hAnsi="Courier New"/>
          <w:b/>
        </w:rPr>
        <w:t>float</w:t>
      </w:r>
      <w:r w:rsidRPr="004352ED">
        <w:t xml:space="preserve">. If provided, the expression shall be evaluated before the </w:t>
      </w:r>
      <w:r w:rsidRPr="004352ED">
        <w:rPr>
          <w:rFonts w:ascii="Courier New" w:hAnsi="Courier New"/>
          <w:b/>
        </w:rPr>
        <w:t>start</w:t>
      </w:r>
      <w:r w:rsidRPr="004352ED">
        <w:t xml:space="preserve"> operation is applied. The result of the evaluation is pushed onto the </w:t>
      </w:r>
      <w:r w:rsidRPr="004352ED">
        <w:rPr>
          <w:i/>
          <w:iCs/>
          <w:u w:val="single"/>
        </w:rPr>
        <w:t>VALUE-STACK</w:t>
      </w:r>
      <w:r w:rsidRPr="004352ED">
        <w:t xml:space="preserve"> of </w:t>
      </w:r>
      <w:r w:rsidRPr="004352ED">
        <w:rPr>
          <w:i/>
        </w:rPr>
        <w:t>Entity</w:t>
      </w:r>
      <w:r w:rsidRPr="004352ED">
        <w:t>.</w:t>
      </w:r>
    </w:p>
    <w:p w14:paraId="699C3A8D" w14:textId="77777777" w:rsidR="00342433" w:rsidRPr="004352ED" w:rsidRDefault="00342433" w:rsidP="007A6B89">
      <w:pPr>
        <w:widowControl w:val="0"/>
      </w:pPr>
      <w:r w:rsidRPr="004352ED">
        <w:t xml:space="preserve">The flow graph segment </w:t>
      </w:r>
      <w:r w:rsidRPr="004352ED">
        <w:rPr>
          <w:rFonts w:ascii="Courier New" w:hAnsi="Courier New" w:cs="Courier New"/>
        </w:rPr>
        <w:t>&lt;start-timer-op&gt;</w:t>
      </w:r>
      <w:r w:rsidRPr="004352ED">
        <w:t xml:space="preserve"> in figure 122 defines the execution of the </w:t>
      </w:r>
      <w:r w:rsidRPr="004352ED">
        <w:rPr>
          <w:rFonts w:ascii="Courier New" w:hAnsi="Courier New"/>
          <w:b/>
        </w:rPr>
        <w:t>start</w:t>
      </w:r>
      <w:r w:rsidRPr="004352ED">
        <w:t xml:space="preserve"> timer operation.</w:t>
      </w:r>
    </w:p>
    <w:p w14:paraId="297F22B8" w14:textId="77777777" w:rsidR="00342433" w:rsidRPr="004352ED" w:rsidRDefault="007838F6" w:rsidP="007A6B89">
      <w:pPr>
        <w:pStyle w:val="FL"/>
        <w:keepNext w:val="0"/>
        <w:keepLines w:val="0"/>
        <w:widowControl w:val="0"/>
      </w:pPr>
      <w:r w:rsidRPr="004352ED">
        <w:object w:dxaOrig="8865" w:dyaOrig="2385" w14:anchorId="6DB487C4">
          <v:shape id="_x0000_i1174" type="#_x0000_t75" style="width:447pt;height:119.25pt" o:ole="">
            <v:imagedata r:id="rId314" o:title="" cropleft="-222f" cropright="-333f"/>
          </v:shape>
          <o:OLEObject Type="Embed" ProgID="Word.Picture.8" ShapeID="_x0000_i1174" DrawAspect="Content" ObjectID="_1530598323" r:id="rId315"/>
        </w:object>
      </w:r>
    </w:p>
    <w:p w14:paraId="0D63AB1D" w14:textId="77777777" w:rsidR="00342433" w:rsidRPr="004352ED" w:rsidRDefault="00342433" w:rsidP="007A6B89">
      <w:pPr>
        <w:pStyle w:val="TF"/>
        <w:keepLines w:val="0"/>
        <w:widowControl w:val="0"/>
      </w:pPr>
      <w:r w:rsidRPr="004352ED">
        <w:t>Figure 122: Flow graph segment &lt;start-timer-op&gt;</w:t>
      </w:r>
    </w:p>
    <w:p w14:paraId="43A828D7" w14:textId="77777777" w:rsidR="00342433" w:rsidRPr="004352ED" w:rsidRDefault="00342433" w:rsidP="001338F8">
      <w:pPr>
        <w:pStyle w:val="berschrift3"/>
      </w:pPr>
      <w:bookmarkStart w:id="1134" w:name="_Toc444251576"/>
      <w:bookmarkStart w:id="1135" w:name="_Toc444259210"/>
      <w:bookmarkStart w:id="1136" w:name="_Toc447102751"/>
      <w:bookmarkStart w:id="1137" w:name="_Toc447791195"/>
      <w:bookmarkStart w:id="1138" w:name="_Toc450656407"/>
      <w:r w:rsidRPr="004352ED">
        <w:lastRenderedPageBreak/>
        <w:t>9.48.1</w:t>
      </w:r>
      <w:r w:rsidRPr="004352ED">
        <w:tab/>
        <w:t>Flow graph segment &lt;start-timer-op-default&gt;</w:t>
      </w:r>
      <w:bookmarkEnd w:id="1134"/>
      <w:bookmarkEnd w:id="1135"/>
      <w:bookmarkEnd w:id="1136"/>
      <w:bookmarkEnd w:id="1137"/>
      <w:bookmarkEnd w:id="1138"/>
    </w:p>
    <w:p w14:paraId="25338784" w14:textId="77777777" w:rsidR="00342433" w:rsidRPr="004352ED" w:rsidRDefault="00342433" w:rsidP="008D4205">
      <w:pPr>
        <w:keepNext/>
        <w:keepLines/>
        <w:widowControl w:val="0"/>
      </w:pPr>
      <w:r w:rsidRPr="004352ED">
        <w:t xml:space="preserve">The flow graph segment </w:t>
      </w:r>
      <w:r w:rsidRPr="004352ED">
        <w:rPr>
          <w:rFonts w:ascii="Courier New" w:hAnsi="Courier New" w:cs="Courier New"/>
        </w:rPr>
        <w:t>&lt;start-timer-op-default&gt;</w:t>
      </w:r>
      <w:r w:rsidRPr="004352ED">
        <w:t xml:space="preserve"> in figure 123 defines the execution of the </w:t>
      </w:r>
      <w:r w:rsidRPr="004352ED">
        <w:rPr>
          <w:rFonts w:ascii="Courier New" w:hAnsi="Courier New"/>
          <w:b/>
        </w:rPr>
        <w:t>start</w:t>
      </w:r>
      <w:r w:rsidRPr="004352ED">
        <w:t xml:space="preserve"> timer operation with the default value.</w:t>
      </w:r>
    </w:p>
    <w:p w14:paraId="44E28A66" w14:textId="77777777" w:rsidR="00342433" w:rsidRPr="004352ED" w:rsidRDefault="007838F6" w:rsidP="007A6B89">
      <w:pPr>
        <w:pStyle w:val="FL"/>
        <w:keepNext w:val="0"/>
        <w:keepLines w:val="0"/>
        <w:widowControl w:val="0"/>
      </w:pPr>
      <w:r w:rsidRPr="004352ED">
        <w:object w:dxaOrig="9195" w:dyaOrig="6503" w14:anchorId="41C94CCF">
          <v:shape id="_x0000_i1175" type="#_x0000_t75" style="width:468.75pt;height:325.5pt" o:ole="">
            <v:imagedata r:id="rId316" o:title="" cropleft="-535f" cropright="-641f"/>
          </v:shape>
          <o:OLEObject Type="Embed" ProgID="Word.Picture.8" ShapeID="_x0000_i1175" DrawAspect="Content" ObjectID="_1530598324" r:id="rId317"/>
        </w:object>
      </w:r>
    </w:p>
    <w:p w14:paraId="41E454C7" w14:textId="77777777" w:rsidR="00342433" w:rsidRPr="004352ED" w:rsidRDefault="00342433" w:rsidP="007A6B89">
      <w:pPr>
        <w:pStyle w:val="TF"/>
        <w:keepLines w:val="0"/>
        <w:widowControl w:val="0"/>
      </w:pPr>
      <w:r w:rsidRPr="004352ED">
        <w:t>Figure 123: Flow graph segment &lt;start-timer-op-default&gt;</w:t>
      </w:r>
    </w:p>
    <w:p w14:paraId="6F953B72" w14:textId="77777777" w:rsidR="00342433" w:rsidRPr="004352ED" w:rsidRDefault="00342433" w:rsidP="001338F8">
      <w:pPr>
        <w:pStyle w:val="berschrift3"/>
      </w:pPr>
      <w:bookmarkStart w:id="1139" w:name="_Toc444251577"/>
      <w:bookmarkStart w:id="1140" w:name="_Toc444259211"/>
      <w:bookmarkStart w:id="1141" w:name="_Toc447102752"/>
      <w:bookmarkStart w:id="1142" w:name="_Toc447791196"/>
      <w:bookmarkStart w:id="1143" w:name="_Toc450656408"/>
      <w:r w:rsidRPr="004352ED">
        <w:lastRenderedPageBreak/>
        <w:t>9.48.2</w:t>
      </w:r>
      <w:r w:rsidRPr="004352ED">
        <w:tab/>
        <w:t>Flow graph segment &lt;start-timer-op-duration&gt;</w:t>
      </w:r>
      <w:bookmarkEnd w:id="1139"/>
      <w:bookmarkEnd w:id="1140"/>
      <w:bookmarkEnd w:id="1141"/>
      <w:bookmarkEnd w:id="1142"/>
      <w:bookmarkEnd w:id="1143"/>
    </w:p>
    <w:p w14:paraId="4B16667F" w14:textId="77777777" w:rsidR="00342433" w:rsidRPr="004352ED" w:rsidRDefault="00342433" w:rsidP="008D4205">
      <w:pPr>
        <w:keepNext/>
        <w:keepLines/>
        <w:widowControl w:val="0"/>
      </w:pPr>
      <w:r w:rsidRPr="004352ED">
        <w:t xml:space="preserve">The flow graph segment </w:t>
      </w:r>
      <w:r w:rsidRPr="004352ED">
        <w:rPr>
          <w:rFonts w:ascii="Courier New" w:hAnsi="Courier New" w:cs="Courier New"/>
        </w:rPr>
        <w:t>&lt;start-timer-op-duration&gt;</w:t>
      </w:r>
      <w:r w:rsidRPr="004352ED">
        <w:t xml:space="preserve"> in figure 124 defines the execution of the </w:t>
      </w:r>
      <w:r w:rsidRPr="004352ED">
        <w:rPr>
          <w:rFonts w:ascii="Courier New" w:hAnsi="Courier New"/>
          <w:b/>
        </w:rPr>
        <w:t>start</w:t>
      </w:r>
      <w:r w:rsidRPr="004352ED">
        <w:t xml:space="preserve"> timer operation with a provided duration.</w:t>
      </w:r>
    </w:p>
    <w:p w14:paraId="3566E723" w14:textId="77777777" w:rsidR="00342433" w:rsidRPr="004352ED" w:rsidRDefault="007838F6" w:rsidP="007A6B89">
      <w:pPr>
        <w:pStyle w:val="FL"/>
        <w:keepNext w:val="0"/>
        <w:keepLines w:val="0"/>
        <w:widowControl w:val="0"/>
      </w:pPr>
      <w:r w:rsidRPr="004352ED">
        <w:object w:dxaOrig="9195" w:dyaOrig="7065" w14:anchorId="62947C89">
          <v:shape id="_x0000_i1176" type="#_x0000_t75" style="width:466.5pt;height:353.25pt" o:ole="">
            <v:imagedata r:id="rId318" o:title="" cropleft="-321f" cropright="-535f"/>
          </v:shape>
          <o:OLEObject Type="Embed" ProgID="Word.Picture.8" ShapeID="_x0000_i1176" DrawAspect="Content" ObjectID="_1530598325" r:id="rId319"/>
        </w:object>
      </w:r>
    </w:p>
    <w:p w14:paraId="47BDEAC1" w14:textId="77777777" w:rsidR="00342433" w:rsidRPr="004352ED" w:rsidRDefault="00342433" w:rsidP="007A6B89">
      <w:pPr>
        <w:pStyle w:val="TF"/>
        <w:keepLines w:val="0"/>
        <w:widowControl w:val="0"/>
      </w:pPr>
      <w:r w:rsidRPr="004352ED">
        <w:t>Figure 124: Flow graph segment &lt;start-timer-op-duration&gt;</w:t>
      </w:r>
    </w:p>
    <w:p w14:paraId="5BE3BB10" w14:textId="77777777" w:rsidR="00F86C61" w:rsidRPr="004352ED" w:rsidRDefault="00F86C61" w:rsidP="001338F8">
      <w:pPr>
        <w:pStyle w:val="berschrift2"/>
      </w:pPr>
      <w:bookmarkStart w:id="1144" w:name="_Toc444251578"/>
      <w:bookmarkStart w:id="1145" w:name="_Toc444259212"/>
      <w:bookmarkStart w:id="1146" w:name="_Toc447102753"/>
      <w:bookmarkStart w:id="1147" w:name="_Toc447791197"/>
      <w:bookmarkStart w:id="1148" w:name="_Toc450656409"/>
      <w:r w:rsidRPr="004352ED">
        <w:t>9.49</w:t>
      </w:r>
      <w:r w:rsidRPr="004352ED">
        <w:tab/>
        <w:t>Stop component operation</w:t>
      </w:r>
      <w:bookmarkEnd w:id="1144"/>
      <w:bookmarkEnd w:id="1145"/>
      <w:bookmarkEnd w:id="1146"/>
      <w:bookmarkEnd w:id="1147"/>
      <w:bookmarkEnd w:id="1148"/>
    </w:p>
    <w:p w14:paraId="28E7238C" w14:textId="464B755F" w:rsidR="00443A79" w:rsidRPr="004352ED" w:rsidRDefault="00443A79" w:rsidP="00443A79">
      <w:pPr>
        <w:pStyle w:val="berschrift3"/>
      </w:pPr>
      <w:bookmarkStart w:id="1149" w:name="_Toc447102754"/>
      <w:bookmarkStart w:id="1150" w:name="_Toc447791198"/>
      <w:bookmarkStart w:id="1151" w:name="_Toc450656410"/>
      <w:r w:rsidRPr="004352ED">
        <w:t>9.49.0</w:t>
      </w:r>
      <w:r w:rsidRPr="004352ED">
        <w:tab/>
        <w:t>General</w:t>
      </w:r>
      <w:bookmarkEnd w:id="1149"/>
      <w:bookmarkEnd w:id="1150"/>
      <w:bookmarkEnd w:id="1151"/>
    </w:p>
    <w:p w14:paraId="4A8C438E" w14:textId="77777777" w:rsidR="00F86C61" w:rsidRPr="004352ED" w:rsidRDefault="00F86C61" w:rsidP="007A6B89">
      <w:pPr>
        <w:widowControl w:val="0"/>
      </w:pPr>
      <w:r w:rsidRPr="004352ED">
        <w:t xml:space="preserve">The syntactical structure of the </w:t>
      </w:r>
      <w:r w:rsidRPr="004352ED">
        <w:rPr>
          <w:rFonts w:ascii="Courier" w:hAnsi="Courier"/>
          <w:b/>
        </w:rPr>
        <w:t>stop</w:t>
      </w:r>
      <w:r w:rsidRPr="004352ED">
        <w:t xml:space="preserve"> component statement is:</w:t>
      </w:r>
    </w:p>
    <w:p w14:paraId="02088A43" w14:textId="77777777" w:rsidR="00F86C61" w:rsidRPr="004352ED" w:rsidRDefault="00F86C61" w:rsidP="007A6B89">
      <w:pPr>
        <w:pStyle w:val="PL"/>
        <w:widowControl w:val="0"/>
        <w:rPr>
          <w:b/>
          <w:noProof w:val="0"/>
        </w:rPr>
      </w:pPr>
      <w:r w:rsidRPr="004352ED">
        <w:rPr>
          <w:noProof w:val="0"/>
        </w:rPr>
        <w:tab/>
        <w:t>&lt;</w:t>
      </w:r>
      <w:r w:rsidRPr="004352ED">
        <w:rPr>
          <w:noProof w:val="0"/>
          <w:u w:val="single"/>
        </w:rPr>
        <w:t>component</w:t>
      </w:r>
      <w:r w:rsidRPr="004352ED">
        <w:rPr>
          <w:noProof w:val="0"/>
        </w:rPr>
        <w:t>-expression&gt;.</w:t>
      </w:r>
      <w:r w:rsidRPr="004352ED">
        <w:rPr>
          <w:b/>
          <w:noProof w:val="0"/>
        </w:rPr>
        <w:t>stop</w:t>
      </w:r>
    </w:p>
    <w:p w14:paraId="1CACE07E" w14:textId="77777777" w:rsidR="00F86C61" w:rsidRPr="004352ED" w:rsidRDefault="00F86C61" w:rsidP="007A6B89">
      <w:pPr>
        <w:pStyle w:val="PL"/>
        <w:widowControl w:val="0"/>
        <w:rPr>
          <w:noProof w:val="0"/>
        </w:rPr>
      </w:pPr>
    </w:p>
    <w:p w14:paraId="2F2D0570" w14:textId="77777777" w:rsidR="00F86C61" w:rsidRPr="004352ED" w:rsidRDefault="00F86C61" w:rsidP="007A6B89">
      <w:pPr>
        <w:widowControl w:val="0"/>
        <w:rPr>
          <w:bCs/>
        </w:rPr>
      </w:pPr>
      <w:r w:rsidRPr="004352ED">
        <w:t xml:space="preserve">The </w:t>
      </w:r>
      <w:r w:rsidRPr="004352ED">
        <w:rPr>
          <w:rFonts w:ascii="Courier New" w:hAnsi="Courier New"/>
          <w:b/>
        </w:rPr>
        <w:t>stop</w:t>
      </w:r>
      <w:r w:rsidRPr="004352ED">
        <w:t xml:space="preserve"> component operation stops the specified component. All test components will be stopped, i.e. the test case terminates, if the MTC is stopped (e.g. </w:t>
      </w:r>
      <w:r w:rsidRPr="004352ED">
        <w:rPr>
          <w:rFonts w:ascii="Courier New" w:hAnsi="Courier New" w:cs="Courier New"/>
          <w:b/>
          <w:bCs/>
        </w:rPr>
        <w:t>mtc</w:t>
      </w:r>
      <w:r w:rsidRPr="004352ED">
        <w:rPr>
          <w:rFonts w:ascii="Courier New" w:hAnsi="Courier New" w:cs="Courier New"/>
        </w:rPr>
        <w:t>.</w:t>
      </w:r>
      <w:r w:rsidRPr="004352ED">
        <w:rPr>
          <w:rFonts w:ascii="Courier New" w:hAnsi="Courier New" w:cs="Courier New"/>
          <w:b/>
          <w:bCs/>
        </w:rPr>
        <w:t>stop</w:t>
      </w:r>
      <w:r w:rsidRPr="004352ED">
        <w:t xml:space="preserve">) or stops itself (e.g. </w:t>
      </w:r>
      <w:r w:rsidRPr="004352ED">
        <w:rPr>
          <w:rFonts w:ascii="Courier New" w:hAnsi="Courier New" w:cs="Courier New"/>
          <w:b/>
          <w:bCs/>
        </w:rPr>
        <w:t>self</w:t>
      </w:r>
      <w:r w:rsidRPr="004352ED">
        <w:rPr>
          <w:rFonts w:ascii="Courier New" w:hAnsi="Courier New" w:cs="Courier New"/>
        </w:rPr>
        <w:t>.</w:t>
      </w:r>
      <w:r w:rsidRPr="004352ED">
        <w:rPr>
          <w:rFonts w:ascii="Courier New" w:hAnsi="Courier New" w:cs="Courier New"/>
          <w:b/>
          <w:bCs/>
        </w:rPr>
        <w:t>stop</w:t>
      </w:r>
      <w:r w:rsidRPr="004352ED">
        <w:t xml:space="preserve">). The MTC may stop all parallel test components by using the </w:t>
      </w:r>
      <w:r w:rsidRPr="004352ED">
        <w:rPr>
          <w:rFonts w:ascii="Courier New" w:hAnsi="Courier New" w:cs="Courier New"/>
          <w:b/>
          <w:bCs/>
        </w:rPr>
        <w:t>all</w:t>
      </w:r>
      <w:r w:rsidRPr="004352ED">
        <w:t xml:space="preserve"> keyword, i.e. </w:t>
      </w:r>
      <w:r w:rsidRPr="004352ED">
        <w:rPr>
          <w:rFonts w:ascii="Courier New" w:hAnsi="Courier New" w:cs="Courier New"/>
          <w:b/>
          <w:bCs/>
        </w:rPr>
        <w:t>all</w:t>
      </w:r>
      <w:r w:rsidRPr="004352ED">
        <w:t xml:space="preserve"> </w:t>
      </w:r>
      <w:r w:rsidRPr="004352ED">
        <w:rPr>
          <w:rFonts w:ascii="Courier New" w:hAnsi="Courier New" w:cs="Courier New"/>
          <w:b/>
          <w:bCs/>
        </w:rPr>
        <w:t>component</w:t>
      </w:r>
      <w:r w:rsidRPr="004352ED">
        <w:t>.</w:t>
      </w:r>
      <w:r w:rsidRPr="004352ED">
        <w:rPr>
          <w:rFonts w:ascii="Courier New" w:hAnsi="Courier New" w:cs="Courier New"/>
          <w:b/>
          <w:bCs/>
        </w:rPr>
        <w:t>stop</w:t>
      </w:r>
      <w:r w:rsidRPr="004352ED">
        <w:rPr>
          <w:bCs/>
        </w:rPr>
        <w:t>.</w:t>
      </w:r>
    </w:p>
    <w:p w14:paraId="6D3664FD" w14:textId="77777777" w:rsidR="00F86C61" w:rsidRPr="004352ED" w:rsidRDefault="00F86C61" w:rsidP="007A6B89">
      <w:pPr>
        <w:widowControl w:val="0"/>
      </w:pPr>
      <w:r w:rsidRPr="004352ED">
        <w:rPr>
          <w:bCs/>
        </w:rPr>
        <w:t xml:space="preserve">Stopped components created with an </w:t>
      </w:r>
      <w:r w:rsidRPr="004352ED">
        <w:rPr>
          <w:rFonts w:ascii="Courier New" w:hAnsi="Courier New" w:cs="Courier New"/>
          <w:b/>
          <w:bCs/>
        </w:rPr>
        <w:t>alive</w:t>
      </w:r>
      <w:r w:rsidRPr="004352ED">
        <w:rPr>
          <w:bCs/>
        </w:rPr>
        <w:t xml:space="preserve"> clause in the </w:t>
      </w:r>
      <w:r w:rsidRPr="004352ED">
        <w:rPr>
          <w:rFonts w:ascii="Courier New" w:hAnsi="Courier New" w:cs="Courier New"/>
          <w:b/>
          <w:bCs/>
        </w:rPr>
        <w:t>create</w:t>
      </w:r>
      <w:r w:rsidRPr="004352ED">
        <w:rPr>
          <w:bCs/>
        </w:rPr>
        <w:t xml:space="preserve"> </w:t>
      </w:r>
      <w:r w:rsidR="00760739" w:rsidRPr="004352ED">
        <w:rPr>
          <w:bCs/>
        </w:rPr>
        <w:t>operation</w:t>
      </w:r>
      <w:r w:rsidRPr="004352ED">
        <w:rPr>
          <w:bCs/>
        </w:rPr>
        <w:t xml:space="preserve"> are not removed from the test system. They can be restarted by using a </w:t>
      </w:r>
      <w:r w:rsidRPr="004352ED">
        <w:rPr>
          <w:rFonts w:ascii="Courier New" w:hAnsi="Courier New" w:cs="Courier New"/>
          <w:b/>
          <w:bCs/>
        </w:rPr>
        <w:t>start</w:t>
      </w:r>
      <w:r w:rsidRPr="004352ED">
        <w:rPr>
          <w:bCs/>
        </w:rPr>
        <w:t xml:space="preserve"> statement. Variables, ports, constants and timers owned by such a component, </w:t>
      </w:r>
      <w:r w:rsidR="00400FB2" w:rsidRPr="004352ED">
        <w:rPr>
          <w:bCs/>
        </w:rPr>
        <w:t>i.e.</w:t>
      </w:r>
      <w:r w:rsidRPr="004352ED">
        <w:rPr>
          <w:bCs/>
        </w:rPr>
        <w:t xml:space="preserve"> declared and defined in the corresponding component type definition, keep their status. A </w:t>
      </w:r>
      <w:r w:rsidRPr="004352ED">
        <w:rPr>
          <w:rFonts w:ascii="Courier New" w:hAnsi="Courier New" w:cs="Courier New"/>
          <w:b/>
          <w:bCs/>
        </w:rPr>
        <w:t>stop</w:t>
      </w:r>
      <w:r w:rsidRPr="004352ED">
        <w:rPr>
          <w:bCs/>
        </w:rPr>
        <w:t xml:space="preserve"> operation for a component created without an </w:t>
      </w:r>
      <w:r w:rsidRPr="004352ED">
        <w:rPr>
          <w:rFonts w:ascii="Courier New" w:hAnsi="Courier New" w:cs="Courier New"/>
          <w:b/>
          <w:bCs/>
        </w:rPr>
        <w:t>alive</w:t>
      </w:r>
      <w:r w:rsidRPr="004352ED">
        <w:rPr>
          <w:bCs/>
        </w:rPr>
        <w:t xml:space="preserve"> clause is semantically equivalent to a </w:t>
      </w:r>
      <w:r w:rsidRPr="004352ED">
        <w:rPr>
          <w:rFonts w:ascii="Courier New" w:hAnsi="Courier New" w:cs="Courier New"/>
          <w:b/>
          <w:bCs/>
        </w:rPr>
        <w:t>kill</w:t>
      </w:r>
      <w:r w:rsidRPr="004352ED">
        <w:rPr>
          <w:bCs/>
        </w:rPr>
        <w:t xml:space="preserve"> operation. The component is removed from the test system.</w:t>
      </w:r>
    </w:p>
    <w:p w14:paraId="5ACD2CCD" w14:textId="77777777" w:rsidR="00F86C61" w:rsidRPr="004352ED" w:rsidRDefault="00F86C61" w:rsidP="007A6B89">
      <w:pPr>
        <w:widowControl w:val="0"/>
      </w:pPr>
      <w:r w:rsidRPr="004352ED">
        <w:t xml:space="preserve">A component to be stopped is identified by a component reference provided as expression, e.g. a value or value returning function. For simplicity, the keyword </w:t>
      </w:r>
      <w:r w:rsidR="00254A57" w:rsidRPr="004352ED">
        <w:t>"</w:t>
      </w:r>
      <w:r w:rsidRPr="004352ED">
        <w:rPr>
          <w:rFonts w:ascii="Courier New" w:hAnsi="Courier New" w:cs="Courier New"/>
          <w:b/>
          <w:bCs/>
        </w:rPr>
        <w:t>all component</w:t>
      </w:r>
      <w:r w:rsidR="00254A57" w:rsidRPr="004352ED">
        <w:t>"</w:t>
      </w:r>
      <w:r w:rsidRPr="004352ED">
        <w:t xml:space="preserve"> is considered to be special values of </w:t>
      </w:r>
      <w:r w:rsidRPr="004352ED">
        <w:rPr>
          <w:rFonts w:ascii="Courier New" w:hAnsi="Courier New"/>
        </w:rPr>
        <w:t>&lt;</w:t>
      </w:r>
      <w:r w:rsidRPr="004352ED">
        <w:rPr>
          <w:rFonts w:ascii="Courier New" w:hAnsi="Courier New"/>
          <w:u w:val="single"/>
        </w:rPr>
        <w:t>component</w:t>
      </w:r>
      <w:r w:rsidRPr="004352ED">
        <w:rPr>
          <w:rFonts w:ascii="Courier New" w:hAnsi="Courier New"/>
        </w:rPr>
        <w:t>-expression&gt;</w:t>
      </w:r>
      <w:r w:rsidRPr="004352ED">
        <w:t xml:space="preserve">. The operations </w:t>
      </w:r>
      <w:r w:rsidRPr="004352ED">
        <w:rPr>
          <w:rFonts w:ascii="Courier New" w:hAnsi="Courier New" w:cs="Courier New"/>
          <w:b/>
        </w:rPr>
        <w:t>mtc</w:t>
      </w:r>
      <w:r w:rsidRPr="004352ED">
        <w:t xml:space="preserve"> and </w:t>
      </w:r>
      <w:r w:rsidRPr="004352ED">
        <w:rPr>
          <w:rFonts w:ascii="Courier New" w:hAnsi="Courier New" w:cs="Courier New"/>
          <w:b/>
        </w:rPr>
        <w:t>self</w:t>
      </w:r>
      <w:r w:rsidRPr="004352ED">
        <w:t xml:space="preserve"> are evaluated according to clauses 9.33 and 9.43.</w:t>
      </w:r>
    </w:p>
    <w:p w14:paraId="0C3CAE16" w14:textId="77777777" w:rsidR="00F86C61" w:rsidRPr="004352ED" w:rsidRDefault="00F86C61" w:rsidP="004352ED">
      <w:pPr>
        <w:keepNext/>
        <w:keepLines/>
        <w:widowControl w:val="0"/>
      </w:pPr>
      <w:r w:rsidRPr="004352ED">
        <w:lastRenderedPageBreak/>
        <w:t xml:space="preserve">The flow graph segment </w:t>
      </w:r>
      <w:r w:rsidRPr="004352ED">
        <w:rPr>
          <w:rFonts w:ascii="Courier New" w:hAnsi="Courier New" w:cs="Courier New"/>
        </w:rPr>
        <w:t>&lt;stop-component-op&gt;</w:t>
      </w:r>
      <w:r w:rsidRPr="004352ED">
        <w:t xml:space="preserve"> in figure 125 defines the execution of the </w:t>
      </w:r>
      <w:r w:rsidRPr="004352ED">
        <w:rPr>
          <w:rFonts w:ascii="Courier New" w:hAnsi="Courier New"/>
          <w:b/>
        </w:rPr>
        <w:t>stop</w:t>
      </w:r>
      <w:r w:rsidRPr="004352ED">
        <w:t xml:space="preserve"> component operation.</w:t>
      </w:r>
    </w:p>
    <w:p w14:paraId="0EEF2DE7" w14:textId="565D1172" w:rsidR="00F86C61" w:rsidRPr="004352ED" w:rsidRDefault="004352ED" w:rsidP="007A6B89">
      <w:pPr>
        <w:pStyle w:val="FL"/>
        <w:keepNext w:val="0"/>
        <w:keepLines w:val="0"/>
        <w:widowControl w:val="0"/>
      </w:pPr>
      <w:r w:rsidRPr="004352ED">
        <w:object w:dxaOrig="9375" w:dyaOrig="14050" w14:anchorId="757A7DB7">
          <v:shape id="_x0000_i1177" type="#_x0000_t75" style="width:435.75pt;height:653.25pt" o:ole="">
            <v:imagedata r:id="rId320" o:title=""/>
          </v:shape>
          <o:OLEObject Type="Embed" ProgID="Word.Picture.8" ShapeID="_x0000_i1177" DrawAspect="Content" ObjectID="_1530598326" r:id="rId321"/>
        </w:object>
      </w:r>
    </w:p>
    <w:p w14:paraId="08C0BB55" w14:textId="77777777" w:rsidR="00F86C61" w:rsidRPr="004352ED" w:rsidRDefault="00F86C61" w:rsidP="007A6B89">
      <w:pPr>
        <w:pStyle w:val="TF"/>
        <w:keepLines w:val="0"/>
        <w:widowControl w:val="0"/>
      </w:pPr>
      <w:r w:rsidRPr="004352ED">
        <w:t>Figure 125: Flow graph segment &lt;stop-component-op&gt;</w:t>
      </w:r>
    </w:p>
    <w:p w14:paraId="64DF5922" w14:textId="77777777" w:rsidR="00F86C61" w:rsidRPr="004352ED" w:rsidRDefault="00F86C61" w:rsidP="001338F8">
      <w:pPr>
        <w:pStyle w:val="berschrift3"/>
      </w:pPr>
      <w:bookmarkStart w:id="1152" w:name="_Toc444251579"/>
      <w:bookmarkStart w:id="1153" w:name="_Toc444259213"/>
      <w:bookmarkStart w:id="1154" w:name="_Toc447102755"/>
      <w:bookmarkStart w:id="1155" w:name="_Toc447791199"/>
      <w:bookmarkStart w:id="1156" w:name="_Toc450656411"/>
      <w:r w:rsidRPr="004352ED">
        <w:lastRenderedPageBreak/>
        <w:t>9.49.1</w:t>
      </w:r>
      <w:r w:rsidRPr="004352ED">
        <w:tab/>
        <w:t>Void</w:t>
      </w:r>
      <w:bookmarkEnd w:id="1152"/>
      <w:bookmarkEnd w:id="1153"/>
      <w:bookmarkEnd w:id="1154"/>
      <w:bookmarkEnd w:id="1155"/>
      <w:bookmarkEnd w:id="1156"/>
    </w:p>
    <w:p w14:paraId="676B6276" w14:textId="77777777" w:rsidR="00F86C61" w:rsidRPr="004352ED" w:rsidRDefault="00F86C61" w:rsidP="001338F8">
      <w:pPr>
        <w:pStyle w:val="berschrift3"/>
      </w:pPr>
      <w:bookmarkStart w:id="1157" w:name="_Toc444251580"/>
      <w:bookmarkStart w:id="1158" w:name="_Toc444259214"/>
      <w:bookmarkStart w:id="1159" w:name="_Toc447102756"/>
      <w:bookmarkStart w:id="1160" w:name="_Toc447791200"/>
      <w:bookmarkStart w:id="1161" w:name="_Toc450656412"/>
      <w:r w:rsidRPr="004352ED">
        <w:t>9.49.2</w:t>
      </w:r>
      <w:r w:rsidRPr="004352ED">
        <w:tab/>
        <w:t>Flow graph segment &lt;stop-alive-component&gt;</w:t>
      </w:r>
      <w:bookmarkEnd w:id="1157"/>
      <w:bookmarkEnd w:id="1158"/>
      <w:bookmarkEnd w:id="1159"/>
      <w:bookmarkEnd w:id="1160"/>
      <w:bookmarkEnd w:id="1161"/>
    </w:p>
    <w:p w14:paraId="1DAD4567" w14:textId="77777777" w:rsidR="00F86C61" w:rsidRPr="004352ED" w:rsidRDefault="00F86C61" w:rsidP="007A6B89">
      <w:pPr>
        <w:widowControl w:val="0"/>
      </w:pPr>
      <w:r w:rsidRPr="004352ED">
        <w:t xml:space="preserve">The </w:t>
      </w:r>
      <w:r w:rsidRPr="004352ED">
        <w:rPr>
          <w:rFonts w:ascii="Courier New" w:hAnsi="Courier New" w:cs="Courier New"/>
        </w:rPr>
        <w:t>&lt;stop-alive-component&gt;</w:t>
      </w:r>
      <w:r w:rsidRPr="004352ED">
        <w:t xml:space="preserve"> flow graph segment in figure 12</w:t>
      </w:r>
      <w:r w:rsidR="00FF65A4" w:rsidRPr="004352ED">
        <w:t>6</w:t>
      </w:r>
      <w:r w:rsidRPr="004352ED">
        <w:t xml:space="preserve"> describes the stopping of a parallel test component, i.e. not the MTC or module control, which has been created with an </w:t>
      </w:r>
      <w:r w:rsidRPr="004352ED">
        <w:rPr>
          <w:rFonts w:ascii="Courier New" w:hAnsi="Courier New" w:cs="Courier New"/>
          <w:b/>
        </w:rPr>
        <w:t>alive</w:t>
      </w:r>
      <w:r w:rsidRPr="004352ED">
        <w:t xml:space="preserve"> clause. The effect is that the test case verdict </w:t>
      </w:r>
      <w:r w:rsidRPr="004352ED">
        <w:rPr>
          <w:i/>
          <w:iCs/>
          <w:u w:val="single"/>
        </w:rPr>
        <w:t>TC-VERDICT</w:t>
      </w:r>
      <w:r w:rsidRPr="004352ED">
        <w:t xml:space="preserve"> and the list of terminated test components (</w:t>
      </w:r>
      <w:r w:rsidRPr="004352ED">
        <w:rPr>
          <w:i/>
          <w:iCs/>
          <w:u w:val="single"/>
        </w:rPr>
        <w:t>DONE</w:t>
      </w:r>
      <w:r w:rsidRPr="004352ED">
        <w:t xml:space="preserve">) are updated and that the component changes its status to BLOCKED. The </w:t>
      </w:r>
      <w:r w:rsidRPr="004352ED">
        <w:rPr>
          <w:rFonts w:ascii="Courier New" w:hAnsi="Courier New" w:cs="Courier New"/>
        </w:rPr>
        <w:t>&lt;stop-alive-component&gt;</w:t>
      </w:r>
      <w:r w:rsidRPr="004352ED">
        <w:t xml:space="preserve"> flow graph assumes that the identifier of the component to be stopped is on top of the value stack of the component that executes the segment.</w:t>
      </w:r>
    </w:p>
    <w:p w14:paraId="1B4C2F8D" w14:textId="77777777" w:rsidR="00F86C61" w:rsidRPr="004352ED" w:rsidRDefault="00B7274E" w:rsidP="007A6B89">
      <w:pPr>
        <w:pStyle w:val="FL"/>
        <w:keepNext w:val="0"/>
        <w:keepLines w:val="0"/>
        <w:widowControl w:val="0"/>
      </w:pPr>
      <w:r w:rsidRPr="004352ED">
        <w:object w:dxaOrig="9375" w:dyaOrig="11894" w14:anchorId="7735CF89">
          <v:shape id="_x0000_i1178" type="#_x0000_t75" style="width:431.25pt;height:547.5pt" o:ole="">
            <v:imagedata r:id="rId322" o:title=""/>
          </v:shape>
          <o:OLEObject Type="Embed" ProgID="Word.Picture.8" ShapeID="_x0000_i1178" DrawAspect="Content" ObjectID="_1530598327" r:id="rId323"/>
        </w:object>
      </w:r>
    </w:p>
    <w:p w14:paraId="54C8F15D" w14:textId="77777777" w:rsidR="00F86C61" w:rsidRPr="004352ED" w:rsidRDefault="00F86C61" w:rsidP="007A6B89">
      <w:pPr>
        <w:pStyle w:val="TF"/>
        <w:keepLines w:val="0"/>
        <w:widowControl w:val="0"/>
      </w:pPr>
      <w:r w:rsidRPr="004352ED">
        <w:t>Figure 12</w:t>
      </w:r>
      <w:r w:rsidR="00FF65A4" w:rsidRPr="004352ED">
        <w:t>6</w:t>
      </w:r>
      <w:r w:rsidRPr="004352ED">
        <w:t>: Flow graph segment &lt;stop-</w:t>
      </w:r>
      <w:r w:rsidR="00230830" w:rsidRPr="004352ED">
        <w:t>alive-</w:t>
      </w:r>
      <w:r w:rsidRPr="004352ED">
        <w:t>component&gt;</w:t>
      </w:r>
    </w:p>
    <w:p w14:paraId="3BE05F04" w14:textId="77777777" w:rsidR="00F86C61" w:rsidRPr="004352ED" w:rsidRDefault="00F86C61" w:rsidP="001338F8">
      <w:pPr>
        <w:pStyle w:val="berschrift3"/>
      </w:pPr>
      <w:bookmarkStart w:id="1162" w:name="_Toc444251581"/>
      <w:bookmarkStart w:id="1163" w:name="_Toc444259215"/>
      <w:bookmarkStart w:id="1164" w:name="_Toc447102757"/>
      <w:bookmarkStart w:id="1165" w:name="_Toc447791201"/>
      <w:bookmarkStart w:id="1166" w:name="_Toc450656413"/>
      <w:r w:rsidRPr="004352ED">
        <w:lastRenderedPageBreak/>
        <w:t>9.49.3</w:t>
      </w:r>
      <w:r w:rsidRPr="004352ED">
        <w:tab/>
        <w:t>Flow graph segment &lt;stop-all-comp&gt;</w:t>
      </w:r>
      <w:bookmarkEnd w:id="1162"/>
      <w:bookmarkEnd w:id="1163"/>
      <w:bookmarkEnd w:id="1164"/>
      <w:bookmarkEnd w:id="1165"/>
      <w:bookmarkEnd w:id="1166"/>
    </w:p>
    <w:p w14:paraId="29A9FB50" w14:textId="77777777" w:rsidR="00F86C61" w:rsidRPr="004352ED" w:rsidRDefault="00F86C61" w:rsidP="007A6B89">
      <w:pPr>
        <w:widowControl w:val="0"/>
      </w:pPr>
      <w:r w:rsidRPr="004352ED">
        <w:t xml:space="preserve">The </w:t>
      </w:r>
      <w:r w:rsidRPr="004352ED">
        <w:rPr>
          <w:rFonts w:ascii="Courier New" w:hAnsi="Courier New" w:cs="Courier New"/>
        </w:rPr>
        <w:t>&lt;stop-all-comp&gt;</w:t>
      </w:r>
      <w:r w:rsidRPr="004352ED">
        <w:t xml:space="preserve"> flow graph segment in figure 12</w:t>
      </w:r>
      <w:r w:rsidR="00FF65A4" w:rsidRPr="004352ED">
        <w:t>7</w:t>
      </w:r>
      <w:r w:rsidRPr="004352ED">
        <w:t xml:space="preserve"> describes the stopping of all parallel test components of a test case.</w:t>
      </w:r>
    </w:p>
    <w:p w14:paraId="791B0440" w14:textId="77777777" w:rsidR="00F86C61" w:rsidRPr="004352ED" w:rsidRDefault="00F86C61" w:rsidP="007A6B89">
      <w:pPr>
        <w:pStyle w:val="FL"/>
        <w:keepNext w:val="0"/>
        <w:keepLines w:val="0"/>
        <w:widowControl w:val="0"/>
      </w:pPr>
      <w:r w:rsidRPr="004352ED">
        <w:object w:dxaOrig="9375" w:dyaOrig="9018" w14:anchorId="6667B6EC">
          <v:shape id="_x0000_i1179" type="#_x0000_t75" style="width:468.75pt;height:450.75pt" o:ole="">
            <v:imagedata r:id="rId324" o:title=""/>
          </v:shape>
          <o:OLEObject Type="Embed" ProgID="Word.Picture.8" ShapeID="_x0000_i1179" DrawAspect="Content" ObjectID="_1530598328" r:id="rId325"/>
        </w:object>
      </w:r>
    </w:p>
    <w:p w14:paraId="1C7F0370" w14:textId="77777777" w:rsidR="00F86C61" w:rsidRPr="004352ED" w:rsidRDefault="00F86C61" w:rsidP="007A6B89">
      <w:pPr>
        <w:pStyle w:val="TF"/>
        <w:keepLines w:val="0"/>
        <w:widowControl w:val="0"/>
      </w:pPr>
      <w:r w:rsidRPr="004352ED">
        <w:t>Figure 12</w:t>
      </w:r>
      <w:r w:rsidR="00FF65A4" w:rsidRPr="004352ED">
        <w:t>7</w:t>
      </w:r>
      <w:r w:rsidRPr="004352ED">
        <w:t>: Flow graph segment &lt;stop-all-comp&gt;</w:t>
      </w:r>
    </w:p>
    <w:p w14:paraId="4FB3A0A6" w14:textId="77777777" w:rsidR="00F86C61" w:rsidRPr="004352ED" w:rsidRDefault="00F86C61" w:rsidP="001338F8">
      <w:pPr>
        <w:pStyle w:val="berschrift2"/>
      </w:pPr>
      <w:bookmarkStart w:id="1167" w:name="_Toc444251582"/>
      <w:bookmarkStart w:id="1168" w:name="_Toc444259216"/>
      <w:bookmarkStart w:id="1169" w:name="_Toc447102758"/>
      <w:bookmarkStart w:id="1170" w:name="_Toc447791202"/>
      <w:bookmarkStart w:id="1171" w:name="_Toc450656414"/>
      <w:r w:rsidRPr="004352ED">
        <w:lastRenderedPageBreak/>
        <w:t>9.50</w:t>
      </w:r>
      <w:r w:rsidRPr="004352ED">
        <w:tab/>
        <w:t>Stop execution statement</w:t>
      </w:r>
      <w:bookmarkEnd w:id="1167"/>
      <w:bookmarkEnd w:id="1168"/>
      <w:bookmarkEnd w:id="1169"/>
      <w:bookmarkEnd w:id="1170"/>
      <w:bookmarkEnd w:id="1171"/>
    </w:p>
    <w:p w14:paraId="3926ECA7" w14:textId="77777777" w:rsidR="00F86C61" w:rsidRPr="004352ED" w:rsidRDefault="00F86C61" w:rsidP="002A63A2">
      <w:pPr>
        <w:keepNext/>
        <w:widowControl w:val="0"/>
      </w:pPr>
      <w:r w:rsidRPr="004352ED">
        <w:t xml:space="preserve">The syntactical structure of the </w:t>
      </w:r>
      <w:r w:rsidRPr="004352ED">
        <w:rPr>
          <w:rFonts w:ascii="Courier New" w:hAnsi="Courier New"/>
          <w:b/>
        </w:rPr>
        <w:t>stop</w:t>
      </w:r>
      <w:r w:rsidRPr="004352ED">
        <w:t xml:space="preserve"> execution statement is:</w:t>
      </w:r>
    </w:p>
    <w:p w14:paraId="25518F2C" w14:textId="77777777" w:rsidR="00F86C61" w:rsidRPr="004352ED" w:rsidRDefault="00F86C61" w:rsidP="002A63A2">
      <w:pPr>
        <w:pStyle w:val="PL"/>
        <w:keepNext/>
        <w:widowControl w:val="0"/>
        <w:rPr>
          <w:b/>
          <w:noProof w:val="0"/>
        </w:rPr>
      </w:pPr>
      <w:r w:rsidRPr="004352ED">
        <w:rPr>
          <w:noProof w:val="0"/>
        </w:rPr>
        <w:tab/>
      </w:r>
      <w:proofErr w:type="gramStart"/>
      <w:r w:rsidRPr="004352ED">
        <w:rPr>
          <w:b/>
          <w:noProof w:val="0"/>
        </w:rPr>
        <w:t>stop</w:t>
      </w:r>
      <w:proofErr w:type="gramEnd"/>
    </w:p>
    <w:p w14:paraId="44EE4FEB" w14:textId="77777777" w:rsidR="00F86C61" w:rsidRPr="004352ED" w:rsidRDefault="00F86C61" w:rsidP="002A63A2">
      <w:pPr>
        <w:pStyle w:val="PL"/>
        <w:keepNext/>
        <w:widowControl w:val="0"/>
        <w:rPr>
          <w:noProof w:val="0"/>
        </w:rPr>
      </w:pPr>
    </w:p>
    <w:p w14:paraId="057CC869" w14:textId="77777777" w:rsidR="00F86C61" w:rsidRPr="004352ED" w:rsidRDefault="00F86C61" w:rsidP="00EF291B">
      <w:pPr>
        <w:keepNext/>
        <w:keepLines/>
        <w:widowControl w:val="0"/>
      </w:pPr>
      <w:r w:rsidRPr="004352ED">
        <w:t xml:space="preserve">The effect of the </w:t>
      </w:r>
      <w:r w:rsidRPr="004352ED">
        <w:rPr>
          <w:rFonts w:ascii="Courier New" w:hAnsi="Courier New" w:cs="Courier New"/>
          <w:b/>
          <w:bCs/>
        </w:rPr>
        <w:t>stop</w:t>
      </w:r>
      <w:r w:rsidRPr="004352ED">
        <w:t xml:space="preserve"> execution statement depends on the entity that executes the </w:t>
      </w:r>
      <w:r w:rsidRPr="004352ED">
        <w:rPr>
          <w:rFonts w:ascii="Courier New" w:hAnsi="Courier New" w:cs="Courier New"/>
          <w:b/>
          <w:bCs/>
        </w:rPr>
        <w:t>stop</w:t>
      </w:r>
      <w:r w:rsidRPr="004352ED">
        <w:t xml:space="preserve"> execution statement:</w:t>
      </w:r>
    </w:p>
    <w:p w14:paraId="1F21160D" w14:textId="77777777" w:rsidR="00F86C61" w:rsidRPr="004352ED" w:rsidRDefault="00F86C61" w:rsidP="00EF291B">
      <w:pPr>
        <w:pStyle w:val="BL"/>
        <w:keepNext/>
        <w:keepLines/>
        <w:widowControl w:val="0"/>
        <w:numPr>
          <w:ilvl w:val="0"/>
          <w:numId w:val="15"/>
        </w:numPr>
      </w:pPr>
      <w:r w:rsidRPr="004352ED">
        <w:t xml:space="preserve">If </w:t>
      </w:r>
      <w:r w:rsidRPr="004352ED">
        <w:rPr>
          <w:rFonts w:ascii="Courier New" w:hAnsi="Courier New"/>
          <w:b/>
        </w:rPr>
        <w:t>stop</w:t>
      </w:r>
      <w:r w:rsidRPr="004352ED">
        <w:t xml:space="preserve"> is performed by the module control, the test campaign ends, i.e. all test components and the module control disappear from the module state. This is semantically similar to the execution of a </w:t>
      </w:r>
      <w:r w:rsidRPr="004352ED">
        <w:rPr>
          <w:rFonts w:ascii="Courier New" w:hAnsi="Courier New" w:cs="Courier New"/>
          <w:b/>
        </w:rPr>
        <w:t>kill</w:t>
      </w:r>
      <w:r w:rsidRPr="004352ED">
        <w:t xml:space="preserve"> statement by the module control.</w:t>
      </w:r>
    </w:p>
    <w:p w14:paraId="5357A326" w14:textId="77777777" w:rsidR="00F86C61" w:rsidRPr="004352ED" w:rsidRDefault="00F86C61" w:rsidP="008D4205">
      <w:pPr>
        <w:pStyle w:val="BL"/>
        <w:keepNext/>
        <w:keepLines/>
        <w:widowControl w:val="0"/>
      </w:pPr>
      <w:r w:rsidRPr="004352ED">
        <w:t xml:space="preserve">If the </w:t>
      </w:r>
      <w:r w:rsidRPr="004352ED">
        <w:rPr>
          <w:rFonts w:ascii="Courier New" w:hAnsi="Courier New"/>
          <w:b/>
        </w:rPr>
        <w:t>stop</w:t>
      </w:r>
      <w:r w:rsidRPr="004352ED">
        <w:t xml:space="preserve"> is executed by the MTC, the test case ends. All parallel test components and the MTC stop and are removed from the test system. The global test case verdict is updated and pushed onto the value stack of the module control. Control is given back to the module control. This is semantically similar to the execution of a </w:t>
      </w:r>
      <w:r w:rsidRPr="004352ED">
        <w:rPr>
          <w:rFonts w:ascii="Courier New" w:hAnsi="Courier New" w:cs="Courier New"/>
          <w:b/>
        </w:rPr>
        <w:t>kill</w:t>
      </w:r>
      <w:r w:rsidRPr="004352ED">
        <w:t xml:space="preserve"> statement by the MTC.</w:t>
      </w:r>
    </w:p>
    <w:p w14:paraId="641ACC02" w14:textId="77777777" w:rsidR="00F86C61" w:rsidRPr="004352ED" w:rsidRDefault="00F86C61" w:rsidP="007A6B89">
      <w:pPr>
        <w:pStyle w:val="BL"/>
        <w:widowControl w:val="0"/>
      </w:pPr>
      <w:r w:rsidRPr="004352ED">
        <w:t xml:space="preserve">If the </w:t>
      </w:r>
      <w:r w:rsidRPr="004352ED">
        <w:rPr>
          <w:rFonts w:ascii="Courier New" w:hAnsi="Courier New" w:cs="Courier New"/>
          <w:b/>
          <w:bCs/>
        </w:rPr>
        <w:t>stop</w:t>
      </w:r>
      <w:r w:rsidRPr="004352ED">
        <w:t xml:space="preserve"> is executed by a test component, the global test case verdict </w:t>
      </w:r>
      <w:r w:rsidRPr="004352ED">
        <w:rPr>
          <w:i/>
          <w:u w:val="single"/>
        </w:rPr>
        <w:t>TC-VERDICT</w:t>
      </w:r>
      <w:r w:rsidRPr="004352ED">
        <w:t xml:space="preserve"> and the global </w:t>
      </w:r>
      <w:r w:rsidRPr="004352ED">
        <w:rPr>
          <w:i/>
          <w:u w:val="single"/>
        </w:rPr>
        <w:t>DONE</w:t>
      </w:r>
      <w:r w:rsidRPr="004352ED">
        <w:t xml:space="preserve"> list are updated. If the test component is created with an alive clause. The status of the </w:t>
      </w:r>
      <w:r w:rsidR="00427803" w:rsidRPr="004352ED">
        <w:t>component</w:t>
      </w:r>
      <w:r w:rsidRPr="004352ED">
        <w:t xml:space="preserve"> is set to BLOCKED and it may be started again. Otherwise the component is removed from the test system.</w:t>
      </w:r>
    </w:p>
    <w:p w14:paraId="73115572" w14:textId="77777777" w:rsidR="00F86C61" w:rsidRPr="004352ED" w:rsidRDefault="00F86C61" w:rsidP="007A6B89">
      <w:pPr>
        <w:widowControl w:val="0"/>
      </w:pPr>
      <w:r w:rsidRPr="004352ED">
        <w:t xml:space="preserve">The flow graph segment </w:t>
      </w:r>
      <w:r w:rsidRPr="004352ED">
        <w:rPr>
          <w:rFonts w:ascii="Courier New" w:hAnsi="Courier New" w:cs="Courier New"/>
        </w:rPr>
        <w:t>&lt;stop-exec-stmt&gt;</w:t>
      </w:r>
      <w:r w:rsidRPr="004352ED">
        <w:t xml:space="preserve"> in figure 12</w:t>
      </w:r>
      <w:r w:rsidR="00FF65A4" w:rsidRPr="004352ED">
        <w:t>8</w:t>
      </w:r>
      <w:r w:rsidRPr="004352ED">
        <w:t xml:space="preserve"> describes the execution of the </w:t>
      </w:r>
      <w:r w:rsidRPr="004352ED">
        <w:rPr>
          <w:rFonts w:ascii="Courier New" w:hAnsi="Courier New" w:cs="Courier New"/>
          <w:b/>
        </w:rPr>
        <w:t>stop</w:t>
      </w:r>
      <w:r w:rsidRPr="004352ED">
        <w:t xml:space="preserve"> statement.</w:t>
      </w:r>
    </w:p>
    <w:p w14:paraId="7B07E5C1" w14:textId="77777777" w:rsidR="00F86C61" w:rsidRPr="004352ED" w:rsidRDefault="00D765A7" w:rsidP="007A6B89">
      <w:pPr>
        <w:pStyle w:val="FL"/>
        <w:keepNext w:val="0"/>
        <w:keepLines w:val="0"/>
        <w:widowControl w:val="0"/>
      </w:pPr>
      <w:r w:rsidRPr="004352ED">
        <w:object w:dxaOrig="9375" w:dyaOrig="8480" w14:anchorId="33E17B30">
          <v:shape id="_x0000_i1180" type="#_x0000_t75" style="width:468.75pt;height:423pt" o:ole="">
            <v:imagedata r:id="rId326" o:title=""/>
          </v:shape>
          <o:OLEObject Type="Embed" ProgID="Word.Picture.8" ShapeID="_x0000_i1180" DrawAspect="Content" ObjectID="_1530598329" r:id="rId327"/>
        </w:object>
      </w:r>
    </w:p>
    <w:p w14:paraId="79061A51" w14:textId="77777777" w:rsidR="00F86C61" w:rsidRPr="004352ED" w:rsidRDefault="00F86C61" w:rsidP="007A6B89">
      <w:pPr>
        <w:pStyle w:val="TF"/>
        <w:keepLines w:val="0"/>
        <w:widowControl w:val="0"/>
      </w:pPr>
      <w:r w:rsidRPr="004352ED">
        <w:t>Figure 12</w:t>
      </w:r>
      <w:r w:rsidR="00FF65A4" w:rsidRPr="004352ED">
        <w:t>8</w:t>
      </w:r>
      <w:r w:rsidRPr="004352ED">
        <w:t>: Flow graph segment &lt;stop-exec-stmt&gt;</w:t>
      </w:r>
    </w:p>
    <w:p w14:paraId="7A2C8358" w14:textId="77777777" w:rsidR="00006A61" w:rsidRPr="004352ED" w:rsidRDefault="00006A61" w:rsidP="001338F8">
      <w:pPr>
        <w:pStyle w:val="berschrift2"/>
      </w:pPr>
      <w:bookmarkStart w:id="1172" w:name="_Toc444251583"/>
      <w:bookmarkStart w:id="1173" w:name="_Toc444259217"/>
      <w:bookmarkStart w:id="1174" w:name="_Toc447102759"/>
      <w:bookmarkStart w:id="1175" w:name="_Toc447791203"/>
      <w:bookmarkStart w:id="1176" w:name="_Toc450656415"/>
      <w:r w:rsidRPr="004352ED">
        <w:lastRenderedPageBreak/>
        <w:t>9.51</w:t>
      </w:r>
      <w:r w:rsidRPr="004352ED">
        <w:tab/>
        <w:t>Stop port operation</w:t>
      </w:r>
      <w:bookmarkEnd w:id="1172"/>
      <w:bookmarkEnd w:id="1173"/>
      <w:bookmarkEnd w:id="1174"/>
      <w:bookmarkEnd w:id="1175"/>
      <w:bookmarkEnd w:id="1176"/>
    </w:p>
    <w:p w14:paraId="18B7B2CB" w14:textId="77777777" w:rsidR="00006A61" w:rsidRPr="004352ED" w:rsidRDefault="00006A61" w:rsidP="007A6B89">
      <w:pPr>
        <w:widowControl w:val="0"/>
      </w:pPr>
      <w:r w:rsidRPr="004352ED">
        <w:t xml:space="preserve">The syntactical structure of the </w:t>
      </w:r>
      <w:r w:rsidRPr="004352ED">
        <w:rPr>
          <w:rFonts w:ascii="Courier New" w:hAnsi="Courier New"/>
          <w:b/>
        </w:rPr>
        <w:t>stop</w:t>
      </w:r>
      <w:r w:rsidRPr="004352ED">
        <w:t xml:space="preserve"> port operation is:</w:t>
      </w:r>
    </w:p>
    <w:p w14:paraId="5A52D7E8" w14:textId="77777777" w:rsidR="00006A61" w:rsidRPr="004352ED" w:rsidRDefault="00006A61" w:rsidP="007A6B89">
      <w:pPr>
        <w:pStyle w:val="PL"/>
        <w:widowControl w:val="0"/>
        <w:rPr>
          <w:b/>
          <w:noProof w:val="0"/>
        </w:rPr>
      </w:pPr>
      <w:r w:rsidRPr="004352ED">
        <w:rPr>
          <w:noProof w:val="0"/>
        </w:rPr>
        <w:tab/>
        <w:t>&lt;</w:t>
      </w:r>
      <w:proofErr w:type="gramStart"/>
      <w:r w:rsidRPr="004352ED">
        <w:rPr>
          <w:noProof w:val="0"/>
        </w:rPr>
        <w:t>portId</w:t>
      </w:r>
      <w:proofErr w:type="gramEnd"/>
      <w:r w:rsidRPr="004352ED">
        <w:rPr>
          <w:noProof w:val="0"/>
        </w:rPr>
        <w:t>&gt;</w:t>
      </w:r>
      <w:r w:rsidRPr="004352ED">
        <w:rPr>
          <w:b/>
          <w:noProof w:val="0"/>
        </w:rPr>
        <w:t>.stop</w:t>
      </w:r>
    </w:p>
    <w:p w14:paraId="3731C808" w14:textId="77777777" w:rsidR="00006A61" w:rsidRPr="004352ED" w:rsidRDefault="00006A61" w:rsidP="007A6B89">
      <w:pPr>
        <w:pStyle w:val="PL"/>
        <w:widowControl w:val="0"/>
        <w:rPr>
          <w:noProof w:val="0"/>
        </w:rPr>
      </w:pPr>
    </w:p>
    <w:p w14:paraId="0BD3B234" w14:textId="77777777" w:rsidR="00006A61" w:rsidRPr="004352ED" w:rsidRDefault="00006A61" w:rsidP="007A6B89">
      <w:pPr>
        <w:widowControl w:val="0"/>
      </w:pPr>
      <w:r w:rsidRPr="004352ED">
        <w:t xml:space="preserve">The flow graph segment </w:t>
      </w:r>
      <w:r w:rsidRPr="004352ED">
        <w:rPr>
          <w:rFonts w:ascii="Courier New" w:hAnsi="Courier New" w:cs="Courier New"/>
        </w:rPr>
        <w:t>&lt;stop-port-op&gt;</w:t>
      </w:r>
      <w:r w:rsidRPr="004352ED">
        <w:t xml:space="preserve"> in figure 1</w:t>
      </w:r>
      <w:r w:rsidR="00FF65A4" w:rsidRPr="004352ED">
        <w:t>29</w:t>
      </w:r>
      <w:r w:rsidRPr="004352ED">
        <w:t xml:space="preserve"> defines the execution of the </w:t>
      </w:r>
      <w:r w:rsidRPr="004352ED">
        <w:rPr>
          <w:rFonts w:ascii="Courier New" w:hAnsi="Courier New"/>
          <w:b/>
        </w:rPr>
        <w:t>stop</w:t>
      </w:r>
      <w:r w:rsidRPr="004352ED">
        <w:t xml:space="preserve"> port operation.</w:t>
      </w:r>
    </w:p>
    <w:p w14:paraId="53681974" w14:textId="77777777" w:rsidR="00BA7F9F" w:rsidRPr="004352ED" w:rsidRDefault="00067084" w:rsidP="00BA7F9F">
      <w:pPr>
        <w:pStyle w:val="FL"/>
        <w:keepNext w:val="0"/>
        <w:keepLines w:val="0"/>
        <w:widowControl w:val="0"/>
      </w:pPr>
      <w:r w:rsidRPr="004352ED">
        <w:object w:dxaOrig="9195" w:dyaOrig="5425" w14:anchorId="6C3FB926">
          <v:shape id="_x0000_i1181" type="#_x0000_t75" style="width:467.25pt;height:270.75pt" o:ole="">
            <v:imagedata r:id="rId328" o:title="" cropleft="-428f" cropright="-641f"/>
          </v:shape>
          <o:OLEObject Type="Embed" ProgID="Word.Picture.8" ShapeID="_x0000_i1181" DrawAspect="Content" ObjectID="_1530598330" r:id="rId329"/>
        </w:object>
      </w:r>
    </w:p>
    <w:p w14:paraId="5BA5698E" w14:textId="77777777" w:rsidR="00006A61" w:rsidRPr="004352ED" w:rsidRDefault="00006A61" w:rsidP="007A6B89">
      <w:pPr>
        <w:pStyle w:val="TF"/>
        <w:keepLines w:val="0"/>
        <w:widowControl w:val="0"/>
      </w:pPr>
      <w:r w:rsidRPr="004352ED">
        <w:t>Figure 1</w:t>
      </w:r>
      <w:r w:rsidR="00FF65A4" w:rsidRPr="004352ED">
        <w:t>29</w:t>
      </w:r>
      <w:r w:rsidRPr="004352ED">
        <w:t>: Flow graph segment &lt;stop-port-op&gt;</w:t>
      </w:r>
    </w:p>
    <w:p w14:paraId="73CF546F" w14:textId="77777777" w:rsidR="00342433" w:rsidRPr="004352ED" w:rsidRDefault="00342433" w:rsidP="001338F8">
      <w:pPr>
        <w:pStyle w:val="berschrift2"/>
      </w:pPr>
      <w:bookmarkStart w:id="1177" w:name="_Toc444251584"/>
      <w:bookmarkStart w:id="1178" w:name="_Toc444259218"/>
      <w:bookmarkStart w:id="1179" w:name="_Toc447102760"/>
      <w:bookmarkStart w:id="1180" w:name="_Toc447791204"/>
      <w:bookmarkStart w:id="1181" w:name="_Toc450656416"/>
      <w:r w:rsidRPr="004352ED">
        <w:lastRenderedPageBreak/>
        <w:t>9.52</w:t>
      </w:r>
      <w:r w:rsidRPr="004352ED">
        <w:tab/>
        <w:t>Stop timer operation</w:t>
      </w:r>
      <w:bookmarkEnd w:id="1177"/>
      <w:bookmarkEnd w:id="1178"/>
      <w:bookmarkEnd w:id="1179"/>
      <w:bookmarkEnd w:id="1180"/>
      <w:bookmarkEnd w:id="1181"/>
    </w:p>
    <w:p w14:paraId="73E71D15" w14:textId="77777777" w:rsidR="00342433" w:rsidRPr="004352ED" w:rsidRDefault="00342433" w:rsidP="002A63A2">
      <w:pPr>
        <w:keepNext/>
        <w:widowControl w:val="0"/>
      </w:pPr>
      <w:r w:rsidRPr="004352ED">
        <w:t xml:space="preserve">The syntactical structure of the </w:t>
      </w:r>
      <w:r w:rsidRPr="004352ED">
        <w:rPr>
          <w:rFonts w:ascii="Courier New" w:hAnsi="Courier New"/>
          <w:b/>
        </w:rPr>
        <w:t>stop</w:t>
      </w:r>
      <w:r w:rsidRPr="004352ED">
        <w:t xml:space="preserve"> timer operation is:</w:t>
      </w:r>
    </w:p>
    <w:p w14:paraId="0453AB17" w14:textId="77777777" w:rsidR="00342433" w:rsidRPr="004352ED" w:rsidRDefault="00AE1F7B" w:rsidP="002A63A2">
      <w:pPr>
        <w:pStyle w:val="PL"/>
        <w:keepNext/>
        <w:widowControl w:val="0"/>
        <w:rPr>
          <w:b/>
          <w:noProof w:val="0"/>
        </w:rPr>
      </w:pPr>
      <w:r w:rsidRPr="004352ED">
        <w:rPr>
          <w:noProof w:val="0"/>
        </w:rPr>
        <w:tab/>
      </w:r>
      <w:r w:rsidR="00342433" w:rsidRPr="004352ED">
        <w:rPr>
          <w:noProof w:val="0"/>
        </w:rPr>
        <w:t>&lt;</w:t>
      </w:r>
      <w:proofErr w:type="gramStart"/>
      <w:r w:rsidR="00342433" w:rsidRPr="004352ED">
        <w:rPr>
          <w:noProof w:val="0"/>
        </w:rPr>
        <w:t>timerId</w:t>
      </w:r>
      <w:proofErr w:type="gramEnd"/>
      <w:r w:rsidR="00342433" w:rsidRPr="004352ED">
        <w:rPr>
          <w:noProof w:val="0"/>
        </w:rPr>
        <w:t>&gt;</w:t>
      </w:r>
      <w:r w:rsidR="00342433" w:rsidRPr="004352ED">
        <w:rPr>
          <w:b/>
          <w:noProof w:val="0"/>
        </w:rPr>
        <w:t>.stop</w:t>
      </w:r>
    </w:p>
    <w:p w14:paraId="18D73998" w14:textId="77777777" w:rsidR="00AE1F7B" w:rsidRPr="004352ED" w:rsidRDefault="00AE1F7B" w:rsidP="002A63A2">
      <w:pPr>
        <w:pStyle w:val="PL"/>
        <w:keepNext/>
        <w:widowControl w:val="0"/>
        <w:rPr>
          <w:noProof w:val="0"/>
        </w:rPr>
      </w:pPr>
    </w:p>
    <w:p w14:paraId="13C94474" w14:textId="77777777" w:rsidR="00342433" w:rsidRPr="004352ED" w:rsidRDefault="00342433" w:rsidP="002A63A2">
      <w:pPr>
        <w:keepNext/>
        <w:widowControl w:val="0"/>
      </w:pPr>
      <w:r w:rsidRPr="004352ED">
        <w:t xml:space="preserve">The flow graph segment </w:t>
      </w:r>
      <w:r w:rsidRPr="004352ED">
        <w:rPr>
          <w:rFonts w:ascii="Courier New" w:hAnsi="Courier New" w:cs="Courier New"/>
        </w:rPr>
        <w:t>&lt;stop-timer-op&gt;</w:t>
      </w:r>
      <w:r w:rsidRPr="004352ED">
        <w:t xml:space="preserve"> in figure 1</w:t>
      </w:r>
      <w:r w:rsidR="00FF65A4" w:rsidRPr="004352ED">
        <w:t>30</w:t>
      </w:r>
      <w:r w:rsidRPr="004352ED">
        <w:t xml:space="preserve"> defines the execution of the </w:t>
      </w:r>
      <w:r w:rsidRPr="004352ED">
        <w:rPr>
          <w:rFonts w:ascii="Courier New" w:hAnsi="Courier New"/>
          <w:b/>
        </w:rPr>
        <w:t>stop</w:t>
      </w:r>
      <w:r w:rsidRPr="004352ED">
        <w:t xml:space="preserve"> timer operation.</w:t>
      </w:r>
    </w:p>
    <w:p w14:paraId="2B53CD84" w14:textId="77777777" w:rsidR="00342433" w:rsidRPr="004352ED" w:rsidRDefault="00342433" w:rsidP="002A63A2">
      <w:pPr>
        <w:keepNext/>
        <w:widowControl w:val="0"/>
      </w:pPr>
      <w:r w:rsidRPr="004352ED">
        <w:t xml:space="preserve">The </w:t>
      </w:r>
      <w:r w:rsidRPr="004352ED">
        <w:rPr>
          <w:rFonts w:ascii="Courier New" w:hAnsi="Courier New" w:cs="Courier New"/>
          <w:b/>
          <w:bCs/>
        </w:rPr>
        <w:t>all</w:t>
      </w:r>
      <w:r w:rsidRPr="004352ED">
        <w:t xml:space="preserve"> keyword is handled as a special value of </w:t>
      </w:r>
      <w:r w:rsidRPr="004352ED">
        <w:rPr>
          <w:rFonts w:ascii="Courier New" w:hAnsi="Courier New" w:cs="Courier New"/>
        </w:rPr>
        <w:t>timerId</w:t>
      </w:r>
      <w:r w:rsidRPr="004352ED">
        <w:t>.</w:t>
      </w:r>
    </w:p>
    <w:p w14:paraId="48FFFD58" w14:textId="77777777" w:rsidR="009362D8" w:rsidRPr="004352ED" w:rsidRDefault="009362D8" w:rsidP="009362D8">
      <w:pPr>
        <w:pStyle w:val="FL"/>
        <w:keepNext w:val="0"/>
        <w:keepLines w:val="0"/>
        <w:widowControl w:val="0"/>
      </w:pPr>
      <w:r w:rsidRPr="004352ED">
        <w:object w:dxaOrig="9195" w:dyaOrig="5667" w14:anchorId="63AEE967">
          <v:shape id="_x0000_i1182" type="#_x0000_t75" style="width:460.5pt;height:283.5pt" o:ole="">
            <v:imagedata r:id="rId330" o:title=""/>
          </v:shape>
          <o:OLEObject Type="Embed" ProgID="Word.Picture.8" ShapeID="_x0000_i1182" DrawAspect="Content" ObjectID="_1530598331" r:id="rId331"/>
        </w:object>
      </w:r>
    </w:p>
    <w:p w14:paraId="1FA7023F" w14:textId="77777777" w:rsidR="00342433" w:rsidRPr="004352ED" w:rsidRDefault="00FF65A4" w:rsidP="007A6B89">
      <w:pPr>
        <w:pStyle w:val="TF"/>
        <w:keepLines w:val="0"/>
        <w:widowControl w:val="0"/>
      </w:pPr>
      <w:r w:rsidRPr="004352ED">
        <w:t>Figure 130</w:t>
      </w:r>
      <w:r w:rsidR="00342433" w:rsidRPr="004352ED">
        <w:t>: Flow graph segment &lt;stop-timer-op&gt;</w:t>
      </w:r>
    </w:p>
    <w:p w14:paraId="650DE63A" w14:textId="77777777" w:rsidR="00342433" w:rsidRPr="004352ED" w:rsidRDefault="00342433" w:rsidP="001338F8">
      <w:pPr>
        <w:pStyle w:val="berschrift2"/>
      </w:pPr>
      <w:bookmarkStart w:id="1182" w:name="_Toc444251585"/>
      <w:bookmarkStart w:id="1183" w:name="_Toc444259219"/>
      <w:bookmarkStart w:id="1184" w:name="_Toc447102761"/>
      <w:bookmarkStart w:id="1185" w:name="_Toc447791205"/>
      <w:bookmarkStart w:id="1186" w:name="_Toc450656417"/>
      <w:r w:rsidRPr="004352ED">
        <w:t>9.53</w:t>
      </w:r>
      <w:r w:rsidRPr="004352ED">
        <w:tab/>
        <w:t>System operation</w:t>
      </w:r>
      <w:bookmarkEnd w:id="1182"/>
      <w:bookmarkEnd w:id="1183"/>
      <w:bookmarkEnd w:id="1184"/>
      <w:bookmarkEnd w:id="1185"/>
      <w:bookmarkEnd w:id="1186"/>
    </w:p>
    <w:p w14:paraId="614639E0" w14:textId="77777777" w:rsidR="00342433" w:rsidRPr="004352ED" w:rsidRDefault="00342433" w:rsidP="008D4205">
      <w:pPr>
        <w:keepNext/>
        <w:keepLines/>
        <w:widowControl w:val="0"/>
      </w:pPr>
      <w:r w:rsidRPr="004352ED">
        <w:t xml:space="preserve">The syntactical structure of the </w:t>
      </w:r>
      <w:r w:rsidRPr="004352ED">
        <w:rPr>
          <w:rFonts w:ascii="Courier New" w:hAnsi="Courier New"/>
          <w:b/>
        </w:rPr>
        <w:t>system</w:t>
      </w:r>
      <w:r w:rsidRPr="004352ED">
        <w:t xml:space="preserve"> operation is:</w:t>
      </w:r>
    </w:p>
    <w:p w14:paraId="5E273B69" w14:textId="77777777" w:rsidR="00342433" w:rsidRPr="004352ED" w:rsidRDefault="00AE1F7B" w:rsidP="008D4205">
      <w:pPr>
        <w:pStyle w:val="PL"/>
        <w:keepNext/>
        <w:keepLines/>
        <w:widowControl w:val="0"/>
        <w:rPr>
          <w:b/>
          <w:noProof w:val="0"/>
        </w:rPr>
      </w:pPr>
      <w:r w:rsidRPr="004352ED">
        <w:rPr>
          <w:noProof w:val="0"/>
        </w:rPr>
        <w:tab/>
      </w:r>
      <w:proofErr w:type="gramStart"/>
      <w:r w:rsidR="00342433" w:rsidRPr="004352ED">
        <w:rPr>
          <w:b/>
          <w:noProof w:val="0"/>
        </w:rPr>
        <w:t>system</w:t>
      </w:r>
      <w:proofErr w:type="gramEnd"/>
    </w:p>
    <w:p w14:paraId="221F20B6" w14:textId="77777777" w:rsidR="00AE1F7B" w:rsidRPr="004352ED" w:rsidRDefault="00AE1F7B" w:rsidP="008D4205">
      <w:pPr>
        <w:pStyle w:val="PL"/>
        <w:keepNext/>
        <w:keepLines/>
        <w:widowControl w:val="0"/>
        <w:rPr>
          <w:noProof w:val="0"/>
        </w:rPr>
      </w:pPr>
    </w:p>
    <w:p w14:paraId="1F36995F" w14:textId="77777777" w:rsidR="00342433" w:rsidRPr="004352ED" w:rsidRDefault="00342433" w:rsidP="008D4205">
      <w:pPr>
        <w:keepNext/>
        <w:keepLines/>
        <w:widowControl w:val="0"/>
      </w:pPr>
      <w:r w:rsidRPr="004352ED">
        <w:t xml:space="preserve">The flow graph segment </w:t>
      </w:r>
      <w:r w:rsidRPr="004352ED">
        <w:rPr>
          <w:rFonts w:ascii="Courier New" w:hAnsi="Courier New" w:cs="Courier New"/>
        </w:rPr>
        <w:t>&lt;system-op&gt;</w:t>
      </w:r>
      <w:r w:rsidRPr="004352ED">
        <w:t xml:space="preserve"> in figure 13</w:t>
      </w:r>
      <w:r w:rsidR="00FF65A4" w:rsidRPr="004352ED">
        <w:t>1</w:t>
      </w:r>
      <w:r w:rsidRPr="004352ED">
        <w:t xml:space="preserve"> defines the execution of the </w:t>
      </w:r>
      <w:r w:rsidRPr="004352ED">
        <w:rPr>
          <w:rFonts w:ascii="Courier New" w:hAnsi="Courier New"/>
          <w:b/>
        </w:rPr>
        <w:t>system</w:t>
      </w:r>
      <w:r w:rsidRPr="004352ED">
        <w:t xml:space="preserve"> operation.</w:t>
      </w:r>
    </w:p>
    <w:p w14:paraId="0CA68E48" w14:textId="77777777" w:rsidR="00342433" w:rsidRPr="004352ED" w:rsidRDefault="00342433" w:rsidP="007A6B89">
      <w:pPr>
        <w:pStyle w:val="FL"/>
        <w:keepNext w:val="0"/>
        <w:keepLines w:val="0"/>
        <w:widowControl w:val="0"/>
      </w:pPr>
      <w:r w:rsidRPr="004352ED">
        <w:object w:dxaOrig="8865" w:dyaOrig="2220" w14:anchorId="483D0556">
          <v:shape id="_x0000_i1183" type="#_x0000_t75" style="width:444pt;height:111pt" o:ole="">
            <v:imagedata r:id="rId332" o:title=""/>
          </v:shape>
          <o:OLEObject Type="Embed" ProgID="Word.Picture.8" ShapeID="_x0000_i1183" DrawAspect="Content" ObjectID="_1530598332" r:id="rId333"/>
        </w:object>
      </w:r>
    </w:p>
    <w:p w14:paraId="6CAD1F8B" w14:textId="77777777" w:rsidR="00342433" w:rsidRPr="004352ED" w:rsidRDefault="00342433" w:rsidP="007A6B89">
      <w:pPr>
        <w:pStyle w:val="TF"/>
        <w:keepLines w:val="0"/>
        <w:widowControl w:val="0"/>
      </w:pPr>
      <w:r w:rsidRPr="004352ED">
        <w:t>Figure 13</w:t>
      </w:r>
      <w:r w:rsidR="00FF65A4" w:rsidRPr="004352ED">
        <w:t>1</w:t>
      </w:r>
      <w:r w:rsidRPr="004352ED">
        <w:t>: Flow graph segment &lt;system-op&gt;</w:t>
      </w:r>
    </w:p>
    <w:p w14:paraId="48A00AF6" w14:textId="77777777" w:rsidR="00726E88" w:rsidRPr="004352ED" w:rsidRDefault="00726E88" w:rsidP="001338F8">
      <w:pPr>
        <w:pStyle w:val="berschrift2"/>
      </w:pPr>
      <w:bookmarkStart w:id="1187" w:name="_Toc444251586"/>
      <w:bookmarkStart w:id="1188" w:name="_Toc444259220"/>
      <w:bookmarkStart w:id="1189" w:name="_Toc447102762"/>
      <w:bookmarkStart w:id="1190" w:name="_Toc447791206"/>
      <w:bookmarkStart w:id="1191" w:name="_Toc450656418"/>
      <w:r w:rsidRPr="004352ED">
        <w:lastRenderedPageBreak/>
        <w:t>9.53a</w:t>
      </w:r>
      <w:r w:rsidRPr="004352ED">
        <w:tab/>
        <w:t>Test case stop operation</w:t>
      </w:r>
      <w:bookmarkEnd w:id="1187"/>
      <w:bookmarkEnd w:id="1188"/>
      <w:bookmarkEnd w:id="1189"/>
      <w:bookmarkEnd w:id="1190"/>
      <w:bookmarkEnd w:id="1191"/>
    </w:p>
    <w:p w14:paraId="3ED155C3" w14:textId="77777777" w:rsidR="00726E88" w:rsidRPr="004352ED" w:rsidRDefault="00726E88" w:rsidP="00726E88">
      <w:pPr>
        <w:keepNext/>
        <w:keepLines/>
        <w:widowControl w:val="0"/>
      </w:pPr>
      <w:r w:rsidRPr="004352ED">
        <w:t>The syntactical structure of the test case stop operation is:</w:t>
      </w:r>
    </w:p>
    <w:p w14:paraId="7FD3DDDF" w14:textId="77777777" w:rsidR="00726E88" w:rsidRPr="004352ED" w:rsidRDefault="00726E88" w:rsidP="00726E88">
      <w:pPr>
        <w:pStyle w:val="PL"/>
        <w:keepNext/>
        <w:keepLines/>
        <w:widowControl w:val="0"/>
        <w:rPr>
          <w:b/>
          <w:noProof w:val="0"/>
        </w:rPr>
      </w:pPr>
      <w:r w:rsidRPr="004352ED">
        <w:rPr>
          <w:noProof w:val="0"/>
        </w:rPr>
        <w:tab/>
      </w:r>
      <w:r w:rsidRPr="004352ED">
        <w:rPr>
          <w:b/>
          <w:noProof w:val="0"/>
        </w:rPr>
        <w:t>testcase</w:t>
      </w:r>
      <w:r w:rsidRPr="004352ED">
        <w:rPr>
          <w:bCs/>
          <w:noProof w:val="0"/>
        </w:rPr>
        <w:t>.</w:t>
      </w:r>
      <w:r w:rsidRPr="004352ED">
        <w:rPr>
          <w:b/>
          <w:noProof w:val="0"/>
        </w:rPr>
        <w:t xml:space="preserve">stop </w:t>
      </w:r>
      <w:r w:rsidRPr="004352ED">
        <w:rPr>
          <w:bCs/>
          <w:noProof w:val="0"/>
        </w:rPr>
        <w:t>(</w:t>
      </w:r>
      <w:r w:rsidRPr="004352ED">
        <w:rPr>
          <w:noProof w:val="0"/>
        </w:rPr>
        <w:t>&lt;informal-description&gt;</w:t>
      </w:r>
      <w:r w:rsidRPr="004352ED">
        <w:rPr>
          <w:bCs/>
          <w:noProof w:val="0"/>
        </w:rPr>
        <w:t>)</w:t>
      </w:r>
    </w:p>
    <w:p w14:paraId="7DF3B183" w14:textId="77777777" w:rsidR="00726E88" w:rsidRPr="004352ED" w:rsidRDefault="00726E88" w:rsidP="00726E88">
      <w:pPr>
        <w:pStyle w:val="PL"/>
        <w:keepNext/>
        <w:keepLines/>
        <w:widowControl w:val="0"/>
        <w:rPr>
          <w:noProof w:val="0"/>
        </w:rPr>
      </w:pPr>
    </w:p>
    <w:p w14:paraId="08EDF863" w14:textId="77777777" w:rsidR="00726E88" w:rsidRPr="004352ED" w:rsidRDefault="00726E88" w:rsidP="00726E88">
      <w:pPr>
        <w:keepNext/>
        <w:keepLines/>
        <w:widowControl w:val="0"/>
      </w:pPr>
      <w:r w:rsidRPr="004352ED">
        <w:t xml:space="preserve">The behaviour of the test case stop operation is identical to the execution of a log statement (clause 9.31) followed by a dynamic error (clause 9.17.3). Flow graph segment </w:t>
      </w:r>
      <w:r w:rsidRPr="004352ED">
        <w:rPr>
          <w:rFonts w:ascii="Courier New" w:hAnsi="Courier New" w:cs="Courier New"/>
        </w:rPr>
        <w:t>&lt;test-case-stop-op&gt;</w:t>
      </w:r>
      <w:r w:rsidRPr="004352ED">
        <w:t xml:space="preserve"> in figure 131a defines the execution of the </w:t>
      </w:r>
      <w:r w:rsidRPr="004352ED">
        <w:rPr>
          <w:bCs/>
        </w:rPr>
        <w:t>test case stop</w:t>
      </w:r>
      <w:r w:rsidRPr="004352ED">
        <w:rPr>
          <w:b/>
        </w:rPr>
        <w:t xml:space="preserve"> </w:t>
      </w:r>
      <w:r w:rsidRPr="004352ED">
        <w:t>operation.</w:t>
      </w:r>
    </w:p>
    <w:p w14:paraId="2C5EA2F1" w14:textId="77777777" w:rsidR="00726E88" w:rsidRPr="004352ED" w:rsidRDefault="00726E88" w:rsidP="00726E88">
      <w:pPr>
        <w:pStyle w:val="FL"/>
        <w:keepNext w:val="0"/>
        <w:keepLines w:val="0"/>
        <w:widowControl w:val="0"/>
      </w:pPr>
      <w:r w:rsidRPr="004352ED">
        <w:object w:dxaOrig="8865" w:dyaOrig="3360" w14:anchorId="680283D0">
          <v:shape id="_x0000_i1184" type="#_x0000_t75" style="width:444pt;height:168pt" o:ole="">
            <v:imagedata r:id="rId334" o:title=""/>
          </v:shape>
          <o:OLEObject Type="Embed" ProgID="Word.Picture.8" ShapeID="_x0000_i1184" DrawAspect="Content" ObjectID="_1530598333" r:id="rId335"/>
        </w:object>
      </w:r>
    </w:p>
    <w:p w14:paraId="459DBB23" w14:textId="77777777" w:rsidR="00726E88" w:rsidRPr="004352ED" w:rsidRDefault="00726E88" w:rsidP="00726E88">
      <w:pPr>
        <w:pStyle w:val="TF"/>
        <w:keepLines w:val="0"/>
        <w:widowControl w:val="0"/>
      </w:pPr>
      <w:r w:rsidRPr="004352ED">
        <w:t>Figure 131a: Flow graph segment &lt;test-case-stop-op&gt;</w:t>
      </w:r>
    </w:p>
    <w:p w14:paraId="4F210169" w14:textId="77777777" w:rsidR="00342433" w:rsidRPr="004352ED" w:rsidRDefault="00342433" w:rsidP="001338F8">
      <w:pPr>
        <w:pStyle w:val="berschrift2"/>
      </w:pPr>
      <w:bookmarkStart w:id="1192" w:name="_Toc444251587"/>
      <w:bookmarkStart w:id="1193" w:name="_Toc444259221"/>
      <w:bookmarkStart w:id="1194" w:name="_Toc447102763"/>
      <w:bookmarkStart w:id="1195" w:name="_Toc447791207"/>
      <w:bookmarkStart w:id="1196" w:name="_Toc450656419"/>
      <w:r w:rsidRPr="004352ED">
        <w:t>9.54</w:t>
      </w:r>
      <w:r w:rsidRPr="004352ED">
        <w:tab/>
        <w:t>Timer declaration</w:t>
      </w:r>
      <w:bookmarkEnd w:id="1192"/>
      <w:bookmarkEnd w:id="1193"/>
      <w:bookmarkEnd w:id="1194"/>
      <w:bookmarkEnd w:id="1195"/>
      <w:bookmarkEnd w:id="1196"/>
    </w:p>
    <w:p w14:paraId="49DBACE0" w14:textId="0B83DBAE" w:rsidR="00443A79" w:rsidRPr="004352ED" w:rsidRDefault="00443A79" w:rsidP="00443A79">
      <w:pPr>
        <w:pStyle w:val="berschrift3"/>
      </w:pPr>
      <w:bookmarkStart w:id="1197" w:name="_Toc447102764"/>
      <w:bookmarkStart w:id="1198" w:name="_Toc447791208"/>
      <w:bookmarkStart w:id="1199" w:name="_Toc450656420"/>
      <w:r w:rsidRPr="004352ED">
        <w:t>9.54.0</w:t>
      </w:r>
      <w:r w:rsidRPr="004352ED">
        <w:tab/>
        <w:t>General</w:t>
      </w:r>
      <w:bookmarkEnd w:id="1197"/>
      <w:bookmarkEnd w:id="1198"/>
      <w:bookmarkEnd w:id="1199"/>
    </w:p>
    <w:p w14:paraId="403FEEDD" w14:textId="77777777" w:rsidR="00342433" w:rsidRPr="004352ED" w:rsidRDefault="00342433" w:rsidP="007A6B89">
      <w:pPr>
        <w:widowControl w:val="0"/>
      </w:pPr>
      <w:r w:rsidRPr="004352ED">
        <w:t>The syntactical structure of a timer declaration is:</w:t>
      </w:r>
    </w:p>
    <w:p w14:paraId="6FBB6654" w14:textId="77777777" w:rsidR="00342433" w:rsidRPr="004352ED" w:rsidRDefault="00AE1F7B" w:rsidP="007A6B89">
      <w:pPr>
        <w:pStyle w:val="PL"/>
        <w:widowControl w:val="0"/>
        <w:rPr>
          <w:noProof w:val="0"/>
        </w:rPr>
      </w:pPr>
      <w:r w:rsidRPr="004352ED">
        <w:rPr>
          <w:b/>
          <w:noProof w:val="0"/>
        </w:rPr>
        <w:tab/>
      </w:r>
      <w:proofErr w:type="gramStart"/>
      <w:r w:rsidR="00342433" w:rsidRPr="004352ED">
        <w:rPr>
          <w:b/>
          <w:noProof w:val="0"/>
        </w:rPr>
        <w:t>timer</w:t>
      </w:r>
      <w:proofErr w:type="gramEnd"/>
      <w:r w:rsidR="00342433" w:rsidRPr="004352ED">
        <w:rPr>
          <w:b/>
          <w:noProof w:val="0"/>
        </w:rPr>
        <w:t xml:space="preserve"> </w:t>
      </w:r>
      <w:r w:rsidR="00342433" w:rsidRPr="004352ED">
        <w:rPr>
          <w:noProof w:val="0"/>
        </w:rPr>
        <w:t>&lt;timerId&gt; [:= &lt;</w:t>
      </w:r>
      <w:r w:rsidR="00342433" w:rsidRPr="004352ED">
        <w:rPr>
          <w:noProof w:val="0"/>
          <w:u w:val="single"/>
        </w:rPr>
        <w:t>float</w:t>
      </w:r>
      <w:r w:rsidR="00342433" w:rsidRPr="004352ED">
        <w:rPr>
          <w:noProof w:val="0"/>
        </w:rPr>
        <w:t>-expression&gt;]</w:t>
      </w:r>
    </w:p>
    <w:p w14:paraId="0351A0C0" w14:textId="77777777" w:rsidR="00AE1F7B" w:rsidRPr="004352ED" w:rsidRDefault="00AE1F7B" w:rsidP="007A6B89">
      <w:pPr>
        <w:pStyle w:val="PL"/>
        <w:widowControl w:val="0"/>
        <w:rPr>
          <w:noProof w:val="0"/>
        </w:rPr>
      </w:pPr>
    </w:p>
    <w:p w14:paraId="6D909F84" w14:textId="77777777" w:rsidR="00342433" w:rsidRPr="004352ED" w:rsidRDefault="00342433" w:rsidP="007A6B89">
      <w:pPr>
        <w:widowControl w:val="0"/>
      </w:pPr>
      <w:r w:rsidRPr="004352ED">
        <w:t xml:space="preserve">The effect of a timer declaration is the creation of a new timer binding. The declaration of a default duration is optional. The default value is considered to be an expression that evaluates to a value of the type </w:t>
      </w:r>
      <w:r w:rsidRPr="004352ED">
        <w:rPr>
          <w:rFonts w:ascii="Courier New" w:hAnsi="Courier New"/>
          <w:b/>
        </w:rPr>
        <w:t>float</w:t>
      </w:r>
      <w:r w:rsidRPr="004352ED">
        <w:t>.</w:t>
      </w:r>
    </w:p>
    <w:p w14:paraId="60448CE1" w14:textId="77777777" w:rsidR="00342433" w:rsidRPr="004352ED" w:rsidRDefault="00342433" w:rsidP="007A6B89">
      <w:pPr>
        <w:widowControl w:val="0"/>
      </w:pPr>
      <w:r w:rsidRPr="004352ED">
        <w:t xml:space="preserve">The flow graph segment </w:t>
      </w:r>
      <w:r w:rsidRPr="004352ED">
        <w:rPr>
          <w:rFonts w:ascii="Courier New" w:hAnsi="Courier New" w:cs="Courier New"/>
        </w:rPr>
        <w:t>&lt;timer-declaration&gt;</w:t>
      </w:r>
      <w:r w:rsidR="00FF65A4" w:rsidRPr="004352ED">
        <w:t xml:space="preserve"> in figure 132</w:t>
      </w:r>
      <w:r w:rsidRPr="004352ED">
        <w:t xml:space="preserve"> defines the execution of a timer declaration.</w:t>
      </w:r>
    </w:p>
    <w:p w14:paraId="40DD834F" w14:textId="77777777" w:rsidR="00342433" w:rsidRPr="004352ED" w:rsidRDefault="00342433" w:rsidP="007A6B89">
      <w:pPr>
        <w:pStyle w:val="FL"/>
        <w:keepNext w:val="0"/>
        <w:keepLines w:val="0"/>
        <w:widowControl w:val="0"/>
      </w:pPr>
      <w:r w:rsidRPr="004352ED">
        <w:object w:dxaOrig="8865" w:dyaOrig="2325" w14:anchorId="4387BF05">
          <v:shape id="_x0000_i1185" type="#_x0000_t75" style="width:444pt;height:116.25pt" o:ole="">
            <v:imagedata r:id="rId336" o:title=""/>
          </v:shape>
          <o:OLEObject Type="Embed" ProgID="Word.Picture.8" ShapeID="_x0000_i1185" DrawAspect="Content" ObjectID="_1530598334" r:id="rId337"/>
        </w:object>
      </w:r>
    </w:p>
    <w:p w14:paraId="0D0332F0" w14:textId="77777777" w:rsidR="00342433" w:rsidRPr="004352ED" w:rsidRDefault="00342433" w:rsidP="007A6B89">
      <w:pPr>
        <w:pStyle w:val="TF"/>
        <w:keepLines w:val="0"/>
        <w:widowControl w:val="0"/>
      </w:pPr>
      <w:r w:rsidRPr="004352ED">
        <w:t>Figure 13</w:t>
      </w:r>
      <w:r w:rsidR="00FF65A4" w:rsidRPr="004352ED">
        <w:t>2</w:t>
      </w:r>
      <w:r w:rsidRPr="004352ED">
        <w:t>: Flow graph segment &lt;timer-declaration&gt;</w:t>
      </w:r>
    </w:p>
    <w:p w14:paraId="4EC5CE5E" w14:textId="77777777" w:rsidR="00342433" w:rsidRPr="004352ED" w:rsidRDefault="00342433" w:rsidP="001338F8">
      <w:pPr>
        <w:pStyle w:val="berschrift3"/>
      </w:pPr>
      <w:bookmarkStart w:id="1200" w:name="_Toc444251588"/>
      <w:bookmarkStart w:id="1201" w:name="_Toc444259222"/>
      <w:bookmarkStart w:id="1202" w:name="_Toc447102765"/>
      <w:bookmarkStart w:id="1203" w:name="_Toc447791209"/>
      <w:bookmarkStart w:id="1204" w:name="_Toc450656421"/>
      <w:r w:rsidRPr="004352ED">
        <w:lastRenderedPageBreak/>
        <w:t>9.54.1</w:t>
      </w:r>
      <w:r w:rsidRPr="004352ED">
        <w:tab/>
        <w:t>Flow graph segment &lt;timer-decl-default&gt;</w:t>
      </w:r>
      <w:bookmarkEnd w:id="1200"/>
      <w:bookmarkEnd w:id="1201"/>
      <w:bookmarkEnd w:id="1202"/>
      <w:bookmarkEnd w:id="1203"/>
      <w:bookmarkEnd w:id="1204"/>
    </w:p>
    <w:p w14:paraId="158ADA4C" w14:textId="77777777" w:rsidR="00342433" w:rsidRPr="004352ED" w:rsidRDefault="00342433" w:rsidP="008D4205">
      <w:pPr>
        <w:keepNext/>
        <w:keepLines/>
        <w:widowControl w:val="0"/>
      </w:pPr>
      <w:r w:rsidRPr="004352ED">
        <w:t xml:space="preserve">The flow graph segment </w:t>
      </w:r>
      <w:r w:rsidRPr="004352ED">
        <w:rPr>
          <w:rFonts w:ascii="Courier New" w:hAnsi="Courier New" w:cs="Courier New"/>
        </w:rPr>
        <w:t>&lt;timer-decl-default&gt;</w:t>
      </w:r>
      <w:r w:rsidR="00FF65A4" w:rsidRPr="004352ED">
        <w:t xml:space="preserve"> in figure 133</w:t>
      </w:r>
      <w:r w:rsidRPr="004352ED">
        <w:rPr>
          <w:b/>
        </w:rPr>
        <w:t xml:space="preserve"> </w:t>
      </w:r>
      <w:r w:rsidRPr="004352ED">
        <w:t>defines the execution of a timer declaration where a default duration in form of an expression is provided.</w:t>
      </w:r>
    </w:p>
    <w:p w14:paraId="0AE5498A" w14:textId="77777777" w:rsidR="00342433" w:rsidRPr="004352ED" w:rsidRDefault="00342433" w:rsidP="007A6B89">
      <w:pPr>
        <w:pStyle w:val="FL"/>
        <w:keepNext w:val="0"/>
        <w:keepLines w:val="0"/>
        <w:widowControl w:val="0"/>
      </w:pPr>
      <w:r w:rsidRPr="004352ED">
        <w:object w:dxaOrig="9195" w:dyaOrig="4575" w14:anchorId="49B7F157">
          <v:shape id="_x0000_i1186" type="#_x0000_t75" style="width:460.5pt;height:228.75pt" o:ole="">
            <v:imagedata r:id="rId338" o:title=""/>
          </v:shape>
          <o:OLEObject Type="Embed" ProgID="Word.Picture.8" ShapeID="_x0000_i1186" DrawAspect="Content" ObjectID="_1530598335" r:id="rId339"/>
        </w:object>
      </w:r>
    </w:p>
    <w:p w14:paraId="1942E1E4" w14:textId="77777777" w:rsidR="00342433" w:rsidRPr="004352ED" w:rsidRDefault="00342433" w:rsidP="007A6B89">
      <w:pPr>
        <w:pStyle w:val="TF"/>
        <w:keepLines w:val="0"/>
        <w:widowControl w:val="0"/>
      </w:pPr>
      <w:r w:rsidRPr="004352ED">
        <w:t>Figure 13</w:t>
      </w:r>
      <w:r w:rsidR="00FF65A4" w:rsidRPr="004352ED">
        <w:t>3</w:t>
      </w:r>
      <w:r w:rsidRPr="004352ED">
        <w:t>: Flow graph segment &lt;timer-decl-default&gt;</w:t>
      </w:r>
    </w:p>
    <w:p w14:paraId="35E0A87E" w14:textId="77777777" w:rsidR="00342433" w:rsidRPr="004352ED" w:rsidRDefault="00342433" w:rsidP="001338F8">
      <w:pPr>
        <w:pStyle w:val="berschrift3"/>
      </w:pPr>
      <w:bookmarkStart w:id="1205" w:name="_Toc444251589"/>
      <w:bookmarkStart w:id="1206" w:name="_Toc444259223"/>
      <w:bookmarkStart w:id="1207" w:name="_Toc447102766"/>
      <w:bookmarkStart w:id="1208" w:name="_Toc447791210"/>
      <w:bookmarkStart w:id="1209" w:name="_Toc450656422"/>
      <w:r w:rsidRPr="004352ED">
        <w:t>9.54.2</w:t>
      </w:r>
      <w:r w:rsidRPr="004352ED">
        <w:tab/>
        <w:t>Flow graph segment &lt;timer-decl-no-def&gt;</w:t>
      </w:r>
      <w:bookmarkEnd w:id="1205"/>
      <w:bookmarkEnd w:id="1206"/>
      <w:bookmarkEnd w:id="1207"/>
      <w:bookmarkEnd w:id="1208"/>
      <w:bookmarkEnd w:id="1209"/>
    </w:p>
    <w:p w14:paraId="06ACBA40" w14:textId="77777777" w:rsidR="00342433" w:rsidRPr="004352ED" w:rsidRDefault="00342433" w:rsidP="002A63A2">
      <w:pPr>
        <w:keepNext/>
        <w:widowControl w:val="0"/>
      </w:pPr>
      <w:r w:rsidRPr="004352ED">
        <w:t xml:space="preserve">The flow graph segment </w:t>
      </w:r>
      <w:r w:rsidRPr="004352ED">
        <w:rPr>
          <w:rFonts w:ascii="Courier New" w:hAnsi="Courier New" w:cs="Courier New"/>
        </w:rPr>
        <w:t>&lt;timer-decl-no-def&gt;</w:t>
      </w:r>
      <w:r w:rsidRPr="004352ED">
        <w:t xml:space="preserve"> in figure 13</w:t>
      </w:r>
      <w:r w:rsidR="00FF65A4" w:rsidRPr="004352ED">
        <w:t>4</w:t>
      </w:r>
      <w:r w:rsidRPr="004352ED">
        <w:t xml:space="preserve"> defines the execution of a timer declaration where no default duration is provided, i.e. the default duration of the timer is undefined.</w:t>
      </w:r>
    </w:p>
    <w:p w14:paraId="2B71DFE0" w14:textId="77777777" w:rsidR="00342433" w:rsidRPr="004352ED" w:rsidRDefault="00342433" w:rsidP="007A6B89">
      <w:pPr>
        <w:pStyle w:val="FL"/>
        <w:keepNext w:val="0"/>
        <w:keepLines w:val="0"/>
        <w:widowControl w:val="0"/>
      </w:pPr>
      <w:r w:rsidRPr="004352ED">
        <w:object w:dxaOrig="9195" w:dyaOrig="2775" w14:anchorId="30B27E3C">
          <v:shape id="_x0000_i1187" type="#_x0000_t75" style="width:460.5pt;height:138.75pt" o:ole="">
            <v:imagedata r:id="rId340" o:title=""/>
          </v:shape>
          <o:OLEObject Type="Embed" ProgID="Word.Picture.8" ShapeID="_x0000_i1187" DrawAspect="Content" ObjectID="_1530598336" r:id="rId341"/>
        </w:object>
      </w:r>
    </w:p>
    <w:p w14:paraId="4AA657CF" w14:textId="77777777" w:rsidR="00342433" w:rsidRPr="004352ED" w:rsidRDefault="00342433" w:rsidP="007A6B89">
      <w:pPr>
        <w:pStyle w:val="TF"/>
        <w:keepLines w:val="0"/>
        <w:widowControl w:val="0"/>
      </w:pPr>
      <w:r w:rsidRPr="004352ED">
        <w:t>Figure 13</w:t>
      </w:r>
      <w:r w:rsidR="00FF65A4" w:rsidRPr="004352ED">
        <w:t>4</w:t>
      </w:r>
      <w:r w:rsidRPr="004352ED">
        <w:t>: Flow graph segment &lt;timer-decl-no-def&gt;</w:t>
      </w:r>
    </w:p>
    <w:p w14:paraId="6A838C52" w14:textId="77777777" w:rsidR="00342433" w:rsidRPr="004352ED" w:rsidRDefault="00342433" w:rsidP="001338F8">
      <w:pPr>
        <w:pStyle w:val="berschrift2"/>
      </w:pPr>
      <w:bookmarkStart w:id="1210" w:name="_Toc444251590"/>
      <w:bookmarkStart w:id="1211" w:name="_Toc444259224"/>
      <w:bookmarkStart w:id="1212" w:name="_Toc447102767"/>
      <w:bookmarkStart w:id="1213" w:name="_Toc447791211"/>
      <w:bookmarkStart w:id="1214" w:name="_Toc450656423"/>
      <w:r w:rsidRPr="004352ED">
        <w:lastRenderedPageBreak/>
        <w:t>9.55</w:t>
      </w:r>
      <w:r w:rsidRPr="004352ED">
        <w:tab/>
        <w:t>Timeout timer operation</w:t>
      </w:r>
      <w:bookmarkEnd w:id="1210"/>
      <w:bookmarkEnd w:id="1211"/>
      <w:bookmarkEnd w:id="1212"/>
      <w:bookmarkEnd w:id="1213"/>
      <w:bookmarkEnd w:id="1214"/>
    </w:p>
    <w:p w14:paraId="53AB03C0" w14:textId="77777777" w:rsidR="00342433" w:rsidRPr="004352ED" w:rsidRDefault="00342433" w:rsidP="002A63A2">
      <w:pPr>
        <w:keepNext/>
        <w:widowControl w:val="0"/>
      </w:pPr>
      <w:r w:rsidRPr="004352ED">
        <w:t xml:space="preserve">The syntactical structure of the </w:t>
      </w:r>
      <w:r w:rsidRPr="004352ED">
        <w:rPr>
          <w:rFonts w:ascii="Courier New" w:hAnsi="Courier New"/>
          <w:b/>
        </w:rPr>
        <w:t>timeout</w:t>
      </w:r>
      <w:r w:rsidRPr="004352ED">
        <w:t xml:space="preserve"> timer operation is:</w:t>
      </w:r>
    </w:p>
    <w:p w14:paraId="62BBAE0C" w14:textId="77777777" w:rsidR="00342433" w:rsidRPr="004352ED" w:rsidRDefault="00AE1F7B" w:rsidP="002A63A2">
      <w:pPr>
        <w:pStyle w:val="PL"/>
        <w:keepNext/>
        <w:widowControl w:val="0"/>
        <w:rPr>
          <w:b/>
          <w:noProof w:val="0"/>
        </w:rPr>
      </w:pPr>
      <w:r w:rsidRPr="004352ED">
        <w:rPr>
          <w:noProof w:val="0"/>
        </w:rPr>
        <w:tab/>
      </w:r>
      <w:r w:rsidR="00342433" w:rsidRPr="004352ED">
        <w:rPr>
          <w:noProof w:val="0"/>
        </w:rPr>
        <w:t>&lt;</w:t>
      </w:r>
      <w:proofErr w:type="gramStart"/>
      <w:r w:rsidR="00342433" w:rsidRPr="004352ED">
        <w:rPr>
          <w:noProof w:val="0"/>
        </w:rPr>
        <w:t>timerId</w:t>
      </w:r>
      <w:proofErr w:type="gramEnd"/>
      <w:r w:rsidR="00342433" w:rsidRPr="004352ED">
        <w:rPr>
          <w:noProof w:val="0"/>
        </w:rPr>
        <w:t>&gt;</w:t>
      </w:r>
      <w:r w:rsidR="00342433" w:rsidRPr="004352ED">
        <w:rPr>
          <w:b/>
          <w:noProof w:val="0"/>
        </w:rPr>
        <w:t>.timeout</w:t>
      </w:r>
    </w:p>
    <w:p w14:paraId="5510DF45" w14:textId="77777777" w:rsidR="00AE1F7B" w:rsidRPr="004352ED" w:rsidRDefault="00AE1F7B" w:rsidP="002A63A2">
      <w:pPr>
        <w:pStyle w:val="PL"/>
        <w:keepNext/>
        <w:widowControl w:val="0"/>
        <w:rPr>
          <w:noProof w:val="0"/>
        </w:rPr>
      </w:pPr>
    </w:p>
    <w:p w14:paraId="03523CE7" w14:textId="77777777" w:rsidR="00342433" w:rsidRPr="004352ED" w:rsidRDefault="00342433" w:rsidP="00EF291B">
      <w:pPr>
        <w:keepNext/>
        <w:keepLines/>
        <w:widowControl w:val="0"/>
      </w:pPr>
      <w:r w:rsidRPr="004352ED">
        <w:t xml:space="preserve">The flow graph segment </w:t>
      </w:r>
      <w:r w:rsidRPr="004352ED">
        <w:rPr>
          <w:rFonts w:ascii="Courier New" w:hAnsi="Courier New" w:cs="Courier New"/>
        </w:rPr>
        <w:t>&lt;timeout-timer-op&gt;</w:t>
      </w:r>
      <w:r w:rsidRPr="004352ED">
        <w:t xml:space="preserve"> in figure 13</w:t>
      </w:r>
      <w:r w:rsidR="00FF65A4" w:rsidRPr="004352ED">
        <w:t>5</w:t>
      </w:r>
      <w:r w:rsidRPr="004352ED">
        <w:t xml:space="preserve"> defines the execution of the </w:t>
      </w:r>
      <w:r w:rsidRPr="004352ED">
        <w:rPr>
          <w:rFonts w:ascii="Courier New" w:hAnsi="Courier New"/>
          <w:b/>
        </w:rPr>
        <w:t>timeout</w:t>
      </w:r>
      <w:r w:rsidRPr="004352ED">
        <w:t xml:space="preserve"> timer operation.</w:t>
      </w:r>
    </w:p>
    <w:p w14:paraId="04F70D70" w14:textId="77777777" w:rsidR="00D140E0" w:rsidRPr="004352ED" w:rsidRDefault="00D140E0" w:rsidP="00D140E0">
      <w:pPr>
        <w:pStyle w:val="FL"/>
        <w:keepNext w:val="0"/>
        <w:keepLines w:val="0"/>
        <w:widowControl w:val="0"/>
      </w:pPr>
      <w:r w:rsidRPr="004352ED">
        <w:object w:dxaOrig="9195" w:dyaOrig="7731" w14:anchorId="4AA17F4A">
          <v:shape id="_x0000_i1188" type="#_x0000_t75" style="width:460.5pt;height:385.5pt" o:ole="">
            <v:imagedata r:id="rId342" o:title=""/>
          </v:shape>
          <o:OLEObject Type="Embed" ProgID="Word.Picture.8" ShapeID="_x0000_i1188" DrawAspect="Content" ObjectID="_1530598337" r:id="rId343"/>
        </w:object>
      </w:r>
    </w:p>
    <w:p w14:paraId="14CB38EA" w14:textId="77777777" w:rsidR="00D140E0" w:rsidRPr="004352ED" w:rsidRDefault="00D140E0" w:rsidP="00D140E0">
      <w:pPr>
        <w:pStyle w:val="NF"/>
        <w:keepNext w:val="0"/>
        <w:keepLines w:val="0"/>
        <w:widowControl w:val="0"/>
      </w:pPr>
      <w:r w:rsidRPr="004352ED">
        <w:t>NOTE 1:</w:t>
      </w:r>
      <w:r w:rsidRPr="004352ED">
        <w:tab/>
        <w:t xml:space="preserve">A </w:t>
      </w:r>
      <w:r w:rsidRPr="004352ED">
        <w:rPr>
          <w:rFonts w:ascii="Courier" w:hAnsi="Courier"/>
          <w:b/>
        </w:rPr>
        <w:t>timeout</w:t>
      </w:r>
      <w:r w:rsidRPr="004352ED">
        <w:t xml:space="preserve"> operation is embedded in an </w:t>
      </w:r>
      <w:r w:rsidRPr="004352ED">
        <w:rPr>
          <w:rFonts w:ascii="Courier" w:hAnsi="Courier"/>
          <w:b/>
        </w:rPr>
        <w:t>alt</w:t>
      </w:r>
      <w:r w:rsidRPr="004352ED">
        <w:t xml:space="preserve"> statement. Its evaluation is based on the actual snapshot, i.e. the decision is based on the </w:t>
      </w:r>
      <w:r w:rsidRPr="004352ED">
        <w:rPr>
          <w:i/>
          <w:iCs/>
          <w:u w:val="single"/>
        </w:rPr>
        <w:t>SNAP-STATUS</w:t>
      </w:r>
      <w:r w:rsidRPr="004352ED">
        <w:t xml:space="preserve"> entry in the timer binding. If the timeout operation is successful, i.e. </w:t>
      </w:r>
      <w:r w:rsidRPr="004352ED">
        <w:rPr>
          <w:i/>
          <w:iCs/>
          <w:u w:val="single"/>
        </w:rPr>
        <w:t>SNAP-STATUS</w:t>
      </w:r>
      <w:r w:rsidRPr="004352ED">
        <w:t xml:space="preserve"> == TIMEOUT, the timer is set into an IDLE state and the component state changes from SNAPSHOT to ACTIVE.</w:t>
      </w:r>
    </w:p>
    <w:p w14:paraId="53532E75" w14:textId="77777777" w:rsidR="00D140E0" w:rsidRPr="004352ED" w:rsidRDefault="00D140E0" w:rsidP="00D140E0">
      <w:pPr>
        <w:pStyle w:val="NF"/>
        <w:keepNext w:val="0"/>
        <w:keepLines w:val="0"/>
        <w:widowControl w:val="0"/>
      </w:pPr>
      <w:r w:rsidRPr="004352ED">
        <w:t>NOTE 2:</w:t>
      </w:r>
      <w:r w:rsidRPr="004352ED">
        <w:tab/>
        <w:t xml:space="preserve">When the </w:t>
      </w:r>
      <w:r w:rsidRPr="004352ED">
        <w:rPr>
          <w:rFonts w:ascii="Courier New" w:hAnsi="Courier New"/>
          <w:b/>
        </w:rPr>
        <w:t>timeout</w:t>
      </w:r>
      <w:r w:rsidRPr="004352ED">
        <w:t xml:space="preserve"> evaluates to </w:t>
      </w:r>
      <w:r w:rsidRPr="004352ED">
        <w:rPr>
          <w:rFonts w:ascii="Courier New" w:hAnsi="Courier New"/>
          <w:b/>
        </w:rPr>
        <w:t>true</w:t>
      </w:r>
      <w:r w:rsidRPr="004352ED">
        <w:rPr>
          <w:b/>
        </w:rPr>
        <w:t xml:space="preserve"> </w:t>
      </w:r>
      <w:r w:rsidRPr="004352ED">
        <w:t xml:space="preserve">or </w:t>
      </w:r>
      <w:r w:rsidRPr="004352ED">
        <w:rPr>
          <w:rFonts w:ascii="Courier New" w:hAnsi="Courier New"/>
          <w:b/>
        </w:rPr>
        <w:t>false</w:t>
      </w:r>
      <w:r w:rsidRPr="004352ED">
        <w:t xml:space="preserve">, either execution continues with the statement that follows the </w:t>
      </w:r>
      <w:r w:rsidRPr="004352ED">
        <w:rPr>
          <w:rFonts w:ascii="Courier New" w:hAnsi="Courier New"/>
          <w:b/>
        </w:rPr>
        <w:t>timeout</w:t>
      </w:r>
      <w:r w:rsidRPr="004352ED">
        <w:t xml:space="preserve"> operation (</w:t>
      </w:r>
      <w:r w:rsidRPr="004352ED">
        <w:rPr>
          <w:rFonts w:ascii="Courier New" w:hAnsi="Courier New"/>
          <w:b/>
        </w:rPr>
        <w:t>true</w:t>
      </w:r>
      <w:r w:rsidRPr="004352ED">
        <w:t xml:space="preserve"> branch), or the next alternative in the </w:t>
      </w:r>
      <w:r w:rsidRPr="004352ED">
        <w:rPr>
          <w:rFonts w:ascii="Courier New" w:hAnsi="Courier New"/>
          <w:b/>
        </w:rPr>
        <w:t>alt</w:t>
      </w:r>
      <w:r w:rsidRPr="004352ED">
        <w:t xml:space="preserve"> statement has to be checked (</w:t>
      </w:r>
      <w:r w:rsidRPr="004352ED">
        <w:rPr>
          <w:rFonts w:ascii="Courier New" w:hAnsi="Courier New"/>
          <w:b/>
        </w:rPr>
        <w:t>false</w:t>
      </w:r>
      <w:r w:rsidRPr="004352ED">
        <w:t xml:space="preserve"> branch).</w:t>
      </w:r>
    </w:p>
    <w:p w14:paraId="392A17B5" w14:textId="77777777" w:rsidR="00D140E0" w:rsidRPr="004352ED" w:rsidRDefault="00D140E0" w:rsidP="006F5305">
      <w:pPr>
        <w:pStyle w:val="NF"/>
      </w:pPr>
      <w:r w:rsidRPr="004352ED">
        <w:t>NOTE 3:</w:t>
      </w:r>
      <w:r w:rsidRPr="004352ED">
        <w:tab/>
        <w:t xml:space="preserve">The </w:t>
      </w:r>
      <w:r w:rsidRPr="004352ED">
        <w:rPr>
          <w:rFonts w:cs="Courier New"/>
          <w:b/>
          <w:bCs/>
        </w:rPr>
        <w:t>any</w:t>
      </w:r>
      <w:r w:rsidRPr="004352ED">
        <w:t xml:space="preserve"> keyword is treated like as special value of </w:t>
      </w:r>
      <w:r w:rsidRPr="004352ED">
        <w:rPr>
          <w:rFonts w:cs="Courier New"/>
          <w:b/>
        </w:rPr>
        <w:t>timerId</w:t>
      </w:r>
      <w:r w:rsidRPr="004352ED">
        <w:t>.</w:t>
      </w:r>
    </w:p>
    <w:p w14:paraId="1EDC4AC8" w14:textId="77777777" w:rsidR="00D140E0" w:rsidRPr="004352ED" w:rsidRDefault="00D140E0" w:rsidP="00D140E0">
      <w:pPr>
        <w:pStyle w:val="NF"/>
        <w:keepNext w:val="0"/>
        <w:keepLines w:val="0"/>
        <w:widowControl w:val="0"/>
      </w:pPr>
    </w:p>
    <w:p w14:paraId="042D8DD6" w14:textId="77777777" w:rsidR="00342433" w:rsidRPr="004352ED" w:rsidRDefault="00342433" w:rsidP="007A6B89">
      <w:pPr>
        <w:pStyle w:val="TF"/>
        <w:keepLines w:val="0"/>
        <w:widowControl w:val="0"/>
      </w:pPr>
      <w:r w:rsidRPr="004352ED">
        <w:t>Figure 13</w:t>
      </w:r>
      <w:r w:rsidR="00FF65A4" w:rsidRPr="004352ED">
        <w:t>5</w:t>
      </w:r>
      <w:r w:rsidRPr="004352ED">
        <w:t>: Flow graph segment &lt;timeout-timer-op&gt;</w:t>
      </w:r>
    </w:p>
    <w:p w14:paraId="62A7008A" w14:textId="77777777" w:rsidR="000374FF" w:rsidRPr="004352ED" w:rsidRDefault="000374FF" w:rsidP="001338F8">
      <w:pPr>
        <w:pStyle w:val="berschrift2"/>
      </w:pPr>
      <w:bookmarkStart w:id="1215" w:name="_Toc444251591"/>
      <w:bookmarkStart w:id="1216" w:name="_Toc444259225"/>
      <w:bookmarkStart w:id="1217" w:name="_Toc447102768"/>
      <w:bookmarkStart w:id="1218" w:name="_Toc447791212"/>
      <w:bookmarkStart w:id="1219" w:name="_Toc450656424"/>
      <w:r w:rsidRPr="004352ED">
        <w:lastRenderedPageBreak/>
        <w:t>9.56</w:t>
      </w:r>
      <w:r w:rsidRPr="004352ED">
        <w:tab/>
        <w:t>Unmap operation</w:t>
      </w:r>
      <w:bookmarkEnd w:id="1215"/>
      <w:bookmarkEnd w:id="1216"/>
      <w:bookmarkEnd w:id="1217"/>
      <w:bookmarkEnd w:id="1218"/>
      <w:bookmarkEnd w:id="1219"/>
    </w:p>
    <w:p w14:paraId="5C8F4E91" w14:textId="00C5FEE6" w:rsidR="00443A79" w:rsidRPr="004352ED" w:rsidRDefault="00443A79" w:rsidP="00443A79">
      <w:pPr>
        <w:pStyle w:val="berschrift3"/>
      </w:pPr>
      <w:bookmarkStart w:id="1220" w:name="_Toc447102769"/>
      <w:bookmarkStart w:id="1221" w:name="_Toc447791213"/>
      <w:bookmarkStart w:id="1222" w:name="_Toc450656425"/>
      <w:r w:rsidRPr="004352ED">
        <w:t>9.56.0</w:t>
      </w:r>
      <w:r w:rsidRPr="004352ED">
        <w:tab/>
        <w:t>General</w:t>
      </w:r>
      <w:bookmarkEnd w:id="1220"/>
      <w:bookmarkEnd w:id="1221"/>
      <w:bookmarkEnd w:id="1222"/>
    </w:p>
    <w:p w14:paraId="3BCC9802" w14:textId="77777777" w:rsidR="000374FF" w:rsidRPr="004352ED" w:rsidRDefault="000374FF" w:rsidP="002A63A2">
      <w:pPr>
        <w:keepNext/>
        <w:keepLines/>
        <w:widowControl w:val="0"/>
      </w:pPr>
      <w:r w:rsidRPr="004352ED">
        <w:t xml:space="preserve">The syntactical structure of </w:t>
      </w:r>
      <w:r w:rsidR="00B72F3A" w:rsidRPr="004352ED">
        <w:t>t</w:t>
      </w:r>
      <w:r w:rsidRPr="004352ED">
        <w:t xml:space="preserve">he </w:t>
      </w:r>
      <w:r w:rsidRPr="004352ED">
        <w:rPr>
          <w:rFonts w:ascii="Courier New" w:hAnsi="Courier New"/>
          <w:b/>
        </w:rPr>
        <w:t>unmap</w:t>
      </w:r>
      <w:r w:rsidRPr="004352ED">
        <w:rPr>
          <w:b/>
        </w:rPr>
        <w:t xml:space="preserve"> </w:t>
      </w:r>
      <w:r w:rsidRPr="004352ED">
        <w:t>operation is:</w:t>
      </w:r>
    </w:p>
    <w:p w14:paraId="32F05174" w14:textId="77777777" w:rsidR="000374FF" w:rsidRPr="004352ED" w:rsidRDefault="000374FF" w:rsidP="002A63A2">
      <w:pPr>
        <w:pStyle w:val="PL"/>
        <w:keepNext/>
        <w:keepLines/>
        <w:widowControl w:val="0"/>
        <w:rPr>
          <w:noProof w:val="0"/>
        </w:rPr>
      </w:pPr>
      <w:r w:rsidRPr="004352ED">
        <w:rPr>
          <w:b/>
          <w:noProof w:val="0"/>
        </w:rPr>
        <w:tab/>
      </w:r>
      <w:proofErr w:type="gramStart"/>
      <w:r w:rsidRPr="004352ED">
        <w:rPr>
          <w:b/>
          <w:noProof w:val="0"/>
        </w:rPr>
        <w:t>unmap</w:t>
      </w:r>
      <w:r w:rsidRPr="004352ED">
        <w:rPr>
          <w:noProof w:val="0"/>
        </w:rPr>
        <w:t>(</w:t>
      </w:r>
      <w:proofErr w:type="gramEnd"/>
      <w:r w:rsidRPr="004352ED">
        <w:rPr>
          <w:noProof w:val="0"/>
        </w:rPr>
        <w:t>&lt;</w:t>
      </w:r>
      <w:r w:rsidRPr="004352ED">
        <w:rPr>
          <w:noProof w:val="0"/>
          <w:u w:val="single"/>
        </w:rPr>
        <w:t>component_</w:t>
      </w:r>
      <w:r w:rsidRPr="004352ED">
        <w:rPr>
          <w:noProof w:val="0"/>
        </w:rPr>
        <w:t>expression&gt;:&lt;portId1&gt; [,</w:t>
      </w:r>
      <w:r w:rsidRPr="004352ED">
        <w:rPr>
          <w:b/>
          <w:noProof w:val="0"/>
        </w:rPr>
        <w:t>system</w:t>
      </w:r>
      <w:r w:rsidRPr="004352ED">
        <w:rPr>
          <w:noProof w:val="0"/>
        </w:rPr>
        <w:t>:&lt;portId2&gt;])</w:t>
      </w:r>
    </w:p>
    <w:p w14:paraId="4871A8FB" w14:textId="77777777" w:rsidR="000374FF" w:rsidRPr="004352ED" w:rsidRDefault="000374FF" w:rsidP="002A63A2">
      <w:pPr>
        <w:pStyle w:val="PL"/>
        <w:keepNext/>
        <w:keepLines/>
        <w:widowControl w:val="0"/>
        <w:rPr>
          <w:noProof w:val="0"/>
        </w:rPr>
      </w:pPr>
    </w:p>
    <w:p w14:paraId="4B6C76DB" w14:textId="77777777" w:rsidR="000374FF" w:rsidRPr="004352ED" w:rsidRDefault="000374FF" w:rsidP="002A63A2">
      <w:pPr>
        <w:keepNext/>
        <w:keepLines/>
        <w:widowControl w:val="0"/>
      </w:pPr>
      <w:r w:rsidRPr="004352ED">
        <w:t xml:space="preserve">The identifiers </w:t>
      </w:r>
      <w:r w:rsidRPr="004352ED">
        <w:rPr>
          <w:rFonts w:ascii="Courier New" w:hAnsi="Courier New"/>
        </w:rPr>
        <w:t>&lt;portId1&gt;</w:t>
      </w:r>
      <w:r w:rsidRPr="004352ED">
        <w:t xml:space="preserve"> and </w:t>
      </w:r>
      <w:r w:rsidRPr="004352ED">
        <w:rPr>
          <w:rFonts w:ascii="Courier New" w:hAnsi="Courier New"/>
        </w:rPr>
        <w:t>&lt;portId2&gt;</w:t>
      </w:r>
      <w:r w:rsidRPr="004352ED">
        <w:t xml:space="preserve"> are considered to be port identifiers of the corresponding test component and test system interface. The components to which the &lt;portId1&gt; belongs is referenced by means of the component reference </w:t>
      </w:r>
      <w:r w:rsidRPr="004352ED">
        <w:rPr>
          <w:rFonts w:ascii="Courier New" w:hAnsi="Courier New"/>
        </w:rPr>
        <w:t>&lt;</w:t>
      </w:r>
      <w:r w:rsidRPr="004352ED">
        <w:rPr>
          <w:rFonts w:ascii="Courier New" w:hAnsi="Courier New"/>
          <w:u w:val="single"/>
        </w:rPr>
        <w:t>component</w:t>
      </w:r>
      <w:r w:rsidRPr="004352ED">
        <w:rPr>
          <w:rFonts w:ascii="Courier New" w:hAnsi="Courier New"/>
        </w:rPr>
        <w:t>-expression&gt;</w:t>
      </w:r>
      <w:r w:rsidRPr="004352ED">
        <w:t xml:space="preserve">. The reference may be stored in variables or is returned by a function, i.e. it is an </w:t>
      </w:r>
      <w:r w:rsidR="004E5BF2" w:rsidRPr="004352ED">
        <w:t>expression</w:t>
      </w:r>
      <w:r w:rsidRPr="004352ED">
        <w:t>, which evaluates to a component reference. The value stack is used for storing the component reference.</w:t>
      </w:r>
    </w:p>
    <w:p w14:paraId="1B1888F3" w14:textId="77777777" w:rsidR="000374FF" w:rsidRPr="004352ED" w:rsidRDefault="000374FF" w:rsidP="000374FF">
      <w:pPr>
        <w:widowControl w:val="0"/>
      </w:pPr>
      <w:r w:rsidRPr="004352ED">
        <w:t xml:space="preserve">The </w:t>
      </w:r>
      <w:r w:rsidRPr="004352ED">
        <w:rPr>
          <w:rFonts w:ascii="Courier New" w:hAnsi="Courier New" w:cs="Courier New"/>
          <w:b/>
        </w:rPr>
        <w:t>unmap</w:t>
      </w:r>
      <w:r w:rsidRPr="004352ED">
        <w:t xml:space="preserve"> operation can be used with one parameter pair and with two parameters pairs. The usage of the </w:t>
      </w:r>
      <w:r w:rsidRPr="004352ED">
        <w:rPr>
          <w:rFonts w:ascii="Courier New" w:hAnsi="Courier New" w:cs="Courier New"/>
          <w:b/>
        </w:rPr>
        <w:t>unmap</w:t>
      </w:r>
      <w:r w:rsidRPr="004352ED">
        <w:t xml:space="preserve"> operation with one parameter pair may unmap port mappings for one component or, if executed by the MTC for all components. The usage of the </w:t>
      </w:r>
      <w:r w:rsidRPr="004352ED">
        <w:rPr>
          <w:rFonts w:ascii="Courier New" w:hAnsi="Courier New" w:cs="Courier New"/>
          <w:b/>
        </w:rPr>
        <w:t>unmap</w:t>
      </w:r>
      <w:r w:rsidRPr="004352ED">
        <w:t xml:space="preserve"> operation with two parameter pairs allows to unmap one specific mapped port.</w:t>
      </w:r>
    </w:p>
    <w:p w14:paraId="174AA081" w14:textId="77777777" w:rsidR="000374FF" w:rsidRPr="004352ED" w:rsidRDefault="000374FF" w:rsidP="000374FF">
      <w:pPr>
        <w:widowControl w:val="0"/>
      </w:pPr>
      <w:r w:rsidRPr="004352ED">
        <w:t>The operational semantics does not model the ports in the abstract test system interface. Therefore, only the parameter pair that identifies the component (or components, if the all component keyword is used) and the corresponding port (or ports, if the all port keyword is used) has to be considered here.</w:t>
      </w:r>
    </w:p>
    <w:p w14:paraId="24FC409E" w14:textId="77777777" w:rsidR="00050CB0" w:rsidRPr="004352ED" w:rsidRDefault="000374FF" w:rsidP="000374FF">
      <w:pPr>
        <w:widowControl w:val="0"/>
      </w:pPr>
      <w:r w:rsidRPr="004352ED">
        <w:t xml:space="preserve">In the flow graph segment three cases are distinguished: </w:t>
      </w:r>
    </w:p>
    <w:p w14:paraId="7C47B95F" w14:textId="77777777" w:rsidR="00050CB0" w:rsidRPr="004352ED" w:rsidRDefault="000374FF" w:rsidP="00050CB0">
      <w:pPr>
        <w:pStyle w:val="BN"/>
        <w:numPr>
          <w:ilvl w:val="0"/>
          <w:numId w:val="41"/>
        </w:numPr>
      </w:pPr>
      <w:r w:rsidRPr="004352ED">
        <w:t xml:space="preserve">the </w:t>
      </w:r>
      <w:r w:rsidRPr="004352ED">
        <w:rPr>
          <w:rFonts w:ascii="Courier New" w:hAnsi="Courier New" w:cs="Courier New"/>
          <w:b/>
        </w:rPr>
        <w:t>mtc</w:t>
      </w:r>
      <w:r w:rsidRPr="004352ED">
        <w:t xml:space="preserve"> unmaps all mapped ports of all com</w:t>
      </w:r>
      <w:r w:rsidR="00050CB0" w:rsidRPr="004352ED">
        <w:t>ponents;</w:t>
      </w:r>
    </w:p>
    <w:p w14:paraId="669F78C1" w14:textId="77777777" w:rsidR="00050CB0" w:rsidRPr="004352ED" w:rsidRDefault="000374FF" w:rsidP="00050CB0">
      <w:pPr>
        <w:pStyle w:val="BN"/>
        <w:numPr>
          <w:ilvl w:val="0"/>
          <w:numId w:val="41"/>
        </w:numPr>
      </w:pPr>
      <w:r w:rsidRPr="004352ED">
        <w:t>all mapped port</w:t>
      </w:r>
      <w:r w:rsidR="00050CB0" w:rsidRPr="004352ED">
        <w:t>s of one component are unmapped;</w:t>
      </w:r>
      <w:r w:rsidRPr="004352ED">
        <w:t xml:space="preserve"> and </w:t>
      </w:r>
    </w:p>
    <w:p w14:paraId="0EE87F13" w14:textId="77777777" w:rsidR="000374FF" w:rsidRPr="004352ED" w:rsidRDefault="000374FF" w:rsidP="00050CB0">
      <w:pPr>
        <w:pStyle w:val="BN"/>
        <w:numPr>
          <w:ilvl w:val="0"/>
          <w:numId w:val="41"/>
        </w:numPr>
      </w:pPr>
      <w:proofErr w:type="gramStart"/>
      <w:r w:rsidRPr="004352ED">
        <w:t>one</w:t>
      </w:r>
      <w:proofErr w:type="gramEnd"/>
      <w:r w:rsidRPr="004352ED">
        <w:t xml:space="preserve"> port of one component is unmapped.</w:t>
      </w:r>
    </w:p>
    <w:p w14:paraId="085FB227" w14:textId="77777777" w:rsidR="000374FF" w:rsidRPr="004352ED" w:rsidRDefault="000374FF" w:rsidP="00050CB0">
      <w:pPr>
        <w:keepNext/>
        <w:widowControl w:val="0"/>
      </w:pPr>
      <w:r w:rsidRPr="004352ED">
        <w:lastRenderedPageBreak/>
        <w:t xml:space="preserve">The execution of the </w:t>
      </w:r>
      <w:r w:rsidRPr="004352ED">
        <w:rPr>
          <w:rFonts w:ascii="Courier New" w:hAnsi="Courier New"/>
          <w:b/>
        </w:rPr>
        <w:t>unmap</w:t>
      </w:r>
      <w:r w:rsidRPr="004352ED">
        <w:rPr>
          <w:b/>
        </w:rPr>
        <w:t xml:space="preserve"> </w:t>
      </w:r>
      <w:r w:rsidRPr="004352ED">
        <w:t>operation is defined by the flow graph segment &lt;un</w:t>
      </w:r>
      <w:r w:rsidRPr="004352ED">
        <w:rPr>
          <w:rFonts w:ascii="Courier New" w:hAnsi="Courier New"/>
        </w:rPr>
        <w:t>map-op</w:t>
      </w:r>
      <w:r w:rsidRPr="004352ED">
        <w:t>&gt; shown in figure 136.</w:t>
      </w:r>
    </w:p>
    <w:p w14:paraId="5A424920" w14:textId="77777777" w:rsidR="000374FF" w:rsidRPr="004352ED" w:rsidRDefault="00BE69F5" w:rsidP="000374FF">
      <w:pPr>
        <w:pStyle w:val="FL"/>
        <w:keepNext w:val="0"/>
        <w:keepLines w:val="0"/>
        <w:widowControl w:val="0"/>
      </w:pPr>
      <w:r w:rsidRPr="004352ED">
        <w:object w:dxaOrig="9375" w:dyaOrig="8658" w14:anchorId="309D1C44">
          <v:shape id="_x0000_i1189" type="#_x0000_t75" style="width:473.25pt;height:432.75pt" o:ole="">
            <v:imagedata r:id="rId344" o:title="" cropleft="-315f" cropright="-315f"/>
          </v:shape>
          <o:OLEObject Type="Embed" ProgID="Word.Picture.8" ShapeID="_x0000_i1189" DrawAspect="Content" ObjectID="_1530598338" r:id="rId345"/>
        </w:object>
      </w:r>
    </w:p>
    <w:p w14:paraId="3BFC2AFD" w14:textId="77777777" w:rsidR="000374FF" w:rsidRPr="004352ED" w:rsidRDefault="000374FF" w:rsidP="000374FF">
      <w:pPr>
        <w:pStyle w:val="TF"/>
        <w:keepLines w:val="0"/>
        <w:widowControl w:val="0"/>
      </w:pPr>
      <w:r w:rsidRPr="004352ED">
        <w:t>Figure 136: Flow graph segment &lt;unmap-op&gt;</w:t>
      </w:r>
    </w:p>
    <w:p w14:paraId="540A07FF" w14:textId="77777777" w:rsidR="000374FF" w:rsidRPr="004352ED" w:rsidRDefault="000374FF" w:rsidP="001338F8">
      <w:pPr>
        <w:pStyle w:val="berschrift3"/>
      </w:pPr>
      <w:bookmarkStart w:id="1223" w:name="_Toc444251592"/>
      <w:bookmarkStart w:id="1224" w:name="_Toc444259226"/>
      <w:bookmarkStart w:id="1225" w:name="_Toc447102770"/>
      <w:bookmarkStart w:id="1226" w:name="_Toc447791214"/>
      <w:bookmarkStart w:id="1227" w:name="_Toc450656426"/>
      <w:r w:rsidRPr="004352ED">
        <w:lastRenderedPageBreak/>
        <w:t>9.56.1</w:t>
      </w:r>
      <w:r w:rsidRPr="004352ED">
        <w:tab/>
        <w:t>Flow graph segment &lt;unmap-all&gt;</w:t>
      </w:r>
      <w:bookmarkEnd w:id="1223"/>
      <w:bookmarkEnd w:id="1224"/>
      <w:bookmarkEnd w:id="1225"/>
      <w:bookmarkEnd w:id="1226"/>
      <w:bookmarkEnd w:id="1227"/>
    </w:p>
    <w:p w14:paraId="1FE1A48B" w14:textId="77777777" w:rsidR="000374FF" w:rsidRPr="004352ED" w:rsidRDefault="000374FF" w:rsidP="00B40468">
      <w:pPr>
        <w:keepNext/>
      </w:pPr>
      <w:r w:rsidRPr="004352ED">
        <w:t xml:space="preserve">The flow segment </w:t>
      </w:r>
      <w:r w:rsidRPr="004352ED">
        <w:rPr>
          <w:rFonts w:ascii="Courier New" w:hAnsi="Courier New" w:cs="Courier New"/>
        </w:rPr>
        <w:t>&lt;unmap-all&gt;</w:t>
      </w:r>
      <w:r w:rsidRPr="004352ED">
        <w:t xml:space="preserve"> defines the unmapping of all components at all mapped ports.</w:t>
      </w:r>
    </w:p>
    <w:p w14:paraId="2E723958" w14:textId="77777777" w:rsidR="000374FF" w:rsidRPr="004352ED" w:rsidRDefault="000374FF" w:rsidP="000374FF">
      <w:pPr>
        <w:pStyle w:val="FL"/>
        <w:keepNext w:val="0"/>
        <w:keepLines w:val="0"/>
        <w:widowControl w:val="0"/>
      </w:pPr>
      <w:r w:rsidRPr="004352ED">
        <w:object w:dxaOrig="9375" w:dyaOrig="6861" w14:anchorId="16522323">
          <v:shape id="_x0000_i1190" type="#_x0000_t75" style="width:466.5pt;height:342pt" o:ole="">
            <v:imagedata r:id="rId346" o:title="" cropleft="-315f" cropright="629f"/>
          </v:shape>
          <o:OLEObject Type="Embed" ProgID="Word.Picture.8" ShapeID="_x0000_i1190" DrawAspect="Content" ObjectID="_1530598339" r:id="rId347"/>
        </w:object>
      </w:r>
    </w:p>
    <w:p w14:paraId="6F0EBE6E" w14:textId="77777777" w:rsidR="000374FF" w:rsidRPr="004352ED" w:rsidRDefault="000374FF" w:rsidP="000374FF">
      <w:pPr>
        <w:pStyle w:val="TF"/>
        <w:keepLines w:val="0"/>
        <w:widowControl w:val="0"/>
      </w:pPr>
      <w:r w:rsidRPr="004352ED">
        <w:t>Figure 136a: Flow graph segment &lt;unmap-all&gt;</w:t>
      </w:r>
    </w:p>
    <w:p w14:paraId="23AC7D85" w14:textId="77777777" w:rsidR="000374FF" w:rsidRPr="004352ED" w:rsidRDefault="000374FF" w:rsidP="001338F8">
      <w:pPr>
        <w:pStyle w:val="berschrift3"/>
      </w:pPr>
      <w:bookmarkStart w:id="1228" w:name="_Toc444251593"/>
      <w:bookmarkStart w:id="1229" w:name="_Toc444259227"/>
      <w:bookmarkStart w:id="1230" w:name="_Toc447102771"/>
      <w:bookmarkStart w:id="1231" w:name="_Toc447791215"/>
      <w:bookmarkStart w:id="1232" w:name="_Toc450656427"/>
      <w:r w:rsidRPr="004352ED">
        <w:lastRenderedPageBreak/>
        <w:t>9.56.2</w:t>
      </w:r>
      <w:r w:rsidRPr="004352ED">
        <w:tab/>
        <w:t>Flow graph segment &lt;unmap-comp&gt;</w:t>
      </w:r>
      <w:bookmarkEnd w:id="1228"/>
      <w:bookmarkEnd w:id="1229"/>
      <w:bookmarkEnd w:id="1230"/>
      <w:bookmarkEnd w:id="1231"/>
      <w:bookmarkEnd w:id="1232"/>
    </w:p>
    <w:p w14:paraId="2B581F06" w14:textId="77777777" w:rsidR="000374FF" w:rsidRPr="004352ED" w:rsidRDefault="000374FF" w:rsidP="00B40468">
      <w:pPr>
        <w:keepNext/>
      </w:pPr>
      <w:r w:rsidRPr="004352ED">
        <w:t xml:space="preserve">The flow segment </w:t>
      </w:r>
      <w:r w:rsidRPr="004352ED">
        <w:rPr>
          <w:rFonts w:ascii="Courier New" w:hAnsi="Courier New" w:cs="Courier New"/>
        </w:rPr>
        <w:t>&lt;unmap-comp&gt;</w:t>
      </w:r>
      <w:r w:rsidRPr="004352ED">
        <w:t xml:space="preserve"> defines the unmapping of all mapped ports of a specified component.</w:t>
      </w:r>
    </w:p>
    <w:p w14:paraId="6EAAFC7F" w14:textId="77777777" w:rsidR="000374FF" w:rsidRPr="004352ED" w:rsidRDefault="000374FF" w:rsidP="000374FF">
      <w:pPr>
        <w:pStyle w:val="FL"/>
        <w:keepNext w:val="0"/>
        <w:keepLines w:val="0"/>
        <w:widowControl w:val="0"/>
      </w:pPr>
      <w:r w:rsidRPr="004352ED">
        <w:object w:dxaOrig="9375" w:dyaOrig="6142" w14:anchorId="681AC5A9">
          <v:shape id="_x0000_i1191" type="#_x0000_t75" style="width:466.5pt;height:307.5pt" o:ole="">
            <v:imagedata r:id="rId348" o:title="" cropleft="-315f" cropright="629f"/>
          </v:shape>
          <o:OLEObject Type="Embed" ProgID="Word.Picture.8" ShapeID="_x0000_i1191" DrawAspect="Content" ObjectID="_1530598340" r:id="rId349"/>
        </w:object>
      </w:r>
    </w:p>
    <w:p w14:paraId="30A593BE" w14:textId="77777777" w:rsidR="000374FF" w:rsidRPr="004352ED" w:rsidRDefault="000374FF" w:rsidP="000374FF">
      <w:pPr>
        <w:pStyle w:val="TF"/>
        <w:keepLines w:val="0"/>
        <w:widowControl w:val="0"/>
      </w:pPr>
      <w:r w:rsidRPr="004352ED">
        <w:t>Figure 136b: Flow graph segment &lt;unmap-comp&gt;</w:t>
      </w:r>
    </w:p>
    <w:p w14:paraId="5B21A063" w14:textId="77777777" w:rsidR="000374FF" w:rsidRPr="004352ED" w:rsidRDefault="000374FF" w:rsidP="001338F8">
      <w:pPr>
        <w:pStyle w:val="berschrift3"/>
      </w:pPr>
      <w:bookmarkStart w:id="1233" w:name="_Toc444251594"/>
      <w:bookmarkStart w:id="1234" w:name="_Toc444259228"/>
      <w:bookmarkStart w:id="1235" w:name="_Toc447102772"/>
      <w:bookmarkStart w:id="1236" w:name="_Toc447791216"/>
      <w:bookmarkStart w:id="1237" w:name="_Toc450656428"/>
      <w:r w:rsidRPr="004352ED">
        <w:lastRenderedPageBreak/>
        <w:t>9.56.3</w:t>
      </w:r>
      <w:r w:rsidRPr="004352ED">
        <w:tab/>
        <w:t>Flow graph segment &lt;unmap-port&gt;</w:t>
      </w:r>
      <w:bookmarkEnd w:id="1233"/>
      <w:bookmarkEnd w:id="1234"/>
      <w:bookmarkEnd w:id="1235"/>
      <w:bookmarkEnd w:id="1236"/>
      <w:bookmarkEnd w:id="1237"/>
    </w:p>
    <w:p w14:paraId="3412D0EE" w14:textId="77777777" w:rsidR="000374FF" w:rsidRPr="004352ED" w:rsidRDefault="000374FF" w:rsidP="002A63A2">
      <w:pPr>
        <w:keepNext/>
      </w:pPr>
      <w:r w:rsidRPr="004352ED">
        <w:t xml:space="preserve">The flow segment </w:t>
      </w:r>
      <w:r w:rsidRPr="004352ED">
        <w:rPr>
          <w:rFonts w:ascii="Courier New" w:hAnsi="Courier New" w:cs="Courier New"/>
        </w:rPr>
        <w:t>&lt;unmap-port&gt;</w:t>
      </w:r>
      <w:r w:rsidRPr="004352ED">
        <w:t xml:space="preserve"> defines the </w:t>
      </w:r>
      <w:r w:rsidRPr="004352ED">
        <w:rPr>
          <w:rFonts w:ascii="Courier New" w:hAnsi="Courier New" w:cs="Courier New"/>
          <w:b/>
        </w:rPr>
        <w:t>unmap</w:t>
      </w:r>
      <w:r w:rsidRPr="004352ED">
        <w:t xml:space="preserve"> operation for a specific mapped port.</w:t>
      </w:r>
    </w:p>
    <w:p w14:paraId="50E60191" w14:textId="77777777" w:rsidR="000374FF" w:rsidRPr="004352ED" w:rsidRDefault="00306E75" w:rsidP="000374FF">
      <w:pPr>
        <w:pStyle w:val="FL"/>
        <w:keepNext w:val="0"/>
        <w:keepLines w:val="0"/>
        <w:widowControl w:val="0"/>
      </w:pPr>
      <w:r w:rsidRPr="004352ED">
        <w:object w:dxaOrig="9375" w:dyaOrig="7041" w14:anchorId="661DDD54">
          <v:shape id="_x0000_i1192" type="#_x0000_t75" style="width:466.5pt;height:351.75pt" o:ole="">
            <v:imagedata r:id="rId350" o:title="" cropleft="-315f" cropright="629f"/>
          </v:shape>
          <o:OLEObject Type="Embed" ProgID="Word.Picture.8" ShapeID="_x0000_i1192" DrawAspect="Content" ObjectID="_1530598341" r:id="rId351"/>
        </w:object>
      </w:r>
    </w:p>
    <w:p w14:paraId="22D6FFFA" w14:textId="77777777" w:rsidR="000374FF" w:rsidRPr="004352ED" w:rsidRDefault="000374FF" w:rsidP="000374FF">
      <w:pPr>
        <w:pStyle w:val="TF"/>
        <w:keepLines w:val="0"/>
        <w:widowControl w:val="0"/>
      </w:pPr>
      <w:r w:rsidRPr="004352ED">
        <w:t>Figure 136c: Flow graph segment &lt;unmap-port&gt;</w:t>
      </w:r>
    </w:p>
    <w:p w14:paraId="2D26EDAB" w14:textId="77777777" w:rsidR="00342433" w:rsidRPr="004352ED" w:rsidRDefault="00342433" w:rsidP="001338F8">
      <w:pPr>
        <w:pStyle w:val="berschrift2"/>
      </w:pPr>
      <w:bookmarkStart w:id="1238" w:name="_Toc444251595"/>
      <w:bookmarkStart w:id="1239" w:name="_Toc444259229"/>
      <w:bookmarkStart w:id="1240" w:name="_Toc447102773"/>
      <w:bookmarkStart w:id="1241" w:name="_Toc447791217"/>
      <w:bookmarkStart w:id="1242" w:name="_Toc450656429"/>
      <w:r w:rsidRPr="004352ED">
        <w:t>9.57</w:t>
      </w:r>
      <w:r w:rsidRPr="004352ED">
        <w:tab/>
        <w:t>Variable declaration</w:t>
      </w:r>
      <w:bookmarkEnd w:id="1238"/>
      <w:bookmarkEnd w:id="1239"/>
      <w:bookmarkEnd w:id="1240"/>
      <w:bookmarkEnd w:id="1241"/>
      <w:bookmarkEnd w:id="1242"/>
    </w:p>
    <w:p w14:paraId="46D07873" w14:textId="46A9A4C7" w:rsidR="00443A79" w:rsidRPr="004352ED" w:rsidRDefault="00443A79" w:rsidP="00443A79">
      <w:pPr>
        <w:pStyle w:val="berschrift3"/>
      </w:pPr>
      <w:bookmarkStart w:id="1243" w:name="_Toc447102774"/>
      <w:bookmarkStart w:id="1244" w:name="_Toc447791218"/>
      <w:bookmarkStart w:id="1245" w:name="_Toc450656430"/>
      <w:r w:rsidRPr="004352ED">
        <w:t>9.57.0</w:t>
      </w:r>
      <w:r w:rsidRPr="004352ED">
        <w:tab/>
        <w:t>General</w:t>
      </w:r>
      <w:bookmarkEnd w:id="1243"/>
      <w:bookmarkEnd w:id="1244"/>
      <w:bookmarkEnd w:id="1245"/>
    </w:p>
    <w:p w14:paraId="4978766A" w14:textId="77777777" w:rsidR="00342433" w:rsidRPr="004352ED" w:rsidRDefault="00342433" w:rsidP="007A6B89">
      <w:pPr>
        <w:widowControl w:val="0"/>
      </w:pPr>
      <w:r w:rsidRPr="004352ED">
        <w:t>The syntactical structure of a variable declaration is:</w:t>
      </w:r>
    </w:p>
    <w:p w14:paraId="2D638A50" w14:textId="77777777" w:rsidR="00342433" w:rsidRPr="004352ED" w:rsidRDefault="00AE1F7B" w:rsidP="007A6B89">
      <w:pPr>
        <w:pStyle w:val="PL"/>
        <w:widowControl w:val="0"/>
        <w:rPr>
          <w:noProof w:val="0"/>
        </w:rPr>
      </w:pPr>
      <w:r w:rsidRPr="004352ED">
        <w:rPr>
          <w:b/>
          <w:noProof w:val="0"/>
        </w:rPr>
        <w:tab/>
      </w:r>
      <w:proofErr w:type="gramStart"/>
      <w:r w:rsidR="00342433" w:rsidRPr="004352ED">
        <w:rPr>
          <w:b/>
          <w:noProof w:val="0"/>
        </w:rPr>
        <w:t>var</w:t>
      </w:r>
      <w:proofErr w:type="gramEnd"/>
      <w:r w:rsidR="00342433" w:rsidRPr="004352ED">
        <w:rPr>
          <w:b/>
          <w:noProof w:val="0"/>
        </w:rPr>
        <w:t xml:space="preserve"> </w:t>
      </w:r>
      <w:r w:rsidR="00342433" w:rsidRPr="004352ED">
        <w:rPr>
          <w:noProof w:val="0"/>
        </w:rPr>
        <w:t>&lt;varType&gt;</w:t>
      </w:r>
      <w:r w:rsidR="00342433" w:rsidRPr="004352ED">
        <w:rPr>
          <w:b/>
          <w:noProof w:val="0"/>
        </w:rPr>
        <w:t xml:space="preserve"> </w:t>
      </w:r>
      <w:r w:rsidR="00342433" w:rsidRPr="004352ED">
        <w:rPr>
          <w:noProof w:val="0"/>
        </w:rPr>
        <w:t>&lt;varId&gt; [:= &lt;</w:t>
      </w:r>
      <w:r w:rsidR="00342433" w:rsidRPr="004352ED">
        <w:rPr>
          <w:noProof w:val="0"/>
          <w:u w:val="single"/>
        </w:rPr>
        <w:t>varType</w:t>
      </w:r>
      <w:r w:rsidR="00342433" w:rsidRPr="004352ED">
        <w:rPr>
          <w:noProof w:val="0"/>
        </w:rPr>
        <w:t>-expression&gt;]</w:t>
      </w:r>
    </w:p>
    <w:p w14:paraId="5EBDF5AE" w14:textId="77777777" w:rsidR="00AE1F7B" w:rsidRPr="004352ED" w:rsidRDefault="00AE1F7B" w:rsidP="007A6B89">
      <w:pPr>
        <w:pStyle w:val="PL"/>
        <w:widowControl w:val="0"/>
        <w:rPr>
          <w:noProof w:val="0"/>
        </w:rPr>
      </w:pPr>
    </w:p>
    <w:p w14:paraId="3886ED27" w14:textId="77777777" w:rsidR="00342433" w:rsidRPr="004352ED" w:rsidRDefault="00342433" w:rsidP="007A6B89">
      <w:pPr>
        <w:widowControl w:val="0"/>
      </w:pPr>
      <w:r w:rsidRPr="004352ED">
        <w:t>The initialization of a variable by providing an initial value (in form of an expression) is optional. The initial value is considered to be an expression that evaluates to a value of the type of the variable.</w:t>
      </w:r>
    </w:p>
    <w:p w14:paraId="2B44BBF3" w14:textId="77777777" w:rsidR="002454DC" w:rsidRPr="004352ED" w:rsidRDefault="002454DC" w:rsidP="002454DC">
      <w:pPr>
        <w:pStyle w:val="NO"/>
        <w:keepLines w:val="0"/>
        <w:widowControl w:val="0"/>
      </w:pPr>
      <w:r w:rsidRPr="004352ED">
        <w:t>NOTE:</w:t>
      </w:r>
      <w:r w:rsidRPr="004352ED">
        <w:tab/>
        <w:t>Variables may be declared to be lazy or fuzzy. This operational semantics does not model lazy and fuzzy evalution. It assumes that the correct evaluation of such variables is done internally.</w:t>
      </w:r>
    </w:p>
    <w:p w14:paraId="06EB1766" w14:textId="77777777" w:rsidR="00342433" w:rsidRPr="004352ED" w:rsidRDefault="00342433" w:rsidP="00C65E09">
      <w:pPr>
        <w:keepNext/>
        <w:keepLines/>
        <w:widowControl w:val="0"/>
      </w:pPr>
      <w:r w:rsidRPr="004352ED">
        <w:lastRenderedPageBreak/>
        <w:t xml:space="preserve">The flow graph segment </w:t>
      </w:r>
      <w:r w:rsidRPr="004352ED">
        <w:rPr>
          <w:rFonts w:ascii="Courier New" w:hAnsi="Courier New" w:cs="Courier New"/>
        </w:rPr>
        <w:t>&lt;variable-declaration&gt;</w:t>
      </w:r>
      <w:r w:rsidRPr="004352ED">
        <w:t xml:space="preserve"> in figure 13</w:t>
      </w:r>
      <w:r w:rsidR="00FF65A4" w:rsidRPr="004352ED">
        <w:t>7</w:t>
      </w:r>
      <w:r w:rsidRPr="004352ED">
        <w:t xml:space="preserve"> defines the execution of the declaration of a variable.</w:t>
      </w:r>
    </w:p>
    <w:p w14:paraId="03ED476D" w14:textId="77777777" w:rsidR="00342433" w:rsidRPr="004352ED" w:rsidRDefault="00342433" w:rsidP="00C65E09">
      <w:pPr>
        <w:pStyle w:val="FL"/>
        <w:widowControl w:val="0"/>
      </w:pPr>
      <w:r w:rsidRPr="004352ED">
        <w:object w:dxaOrig="8865" w:dyaOrig="2505" w14:anchorId="22C0BFCD">
          <v:shape id="_x0000_i1193" type="#_x0000_t75" style="width:444pt;height:125.25pt" o:ole="">
            <v:imagedata r:id="rId352" o:title=""/>
          </v:shape>
          <o:OLEObject Type="Embed" ProgID="Word.Picture.8" ShapeID="_x0000_i1193" DrawAspect="Content" ObjectID="_1530598342" r:id="rId353"/>
        </w:object>
      </w:r>
    </w:p>
    <w:p w14:paraId="40D9C9E2" w14:textId="77777777" w:rsidR="00342433" w:rsidRPr="004352ED" w:rsidRDefault="00342433" w:rsidP="00C65E09">
      <w:pPr>
        <w:pStyle w:val="TF"/>
        <w:keepNext/>
        <w:widowControl w:val="0"/>
      </w:pPr>
      <w:r w:rsidRPr="004352ED">
        <w:t>Figure 13</w:t>
      </w:r>
      <w:r w:rsidR="00FF65A4" w:rsidRPr="004352ED">
        <w:t>7</w:t>
      </w:r>
      <w:r w:rsidRPr="004352ED">
        <w:t>: Flow graph segment &lt;variable-declaration&gt;</w:t>
      </w:r>
    </w:p>
    <w:p w14:paraId="7E22C029" w14:textId="77777777" w:rsidR="00342433" w:rsidRPr="004352ED" w:rsidRDefault="00342433" w:rsidP="001338F8">
      <w:pPr>
        <w:pStyle w:val="berschrift3"/>
      </w:pPr>
      <w:bookmarkStart w:id="1246" w:name="_Toc444251596"/>
      <w:bookmarkStart w:id="1247" w:name="_Toc444259230"/>
      <w:bookmarkStart w:id="1248" w:name="_Toc447102775"/>
      <w:bookmarkStart w:id="1249" w:name="_Toc447791219"/>
      <w:bookmarkStart w:id="1250" w:name="_Toc450656431"/>
      <w:r w:rsidRPr="004352ED">
        <w:t>9.57.1</w:t>
      </w:r>
      <w:r w:rsidRPr="004352ED">
        <w:tab/>
        <w:t>Flow graph segment &lt;var-declaration-init&gt;</w:t>
      </w:r>
      <w:bookmarkEnd w:id="1246"/>
      <w:bookmarkEnd w:id="1247"/>
      <w:bookmarkEnd w:id="1248"/>
      <w:bookmarkEnd w:id="1249"/>
      <w:bookmarkEnd w:id="1250"/>
    </w:p>
    <w:p w14:paraId="1632D5AA" w14:textId="77777777" w:rsidR="00342433" w:rsidRPr="004352ED" w:rsidRDefault="00342433" w:rsidP="008D4205">
      <w:pPr>
        <w:keepNext/>
        <w:keepLines/>
        <w:widowControl w:val="0"/>
      </w:pPr>
      <w:r w:rsidRPr="004352ED">
        <w:t xml:space="preserve">The flow graph segment </w:t>
      </w:r>
      <w:r w:rsidRPr="004352ED">
        <w:rPr>
          <w:rFonts w:ascii="Courier New" w:hAnsi="Courier New" w:cs="Courier New"/>
        </w:rPr>
        <w:t>&lt;var-declaration-init&gt;</w:t>
      </w:r>
      <w:r w:rsidRPr="004352ED">
        <w:t xml:space="preserve"> in figure 1</w:t>
      </w:r>
      <w:r w:rsidR="00FF65A4" w:rsidRPr="004352ED">
        <w:t>38</w:t>
      </w:r>
      <w:r w:rsidRPr="004352ED">
        <w:rPr>
          <w:b/>
        </w:rPr>
        <w:t xml:space="preserve"> </w:t>
      </w:r>
      <w:r w:rsidRPr="004352ED">
        <w:t>defines the execution of a variable declaration where an initial value in form of an expression is provided.</w:t>
      </w:r>
    </w:p>
    <w:p w14:paraId="373B9C79" w14:textId="77777777" w:rsidR="00342433" w:rsidRPr="004352ED" w:rsidRDefault="00342433" w:rsidP="007A6B89">
      <w:pPr>
        <w:pStyle w:val="FL"/>
        <w:keepNext w:val="0"/>
        <w:keepLines w:val="0"/>
        <w:widowControl w:val="0"/>
      </w:pPr>
      <w:r w:rsidRPr="004352ED">
        <w:object w:dxaOrig="9195" w:dyaOrig="4575" w14:anchorId="578ADE9B">
          <v:shape id="_x0000_i1194" type="#_x0000_t75" style="width:460.5pt;height:228.75pt" o:ole="">
            <v:imagedata r:id="rId354" o:title=""/>
          </v:shape>
          <o:OLEObject Type="Embed" ProgID="Word.Picture.8" ShapeID="_x0000_i1194" DrawAspect="Content" ObjectID="_1530598343" r:id="rId355"/>
        </w:object>
      </w:r>
    </w:p>
    <w:p w14:paraId="04EE8CE7" w14:textId="77777777" w:rsidR="00342433" w:rsidRPr="004352ED" w:rsidRDefault="00342433" w:rsidP="007A6B89">
      <w:pPr>
        <w:pStyle w:val="TF"/>
        <w:keepLines w:val="0"/>
        <w:widowControl w:val="0"/>
      </w:pPr>
      <w:r w:rsidRPr="004352ED">
        <w:t>Figure 1</w:t>
      </w:r>
      <w:r w:rsidR="00FF65A4" w:rsidRPr="004352ED">
        <w:t>38</w:t>
      </w:r>
      <w:r w:rsidRPr="004352ED">
        <w:t>: Flow graph segment &lt;var-declaration-init&gt;</w:t>
      </w:r>
    </w:p>
    <w:p w14:paraId="4EA01D35" w14:textId="77777777" w:rsidR="00342433" w:rsidRPr="004352ED" w:rsidRDefault="00342433" w:rsidP="001338F8">
      <w:pPr>
        <w:pStyle w:val="berschrift3"/>
      </w:pPr>
      <w:bookmarkStart w:id="1251" w:name="_Toc444251597"/>
      <w:bookmarkStart w:id="1252" w:name="_Toc444259231"/>
      <w:bookmarkStart w:id="1253" w:name="_Toc447102776"/>
      <w:bookmarkStart w:id="1254" w:name="_Toc447791220"/>
      <w:bookmarkStart w:id="1255" w:name="_Toc450656432"/>
      <w:r w:rsidRPr="004352ED">
        <w:t>9.57.2</w:t>
      </w:r>
      <w:r w:rsidRPr="004352ED">
        <w:tab/>
        <w:t>Flow graph segment &lt;var-declaration-undef&gt;</w:t>
      </w:r>
      <w:bookmarkEnd w:id="1251"/>
      <w:bookmarkEnd w:id="1252"/>
      <w:bookmarkEnd w:id="1253"/>
      <w:bookmarkEnd w:id="1254"/>
      <w:bookmarkEnd w:id="1255"/>
    </w:p>
    <w:p w14:paraId="6F8D694C" w14:textId="77777777" w:rsidR="00342433" w:rsidRPr="004352ED" w:rsidRDefault="00342433" w:rsidP="002A63A2">
      <w:pPr>
        <w:keepNext/>
        <w:widowControl w:val="0"/>
      </w:pPr>
      <w:r w:rsidRPr="004352ED">
        <w:t>The flow graph segment &lt;var-declaration-undef&gt; in figure 1</w:t>
      </w:r>
      <w:r w:rsidR="00FF65A4" w:rsidRPr="004352ED">
        <w:t>39</w:t>
      </w:r>
      <w:r w:rsidRPr="004352ED">
        <w:t xml:space="preserve"> defines the execution of a variable declaration where no </w:t>
      </w:r>
      <w:r w:rsidRPr="004352ED">
        <w:lastRenderedPageBreak/>
        <w:t>initial value is provided, i.e. the value of the variable is undefined.</w:t>
      </w:r>
    </w:p>
    <w:p w14:paraId="1F0D69CB" w14:textId="77777777" w:rsidR="00342433" w:rsidRPr="004352ED" w:rsidRDefault="00342433" w:rsidP="004352ED">
      <w:pPr>
        <w:pStyle w:val="FL"/>
        <w:widowControl w:val="0"/>
      </w:pPr>
      <w:r w:rsidRPr="004352ED">
        <w:object w:dxaOrig="9195" w:dyaOrig="2790" w14:anchorId="058AD6ED">
          <v:shape id="_x0000_i1195" type="#_x0000_t75" style="width:460.5pt;height:139.5pt" o:ole="">
            <v:imagedata r:id="rId356" o:title=""/>
          </v:shape>
          <o:OLEObject Type="Embed" ProgID="Word.Picture.8" ShapeID="_x0000_i1195" DrawAspect="Content" ObjectID="_1530598344" r:id="rId357"/>
        </w:object>
      </w:r>
    </w:p>
    <w:p w14:paraId="60A05AD9" w14:textId="77777777" w:rsidR="00342433" w:rsidRPr="004352ED" w:rsidRDefault="00342433" w:rsidP="007A6B89">
      <w:pPr>
        <w:pStyle w:val="TF"/>
        <w:keepLines w:val="0"/>
        <w:widowControl w:val="0"/>
      </w:pPr>
      <w:r w:rsidRPr="004352ED">
        <w:t>Figure 1</w:t>
      </w:r>
      <w:r w:rsidR="00FF65A4" w:rsidRPr="004352ED">
        <w:t>39</w:t>
      </w:r>
      <w:r w:rsidRPr="004352ED">
        <w:t>: Flow graph segment &lt; var-declaration-undef &gt;</w:t>
      </w:r>
    </w:p>
    <w:p w14:paraId="02CA2954" w14:textId="77777777" w:rsidR="00342433" w:rsidRPr="004352ED" w:rsidRDefault="00342433" w:rsidP="001338F8">
      <w:pPr>
        <w:pStyle w:val="berschrift2"/>
      </w:pPr>
      <w:bookmarkStart w:id="1256" w:name="_Toc444251598"/>
      <w:bookmarkStart w:id="1257" w:name="_Toc444259232"/>
      <w:bookmarkStart w:id="1258" w:name="_Toc447102777"/>
      <w:bookmarkStart w:id="1259" w:name="_Toc447791221"/>
      <w:bookmarkStart w:id="1260" w:name="_Toc450656433"/>
      <w:r w:rsidRPr="004352ED">
        <w:t>9.58</w:t>
      </w:r>
      <w:r w:rsidRPr="004352ED">
        <w:tab/>
        <w:t>While statement</w:t>
      </w:r>
      <w:bookmarkEnd w:id="1256"/>
      <w:bookmarkEnd w:id="1257"/>
      <w:bookmarkEnd w:id="1258"/>
      <w:bookmarkEnd w:id="1259"/>
      <w:bookmarkEnd w:id="1260"/>
    </w:p>
    <w:p w14:paraId="20A01D9C" w14:textId="77777777" w:rsidR="00342433" w:rsidRPr="004352ED" w:rsidRDefault="00342433" w:rsidP="008D4205">
      <w:pPr>
        <w:keepNext/>
        <w:keepLines/>
        <w:widowControl w:val="0"/>
      </w:pPr>
      <w:r w:rsidRPr="004352ED">
        <w:t xml:space="preserve">The syntactical structure of the </w:t>
      </w:r>
      <w:r w:rsidRPr="004352ED">
        <w:rPr>
          <w:rFonts w:ascii="Courier New" w:hAnsi="Courier New"/>
          <w:b/>
        </w:rPr>
        <w:t>while</w:t>
      </w:r>
      <w:r w:rsidRPr="004352ED">
        <w:rPr>
          <w:b/>
        </w:rPr>
        <w:t xml:space="preserve"> </w:t>
      </w:r>
      <w:r w:rsidRPr="004352ED">
        <w:t>statement is:</w:t>
      </w:r>
    </w:p>
    <w:p w14:paraId="399CB5F4" w14:textId="77777777" w:rsidR="00342433" w:rsidRPr="004352ED" w:rsidRDefault="00AE1F7B" w:rsidP="008D4205">
      <w:pPr>
        <w:pStyle w:val="PL"/>
        <w:keepNext/>
        <w:keepLines/>
        <w:widowControl w:val="0"/>
        <w:rPr>
          <w:noProof w:val="0"/>
        </w:rPr>
      </w:pPr>
      <w:r w:rsidRPr="004352ED">
        <w:rPr>
          <w:b/>
          <w:noProof w:val="0"/>
        </w:rPr>
        <w:tab/>
      </w:r>
      <w:proofErr w:type="gramStart"/>
      <w:r w:rsidR="00342433" w:rsidRPr="004352ED">
        <w:rPr>
          <w:b/>
          <w:noProof w:val="0"/>
        </w:rPr>
        <w:t>while</w:t>
      </w:r>
      <w:proofErr w:type="gramEnd"/>
      <w:r w:rsidR="00342433" w:rsidRPr="004352ED">
        <w:rPr>
          <w:b/>
          <w:noProof w:val="0"/>
        </w:rPr>
        <w:t xml:space="preserve"> </w:t>
      </w:r>
      <w:r w:rsidR="00342433" w:rsidRPr="004352ED">
        <w:rPr>
          <w:noProof w:val="0"/>
        </w:rPr>
        <w:t>(&lt;</w:t>
      </w:r>
      <w:r w:rsidR="00342433" w:rsidRPr="004352ED">
        <w:rPr>
          <w:noProof w:val="0"/>
          <w:u w:val="single"/>
        </w:rPr>
        <w:t>boolean</w:t>
      </w:r>
      <w:r w:rsidRPr="004352ED">
        <w:rPr>
          <w:noProof w:val="0"/>
        </w:rPr>
        <w:t>-expression&gt;)</w:t>
      </w:r>
      <w:r w:rsidRPr="004352ED">
        <w:rPr>
          <w:noProof w:val="0"/>
        </w:rPr>
        <w:tab/>
      </w:r>
      <w:r w:rsidR="00342433" w:rsidRPr="004352ED">
        <w:rPr>
          <w:noProof w:val="0"/>
        </w:rPr>
        <w:t>&lt;statement-block&gt;</w:t>
      </w:r>
    </w:p>
    <w:p w14:paraId="4BFD18AC" w14:textId="77777777" w:rsidR="00AE1F7B" w:rsidRPr="004352ED" w:rsidRDefault="00AE1F7B" w:rsidP="008D4205">
      <w:pPr>
        <w:pStyle w:val="PL"/>
        <w:keepNext/>
        <w:keepLines/>
        <w:widowControl w:val="0"/>
        <w:rPr>
          <w:noProof w:val="0"/>
        </w:rPr>
      </w:pPr>
    </w:p>
    <w:p w14:paraId="47A85FD1" w14:textId="77777777" w:rsidR="00342433" w:rsidRPr="004352ED" w:rsidRDefault="00342433" w:rsidP="008D4205">
      <w:pPr>
        <w:keepNext/>
        <w:keepLines/>
        <w:widowControl w:val="0"/>
      </w:pPr>
      <w:r w:rsidRPr="004352ED">
        <w:t xml:space="preserve">The execution of a </w:t>
      </w:r>
      <w:r w:rsidRPr="004352ED">
        <w:rPr>
          <w:rFonts w:ascii="Courier New" w:hAnsi="Courier New"/>
          <w:b/>
        </w:rPr>
        <w:t>while</w:t>
      </w:r>
      <w:r w:rsidRPr="004352ED">
        <w:t xml:space="preserve"> statement is defined by the flow graph segment </w:t>
      </w:r>
      <w:r w:rsidRPr="004352ED">
        <w:rPr>
          <w:rFonts w:ascii="Courier New" w:hAnsi="Courier New"/>
        </w:rPr>
        <w:t>&lt;while-stmt&gt;</w:t>
      </w:r>
      <w:r w:rsidRPr="004352ED">
        <w:t xml:space="preserve"> shown in figure 14</w:t>
      </w:r>
      <w:r w:rsidR="00FF65A4" w:rsidRPr="004352ED">
        <w:t>0</w:t>
      </w:r>
      <w:r w:rsidRPr="004352ED">
        <w:t>.</w:t>
      </w:r>
    </w:p>
    <w:p w14:paraId="2170ACE5" w14:textId="77777777" w:rsidR="00342433" w:rsidRPr="004352ED" w:rsidRDefault="00342433" w:rsidP="007A6B89">
      <w:pPr>
        <w:pStyle w:val="FL"/>
        <w:keepNext w:val="0"/>
        <w:keepLines w:val="0"/>
        <w:widowControl w:val="0"/>
      </w:pPr>
      <w:r w:rsidRPr="004352ED">
        <w:object w:dxaOrig="9225" w:dyaOrig="5490" w14:anchorId="3A63E3D1">
          <v:shape id="_x0000_i1196" type="#_x0000_t75" style="width:461.25pt;height:274.5pt" o:ole="">
            <v:imagedata r:id="rId358" o:title=""/>
          </v:shape>
          <o:OLEObject Type="Embed" ProgID="Word.Picture.8" ShapeID="_x0000_i1196" DrawAspect="Content" ObjectID="_1530598345" r:id="rId359"/>
        </w:object>
      </w:r>
    </w:p>
    <w:p w14:paraId="7AA58A1B" w14:textId="77777777" w:rsidR="00342433" w:rsidRPr="004352ED" w:rsidRDefault="00342433" w:rsidP="007A6B89">
      <w:pPr>
        <w:pStyle w:val="TF"/>
        <w:keepLines w:val="0"/>
        <w:widowControl w:val="0"/>
      </w:pPr>
      <w:r w:rsidRPr="004352ED">
        <w:t>Figure 14</w:t>
      </w:r>
      <w:r w:rsidR="00FF65A4" w:rsidRPr="004352ED">
        <w:t>0</w:t>
      </w:r>
      <w:r w:rsidRPr="004352ED">
        <w:t>: Flow graph segment &lt;while-stmt&gt;</w:t>
      </w:r>
    </w:p>
    <w:p w14:paraId="3BB02180" w14:textId="77777777" w:rsidR="00342433" w:rsidRPr="004352ED" w:rsidRDefault="00342433" w:rsidP="004352ED">
      <w:pPr>
        <w:pStyle w:val="berschrift1"/>
      </w:pPr>
      <w:bookmarkStart w:id="1261" w:name="_Toc444251599"/>
      <w:bookmarkStart w:id="1262" w:name="_Toc444259233"/>
      <w:bookmarkStart w:id="1263" w:name="_Toc447102778"/>
      <w:bookmarkStart w:id="1264" w:name="_Toc447791222"/>
      <w:bookmarkStart w:id="1265" w:name="_Toc450656434"/>
      <w:r w:rsidRPr="004352ED">
        <w:lastRenderedPageBreak/>
        <w:t>10</w:t>
      </w:r>
      <w:r w:rsidRPr="004352ED">
        <w:tab/>
        <w:t>Lists of operational semantic components</w:t>
      </w:r>
      <w:bookmarkEnd w:id="1261"/>
      <w:bookmarkEnd w:id="1262"/>
      <w:bookmarkEnd w:id="1263"/>
      <w:bookmarkEnd w:id="1264"/>
      <w:bookmarkEnd w:id="1265"/>
    </w:p>
    <w:p w14:paraId="6F01F05B" w14:textId="77777777" w:rsidR="00342433" w:rsidRPr="004352ED" w:rsidRDefault="00342433" w:rsidP="004352ED">
      <w:pPr>
        <w:pStyle w:val="berschrift2"/>
      </w:pPr>
      <w:bookmarkStart w:id="1266" w:name="_Toc444251600"/>
      <w:bookmarkStart w:id="1267" w:name="_Toc444259234"/>
      <w:bookmarkStart w:id="1268" w:name="_Toc447102779"/>
      <w:bookmarkStart w:id="1269" w:name="_Toc447791223"/>
      <w:bookmarkStart w:id="1270" w:name="_Toc450656435"/>
      <w:r w:rsidRPr="004352ED">
        <w:t>10.1</w:t>
      </w:r>
      <w:r w:rsidRPr="004352ED">
        <w:tab/>
        <w:t>Functions and states</w:t>
      </w:r>
      <w:bookmarkEnd w:id="1266"/>
      <w:bookmarkEnd w:id="1267"/>
      <w:bookmarkEnd w:id="1268"/>
      <w:bookmarkEnd w:id="1269"/>
      <w:bookmarkEnd w:id="1270"/>
    </w:p>
    <w:p w14:paraId="4AE11AB7" w14:textId="55EDFDDD" w:rsidR="00F64ECE" w:rsidRPr="004352ED" w:rsidRDefault="00F64ECE" w:rsidP="004352ED">
      <w:pPr>
        <w:pStyle w:val="TH"/>
      </w:pPr>
      <w:r w:rsidRPr="004352ED">
        <w:t>Table 1</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93"/>
        <w:gridCol w:w="6095"/>
        <w:gridCol w:w="1667"/>
      </w:tblGrid>
      <w:tr w:rsidR="00342433" w:rsidRPr="004352ED" w14:paraId="2C21F030" w14:textId="77777777">
        <w:trPr>
          <w:cantSplit/>
          <w:tblHeader/>
          <w:jc w:val="center"/>
        </w:trPr>
        <w:tc>
          <w:tcPr>
            <w:tcW w:w="2093" w:type="dxa"/>
            <w:tcBorders>
              <w:bottom w:val="single" w:sz="4" w:space="0" w:color="auto"/>
              <w:right w:val="single" w:sz="4" w:space="0" w:color="auto"/>
            </w:tcBorders>
          </w:tcPr>
          <w:p w14:paraId="386ED07D" w14:textId="77777777" w:rsidR="00342433" w:rsidRPr="004352ED" w:rsidRDefault="00342433" w:rsidP="004352ED">
            <w:pPr>
              <w:pStyle w:val="TAH"/>
              <w:widowControl w:val="0"/>
            </w:pPr>
            <w:r w:rsidRPr="004352ED">
              <w:t>Name</w:t>
            </w:r>
          </w:p>
        </w:tc>
        <w:tc>
          <w:tcPr>
            <w:tcW w:w="6095" w:type="dxa"/>
            <w:tcBorders>
              <w:left w:val="single" w:sz="4" w:space="0" w:color="auto"/>
              <w:bottom w:val="single" w:sz="4" w:space="0" w:color="auto"/>
              <w:right w:val="single" w:sz="4" w:space="0" w:color="auto"/>
            </w:tcBorders>
          </w:tcPr>
          <w:p w14:paraId="0E4127F3" w14:textId="77777777" w:rsidR="00342433" w:rsidRPr="004352ED" w:rsidRDefault="00342433" w:rsidP="004352ED">
            <w:pPr>
              <w:pStyle w:val="TAH"/>
              <w:widowControl w:val="0"/>
            </w:pPr>
            <w:r w:rsidRPr="004352ED">
              <w:t>Description</w:t>
            </w:r>
          </w:p>
        </w:tc>
        <w:tc>
          <w:tcPr>
            <w:tcW w:w="1667" w:type="dxa"/>
            <w:tcBorders>
              <w:left w:val="single" w:sz="4" w:space="0" w:color="auto"/>
              <w:bottom w:val="single" w:sz="4" w:space="0" w:color="auto"/>
            </w:tcBorders>
          </w:tcPr>
          <w:p w14:paraId="74A65543" w14:textId="77777777" w:rsidR="00342433" w:rsidRPr="004352ED" w:rsidRDefault="00342433" w:rsidP="004352ED">
            <w:pPr>
              <w:pStyle w:val="TAH"/>
              <w:widowControl w:val="0"/>
            </w:pPr>
            <w:r w:rsidRPr="004352ED">
              <w:rPr>
                <w:rFonts w:cs="Arial"/>
              </w:rPr>
              <w:t>Clause</w:t>
            </w:r>
          </w:p>
        </w:tc>
      </w:tr>
      <w:tr w:rsidR="00342433" w:rsidRPr="004352ED" w14:paraId="2AEB0143" w14:textId="77777777">
        <w:trPr>
          <w:cantSplit/>
          <w:jc w:val="center"/>
        </w:trPr>
        <w:tc>
          <w:tcPr>
            <w:tcW w:w="2093" w:type="dxa"/>
            <w:tcBorders>
              <w:top w:val="single" w:sz="4" w:space="0" w:color="auto"/>
              <w:bottom w:val="single" w:sz="4" w:space="0" w:color="auto"/>
              <w:right w:val="single" w:sz="4" w:space="0" w:color="auto"/>
            </w:tcBorders>
          </w:tcPr>
          <w:p w14:paraId="2D083D3A" w14:textId="77777777" w:rsidR="00342433" w:rsidRPr="004352ED" w:rsidRDefault="00342433" w:rsidP="004352ED">
            <w:pPr>
              <w:pStyle w:val="TAL"/>
              <w:widowControl w:val="0"/>
            </w:pPr>
            <w:r w:rsidRPr="004352ED">
              <w:t>ACT-DURATION</w:t>
            </w:r>
          </w:p>
        </w:tc>
        <w:tc>
          <w:tcPr>
            <w:tcW w:w="6095" w:type="dxa"/>
            <w:tcBorders>
              <w:top w:val="single" w:sz="4" w:space="0" w:color="auto"/>
              <w:left w:val="single" w:sz="4" w:space="0" w:color="auto"/>
              <w:right w:val="single" w:sz="4" w:space="0" w:color="auto"/>
            </w:tcBorders>
          </w:tcPr>
          <w:p w14:paraId="3021A11B" w14:textId="77777777" w:rsidR="00342433" w:rsidRPr="004352ED" w:rsidRDefault="00342433" w:rsidP="004352ED">
            <w:pPr>
              <w:pStyle w:val="TAL"/>
              <w:widowControl w:val="0"/>
            </w:pPr>
            <w:r w:rsidRPr="004352ED">
              <w:t>Duration with which an active timer has been started</w:t>
            </w:r>
          </w:p>
        </w:tc>
        <w:tc>
          <w:tcPr>
            <w:tcW w:w="1667" w:type="dxa"/>
            <w:tcBorders>
              <w:top w:val="single" w:sz="4" w:space="0" w:color="auto"/>
              <w:left w:val="single" w:sz="4" w:space="0" w:color="auto"/>
            </w:tcBorders>
          </w:tcPr>
          <w:p w14:paraId="152E43C8" w14:textId="77777777" w:rsidR="00342433" w:rsidRPr="004352ED" w:rsidRDefault="00342433" w:rsidP="004352ED">
            <w:pPr>
              <w:pStyle w:val="TAC"/>
              <w:widowControl w:val="0"/>
            </w:pPr>
            <w:r w:rsidRPr="004352ED">
              <w:t>8.3.2.4</w:t>
            </w:r>
          </w:p>
        </w:tc>
      </w:tr>
      <w:tr w:rsidR="00342433" w:rsidRPr="004352ED" w14:paraId="37FF833B" w14:textId="77777777">
        <w:trPr>
          <w:cantSplit/>
          <w:jc w:val="center"/>
        </w:trPr>
        <w:tc>
          <w:tcPr>
            <w:tcW w:w="2093" w:type="dxa"/>
            <w:tcBorders>
              <w:bottom w:val="single" w:sz="4" w:space="0" w:color="auto"/>
              <w:right w:val="single" w:sz="4" w:space="0" w:color="auto"/>
            </w:tcBorders>
          </w:tcPr>
          <w:p w14:paraId="149C2442" w14:textId="77777777" w:rsidR="00342433" w:rsidRPr="004352ED" w:rsidRDefault="00342433" w:rsidP="004352ED">
            <w:pPr>
              <w:pStyle w:val="TAL"/>
              <w:widowControl w:val="0"/>
            </w:pPr>
            <w:r w:rsidRPr="004352ED">
              <w:t>add</w:t>
            </w:r>
          </w:p>
        </w:tc>
        <w:tc>
          <w:tcPr>
            <w:tcW w:w="6095" w:type="dxa"/>
            <w:tcBorders>
              <w:left w:val="single" w:sz="4" w:space="0" w:color="auto"/>
              <w:right w:val="single" w:sz="4" w:space="0" w:color="auto"/>
            </w:tcBorders>
          </w:tcPr>
          <w:p w14:paraId="4527C54D" w14:textId="77777777" w:rsidR="00342433" w:rsidRPr="004352ED" w:rsidRDefault="00342433" w:rsidP="004352ED">
            <w:pPr>
              <w:pStyle w:val="TAL"/>
              <w:widowControl w:val="0"/>
            </w:pPr>
            <w:r w:rsidRPr="004352ED">
              <w:t>List operation: adds an item as first element to a list</w:t>
            </w:r>
          </w:p>
        </w:tc>
        <w:tc>
          <w:tcPr>
            <w:tcW w:w="1667" w:type="dxa"/>
            <w:tcBorders>
              <w:left w:val="single" w:sz="4" w:space="0" w:color="auto"/>
            </w:tcBorders>
          </w:tcPr>
          <w:p w14:paraId="21C90632" w14:textId="77777777" w:rsidR="00342433" w:rsidRPr="004352ED" w:rsidRDefault="00BF6CE4" w:rsidP="004352ED">
            <w:pPr>
              <w:pStyle w:val="TAC"/>
              <w:widowControl w:val="0"/>
            </w:pPr>
            <w:r w:rsidRPr="004352ED">
              <w:t>8.3.1a.1</w:t>
            </w:r>
          </w:p>
        </w:tc>
      </w:tr>
      <w:tr w:rsidR="00342433" w:rsidRPr="004352ED" w14:paraId="0A3BFBDE" w14:textId="77777777">
        <w:trPr>
          <w:cantSplit/>
          <w:jc w:val="center"/>
        </w:trPr>
        <w:tc>
          <w:tcPr>
            <w:tcW w:w="2093" w:type="dxa"/>
            <w:tcBorders>
              <w:right w:val="single" w:sz="4" w:space="0" w:color="auto"/>
            </w:tcBorders>
          </w:tcPr>
          <w:p w14:paraId="605A4AD2" w14:textId="77777777" w:rsidR="00342433" w:rsidRPr="004352ED" w:rsidRDefault="00342433" w:rsidP="004352ED">
            <w:pPr>
              <w:pStyle w:val="TAL"/>
              <w:widowControl w:val="0"/>
            </w:pPr>
            <w:r w:rsidRPr="004352ED">
              <w:t>ADD-CON</w:t>
            </w:r>
          </w:p>
        </w:tc>
        <w:tc>
          <w:tcPr>
            <w:tcW w:w="6095" w:type="dxa"/>
            <w:tcBorders>
              <w:left w:val="single" w:sz="4" w:space="0" w:color="auto"/>
              <w:right w:val="single" w:sz="4" w:space="0" w:color="auto"/>
            </w:tcBorders>
          </w:tcPr>
          <w:p w14:paraId="02F532B5" w14:textId="77777777" w:rsidR="00342433" w:rsidRPr="004352ED" w:rsidRDefault="00342433" w:rsidP="004352ED">
            <w:pPr>
              <w:pStyle w:val="TAL"/>
              <w:widowControl w:val="0"/>
            </w:pPr>
            <w:r w:rsidRPr="004352ED">
              <w:t>Adds a connection to a port state</w:t>
            </w:r>
          </w:p>
        </w:tc>
        <w:tc>
          <w:tcPr>
            <w:tcW w:w="1667" w:type="dxa"/>
            <w:tcBorders>
              <w:left w:val="single" w:sz="4" w:space="0" w:color="auto"/>
            </w:tcBorders>
          </w:tcPr>
          <w:p w14:paraId="13A70A1F" w14:textId="77777777" w:rsidR="00342433" w:rsidRPr="004352ED" w:rsidRDefault="00342433" w:rsidP="004352ED">
            <w:pPr>
              <w:pStyle w:val="TAC"/>
              <w:widowControl w:val="0"/>
            </w:pPr>
            <w:r w:rsidRPr="004352ED">
              <w:t>8.3.3.2</w:t>
            </w:r>
          </w:p>
        </w:tc>
      </w:tr>
      <w:tr w:rsidR="00342433" w:rsidRPr="004352ED" w14:paraId="633EDAC8" w14:textId="77777777">
        <w:trPr>
          <w:cantSplit/>
          <w:jc w:val="center"/>
        </w:trPr>
        <w:tc>
          <w:tcPr>
            <w:tcW w:w="2093" w:type="dxa"/>
            <w:tcBorders>
              <w:right w:val="single" w:sz="4" w:space="0" w:color="auto"/>
            </w:tcBorders>
          </w:tcPr>
          <w:p w14:paraId="3A3A2B65" w14:textId="77777777" w:rsidR="00342433" w:rsidRPr="004352ED" w:rsidRDefault="00342433" w:rsidP="007A6B89">
            <w:pPr>
              <w:pStyle w:val="TAL"/>
              <w:keepNext w:val="0"/>
              <w:keepLines w:val="0"/>
              <w:widowControl w:val="0"/>
            </w:pPr>
            <w:r w:rsidRPr="004352ED">
              <w:rPr>
                <w:bCs/>
              </w:rPr>
              <w:t>ALL-ENTITY-STATES</w:t>
            </w:r>
          </w:p>
        </w:tc>
        <w:tc>
          <w:tcPr>
            <w:tcW w:w="6095" w:type="dxa"/>
            <w:tcBorders>
              <w:left w:val="single" w:sz="4" w:space="0" w:color="auto"/>
              <w:right w:val="single" w:sz="4" w:space="0" w:color="auto"/>
            </w:tcBorders>
          </w:tcPr>
          <w:p w14:paraId="649FA0EC" w14:textId="77777777" w:rsidR="00342433" w:rsidRPr="004352ED" w:rsidRDefault="00342433" w:rsidP="007A6B89">
            <w:pPr>
              <w:pStyle w:val="TAL"/>
              <w:keepNext w:val="0"/>
              <w:keepLines w:val="0"/>
              <w:widowControl w:val="0"/>
            </w:pPr>
            <w:r w:rsidRPr="004352ED">
              <w:t>Component states in module state</w:t>
            </w:r>
          </w:p>
        </w:tc>
        <w:tc>
          <w:tcPr>
            <w:tcW w:w="1667" w:type="dxa"/>
            <w:tcBorders>
              <w:left w:val="single" w:sz="4" w:space="0" w:color="auto"/>
            </w:tcBorders>
          </w:tcPr>
          <w:p w14:paraId="5AED78C4" w14:textId="77777777" w:rsidR="00342433" w:rsidRPr="004352ED" w:rsidRDefault="00342433" w:rsidP="007A6B89">
            <w:pPr>
              <w:pStyle w:val="TAC"/>
              <w:keepNext w:val="0"/>
              <w:keepLines w:val="0"/>
              <w:widowControl w:val="0"/>
            </w:pPr>
            <w:r w:rsidRPr="004352ED">
              <w:t>8.3.1</w:t>
            </w:r>
          </w:p>
        </w:tc>
      </w:tr>
      <w:tr w:rsidR="00342433" w:rsidRPr="004352ED" w14:paraId="7948A384" w14:textId="77777777">
        <w:trPr>
          <w:cantSplit/>
          <w:jc w:val="center"/>
        </w:trPr>
        <w:tc>
          <w:tcPr>
            <w:tcW w:w="2093" w:type="dxa"/>
            <w:tcBorders>
              <w:right w:val="single" w:sz="4" w:space="0" w:color="auto"/>
            </w:tcBorders>
          </w:tcPr>
          <w:p w14:paraId="7D5C13DA" w14:textId="77777777" w:rsidR="00342433" w:rsidRPr="004352ED" w:rsidRDefault="00342433" w:rsidP="007A6B89">
            <w:pPr>
              <w:pStyle w:val="TAL"/>
              <w:keepNext w:val="0"/>
              <w:keepLines w:val="0"/>
              <w:widowControl w:val="0"/>
            </w:pPr>
            <w:r w:rsidRPr="004352ED">
              <w:rPr>
                <w:bCs/>
              </w:rPr>
              <w:t>ALL-PORT-STATES</w:t>
            </w:r>
          </w:p>
        </w:tc>
        <w:tc>
          <w:tcPr>
            <w:tcW w:w="6095" w:type="dxa"/>
            <w:tcBorders>
              <w:left w:val="single" w:sz="4" w:space="0" w:color="auto"/>
              <w:right w:val="single" w:sz="4" w:space="0" w:color="auto"/>
            </w:tcBorders>
          </w:tcPr>
          <w:p w14:paraId="5072934C" w14:textId="77777777" w:rsidR="00342433" w:rsidRPr="004352ED" w:rsidRDefault="00342433" w:rsidP="007A6B89">
            <w:pPr>
              <w:pStyle w:val="TAL"/>
              <w:keepNext w:val="0"/>
              <w:keepLines w:val="0"/>
              <w:widowControl w:val="0"/>
            </w:pPr>
            <w:r w:rsidRPr="004352ED">
              <w:t>Port states in module state</w:t>
            </w:r>
          </w:p>
        </w:tc>
        <w:tc>
          <w:tcPr>
            <w:tcW w:w="1667" w:type="dxa"/>
            <w:tcBorders>
              <w:left w:val="single" w:sz="4" w:space="0" w:color="auto"/>
            </w:tcBorders>
          </w:tcPr>
          <w:p w14:paraId="5689A340" w14:textId="77777777" w:rsidR="00342433" w:rsidRPr="004352ED" w:rsidRDefault="00342433" w:rsidP="007A6B89">
            <w:pPr>
              <w:pStyle w:val="TAC"/>
              <w:keepNext w:val="0"/>
              <w:keepLines w:val="0"/>
              <w:widowControl w:val="0"/>
            </w:pPr>
            <w:r w:rsidRPr="004352ED">
              <w:t>8.3.1</w:t>
            </w:r>
          </w:p>
        </w:tc>
      </w:tr>
      <w:tr w:rsidR="00342433" w:rsidRPr="004352ED" w14:paraId="709CC2BA" w14:textId="77777777">
        <w:trPr>
          <w:cantSplit/>
          <w:jc w:val="center"/>
        </w:trPr>
        <w:tc>
          <w:tcPr>
            <w:tcW w:w="2093" w:type="dxa"/>
            <w:tcBorders>
              <w:bottom w:val="single" w:sz="4" w:space="0" w:color="auto"/>
              <w:right w:val="single" w:sz="4" w:space="0" w:color="auto"/>
            </w:tcBorders>
          </w:tcPr>
          <w:p w14:paraId="72B5F3EA" w14:textId="77777777" w:rsidR="00342433" w:rsidRPr="004352ED" w:rsidRDefault="00342433" w:rsidP="007A6B89">
            <w:pPr>
              <w:pStyle w:val="TAL"/>
              <w:keepNext w:val="0"/>
              <w:keepLines w:val="0"/>
              <w:widowControl w:val="0"/>
            </w:pPr>
            <w:r w:rsidRPr="004352ED">
              <w:t>append</w:t>
            </w:r>
          </w:p>
        </w:tc>
        <w:tc>
          <w:tcPr>
            <w:tcW w:w="6095" w:type="dxa"/>
            <w:tcBorders>
              <w:left w:val="single" w:sz="4" w:space="0" w:color="auto"/>
              <w:right w:val="single" w:sz="4" w:space="0" w:color="auto"/>
            </w:tcBorders>
          </w:tcPr>
          <w:p w14:paraId="495B46AD" w14:textId="77777777" w:rsidR="00342433" w:rsidRPr="004352ED" w:rsidRDefault="00342433" w:rsidP="007A6B89">
            <w:pPr>
              <w:pStyle w:val="TAL"/>
              <w:keepNext w:val="0"/>
              <w:keepLines w:val="0"/>
              <w:widowControl w:val="0"/>
            </w:pPr>
            <w:r w:rsidRPr="004352ED">
              <w:t>List operation: appends an item as last element to a list</w:t>
            </w:r>
          </w:p>
        </w:tc>
        <w:tc>
          <w:tcPr>
            <w:tcW w:w="1667" w:type="dxa"/>
            <w:tcBorders>
              <w:left w:val="single" w:sz="4" w:space="0" w:color="auto"/>
            </w:tcBorders>
          </w:tcPr>
          <w:p w14:paraId="4DB33FA0" w14:textId="77777777" w:rsidR="00342433" w:rsidRPr="004352ED" w:rsidRDefault="00BF6CE4" w:rsidP="007A6B89">
            <w:pPr>
              <w:pStyle w:val="TAC"/>
              <w:keepNext w:val="0"/>
              <w:keepLines w:val="0"/>
              <w:widowControl w:val="0"/>
            </w:pPr>
            <w:r w:rsidRPr="004352ED">
              <w:t>8.3.1a.1</w:t>
            </w:r>
          </w:p>
        </w:tc>
      </w:tr>
      <w:tr w:rsidR="00342433" w:rsidRPr="004352ED" w14:paraId="1F2D8E2D" w14:textId="77777777">
        <w:trPr>
          <w:cantSplit/>
          <w:jc w:val="center"/>
        </w:trPr>
        <w:tc>
          <w:tcPr>
            <w:tcW w:w="2093" w:type="dxa"/>
            <w:tcBorders>
              <w:right w:val="single" w:sz="4" w:space="0" w:color="auto"/>
            </w:tcBorders>
          </w:tcPr>
          <w:p w14:paraId="48E73F19" w14:textId="77777777" w:rsidR="00342433" w:rsidRPr="004352ED" w:rsidRDefault="00342433" w:rsidP="007A6B89">
            <w:pPr>
              <w:pStyle w:val="TAL"/>
              <w:keepNext w:val="0"/>
              <w:keepLines w:val="0"/>
              <w:widowControl w:val="0"/>
            </w:pPr>
            <w:r w:rsidRPr="004352ED">
              <w:t>APPLY-OPERATOR</w:t>
            </w:r>
          </w:p>
        </w:tc>
        <w:tc>
          <w:tcPr>
            <w:tcW w:w="6095" w:type="dxa"/>
            <w:tcBorders>
              <w:left w:val="single" w:sz="4" w:space="0" w:color="auto"/>
              <w:right w:val="single" w:sz="4" w:space="0" w:color="auto"/>
            </w:tcBorders>
          </w:tcPr>
          <w:p w14:paraId="6A6C80B7" w14:textId="77777777" w:rsidR="00342433" w:rsidRPr="004352ED" w:rsidRDefault="00342433" w:rsidP="007A6B89">
            <w:pPr>
              <w:pStyle w:val="TAL"/>
              <w:keepNext w:val="0"/>
              <w:keepLines w:val="0"/>
              <w:widowControl w:val="0"/>
            </w:pPr>
            <w:r w:rsidRPr="004352ED">
              <w:t>Application of operators like +, - or /</w:t>
            </w:r>
          </w:p>
        </w:tc>
        <w:tc>
          <w:tcPr>
            <w:tcW w:w="1667" w:type="dxa"/>
            <w:tcBorders>
              <w:left w:val="single" w:sz="4" w:space="0" w:color="auto"/>
            </w:tcBorders>
          </w:tcPr>
          <w:p w14:paraId="5F92D621" w14:textId="77777777" w:rsidR="00342433" w:rsidRPr="004352ED" w:rsidRDefault="00342433" w:rsidP="007A6B89">
            <w:pPr>
              <w:pStyle w:val="TAC"/>
              <w:keepNext w:val="0"/>
              <w:keepLines w:val="0"/>
              <w:widowControl w:val="0"/>
            </w:pPr>
            <w:r w:rsidRPr="004352ED">
              <w:t>8.6.2</w:t>
            </w:r>
          </w:p>
        </w:tc>
      </w:tr>
      <w:tr w:rsidR="00342433" w:rsidRPr="004352ED" w14:paraId="6BE6EC2D" w14:textId="77777777">
        <w:trPr>
          <w:cantSplit/>
          <w:jc w:val="center"/>
        </w:trPr>
        <w:tc>
          <w:tcPr>
            <w:tcW w:w="2093" w:type="dxa"/>
            <w:tcBorders>
              <w:bottom w:val="single" w:sz="4" w:space="0" w:color="auto"/>
              <w:right w:val="single" w:sz="4" w:space="0" w:color="auto"/>
            </w:tcBorders>
          </w:tcPr>
          <w:p w14:paraId="31B41430" w14:textId="77777777" w:rsidR="00342433" w:rsidRPr="004352ED" w:rsidRDefault="00342433" w:rsidP="007A6B89">
            <w:pPr>
              <w:pStyle w:val="TAL"/>
              <w:keepNext w:val="0"/>
              <w:keepLines w:val="0"/>
              <w:widowControl w:val="0"/>
            </w:pPr>
            <w:r w:rsidRPr="004352ED">
              <w:t>change</w:t>
            </w:r>
          </w:p>
        </w:tc>
        <w:tc>
          <w:tcPr>
            <w:tcW w:w="6095" w:type="dxa"/>
            <w:tcBorders>
              <w:left w:val="single" w:sz="4" w:space="0" w:color="auto"/>
              <w:right w:val="single" w:sz="4" w:space="0" w:color="auto"/>
            </w:tcBorders>
          </w:tcPr>
          <w:p w14:paraId="647745FC" w14:textId="77777777" w:rsidR="00342433" w:rsidRPr="004352ED" w:rsidRDefault="00342433" w:rsidP="007A6B89">
            <w:pPr>
              <w:pStyle w:val="TAL"/>
              <w:keepNext w:val="0"/>
              <w:keepLines w:val="0"/>
              <w:widowControl w:val="0"/>
            </w:pPr>
            <w:r w:rsidRPr="004352ED">
              <w:t>List operation: changes all elements of a list</w:t>
            </w:r>
          </w:p>
        </w:tc>
        <w:tc>
          <w:tcPr>
            <w:tcW w:w="1667" w:type="dxa"/>
            <w:tcBorders>
              <w:left w:val="single" w:sz="4" w:space="0" w:color="auto"/>
            </w:tcBorders>
          </w:tcPr>
          <w:p w14:paraId="4EC4B880" w14:textId="77777777" w:rsidR="00342433" w:rsidRPr="004352ED" w:rsidRDefault="00BF6CE4" w:rsidP="007A6B89">
            <w:pPr>
              <w:pStyle w:val="TAC"/>
              <w:keepNext w:val="0"/>
              <w:keepLines w:val="0"/>
              <w:widowControl w:val="0"/>
            </w:pPr>
            <w:r w:rsidRPr="004352ED">
              <w:t>8.3.1a.1</w:t>
            </w:r>
          </w:p>
        </w:tc>
      </w:tr>
      <w:tr w:rsidR="00342433" w:rsidRPr="004352ED" w14:paraId="11B96308" w14:textId="77777777">
        <w:trPr>
          <w:cantSplit/>
          <w:jc w:val="center"/>
        </w:trPr>
        <w:tc>
          <w:tcPr>
            <w:tcW w:w="2093" w:type="dxa"/>
            <w:tcBorders>
              <w:bottom w:val="single" w:sz="4" w:space="0" w:color="auto"/>
              <w:right w:val="single" w:sz="4" w:space="0" w:color="auto"/>
            </w:tcBorders>
          </w:tcPr>
          <w:p w14:paraId="14FF66D9" w14:textId="77777777" w:rsidR="00342433" w:rsidRPr="004352ED" w:rsidRDefault="00342433" w:rsidP="007A6B89">
            <w:pPr>
              <w:pStyle w:val="TAL"/>
              <w:keepNext w:val="0"/>
              <w:keepLines w:val="0"/>
              <w:widowControl w:val="0"/>
            </w:pPr>
            <w:r w:rsidRPr="004352ED">
              <w:t>clear</w:t>
            </w:r>
          </w:p>
        </w:tc>
        <w:tc>
          <w:tcPr>
            <w:tcW w:w="6095" w:type="dxa"/>
            <w:tcBorders>
              <w:left w:val="single" w:sz="4" w:space="0" w:color="auto"/>
              <w:right w:val="single" w:sz="4" w:space="0" w:color="auto"/>
            </w:tcBorders>
          </w:tcPr>
          <w:p w14:paraId="251946E9" w14:textId="77777777" w:rsidR="00342433" w:rsidRPr="004352ED" w:rsidRDefault="00342433" w:rsidP="00254A57">
            <w:pPr>
              <w:pStyle w:val="TAL"/>
              <w:keepNext w:val="0"/>
              <w:keepLines w:val="0"/>
              <w:widowControl w:val="0"/>
            </w:pPr>
            <w:r w:rsidRPr="004352ED">
              <w:t xml:space="preserve">Stack operation </w:t>
            </w:r>
            <w:r w:rsidR="00254A57" w:rsidRPr="004352ED">
              <w:t>"</w:t>
            </w:r>
            <w:r w:rsidRPr="004352ED">
              <w:t>clear</w:t>
            </w:r>
            <w:r w:rsidR="00254A57" w:rsidRPr="004352ED">
              <w:t>"</w:t>
            </w:r>
            <w:r w:rsidRPr="004352ED">
              <w:t>: clears a stack</w:t>
            </w:r>
          </w:p>
        </w:tc>
        <w:tc>
          <w:tcPr>
            <w:tcW w:w="1667" w:type="dxa"/>
            <w:tcBorders>
              <w:left w:val="single" w:sz="4" w:space="0" w:color="auto"/>
            </w:tcBorders>
          </w:tcPr>
          <w:p w14:paraId="55C21556" w14:textId="77777777" w:rsidR="00342433" w:rsidRPr="004352ED" w:rsidRDefault="00342433" w:rsidP="007A6B89">
            <w:pPr>
              <w:pStyle w:val="TAC"/>
              <w:keepNext w:val="0"/>
              <w:keepLines w:val="0"/>
              <w:widowControl w:val="0"/>
            </w:pPr>
            <w:r w:rsidRPr="004352ED">
              <w:t>8.3.2.1</w:t>
            </w:r>
          </w:p>
        </w:tc>
      </w:tr>
      <w:tr w:rsidR="00342433" w:rsidRPr="004352ED" w14:paraId="281C1733" w14:textId="77777777">
        <w:trPr>
          <w:cantSplit/>
          <w:jc w:val="center"/>
        </w:trPr>
        <w:tc>
          <w:tcPr>
            <w:tcW w:w="2093" w:type="dxa"/>
            <w:tcBorders>
              <w:top w:val="nil"/>
              <w:right w:val="single" w:sz="4" w:space="0" w:color="auto"/>
            </w:tcBorders>
          </w:tcPr>
          <w:p w14:paraId="1018D4C5" w14:textId="77777777" w:rsidR="00342433" w:rsidRPr="004352ED" w:rsidRDefault="00342433" w:rsidP="007A6B89">
            <w:pPr>
              <w:pStyle w:val="TAL"/>
              <w:keepNext w:val="0"/>
              <w:keepLines w:val="0"/>
              <w:widowControl w:val="0"/>
            </w:pPr>
            <w:r w:rsidRPr="004352ED">
              <w:t>clear</w:t>
            </w:r>
          </w:p>
        </w:tc>
        <w:tc>
          <w:tcPr>
            <w:tcW w:w="6095" w:type="dxa"/>
            <w:tcBorders>
              <w:left w:val="single" w:sz="4" w:space="0" w:color="auto"/>
              <w:right w:val="single" w:sz="4" w:space="0" w:color="auto"/>
            </w:tcBorders>
          </w:tcPr>
          <w:p w14:paraId="23A73926" w14:textId="77777777" w:rsidR="00342433" w:rsidRPr="004352ED" w:rsidRDefault="00254A57" w:rsidP="00254A57">
            <w:pPr>
              <w:pStyle w:val="TAL"/>
              <w:keepNext w:val="0"/>
              <w:keepLines w:val="0"/>
              <w:widowControl w:val="0"/>
            </w:pPr>
            <w:r w:rsidRPr="004352ED">
              <w:t>Queue operation "</w:t>
            </w:r>
            <w:r w:rsidR="00342433" w:rsidRPr="004352ED">
              <w:t>clear</w:t>
            </w:r>
            <w:r w:rsidRPr="004352ED">
              <w:t>"</w:t>
            </w:r>
            <w:r w:rsidR="00342433" w:rsidRPr="004352ED">
              <w:t>: removes all elements from a queue</w:t>
            </w:r>
          </w:p>
        </w:tc>
        <w:tc>
          <w:tcPr>
            <w:tcW w:w="1667" w:type="dxa"/>
            <w:tcBorders>
              <w:left w:val="single" w:sz="4" w:space="0" w:color="auto"/>
            </w:tcBorders>
          </w:tcPr>
          <w:p w14:paraId="61482764" w14:textId="77777777" w:rsidR="00342433" w:rsidRPr="004352ED" w:rsidRDefault="00342433" w:rsidP="007A6B89">
            <w:pPr>
              <w:pStyle w:val="TAC"/>
              <w:keepNext w:val="0"/>
              <w:keepLines w:val="0"/>
              <w:widowControl w:val="0"/>
            </w:pPr>
            <w:r w:rsidRPr="004352ED">
              <w:t>8.3.3.2</w:t>
            </w:r>
          </w:p>
        </w:tc>
      </w:tr>
      <w:tr w:rsidR="00342433" w:rsidRPr="004352ED" w14:paraId="0340E64B" w14:textId="77777777">
        <w:trPr>
          <w:cantSplit/>
          <w:jc w:val="center"/>
        </w:trPr>
        <w:tc>
          <w:tcPr>
            <w:tcW w:w="2093" w:type="dxa"/>
            <w:tcBorders>
              <w:bottom w:val="single" w:sz="4" w:space="0" w:color="auto"/>
              <w:right w:val="single" w:sz="4" w:space="0" w:color="auto"/>
            </w:tcBorders>
          </w:tcPr>
          <w:p w14:paraId="58B2BA45" w14:textId="77777777" w:rsidR="00342433" w:rsidRPr="004352ED" w:rsidRDefault="00342433" w:rsidP="007A6B89">
            <w:pPr>
              <w:pStyle w:val="TAL"/>
              <w:keepNext w:val="0"/>
              <w:keepLines w:val="0"/>
              <w:widowControl w:val="0"/>
            </w:pPr>
            <w:r w:rsidRPr="004352ED">
              <w:t>clear-until</w:t>
            </w:r>
          </w:p>
        </w:tc>
        <w:tc>
          <w:tcPr>
            <w:tcW w:w="6095" w:type="dxa"/>
            <w:tcBorders>
              <w:left w:val="single" w:sz="4" w:space="0" w:color="auto"/>
              <w:right w:val="single" w:sz="4" w:space="0" w:color="auto"/>
            </w:tcBorders>
          </w:tcPr>
          <w:p w14:paraId="5BA0D27D" w14:textId="77777777" w:rsidR="00342433" w:rsidRPr="004352ED" w:rsidRDefault="00342433" w:rsidP="00254A57">
            <w:pPr>
              <w:pStyle w:val="TAL"/>
              <w:keepNext w:val="0"/>
              <w:keepLines w:val="0"/>
              <w:widowControl w:val="0"/>
            </w:pPr>
            <w:r w:rsidRPr="004352ED">
              <w:t xml:space="preserve">Stack operation </w:t>
            </w:r>
            <w:r w:rsidR="00254A57" w:rsidRPr="004352ED">
              <w:t>"</w:t>
            </w:r>
            <w:r w:rsidRPr="004352ED">
              <w:t>clear-until</w:t>
            </w:r>
            <w:r w:rsidR="00254A57" w:rsidRPr="004352ED">
              <w:t>"</w:t>
            </w:r>
            <w:r w:rsidRPr="004352ED">
              <w:t>: pops items until a specific i</w:t>
            </w:r>
            <w:r w:rsidR="002E644A" w:rsidRPr="004352ED">
              <w:t>tem is top element in the stack</w:t>
            </w:r>
          </w:p>
        </w:tc>
        <w:tc>
          <w:tcPr>
            <w:tcW w:w="1667" w:type="dxa"/>
            <w:tcBorders>
              <w:left w:val="single" w:sz="4" w:space="0" w:color="auto"/>
            </w:tcBorders>
          </w:tcPr>
          <w:p w14:paraId="43B7F50E" w14:textId="77777777" w:rsidR="00342433" w:rsidRPr="004352ED" w:rsidRDefault="00342433" w:rsidP="007A6B89">
            <w:pPr>
              <w:pStyle w:val="TAC"/>
              <w:keepNext w:val="0"/>
              <w:keepLines w:val="0"/>
              <w:widowControl w:val="0"/>
            </w:pPr>
            <w:r w:rsidRPr="004352ED">
              <w:t>8.3.2.1</w:t>
            </w:r>
          </w:p>
        </w:tc>
      </w:tr>
      <w:tr w:rsidR="00342433" w:rsidRPr="004352ED" w14:paraId="63B92953" w14:textId="77777777">
        <w:trPr>
          <w:cantSplit/>
          <w:jc w:val="center"/>
        </w:trPr>
        <w:tc>
          <w:tcPr>
            <w:tcW w:w="2093" w:type="dxa"/>
            <w:tcBorders>
              <w:bottom w:val="single" w:sz="4" w:space="0" w:color="auto"/>
              <w:right w:val="single" w:sz="4" w:space="0" w:color="auto"/>
            </w:tcBorders>
          </w:tcPr>
          <w:p w14:paraId="6BCF744E" w14:textId="77777777" w:rsidR="00342433" w:rsidRPr="004352ED" w:rsidRDefault="00342433" w:rsidP="007A6B89">
            <w:pPr>
              <w:pStyle w:val="TAL"/>
              <w:keepNext w:val="0"/>
              <w:keepLines w:val="0"/>
              <w:widowControl w:val="0"/>
            </w:pPr>
            <w:r w:rsidRPr="004352ED">
              <w:t>CONNECTIONS-LIST</w:t>
            </w:r>
          </w:p>
        </w:tc>
        <w:tc>
          <w:tcPr>
            <w:tcW w:w="6095" w:type="dxa"/>
            <w:tcBorders>
              <w:left w:val="single" w:sz="4" w:space="0" w:color="auto"/>
              <w:right w:val="single" w:sz="4" w:space="0" w:color="auto"/>
            </w:tcBorders>
          </w:tcPr>
          <w:p w14:paraId="10ADC2DC" w14:textId="77777777" w:rsidR="00342433" w:rsidRPr="004352ED" w:rsidRDefault="00342433" w:rsidP="007A6B89">
            <w:pPr>
              <w:pStyle w:val="TAL"/>
              <w:keepNext w:val="0"/>
              <w:keepLines w:val="0"/>
              <w:widowControl w:val="0"/>
            </w:pPr>
            <w:r w:rsidRPr="004352ED">
              <w:t>List of connections of a port</w:t>
            </w:r>
          </w:p>
        </w:tc>
        <w:tc>
          <w:tcPr>
            <w:tcW w:w="1667" w:type="dxa"/>
            <w:tcBorders>
              <w:left w:val="single" w:sz="4" w:space="0" w:color="auto"/>
            </w:tcBorders>
          </w:tcPr>
          <w:p w14:paraId="75193953" w14:textId="77777777" w:rsidR="00342433" w:rsidRPr="004352ED" w:rsidRDefault="00342433" w:rsidP="007A6B89">
            <w:pPr>
              <w:pStyle w:val="TAC"/>
              <w:keepNext w:val="0"/>
              <w:keepLines w:val="0"/>
              <w:widowControl w:val="0"/>
            </w:pPr>
            <w:r w:rsidRPr="004352ED">
              <w:t>8.3.3</w:t>
            </w:r>
          </w:p>
        </w:tc>
      </w:tr>
      <w:tr w:rsidR="00342433" w:rsidRPr="004352ED" w14:paraId="48B0018C" w14:textId="77777777">
        <w:trPr>
          <w:cantSplit/>
          <w:jc w:val="center"/>
        </w:trPr>
        <w:tc>
          <w:tcPr>
            <w:tcW w:w="2093" w:type="dxa"/>
            <w:tcBorders>
              <w:right w:val="single" w:sz="4" w:space="0" w:color="auto"/>
            </w:tcBorders>
          </w:tcPr>
          <w:p w14:paraId="51733EE0" w14:textId="77777777" w:rsidR="00342433" w:rsidRPr="004352ED" w:rsidRDefault="00342433" w:rsidP="007A6B89">
            <w:pPr>
              <w:pStyle w:val="TAL"/>
              <w:keepNext w:val="0"/>
              <w:keepLines w:val="0"/>
              <w:widowControl w:val="0"/>
            </w:pPr>
            <w:r w:rsidRPr="004352ED">
              <w:t>CONSTRUCT-ITEM</w:t>
            </w:r>
          </w:p>
        </w:tc>
        <w:tc>
          <w:tcPr>
            <w:tcW w:w="6095" w:type="dxa"/>
            <w:tcBorders>
              <w:left w:val="single" w:sz="4" w:space="0" w:color="auto"/>
              <w:right w:val="single" w:sz="4" w:space="0" w:color="auto"/>
            </w:tcBorders>
          </w:tcPr>
          <w:p w14:paraId="4D3FFC87" w14:textId="77777777" w:rsidR="00342433" w:rsidRPr="004352ED" w:rsidRDefault="00342433" w:rsidP="007A6B89">
            <w:pPr>
              <w:pStyle w:val="TAL"/>
              <w:keepNext w:val="0"/>
              <w:keepLines w:val="0"/>
              <w:widowControl w:val="0"/>
            </w:pPr>
            <w:r w:rsidRPr="004352ED">
              <w:t>Constructs an item to be sent</w:t>
            </w:r>
          </w:p>
        </w:tc>
        <w:tc>
          <w:tcPr>
            <w:tcW w:w="1667" w:type="dxa"/>
            <w:tcBorders>
              <w:left w:val="single" w:sz="4" w:space="0" w:color="auto"/>
            </w:tcBorders>
          </w:tcPr>
          <w:p w14:paraId="2AC7A920" w14:textId="77777777" w:rsidR="00342433" w:rsidRPr="004352ED" w:rsidRDefault="00342433" w:rsidP="007A6B89">
            <w:pPr>
              <w:pStyle w:val="TAC"/>
              <w:keepNext w:val="0"/>
              <w:keepLines w:val="0"/>
              <w:widowControl w:val="0"/>
            </w:pPr>
            <w:r w:rsidRPr="004352ED">
              <w:t>8.4.4</w:t>
            </w:r>
          </w:p>
        </w:tc>
      </w:tr>
      <w:tr w:rsidR="00342433" w:rsidRPr="004352ED" w14:paraId="69DE9DF0" w14:textId="77777777">
        <w:trPr>
          <w:cantSplit/>
          <w:jc w:val="center"/>
        </w:trPr>
        <w:tc>
          <w:tcPr>
            <w:tcW w:w="2093" w:type="dxa"/>
            <w:tcBorders>
              <w:right w:val="single" w:sz="4" w:space="0" w:color="auto"/>
            </w:tcBorders>
          </w:tcPr>
          <w:p w14:paraId="2338384B" w14:textId="77777777" w:rsidR="00342433" w:rsidRPr="004352ED" w:rsidRDefault="00342433" w:rsidP="007A6B89">
            <w:pPr>
              <w:pStyle w:val="TAL"/>
              <w:keepNext w:val="0"/>
              <w:keepLines w:val="0"/>
              <w:widowControl w:val="0"/>
            </w:pPr>
            <w:r w:rsidRPr="004352ED">
              <w:t>CONTINUE-COMPONENT</w:t>
            </w:r>
          </w:p>
        </w:tc>
        <w:tc>
          <w:tcPr>
            <w:tcW w:w="6095" w:type="dxa"/>
            <w:tcBorders>
              <w:left w:val="single" w:sz="4" w:space="0" w:color="auto"/>
              <w:right w:val="single" w:sz="4" w:space="0" w:color="auto"/>
            </w:tcBorders>
          </w:tcPr>
          <w:p w14:paraId="3ED46652" w14:textId="77777777" w:rsidR="00342433" w:rsidRPr="004352ED" w:rsidRDefault="00342433" w:rsidP="007A6B89">
            <w:pPr>
              <w:pStyle w:val="TAL"/>
              <w:keepNext w:val="0"/>
              <w:keepLines w:val="0"/>
              <w:widowControl w:val="0"/>
            </w:pPr>
            <w:r w:rsidRPr="004352ED">
              <w:t>The actual component continues its execution</w:t>
            </w:r>
          </w:p>
        </w:tc>
        <w:tc>
          <w:tcPr>
            <w:tcW w:w="1667" w:type="dxa"/>
            <w:tcBorders>
              <w:left w:val="single" w:sz="4" w:space="0" w:color="auto"/>
            </w:tcBorders>
          </w:tcPr>
          <w:p w14:paraId="75661FCB" w14:textId="77777777" w:rsidR="00342433" w:rsidRPr="004352ED" w:rsidRDefault="00342433" w:rsidP="007A6B89">
            <w:pPr>
              <w:pStyle w:val="TAC"/>
              <w:keepNext w:val="0"/>
              <w:keepLines w:val="0"/>
              <w:widowControl w:val="0"/>
            </w:pPr>
            <w:r w:rsidRPr="004352ED">
              <w:t>8.6.2</w:t>
            </w:r>
          </w:p>
        </w:tc>
      </w:tr>
      <w:tr w:rsidR="00342433" w:rsidRPr="004352ED" w14:paraId="66C5EF52" w14:textId="77777777">
        <w:trPr>
          <w:cantSplit/>
          <w:jc w:val="center"/>
        </w:trPr>
        <w:tc>
          <w:tcPr>
            <w:tcW w:w="2093" w:type="dxa"/>
            <w:tcBorders>
              <w:bottom w:val="single" w:sz="4" w:space="0" w:color="auto"/>
              <w:right w:val="single" w:sz="4" w:space="0" w:color="auto"/>
            </w:tcBorders>
          </w:tcPr>
          <w:p w14:paraId="1C5DEF4F" w14:textId="77777777" w:rsidR="00342433" w:rsidRPr="004352ED" w:rsidRDefault="00342433" w:rsidP="007A6B89">
            <w:pPr>
              <w:pStyle w:val="TAL"/>
              <w:keepNext w:val="0"/>
              <w:keepLines w:val="0"/>
              <w:widowControl w:val="0"/>
            </w:pPr>
            <w:r w:rsidRPr="004352ED">
              <w:t>CONTROL-STACK</w:t>
            </w:r>
          </w:p>
        </w:tc>
        <w:tc>
          <w:tcPr>
            <w:tcW w:w="6095" w:type="dxa"/>
            <w:tcBorders>
              <w:left w:val="single" w:sz="4" w:space="0" w:color="auto"/>
              <w:right w:val="single" w:sz="4" w:space="0" w:color="auto"/>
            </w:tcBorders>
          </w:tcPr>
          <w:p w14:paraId="5AB26B7C" w14:textId="77777777" w:rsidR="00342433" w:rsidRPr="004352ED" w:rsidRDefault="00342433" w:rsidP="007A6B89">
            <w:pPr>
              <w:pStyle w:val="TAL"/>
              <w:keepNext w:val="0"/>
              <w:keepLines w:val="0"/>
              <w:widowControl w:val="0"/>
            </w:pPr>
            <w:r w:rsidRPr="004352ED">
              <w:t>Stack of flow graph nodes denoting the actual control state of an entity</w:t>
            </w:r>
          </w:p>
        </w:tc>
        <w:tc>
          <w:tcPr>
            <w:tcW w:w="1667" w:type="dxa"/>
            <w:tcBorders>
              <w:left w:val="single" w:sz="4" w:space="0" w:color="auto"/>
            </w:tcBorders>
          </w:tcPr>
          <w:p w14:paraId="09D26052" w14:textId="77777777" w:rsidR="00342433" w:rsidRPr="004352ED" w:rsidRDefault="00342433" w:rsidP="007A6B89">
            <w:pPr>
              <w:pStyle w:val="TAC"/>
              <w:keepNext w:val="0"/>
              <w:keepLines w:val="0"/>
              <w:widowControl w:val="0"/>
            </w:pPr>
            <w:r w:rsidRPr="004352ED">
              <w:t>8.3.2</w:t>
            </w:r>
          </w:p>
        </w:tc>
      </w:tr>
      <w:tr w:rsidR="00342433" w:rsidRPr="004352ED" w14:paraId="0BCF0F25" w14:textId="77777777">
        <w:trPr>
          <w:cantSplit/>
          <w:jc w:val="center"/>
        </w:trPr>
        <w:tc>
          <w:tcPr>
            <w:tcW w:w="2093" w:type="dxa"/>
            <w:tcBorders>
              <w:bottom w:val="single" w:sz="4" w:space="0" w:color="auto"/>
              <w:right w:val="single" w:sz="4" w:space="0" w:color="auto"/>
            </w:tcBorders>
          </w:tcPr>
          <w:p w14:paraId="527B0C35" w14:textId="77777777" w:rsidR="00342433" w:rsidRPr="004352ED" w:rsidRDefault="00342433" w:rsidP="007A6B89">
            <w:pPr>
              <w:pStyle w:val="TAL"/>
              <w:keepNext w:val="0"/>
              <w:keepLines w:val="0"/>
              <w:widowControl w:val="0"/>
            </w:pPr>
            <w:r w:rsidRPr="004352ED">
              <w:t>DATA-STATE</w:t>
            </w:r>
          </w:p>
        </w:tc>
        <w:tc>
          <w:tcPr>
            <w:tcW w:w="6095" w:type="dxa"/>
            <w:tcBorders>
              <w:left w:val="single" w:sz="4" w:space="0" w:color="auto"/>
              <w:right w:val="single" w:sz="4" w:space="0" w:color="auto"/>
            </w:tcBorders>
          </w:tcPr>
          <w:p w14:paraId="55902AEA" w14:textId="77777777" w:rsidR="00342433" w:rsidRPr="004352ED" w:rsidRDefault="00342433" w:rsidP="007A6B89">
            <w:pPr>
              <w:pStyle w:val="TAL"/>
              <w:keepNext w:val="0"/>
              <w:keepLines w:val="0"/>
              <w:widowControl w:val="0"/>
            </w:pPr>
            <w:r w:rsidRPr="004352ED">
              <w:t>Data state in an entity state</w:t>
            </w:r>
          </w:p>
        </w:tc>
        <w:tc>
          <w:tcPr>
            <w:tcW w:w="1667" w:type="dxa"/>
            <w:tcBorders>
              <w:left w:val="single" w:sz="4" w:space="0" w:color="auto"/>
            </w:tcBorders>
          </w:tcPr>
          <w:p w14:paraId="16CB2ECC" w14:textId="77777777" w:rsidR="00342433" w:rsidRPr="004352ED" w:rsidRDefault="00342433" w:rsidP="007A6B89">
            <w:pPr>
              <w:pStyle w:val="TAC"/>
              <w:keepNext w:val="0"/>
              <w:keepLines w:val="0"/>
              <w:widowControl w:val="0"/>
            </w:pPr>
            <w:r w:rsidRPr="004352ED">
              <w:t>8.3.2</w:t>
            </w:r>
          </w:p>
        </w:tc>
      </w:tr>
      <w:tr w:rsidR="00342433" w:rsidRPr="004352ED" w14:paraId="1B44A18B" w14:textId="77777777">
        <w:trPr>
          <w:cantSplit/>
          <w:jc w:val="center"/>
        </w:trPr>
        <w:tc>
          <w:tcPr>
            <w:tcW w:w="2093" w:type="dxa"/>
            <w:tcBorders>
              <w:bottom w:val="single" w:sz="4" w:space="0" w:color="auto"/>
              <w:right w:val="single" w:sz="4" w:space="0" w:color="auto"/>
            </w:tcBorders>
          </w:tcPr>
          <w:p w14:paraId="2184B96A" w14:textId="77777777" w:rsidR="00342433" w:rsidRPr="004352ED" w:rsidRDefault="00342433" w:rsidP="007A6B89">
            <w:pPr>
              <w:pStyle w:val="TAL"/>
              <w:keepNext w:val="0"/>
              <w:keepLines w:val="0"/>
              <w:widowControl w:val="0"/>
            </w:pPr>
            <w:r w:rsidRPr="004352ED">
              <w:t>DEF-DURATION</w:t>
            </w:r>
          </w:p>
        </w:tc>
        <w:tc>
          <w:tcPr>
            <w:tcW w:w="6095" w:type="dxa"/>
            <w:tcBorders>
              <w:left w:val="single" w:sz="4" w:space="0" w:color="auto"/>
              <w:right w:val="single" w:sz="4" w:space="0" w:color="auto"/>
            </w:tcBorders>
          </w:tcPr>
          <w:p w14:paraId="7BC9C91B" w14:textId="77777777" w:rsidR="00342433" w:rsidRPr="004352ED" w:rsidRDefault="00342433" w:rsidP="007A6B89">
            <w:pPr>
              <w:pStyle w:val="TAL"/>
              <w:keepNext w:val="0"/>
              <w:keepLines w:val="0"/>
              <w:widowControl w:val="0"/>
            </w:pPr>
            <w:r w:rsidRPr="004352ED">
              <w:t>Default Duration of a timer</w:t>
            </w:r>
          </w:p>
        </w:tc>
        <w:tc>
          <w:tcPr>
            <w:tcW w:w="1667" w:type="dxa"/>
            <w:tcBorders>
              <w:left w:val="single" w:sz="4" w:space="0" w:color="auto"/>
            </w:tcBorders>
          </w:tcPr>
          <w:p w14:paraId="07351A75" w14:textId="77777777" w:rsidR="00342433" w:rsidRPr="004352ED" w:rsidRDefault="00342433" w:rsidP="007A6B89">
            <w:pPr>
              <w:pStyle w:val="TAC"/>
              <w:keepNext w:val="0"/>
              <w:keepLines w:val="0"/>
              <w:widowControl w:val="0"/>
            </w:pPr>
            <w:r w:rsidRPr="004352ED">
              <w:t>8.3.2.4</w:t>
            </w:r>
          </w:p>
        </w:tc>
      </w:tr>
      <w:tr w:rsidR="00342433" w:rsidRPr="004352ED" w14:paraId="7DFAAE5C" w14:textId="77777777">
        <w:trPr>
          <w:cantSplit/>
          <w:jc w:val="center"/>
        </w:trPr>
        <w:tc>
          <w:tcPr>
            <w:tcW w:w="2093" w:type="dxa"/>
            <w:tcBorders>
              <w:bottom w:val="single" w:sz="4" w:space="0" w:color="auto"/>
              <w:right w:val="single" w:sz="4" w:space="0" w:color="auto"/>
            </w:tcBorders>
          </w:tcPr>
          <w:p w14:paraId="32F61D53" w14:textId="77777777" w:rsidR="00342433" w:rsidRPr="004352ED" w:rsidRDefault="00342433" w:rsidP="007A6B89">
            <w:pPr>
              <w:pStyle w:val="TAL"/>
              <w:keepNext w:val="0"/>
              <w:keepLines w:val="0"/>
              <w:widowControl w:val="0"/>
            </w:pPr>
            <w:r w:rsidRPr="004352ED">
              <w:t>DEFAULT-LIST</w:t>
            </w:r>
          </w:p>
        </w:tc>
        <w:tc>
          <w:tcPr>
            <w:tcW w:w="6095" w:type="dxa"/>
            <w:tcBorders>
              <w:left w:val="single" w:sz="4" w:space="0" w:color="auto"/>
              <w:right w:val="single" w:sz="4" w:space="0" w:color="auto"/>
            </w:tcBorders>
          </w:tcPr>
          <w:p w14:paraId="26CFCC1A" w14:textId="77777777" w:rsidR="00342433" w:rsidRPr="004352ED" w:rsidRDefault="00342433" w:rsidP="007A6B89">
            <w:pPr>
              <w:pStyle w:val="TAL"/>
              <w:keepNext w:val="0"/>
              <w:keepLines w:val="0"/>
              <w:widowControl w:val="0"/>
            </w:pPr>
            <w:r w:rsidRPr="004352ED">
              <w:t>List of active defaults in an entity state</w:t>
            </w:r>
          </w:p>
        </w:tc>
        <w:tc>
          <w:tcPr>
            <w:tcW w:w="1667" w:type="dxa"/>
            <w:tcBorders>
              <w:left w:val="single" w:sz="4" w:space="0" w:color="auto"/>
            </w:tcBorders>
          </w:tcPr>
          <w:p w14:paraId="0CD5B7D9" w14:textId="77777777" w:rsidR="00342433" w:rsidRPr="004352ED" w:rsidRDefault="00342433" w:rsidP="007A6B89">
            <w:pPr>
              <w:pStyle w:val="TAC"/>
              <w:keepNext w:val="0"/>
              <w:keepLines w:val="0"/>
              <w:widowControl w:val="0"/>
            </w:pPr>
            <w:r w:rsidRPr="004352ED">
              <w:t>8.3.2</w:t>
            </w:r>
          </w:p>
        </w:tc>
      </w:tr>
      <w:tr w:rsidR="00342433" w:rsidRPr="004352ED" w14:paraId="1C0DF4D8" w14:textId="77777777">
        <w:trPr>
          <w:cantSplit/>
          <w:jc w:val="center"/>
        </w:trPr>
        <w:tc>
          <w:tcPr>
            <w:tcW w:w="2093" w:type="dxa"/>
            <w:tcBorders>
              <w:bottom w:val="single" w:sz="4" w:space="0" w:color="auto"/>
              <w:right w:val="single" w:sz="4" w:space="0" w:color="auto"/>
            </w:tcBorders>
          </w:tcPr>
          <w:p w14:paraId="14FFF7E9" w14:textId="77777777" w:rsidR="00342433" w:rsidRPr="004352ED" w:rsidRDefault="00342433" w:rsidP="007A6B89">
            <w:pPr>
              <w:pStyle w:val="TAL"/>
              <w:keepNext w:val="0"/>
              <w:keepLines w:val="0"/>
              <w:widowControl w:val="0"/>
            </w:pPr>
            <w:r w:rsidRPr="004352ED">
              <w:t>DEFAULT-POINTER</w:t>
            </w:r>
          </w:p>
        </w:tc>
        <w:tc>
          <w:tcPr>
            <w:tcW w:w="6095" w:type="dxa"/>
            <w:tcBorders>
              <w:left w:val="single" w:sz="4" w:space="0" w:color="auto"/>
              <w:right w:val="single" w:sz="4" w:space="0" w:color="auto"/>
            </w:tcBorders>
          </w:tcPr>
          <w:p w14:paraId="3AD65C1E" w14:textId="77777777" w:rsidR="00342433" w:rsidRPr="004352ED" w:rsidRDefault="00342433" w:rsidP="007A6B89">
            <w:pPr>
              <w:pStyle w:val="TAL"/>
              <w:keepNext w:val="0"/>
              <w:keepLines w:val="0"/>
              <w:widowControl w:val="0"/>
            </w:pPr>
            <w:r w:rsidRPr="004352ED">
              <w:t>Points to the actual defaul</w:t>
            </w:r>
            <w:r w:rsidR="00C65E09" w:rsidRPr="004352ED">
              <w:t>t during the default evaluation</w:t>
            </w:r>
          </w:p>
        </w:tc>
        <w:tc>
          <w:tcPr>
            <w:tcW w:w="1667" w:type="dxa"/>
            <w:tcBorders>
              <w:left w:val="single" w:sz="4" w:space="0" w:color="auto"/>
            </w:tcBorders>
          </w:tcPr>
          <w:p w14:paraId="4C98C6C3" w14:textId="77777777" w:rsidR="00342433" w:rsidRPr="004352ED" w:rsidRDefault="00342433" w:rsidP="007A6B89">
            <w:pPr>
              <w:pStyle w:val="TAC"/>
              <w:keepNext w:val="0"/>
              <w:keepLines w:val="0"/>
              <w:widowControl w:val="0"/>
            </w:pPr>
            <w:r w:rsidRPr="004352ED">
              <w:t>8.3.2</w:t>
            </w:r>
          </w:p>
        </w:tc>
      </w:tr>
      <w:tr w:rsidR="00342433" w:rsidRPr="004352ED" w14:paraId="4F83F273" w14:textId="77777777">
        <w:trPr>
          <w:cantSplit/>
          <w:jc w:val="center"/>
        </w:trPr>
        <w:tc>
          <w:tcPr>
            <w:tcW w:w="2093" w:type="dxa"/>
            <w:tcBorders>
              <w:right w:val="single" w:sz="4" w:space="0" w:color="auto"/>
            </w:tcBorders>
          </w:tcPr>
          <w:p w14:paraId="5E76B951" w14:textId="77777777" w:rsidR="00342433" w:rsidRPr="004352ED" w:rsidRDefault="00342433" w:rsidP="007A6B89">
            <w:pPr>
              <w:pStyle w:val="TAL"/>
              <w:keepNext w:val="0"/>
              <w:keepLines w:val="0"/>
              <w:widowControl w:val="0"/>
            </w:pPr>
            <w:r w:rsidRPr="004352ED">
              <w:t>DEL-CON</w:t>
            </w:r>
          </w:p>
        </w:tc>
        <w:tc>
          <w:tcPr>
            <w:tcW w:w="6095" w:type="dxa"/>
            <w:tcBorders>
              <w:left w:val="single" w:sz="4" w:space="0" w:color="auto"/>
              <w:right w:val="single" w:sz="4" w:space="0" w:color="auto"/>
            </w:tcBorders>
          </w:tcPr>
          <w:p w14:paraId="0BB030C5" w14:textId="77777777" w:rsidR="00342433" w:rsidRPr="004352ED" w:rsidRDefault="00342433" w:rsidP="007A6B89">
            <w:pPr>
              <w:pStyle w:val="TAL"/>
              <w:keepNext w:val="0"/>
              <w:keepLines w:val="0"/>
              <w:widowControl w:val="0"/>
            </w:pPr>
            <w:r w:rsidRPr="004352ED">
              <w:t>Deletes a connection from a port state</w:t>
            </w:r>
          </w:p>
        </w:tc>
        <w:tc>
          <w:tcPr>
            <w:tcW w:w="1667" w:type="dxa"/>
            <w:tcBorders>
              <w:left w:val="single" w:sz="4" w:space="0" w:color="auto"/>
            </w:tcBorders>
          </w:tcPr>
          <w:p w14:paraId="014BAEF7" w14:textId="77777777" w:rsidR="00342433" w:rsidRPr="004352ED" w:rsidRDefault="00342433" w:rsidP="007A6B89">
            <w:pPr>
              <w:pStyle w:val="TAC"/>
              <w:keepNext w:val="0"/>
              <w:keepLines w:val="0"/>
              <w:widowControl w:val="0"/>
            </w:pPr>
            <w:r w:rsidRPr="004352ED">
              <w:t>8.3.3.2</w:t>
            </w:r>
          </w:p>
        </w:tc>
      </w:tr>
      <w:tr w:rsidR="00342433" w:rsidRPr="004352ED" w14:paraId="10A97712" w14:textId="77777777">
        <w:trPr>
          <w:cantSplit/>
          <w:jc w:val="center"/>
        </w:trPr>
        <w:tc>
          <w:tcPr>
            <w:tcW w:w="2093" w:type="dxa"/>
            <w:tcBorders>
              <w:bottom w:val="single" w:sz="4" w:space="0" w:color="auto"/>
              <w:right w:val="single" w:sz="4" w:space="0" w:color="auto"/>
            </w:tcBorders>
          </w:tcPr>
          <w:p w14:paraId="13F912E1" w14:textId="77777777" w:rsidR="00342433" w:rsidRPr="004352ED" w:rsidRDefault="00342433" w:rsidP="007A6B89">
            <w:pPr>
              <w:pStyle w:val="TAL"/>
              <w:keepNext w:val="0"/>
              <w:keepLines w:val="0"/>
              <w:widowControl w:val="0"/>
            </w:pPr>
            <w:r w:rsidRPr="004352ED">
              <w:t>DEL-ENTITY</w:t>
            </w:r>
          </w:p>
        </w:tc>
        <w:tc>
          <w:tcPr>
            <w:tcW w:w="6095" w:type="dxa"/>
            <w:tcBorders>
              <w:left w:val="single" w:sz="4" w:space="0" w:color="auto"/>
              <w:right w:val="single" w:sz="4" w:space="0" w:color="auto"/>
            </w:tcBorders>
          </w:tcPr>
          <w:p w14:paraId="5555EC4C" w14:textId="77777777" w:rsidR="00342433" w:rsidRPr="004352ED" w:rsidRDefault="00342433" w:rsidP="007A6B89">
            <w:pPr>
              <w:pStyle w:val="TAL"/>
              <w:keepNext w:val="0"/>
              <w:keepLines w:val="0"/>
              <w:widowControl w:val="0"/>
            </w:pPr>
            <w:r w:rsidRPr="004352ED">
              <w:t>Deletes an entity from a module state</w:t>
            </w:r>
          </w:p>
        </w:tc>
        <w:tc>
          <w:tcPr>
            <w:tcW w:w="1667" w:type="dxa"/>
            <w:tcBorders>
              <w:left w:val="single" w:sz="4" w:space="0" w:color="auto"/>
            </w:tcBorders>
          </w:tcPr>
          <w:p w14:paraId="5C57000A" w14:textId="77777777" w:rsidR="00342433" w:rsidRPr="004352ED" w:rsidRDefault="00342433" w:rsidP="007A6B89">
            <w:pPr>
              <w:pStyle w:val="TAC"/>
              <w:keepNext w:val="0"/>
              <w:keepLines w:val="0"/>
              <w:widowControl w:val="0"/>
            </w:pPr>
            <w:r w:rsidRPr="004352ED">
              <w:t>8.3.4</w:t>
            </w:r>
          </w:p>
        </w:tc>
      </w:tr>
      <w:tr w:rsidR="00342433" w:rsidRPr="004352ED" w14:paraId="5B62583C" w14:textId="77777777">
        <w:trPr>
          <w:cantSplit/>
          <w:jc w:val="center"/>
        </w:trPr>
        <w:tc>
          <w:tcPr>
            <w:tcW w:w="2093" w:type="dxa"/>
            <w:tcBorders>
              <w:bottom w:val="single" w:sz="4" w:space="0" w:color="auto"/>
              <w:right w:val="single" w:sz="4" w:space="0" w:color="auto"/>
            </w:tcBorders>
          </w:tcPr>
          <w:p w14:paraId="5049B58B" w14:textId="77777777" w:rsidR="00342433" w:rsidRPr="004352ED" w:rsidRDefault="00342433" w:rsidP="007A6B89">
            <w:pPr>
              <w:pStyle w:val="TAL"/>
              <w:keepNext w:val="0"/>
              <w:keepLines w:val="0"/>
              <w:widowControl w:val="0"/>
            </w:pPr>
            <w:r w:rsidRPr="004352ED">
              <w:t>DEL-TIMER-SCOPE</w:t>
            </w:r>
          </w:p>
        </w:tc>
        <w:tc>
          <w:tcPr>
            <w:tcW w:w="6095" w:type="dxa"/>
            <w:tcBorders>
              <w:left w:val="single" w:sz="4" w:space="0" w:color="auto"/>
              <w:right w:val="single" w:sz="4" w:space="0" w:color="auto"/>
            </w:tcBorders>
          </w:tcPr>
          <w:p w14:paraId="36C684B1" w14:textId="77777777" w:rsidR="00342433" w:rsidRPr="004352ED" w:rsidRDefault="00342433" w:rsidP="007A6B89">
            <w:pPr>
              <w:pStyle w:val="TAL"/>
              <w:keepNext w:val="0"/>
              <w:keepLines w:val="0"/>
              <w:widowControl w:val="0"/>
            </w:pPr>
            <w:r w:rsidRPr="004352ED">
              <w:t>Deletes a timer scope</w:t>
            </w:r>
          </w:p>
        </w:tc>
        <w:tc>
          <w:tcPr>
            <w:tcW w:w="1667" w:type="dxa"/>
            <w:tcBorders>
              <w:left w:val="single" w:sz="4" w:space="0" w:color="auto"/>
            </w:tcBorders>
          </w:tcPr>
          <w:p w14:paraId="78DD430E" w14:textId="77777777" w:rsidR="00342433" w:rsidRPr="004352ED" w:rsidRDefault="00342433" w:rsidP="007A6B89">
            <w:pPr>
              <w:pStyle w:val="TAC"/>
              <w:keepNext w:val="0"/>
              <w:keepLines w:val="0"/>
              <w:widowControl w:val="0"/>
            </w:pPr>
            <w:r w:rsidRPr="004352ED">
              <w:t>8.3.2.5</w:t>
            </w:r>
          </w:p>
        </w:tc>
      </w:tr>
      <w:tr w:rsidR="00342433" w:rsidRPr="004352ED" w14:paraId="2C0A5412" w14:textId="77777777">
        <w:trPr>
          <w:cantSplit/>
          <w:jc w:val="center"/>
        </w:trPr>
        <w:tc>
          <w:tcPr>
            <w:tcW w:w="2093" w:type="dxa"/>
            <w:tcBorders>
              <w:bottom w:val="single" w:sz="4" w:space="0" w:color="auto"/>
              <w:right w:val="single" w:sz="4" w:space="0" w:color="auto"/>
            </w:tcBorders>
          </w:tcPr>
          <w:p w14:paraId="66DFE237" w14:textId="77777777" w:rsidR="00342433" w:rsidRPr="004352ED" w:rsidRDefault="00342433" w:rsidP="007A6B89">
            <w:pPr>
              <w:pStyle w:val="TAL"/>
              <w:keepNext w:val="0"/>
              <w:keepLines w:val="0"/>
              <w:widowControl w:val="0"/>
            </w:pPr>
            <w:r w:rsidRPr="004352ED">
              <w:t>DEL-VAR-SCOPE</w:t>
            </w:r>
          </w:p>
        </w:tc>
        <w:tc>
          <w:tcPr>
            <w:tcW w:w="6095" w:type="dxa"/>
            <w:tcBorders>
              <w:left w:val="single" w:sz="4" w:space="0" w:color="auto"/>
              <w:right w:val="single" w:sz="4" w:space="0" w:color="auto"/>
            </w:tcBorders>
          </w:tcPr>
          <w:p w14:paraId="35F651D1" w14:textId="77777777" w:rsidR="00342433" w:rsidRPr="004352ED" w:rsidRDefault="00342433" w:rsidP="007A6B89">
            <w:pPr>
              <w:pStyle w:val="TAL"/>
              <w:keepNext w:val="0"/>
              <w:keepLines w:val="0"/>
              <w:widowControl w:val="0"/>
            </w:pPr>
            <w:r w:rsidRPr="004352ED">
              <w:t>Deletes a variable scope</w:t>
            </w:r>
          </w:p>
        </w:tc>
        <w:tc>
          <w:tcPr>
            <w:tcW w:w="1667" w:type="dxa"/>
            <w:tcBorders>
              <w:left w:val="single" w:sz="4" w:space="0" w:color="auto"/>
            </w:tcBorders>
          </w:tcPr>
          <w:p w14:paraId="45AD7FBD" w14:textId="77777777" w:rsidR="00342433" w:rsidRPr="004352ED" w:rsidRDefault="00342433" w:rsidP="007A6B89">
            <w:pPr>
              <w:pStyle w:val="TAC"/>
              <w:keepNext w:val="0"/>
              <w:keepLines w:val="0"/>
              <w:widowControl w:val="0"/>
            </w:pPr>
            <w:r w:rsidRPr="004352ED">
              <w:t>8.3.2.3</w:t>
            </w:r>
          </w:p>
        </w:tc>
      </w:tr>
      <w:tr w:rsidR="00342433" w:rsidRPr="004352ED" w14:paraId="7F0F07B4" w14:textId="77777777">
        <w:trPr>
          <w:cantSplit/>
          <w:jc w:val="center"/>
        </w:trPr>
        <w:tc>
          <w:tcPr>
            <w:tcW w:w="2093" w:type="dxa"/>
            <w:tcBorders>
              <w:bottom w:val="single" w:sz="4" w:space="0" w:color="auto"/>
              <w:right w:val="single" w:sz="4" w:space="0" w:color="auto"/>
            </w:tcBorders>
          </w:tcPr>
          <w:p w14:paraId="23480B49" w14:textId="77777777" w:rsidR="00342433" w:rsidRPr="004352ED" w:rsidRDefault="00342433" w:rsidP="007A6B89">
            <w:pPr>
              <w:pStyle w:val="TAL"/>
              <w:keepNext w:val="0"/>
              <w:keepLines w:val="0"/>
              <w:widowControl w:val="0"/>
            </w:pPr>
            <w:r w:rsidRPr="004352ED">
              <w:t>delete</w:t>
            </w:r>
          </w:p>
        </w:tc>
        <w:tc>
          <w:tcPr>
            <w:tcW w:w="6095" w:type="dxa"/>
            <w:tcBorders>
              <w:left w:val="single" w:sz="4" w:space="0" w:color="auto"/>
              <w:right w:val="single" w:sz="4" w:space="0" w:color="auto"/>
            </w:tcBorders>
          </w:tcPr>
          <w:p w14:paraId="1DE5B3B5" w14:textId="77777777" w:rsidR="00342433" w:rsidRPr="004352ED" w:rsidRDefault="00342433" w:rsidP="007A6B89">
            <w:pPr>
              <w:pStyle w:val="TAL"/>
              <w:keepNext w:val="0"/>
              <w:keepLines w:val="0"/>
              <w:widowControl w:val="0"/>
            </w:pPr>
            <w:r w:rsidRPr="004352ED">
              <w:t>List operation: deletes an item from a list</w:t>
            </w:r>
          </w:p>
        </w:tc>
        <w:tc>
          <w:tcPr>
            <w:tcW w:w="1667" w:type="dxa"/>
            <w:tcBorders>
              <w:left w:val="single" w:sz="4" w:space="0" w:color="auto"/>
            </w:tcBorders>
          </w:tcPr>
          <w:p w14:paraId="102BE579" w14:textId="77777777" w:rsidR="00342433" w:rsidRPr="004352ED" w:rsidRDefault="00BF6CE4" w:rsidP="007A6B89">
            <w:pPr>
              <w:pStyle w:val="TAC"/>
              <w:keepNext w:val="0"/>
              <w:keepLines w:val="0"/>
              <w:widowControl w:val="0"/>
            </w:pPr>
            <w:r w:rsidRPr="004352ED">
              <w:t>8.3.1a.1</w:t>
            </w:r>
          </w:p>
        </w:tc>
      </w:tr>
      <w:tr w:rsidR="00342433" w:rsidRPr="004352ED" w14:paraId="3386CF6E" w14:textId="77777777">
        <w:trPr>
          <w:cantSplit/>
          <w:jc w:val="center"/>
        </w:trPr>
        <w:tc>
          <w:tcPr>
            <w:tcW w:w="2093" w:type="dxa"/>
            <w:tcBorders>
              <w:bottom w:val="single" w:sz="4" w:space="0" w:color="auto"/>
              <w:right w:val="single" w:sz="4" w:space="0" w:color="auto"/>
            </w:tcBorders>
          </w:tcPr>
          <w:p w14:paraId="7EA77FCB" w14:textId="77777777" w:rsidR="00342433" w:rsidRPr="004352ED" w:rsidRDefault="00342433" w:rsidP="007A6B89">
            <w:pPr>
              <w:pStyle w:val="TAL"/>
              <w:keepNext w:val="0"/>
              <w:keepLines w:val="0"/>
              <w:widowControl w:val="0"/>
            </w:pPr>
            <w:r w:rsidRPr="004352ED">
              <w:t>dequeue</w:t>
            </w:r>
          </w:p>
        </w:tc>
        <w:tc>
          <w:tcPr>
            <w:tcW w:w="6095" w:type="dxa"/>
            <w:tcBorders>
              <w:left w:val="single" w:sz="4" w:space="0" w:color="auto"/>
              <w:bottom w:val="single" w:sz="4" w:space="0" w:color="auto"/>
              <w:right w:val="single" w:sz="4" w:space="0" w:color="auto"/>
            </w:tcBorders>
          </w:tcPr>
          <w:p w14:paraId="7ADE953D" w14:textId="77777777" w:rsidR="00342433" w:rsidRPr="004352ED" w:rsidRDefault="00342433" w:rsidP="007A6B89">
            <w:pPr>
              <w:pStyle w:val="TAL"/>
              <w:keepNext w:val="0"/>
              <w:keepLines w:val="0"/>
              <w:widowControl w:val="0"/>
            </w:pPr>
            <w:r w:rsidRPr="004352ED">
              <w:t>Queue operation: deletes the first element from a queue</w:t>
            </w:r>
          </w:p>
        </w:tc>
        <w:tc>
          <w:tcPr>
            <w:tcW w:w="1667" w:type="dxa"/>
            <w:tcBorders>
              <w:left w:val="single" w:sz="4" w:space="0" w:color="auto"/>
              <w:bottom w:val="single" w:sz="4" w:space="0" w:color="auto"/>
            </w:tcBorders>
          </w:tcPr>
          <w:p w14:paraId="48104729" w14:textId="77777777" w:rsidR="00342433" w:rsidRPr="004352ED" w:rsidRDefault="00342433" w:rsidP="007A6B89">
            <w:pPr>
              <w:pStyle w:val="TAC"/>
              <w:keepNext w:val="0"/>
              <w:keepLines w:val="0"/>
              <w:widowControl w:val="0"/>
            </w:pPr>
            <w:r w:rsidRPr="004352ED">
              <w:t>8.3.3.2</w:t>
            </w:r>
          </w:p>
        </w:tc>
      </w:tr>
      <w:tr w:rsidR="00342433" w:rsidRPr="004352ED" w14:paraId="19C9953B" w14:textId="77777777">
        <w:trPr>
          <w:cantSplit/>
          <w:jc w:val="center"/>
        </w:trPr>
        <w:tc>
          <w:tcPr>
            <w:tcW w:w="2093" w:type="dxa"/>
            <w:tcBorders>
              <w:right w:val="single" w:sz="4" w:space="0" w:color="auto"/>
            </w:tcBorders>
          </w:tcPr>
          <w:p w14:paraId="55D07924" w14:textId="77777777" w:rsidR="00342433" w:rsidRPr="004352ED" w:rsidRDefault="00342433" w:rsidP="007A6B89">
            <w:pPr>
              <w:pStyle w:val="TAL"/>
              <w:keepNext w:val="0"/>
              <w:keepLines w:val="0"/>
              <w:widowControl w:val="0"/>
            </w:pPr>
            <w:r w:rsidRPr="004352ED">
              <w:t>DONE</w:t>
            </w:r>
          </w:p>
        </w:tc>
        <w:tc>
          <w:tcPr>
            <w:tcW w:w="6095" w:type="dxa"/>
            <w:tcBorders>
              <w:left w:val="single" w:sz="4" w:space="0" w:color="auto"/>
              <w:right w:val="single" w:sz="4" w:space="0" w:color="auto"/>
            </w:tcBorders>
          </w:tcPr>
          <w:p w14:paraId="39C42D2D" w14:textId="77777777" w:rsidR="00342433" w:rsidRPr="004352ED" w:rsidRDefault="00342433" w:rsidP="007A6B89">
            <w:pPr>
              <w:pStyle w:val="TAL"/>
              <w:keepNext w:val="0"/>
              <w:keepLines w:val="0"/>
              <w:widowControl w:val="0"/>
            </w:pPr>
            <w:r w:rsidRPr="004352ED">
              <w:t>Identifiers of terminated test components (part of module state)</w:t>
            </w:r>
          </w:p>
        </w:tc>
        <w:tc>
          <w:tcPr>
            <w:tcW w:w="1667" w:type="dxa"/>
            <w:tcBorders>
              <w:left w:val="single" w:sz="4" w:space="0" w:color="auto"/>
            </w:tcBorders>
          </w:tcPr>
          <w:p w14:paraId="3605DBAF" w14:textId="77777777" w:rsidR="00342433" w:rsidRPr="004352ED" w:rsidRDefault="00342433" w:rsidP="007A6B89">
            <w:pPr>
              <w:pStyle w:val="TAC"/>
              <w:keepNext w:val="0"/>
              <w:keepLines w:val="0"/>
              <w:widowControl w:val="0"/>
            </w:pPr>
            <w:r w:rsidRPr="004352ED">
              <w:t>8.3.1</w:t>
            </w:r>
          </w:p>
        </w:tc>
      </w:tr>
      <w:tr w:rsidR="00342433" w:rsidRPr="004352ED" w14:paraId="31F67C4B" w14:textId="77777777">
        <w:trPr>
          <w:cantSplit/>
          <w:jc w:val="center"/>
        </w:trPr>
        <w:tc>
          <w:tcPr>
            <w:tcW w:w="2093" w:type="dxa"/>
            <w:tcBorders>
              <w:bottom w:val="single" w:sz="4" w:space="0" w:color="auto"/>
              <w:right w:val="single" w:sz="4" w:space="0" w:color="auto"/>
            </w:tcBorders>
          </w:tcPr>
          <w:p w14:paraId="656EA4F0" w14:textId="77777777" w:rsidR="00342433" w:rsidRPr="004352ED" w:rsidRDefault="00342433" w:rsidP="007A6B89">
            <w:pPr>
              <w:pStyle w:val="TAL"/>
              <w:keepNext w:val="0"/>
              <w:keepLines w:val="0"/>
              <w:widowControl w:val="0"/>
            </w:pPr>
            <w:r w:rsidRPr="004352ED">
              <w:t>E-VERDICT</w:t>
            </w:r>
          </w:p>
        </w:tc>
        <w:tc>
          <w:tcPr>
            <w:tcW w:w="6095" w:type="dxa"/>
            <w:tcBorders>
              <w:left w:val="single" w:sz="4" w:space="0" w:color="auto"/>
              <w:right w:val="single" w:sz="4" w:space="0" w:color="auto"/>
            </w:tcBorders>
          </w:tcPr>
          <w:p w14:paraId="60BA8758" w14:textId="77777777" w:rsidR="00342433" w:rsidRPr="004352ED" w:rsidRDefault="00342433" w:rsidP="007A6B89">
            <w:pPr>
              <w:pStyle w:val="TAL"/>
              <w:keepNext w:val="0"/>
              <w:keepLines w:val="0"/>
              <w:widowControl w:val="0"/>
            </w:pPr>
            <w:r w:rsidRPr="004352ED">
              <w:t>Local test verdict of a test component</w:t>
            </w:r>
          </w:p>
        </w:tc>
        <w:tc>
          <w:tcPr>
            <w:tcW w:w="1667" w:type="dxa"/>
            <w:tcBorders>
              <w:left w:val="single" w:sz="4" w:space="0" w:color="auto"/>
            </w:tcBorders>
          </w:tcPr>
          <w:p w14:paraId="6EE713FB" w14:textId="77777777" w:rsidR="00342433" w:rsidRPr="004352ED" w:rsidRDefault="00342433" w:rsidP="007A6B89">
            <w:pPr>
              <w:pStyle w:val="TAC"/>
              <w:keepNext w:val="0"/>
              <w:keepLines w:val="0"/>
              <w:widowControl w:val="0"/>
            </w:pPr>
            <w:r w:rsidRPr="004352ED">
              <w:t>8.3.2</w:t>
            </w:r>
          </w:p>
        </w:tc>
      </w:tr>
      <w:tr w:rsidR="00342433" w:rsidRPr="004352ED" w14:paraId="572BACDF" w14:textId="77777777">
        <w:trPr>
          <w:cantSplit/>
          <w:jc w:val="center"/>
        </w:trPr>
        <w:tc>
          <w:tcPr>
            <w:tcW w:w="2093" w:type="dxa"/>
            <w:tcBorders>
              <w:right w:val="single" w:sz="4" w:space="0" w:color="auto"/>
            </w:tcBorders>
          </w:tcPr>
          <w:p w14:paraId="580B29AD" w14:textId="77777777" w:rsidR="00342433" w:rsidRPr="004352ED" w:rsidRDefault="00342433" w:rsidP="007A6B89">
            <w:pPr>
              <w:pStyle w:val="TAL"/>
              <w:keepNext w:val="0"/>
              <w:keepLines w:val="0"/>
              <w:widowControl w:val="0"/>
            </w:pPr>
            <w:r w:rsidRPr="004352ED">
              <w:t>enqueue</w:t>
            </w:r>
          </w:p>
        </w:tc>
        <w:tc>
          <w:tcPr>
            <w:tcW w:w="6095" w:type="dxa"/>
            <w:tcBorders>
              <w:left w:val="single" w:sz="4" w:space="0" w:color="auto"/>
              <w:right w:val="single" w:sz="4" w:space="0" w:color="auto"/>
            </w:tcBorders>
          </w:tcPr>
          <w:p w14:paraId="3F4AC949" w14:textId="77777777" w:rsidR="00342433" w:rsidRPr="004352ED" w:rsidRDefault="00342433" w:rsidP="007A6B89">
            <w:pPr>
              <w:pStyle w:val="TAL"/>
              <w:keepNext w:val="0"/>
              <w:keepLines w:val="0"/>
              <w:widowControl w:val="0"/>
            </w:pPr>
            <w:r w:rsidRPr="004352ED">
              <w:t>Queue operation: puts an item as last element into a queue</w:t>
            </w:r>
          </w:p>
        </w:tc>
        <w:tc>
          <w:tcPr>
            <w:tcW w:w="1667" w:type="dxa"/>
            <w:tcBorders>
              <w:left w:val="single" w:sz="4" w:space="0" w:color="auto"/>
            </w:tcBorders>
          </w:tcPr>
          <w:p w14:paraId="3318BD87" w14:textId="77777777" w:rsidR="00342433" w:rsidRPr="004352ED" w:rsidRDefault="00342433" w:rsidP="007A6B89">
            <w:pPr>
              <w:pStyle w:val="TAC"/>
              <w:keepNext w:val="0"/>
              <w:keepLines w:val="0"/>
              <w:widowControl w:val="0"/>
            </w:pPr>
            <w:r w:rsidRPr="004352ED">
              <w:t>8.3.3.2</w:t>
            </w:r>
          </w:p>
        </w:tc>
      </w:tr>
      <w:tr w:rsidR="00342433" w:rsidRPr="004352ED" w14:paraId="61114971" w14:textId="77777777">
        <w:trPr>
          <w:cantSplit/>
          <w:jc w:val="center"/>
        </w:trPr>
        <w:tc>
          <w:tcPr>
            <w:tcW w:w="2093" w:type="dxa"/>
            <w:tcBorders>
              <w:top w:val="single" w:sz="4" w:space="0" w:color="auto"/>
              <w:right w:val="single" w:sz="4" w:space="0" w:color="auto"/>
            </w:tcBorders>
          </w:tcPr>
          <w:p w14:paraId="4193D621" w14:textId="77777777" w:rsidR="00342433" w:rsidRPr="004352ED" w:rsidRDefault="00342433" w:rsidP="007A6B89">
            <w:pPr>
              <w:pStyle w:val="TAL"/>
              <w:keepNext w:val="0"/>
              <w:keepLines w:val="0"/>
              <w:widowControl w:val="0"/>
            </w:pPr>
            <w:r w:rsidRPr="004352ED">
              <w:t>first</w:t>
            </w:r>
          </w:p>
        </w:tc>
        <w:tc>
          <w:tcPr>
            <w:tcW w:w="6095" w:type="dxa"/>
            <w:tcBorders>
              <w:left w:val="single" w:sz="4" w:space="0" w:color="auto"/>
              <w:right w:val="single" w:sz="4" w:space="0" w:color="auto"/>
            </w:tcBorders>
          </w:tcPr>
          <w:p w14:paraId="5F8A9823" w14:textId="77777777" w:rsidR="00342433" w:rsidRPr="004352ED" w:rsidRDefault="00342433" w:rsidP="00254A57">
            <w:pPr>
              <w:pStyle w:val="TAL"/>
              <w:keepNext w:val="0"/>
              <w:keepLines w:val="0"/>
              <w:widowControl w:val="0"/>
            </w:pPr>
            <w:r w:rsidRPr="004352ED">
              <w:t xml:space="preserve">Queue operation </w:t>
            </w:r>
            <w:r w:rsidR="00254A57" w:rsidRPr="004352ED">
              <w:t>"</w:t>
            </w:r>
            <w:r w:rsidRPr="004352ED">
              <w:t>first</w:t>
            </w:r>
            <w:r w:rsidR="00254A57" w:rsidRPr="004352ED">
              <w:t>"</w:t>
            </w:r>
            <w:r w:rsidRPr="004352ED">
              <w:t>: returns the first element of a queue</w:t>
            </w:r>
          </w:p>
        </w:tc>
        <w:tc>
          <w:tcPr>
            <w:tcW w:w="1667" w:type="dxa"/>
            <w:tcBorders>
              <w:left w:val="single" w:sz="4" w:space="0" w:color="auto"/>
            </w:tcBorders>
          </w:tcPr>
          <w:p w14:paraId="62FB62FC" w14:textId="77777777" w:rsidR="00342433" w:rsidRPr="004352ED" w:rsidRDefault="00342433" w:rsidP="007A6B89">
            <w:pPr>
              <w:pStyle w:val="TAC"/>
              <w:keepNext w:val="0"/>
              <w:keepLines w:val="0"/>
              <w:widowControl w:val="0"/>
            </w:pPr>
            <w:r w:rsidRPr="004352ED">
              <w:t>8.3.3.2</w:t>
            </w:r>
          </w:p>
        </w:tc>
      </w:tr>
      <w:tr w:rsidR="00342433" w:rsidRPr="004352ED" w14:paraId="6FFBDB30" w14:textId="77777777">
        <w:trPr>
          <w:cantSplit/>
          <w:jc w:val="center"/>
        </w:trPr>
        <w:tc>
          <w:tcPr>
            <w:tcW w:w="2093" w:type="dxa"/>
            <w:tcBorders>
              <w:bottom w:val="nil"/>
              <w:right w:val="single" w:sz="4" w:space="0" w:color="auto"/>
            </w:tcBorders>
          </w:tcPr>
          <w:p w14:paraId="6F3B6377" w14:textId="77777777" w:rsidR="00342433" w:rsidRPr="004352ED" w:rsidRDefault="00342433" w:rsidP="007A6B89">
            <w:pPr>
              <w:pStyle w:val="TAL"/>
              <w:keepNext w:val="0"/>
              <w:keepLines w:val="0"/>
              <w:widowControl w:val="0"/>
            </w:pPr>
            <w:r w:rsidRPr="004352ED">
              <w:t>first</w:t>
            </w:r>
          </w:p>
        </w:tc>
        <w:tc>
          <w:tcPr>
            <w:tcW w:w="6095" w:type="dxa"/>
            <w:tcBorders>
              <w:left w:val="single" w:sz="4" w:space="0" w:color="auto"/>
              <w:right w:val="single" w:sz="4" w:space="0" w:color="auto"/>
            </w:tcBorders>
          </w:tcPr>
          <w:p w14:paraId="5463D041" w14:textId="77777777" w:rsidR="00342433" w:rsidRPr="004352ED" w:rsidRDefault="00342433" w:rsidP="007A6B89">
            <w:pPr>
              <w:pStyle w:val="TAL"/>
              <w:keepNext w:val="0"/>
              <w:keepLines w:val="0"/>
              <w:widowControl w:val="0"/>
            </w:pPr>
            <w:r w:rsidRPr="004352ED">
              <w:t>List operation: returns the first element of a list</w:t>
            </w:r>
          </w:p>
        </w:tc>
        <w:tc>
          <w:tcPr>
            <w:tcW w:w="1667" w:type="dxa"/>
            <w:tcBorders>
              <w:left w:val="single" w:sz="4" w:space="0" w:color="auto"/>
            </w:tcBorders>
          </w:tcPr>
          <w:p w14:paraId="1439298E" w14:textId="77777777" w:rsidR="00342433" w:rsidRPr="004352ED" w:rsidRDefault="00BF6CE4" w:rsidP="007A6B89">
            <w:pPr>
              <w:pStyle w:val="TAC"/>
              <w:keepNext w:val="0"/>
              <w:keepLines w:val="0"/>
              <w:widowControl w:val="0"/>
            </w:pPr>
            <w:r w:rsidRPr="004352ED">
              <w:t>8.3.1a.1</w:t>
            </w:r>
          </w:p>
        </w:tc>
      </w:tr>
      <w:tr w:rsidR="00342433" w:rsidRPr="004352ED" w14:paraId="2D8C66AB" w14:textId="77777777">
        <w:trPr>
          <w:cantSplit/>
          <w:jc w:val="center"/>
        </w:trPr>
        <w:tc>
          <w:tcPr>
            <w:tcW w:w="2093" w:type="dxa"/>
            <w:tcBorders>
              <w:right w:val="single" w:sz="4" w:space="0" w:color="auto"/>
            </w:tcBorders>
          </w:tcPr>
          <w:p w14:paraId="2C14BFE4" w14:textId="77777777" w:rsidR="00342433" w:rsidRPr="004352ED" w:rsidRDefault="00342433" w:rsidP="007A6B89">
            <w:pPr>
              <w:pStyle w:val="TAL"/>
              <w:keepNext w:val="0"/>
              <w:keepLines w:val="0"/>
              <w:widowControl w:val="0"/>
            </w:pPr>
            <w:r w:rsidRPr="004352ED">
              <w:t>GET-FLOW-GRAPH</w:t>
            </w:r>
          </w:p>
        </w:tc>
        <w:tc>
          <w:tcPr>
            <w:tcW w:w="6095" w:type="dxa"/>
            <w:tcBorders>
              <w:left w:val="single" w:sz="4" w:space="0" w:color="auto"/>
              <w:right w:val="single" w:sz="4" w:space="0" w:color="auto"/>
            </w:tcBorders>
          </w:tcPr>
          <w:p w14:paraId="3312669F" w14:textId="77777777" w:rsidR="00342433" w:rsidRPr="004352ED" w:rsidRDefault="00342433" w:rsidP="007A6B89">
            <w:pPr>
              <w:pStyle w:val="TAL"/>
              <w:keepNext w:val="0"/>
              <w:keepLines w:val="0"/>
              <w:widowControl w:val="0"/>
            </w:pPr>
            <w:r w:rsidRPr="004352ED">
              <w:t>Retrieves the start node of a flow graph</w:t>
            </w:r>
          </w:p>
        </w:tc>
        <w:tc>
          <w:tcPr>
            <w:tcW w:w="1667" w:type="dxa"/>
            <w:tcBorders>
              <w:left w:val="single" w:sz="4" w:space="0" w:color="auto"/>
            </w:tcBorders>
          </w:tcPr>
          <w:p w14:paraId="63F79E9A" w14:textId="77777777" w:rsidR="00342433" w:rsidRPr="004352ED" w:rsidRDefault="00342433" w:rsidP="007A6B89">
            <w:pPr>
              <w:pStyle w:val="TAC"/>
              <w:keepNext w:val="0"/>
              <w:keepLines w:val="0"/>
              <w:widowControl w:val="0"/>
            </w:pPr>
            <w:r w:rsidRPr="004352ED">
              <w:t>8.2.7</w:t>
            </w:r>
          </w:p>
        </w:tc>
      </w:tr>
      <w:tr w:rsidR="00342433" w:rsidRPr="004352ED" w14:paraId="019175A8" w14:textId="77777777">
        <w:trPr>
          <w:cantSplit/>
          <w:jc w:val="center"/>
        </w:trPr>
        <w:tc>
          <w:tcPr>
            <w:tcW w:w="2093" w:type="dxa"/>
            <w:tcBorders>
              <w:right w:val="single" w:sz="4" w:space="0" w:color="auto"/>
            </w:tcBorders>
          </w:tcPr>
          <w:p w14:paraId="7E4B7719" w14:textId="77777777" w:rsidR="00342433" w:rsidRPr="004352ED" w:rsidRDefault="00342433" w:rsidP="007A6B89">
            <w:pPr>
              <w:pStyle w:val="TAL"/>
              <w:keepNext w:val="0"/>
              <w:keepLines w:val="0"/>
              <w:widowControl w:val="0"/>
            </w:pPr>
            <w:r w:rsidRPr="004352ED">
              <w:t>GET-PORT</w:t>
            </w:r>
          </w:p>
        </w:tc>
        <w:tc>
          <w:tcPr>
            <w:tcW w:w="6095" w:type="dxa"/>
            <w:tcBorders>
              <w:left w:val="single" w:sz="4" w:space="0" w:color="auto"/>
              <w:right w:val="single" w:sz="4" w:space="0" w:color="auto"/>
            </w:tcBorders>
          </w:tcPr>
          <w:p w14:paraId="3024F723" w14:textId="77777777" w:rsidR="00342433" w:rsidRPr="004352ED" w:rsidRDefault="00342433" w:rsidP="007A6B89">
            <w:pPr>
              <w:pStyle w:val="TAL"/>
              <w:keepNext w:val="0"/>
              <w:keepLines w:val="0"/>
              <w:widowControl w:val="0"/>
            </w:pPr>
            <w:r w:rsidRPr="004352ED">
              <w:t>Retrieves a port reference</w:t>
            </w:r>
          </w:p>
        </w:tc>
        <w:tc>
          <w:tcPr>
            <w:tcW w:w="1667" w:type="dxa"/>
            <w:tcBorders>
              <w:left w:val="single" w:sz="4" w:space="0" w:color="auto"/>
            </w:tcBorders>
          </w:tcPr>
          <w:p w14:paraId="1529D9B3" w14:textId="77777777" w:rsidR="00342433" w:rsidRPr="004352ED" w:rsidRDefault="00342433" w:rsidP="007A6B89">
            <w:pPr>
              <w:pStyle w:val="TAC"/>
              <w:keepNext w:val="0"/>
              <w:keepLines w:val="0"/>
              <w:widowControl w:val="0"/>
            </w:pPr>
            <w:r w:rsidRPr="004352ED">
              <w:t>8.3.3.2</w:t>
            </w:r>
          </w:p>
        </w:tc>
      </w:tr>
      <w:tr w:rsidR="00342433" w:rsidRPr="004352ED" w14:paraId="376E5203" w14:textId="77777777">
        <w:trPr>
          <w:cantSplit/>
          <w:jc w:val="center"/>
        </w:trPr>
        <w:tc>
          <w:tcPr>
            <w:tcW w:w="2093" w:type="dxa"/>
            <w:tcBorders>
              <w:right w:val="single" w:sz="4" w:space="0" w:color="auto"/>
            </w:tcBorders>
          </w:tcPr>
          <w:p w14:paraId="445B6867" w14:textId="77777777" w:rsidR="00342433" w:rsidRPr="004352ED" w:rsidRDefault="00342433" w:rsidP="007A6B89">
            <w:pPr>
              <w:pStyle w:val="TAL"/>
              <w:keepNext w:val="0"/>
              <w:keepLines w:val="0"/>
              <w:widowControl w:val="0"/>
            </w:pPr>
            <w:r w:rsidRPr="004352ED">
              <w:t>GET-REMOTE-PORT</w:t>
            </w:r>
          </w:p>
        </w:tc>
        <w:tc>
          <w:tcPr>
            <w:tcW w:w="6095" w:type="dxa"/>
            <w:tcBorders>
              <w:left w:val="single" w:sz="4" w:space="0" w:color="auto"/>
              <w:right w:val="single" w:sz="4" w:space="0" w:color="auto"/>
            </w:tcBorders>
          </w:tcPr>
          <w:p w14:paraId="01C0FE01" w14:textId="77777777" w:rsidR="00342433" w:rsidRPr="004352ED" w:rsidRDefault="00342433" w:rsidP="007A6B89">
            <w:pPr>
              <w:pStyle w:val="TAL"/>
              <w:keepNext w:val="0"/>
              <w:keepLines w:val="0"/>
              <w:widowControl w:val="0"/>
            </w:pPr>
            <w:r w:rsidRPr="004352ED">
              <w:t>Retrieves the reference of a remote port</w:t>
            </w:r>
          </w:p>
        </w:tc>
        <w:tc>
          <w:tcPr>
            <w:tcW w:w="1667" w:type="dxa"/>
            <w:tcBorders>
              <w:left w:val="single" w:sz="4" w:space="0" w:color="auto"/>
            </w:tcBorders>
          </w:tcPr>
          <w:p w14:paraId="63DD2F59" w14:textId="77777777" w:rsidR="00342433" w:rsidRPr="004352ED" w:rsidRDefault="00342433" w:rsidP="007A6B89">
            <w:pPr>
              <w:pStyle w:val="TAC"/>
              <w:keepNext w:val="0"/>
              <w:keepLines w:val="0"/>
              <w:widowControl w:val="0"/>
            </w:pPr>
            <w:r w:rsidRPr="004352ED">
              <w:t>8.3.3.2</w:t>
            </w:r>
          </w:p>
        </w:tc>
      </w:tr>
      <w:tr w:rsidR="00342433" w:rsidRPr="004352ED" w14:paraId="6ECA9AED" w14:textId="77777777">
        <w:trPr>
          <w:cantSplit/>
          <w:jc w:val="center"/>
        </w:trPr>
        <w:tc>
          <w:tcPr>
            <w:tcW w:w="2093" w:type="dxa"/>
            <w:tcBorders>
              <w:bottom w:val="single" w:sz="4" w:space="0" w:color="auto"/>
              <w:right w:val="single" w:sz="4" w:space="0" w:color="auto"/>
            </w:tcBorders>
          </w:tcPr>
          <w:p w14:paraId="1E4CFE0E" w14:textId="77777777" w:rsidR="00342433" w:rsidRPr="004352ED" w:rsidRDefault="00342433" w:rsidP="007A6B89">
            <w:pPr>
              <w:pStyle w:val="TAL"/>
              <w:keepNext w:val="0"/>
              <w:keepLines w:val="0"/>
              <w:widowControl w:val="0"/>
            </w:pPr>
            <w:r w:rsidRPr="004352ED">
              <w:t>GET-TIMER-LOC</w:t>
            </w:r>
          </w:p>
        </w:tc>
        <w:tc>
          <w:tcPr>
            <w:tcW w:w="6095" w:type="dxa"/>
            <w:tcBorders>
              <w:left w:val="single" w:sz="4" w:space="0" w:color="auto"/>
              <w:right w:val="single" w:sz="4" w:space="0" w:color="auto"/>
            </w:tcBorders>
          </w:tcPr>
          <w:p w14:paraId="0ABB2513" w14:textId="77777777" w:rsidR="00342433" w:rsidRPr="004352ED" w:rsidRDefault="00342433" w:rsidP="007A6B89">
            <w:pPr>
              <w:pStyle w:val="TAL"/>
              <w:keepNext w:val="0"/>
              <w:keepLines w:val="0"/>
              <w:widowControl w:val="0"/>
            </w:pPr>
            <w:r w:rsidRPr="004352ED">
              <w:t>Retrieves location of a timer</w:t>
            </w:r>
          </w:p>
        </w:tc>
        <w:tc>
          <w:tcPr>
            <w:tcW w:w="1667" w:type="dxa"/>
            <w:tcBorders>
              <w:left w:val="single" w:sz="4" w:space="0" w:color="auto"/>
            </w:tcBorders>
          </w:tcPr>
          <w:p w14:paraId="4889F00A" w14:textId="77777777" w:rsidR="00342433" w:rsidRPr="004352ED" w:rsidRDefault="00342433" w:rsidP="007A6B89">
            <w:pPr>
              <w:pStyle w:val="TAC"/>
              <w:keepNext w:val="0"/>
              <w:keepLines w:val="0"/>
              <w:widowControl w:val="0"/>
            </w:pPr>
            <w:r w:rsidRPr="004352ED">
              <w:t>8.3.2.5</w:t>
            </w:r>
          </w:p>
        </w:tc>
      </w:tr>
      <w:tr w:rsidR="00342433" w:rsidRPr="004352ED" w14:paraId="4B4B8838" w14:textId="77777777">
        <w:trPr>
          <w:cantSplit/>
          <w:jc w:val="center"/>
        </w:trPr>
        <w:tc>
          <w:tcPr>
            <w:tcW w:w="2093" w:type="dxa"/>
            <w:tcBorders>
              <w:right w:val="single" w:sz="4" w:space="0" w:color="auto"/>
            </w:tcBorders>
          </w:tcPr>
          <w:p w14:paraId="6DA67A7E" w14:textId="77777777" w:rsidR="00342433" w:rsidRPr="004352ED" w:rsidRDefault="00342433" w:rsidP="007A6B89">
            <w:pPr>
              <w:pStyle w:val="TAL"/>
              <w:keepNext w:val="0"/>
              <w:keepLines w:val="0"/>
              <w:widowControl w:val="0"/>
            </w:pPr>
            <w:r w:rsidRPr="004352ED">
              <w:t>GET-UNIQUE-ID</w:t>
            </w:r>
          </w:p>
        </w:tc>
        <w:tc>
          <w:tcPr>
            <w:tcW w:w="6095" w:type="dxa"/>
            <w:tcBorders>
              <w:left w:val="single" w:sz="4" w:space="0" w:color="auto"/>
              <w:right w:val="single" w:sz="4" w:space="0" w:color="auto"/>
            </w:tcBorders>
          </w:tcPr>
          <w:p w14:paraId="26B6327B" w14:textId="77777777" w:rsidR="00342433" w:rsidRPr="004352ED" w:rsidRDefault="00342433" w:rsidP="007A6B89">
            <w:pPr>
              <w:pStyle w:val="TAL"/>
              <w:keepNext w:val="0"/>
              <w:keepLines w:val="0"/>
              <w:widowControl w:val="0"/>
            </w:pPr>
            <w:r w:rsidRPr="004352ED">
              <w:t>Returns a new unique identifier when it is called</w:t>
            </w:r>
          </w:p>
        </w:tc>
        <w:tc>
          <w:tcPr>
            <w:tcW w:w="1667" w:type="dxa"/>
            <w:tcBorders>
              <w:left w:val="single" w:sz="4" w:space="0" w:color="auto"/>
            </w:tcBorders>
          </w:tcPr>
          <w:p w14:paraId="36BB5228" w14:textId="77777777" w:rsidR="00342433" w:rsidRPr="004352ED" w:rsidRDefault="00342433" w:rsidP="007A6B89">
            <w:pPr>
              <w:pStyle w:val="TAC"/>
              <w:keepNext w:val="0"/>
              <w:keepLines w:val="0"/>
              <w:widowControl w:val="0"/>
            </w:pPr>
            <w:r w:rsidRPr="004352ED">
              <w:t>8.6.2</w:t>
            </w:r>
          </w:p>
        </w:tc>
      </w:tr>
      <w:tr w:rsidR="00342433" w:rsidRPr="004352ED" w14:paraId="61827B8D" w14:textId="77777777">
        <w:trPr>
          <w:cantSplit/>
          <w:jc w:val="center"/>
        </w:trPr>
        <w:tc>
          <w:tcPr>
            <w:tcW w:w="2093" w:type="dxa"/>
            <w:tcBorders>
              <w:bottom w:val="single" w:sz="4" w:space="0" w:color="auto"/>
              <w:right w:val="single" w:sz="4" w:space="0" w:color="auto"/>
            </w:tcBorders>
          </w:tcPr>
          <w:p w14:paraId="2BB5B552" w14:textId="77777777" w:rsidR="00342433" w:rsidRPr="004352ED" w:rsidRDefault="00342433" w:rsidP="007A6B89">
            <w:pPr>
              <w:pStyle w:val="TAL"/>
              <w:keepNext w:val="0"/>
              <w:keepLines w:val="0"/>
              <w:widowControl w:val="0"/>
            </w:pPr>
            <w:r w:rsidRPr="004352ED">
              <w:t>GET-VAR-LOC</w:t>
            </w:r>
          </w:p>
        </w:tc>
        <w:tc>
          <w:tcPr>
            <w:tcW w:w="6095" w:type="dxa"/>
            <w:tcBorders>
              <w:left w:val="single" w:sz="4" w:space="0" w:color="auto"/>
              <w:right w:val="single" w:sz="4" w:space="0" w:color="auto"/>
            </w:tcBorders>
          </w:tcPr>
          <w:p w14:paraId="74F9D09F" w14:textId="77777777" w:rsidR="00342433" w:rsidRPr="004352ED" w:rsidRDefault="00342433" w:rsidP="007A6B89">
            <w:pPr>
              <w:pStyle w:val="TAL"/>
              <w:keepNext w:val="0"/>
              <w:keepLines w:val="0"/>
              <w:widowControl w:val="0"/>
            </w:pPr>
            <w:r w:rsidRPr="004352ED">
              <w:t>Retrieves location of a variable</w:t>
            </w:r>
          </w:p>
        </w:tc>
        <w:tc>
          <w:tcPr>
            <w:tcW w:w="1667" w:type="dxa"/>
            <w:tcBorders>
              <w:left w:val="single" w:sz="4" w:space="0" w:color="auto"/>
            </w:tcBorders>
          </w:tcPr>
          <w:p w14:paraId="2EC548B1" w14:textId="77777777" w:rsidR="00342433" w:rsidRPr="004352ED" w:rsidRDefault="00342433" w:rsidP="007A6B89">
            <w:pPr>
              <w:pStyle w:val="TAC"/>
              <w:keepNext w:val="0"/>
              <w:keepLines w:val="0"/>
              <w:widowControl w:val="0"/>
            </w:pPr>
            <w:r w:rsidRPr="004352ED">
              <w:t>8.3.2.3</w:t>
            </w:r>
          </w:p>
        </w:tc>
      </w:tr>
      <w:tr w:rsidR="00342433" w:rsidRPr="004352ED" w14:paraId="5D9E9A18" w14:textId="77777777">
        <w:trPr>
          <w:cantSplit/>
          <w:jc w:val="center"/>
        </w:trPr>
        <w:tc>
          <w:tcPr>
            <w:tcW w:w="2093" w:type="dxa"/>
            <w:tcBorders>
              <w:bottom w:val="single" w:sz="4" w:space="0" w:color="auto"/>
              <w:right w:val="single" w:sz="4" w:space="0" w:color="auto"/>
            </w:tcBorders>
          </w:tcPr>
          <w:p w14:paraId="65CAB47A" w14:textId="77777777" w:rsidR="00342433" w:rsidRPr="004352ED" w:rsidRDefault="00342433" w:rsidP="007A6B89">
            <w:pPr>
              <w:pStyle w:val="TAL"/>
              <w:keepNext w:val="0"/>
              <w:keepLines w:val="0"/>
              <w:widowControl w:val="0"/>
            </w:pPr>
            <w:r w:rsidRPr="004352ED">
              <w:t>INIT-CALL-RECORD</w:t>
            </w:r>
          </w:p>
        </w:tc>
        <w:tc>
          <w:tcPr>
            <w:tcW w:w="6095" w:type="dxa"/>
            <w:tcBorders>
              <w:left w:val="single" w:sz="4" w:space="0" w:color="auto"/>
              <w:right w:val="single" w:sz="4" w:space="0" w:color="auto"/>
            </w:tcBorders>
          </w:tcPr>
          <w:p w14:paraId="2C7A8782" w14:textId="77777777" w:rsidR="00342433" w:rsidRPr="004352ED" w:rsidRDefault="00342433" w:rsidP="007A6B89">
            <w:pPr>
              <w:pStyle w:val="TAL"/>
              <w:keepNext w:val="0"/>
              <w:keepLines w:val="0"/>
              <w:widowControl w:val="0"/>
            </w:pPr>
            <w:r w:rsidRPr="004352ED">
              <w:t>Initializes variables for parameters for procedure-based communication in the actual scope unit of the test component</w:t>
            </w:r>
          </w:p>
        </w:tc>
        <w:tc>
          <w:tcPr>
            <w:tcW w:w="1667" w:type="dxa"/>
            <w:tcBorders>
              <w:left w:val="single" w:sz="4" w:space="0" w:color="auto"/>
            </w:tcBorders>
          </w:tcPr>
          <w:p w14:paraId="73AD623C" w14:textId="77777777" w:rsidR="00342433" w:rsidRPr="004352ED" w:rsidRDefault="00342433" w:rsidP="007A6B89">
            <w:pPr>
              <w:pStyle w:val="TAC"/>
              <w:keepNext w:val="0"/>
              <w:keepLines w:val="0"/>
              <w:widowControl w:val="0"/>
            </w:pPr>
            <w:r w:rsidRPr="004352ED">
              <w:t>8.5.1</w:t>
            </w:r>
          </w:p>
        </w:tc>
      </w:tr>
      <w:tr w:rsidR="00342433" w:rsidRPr="004352ED" w14:paraId="1ADA453C" w14:textId="77777777">
        <w:trPr>
          <w:cantSplit/>
          <w:jc w:val="center"/>
        </w:trPr>
        <w:tc>
          <w:tcPr>
            <w:tcW w:w="2093" w:type="dxa"/>
            <w:tcBorders>
              <w:right w:val="single" w:sz="4" w:space="0" w:color="auto"/>
            </w:tcBorders>
          </w:tcPr>
          <w:p w14:paraId="288A8621" w14:textId="77777777" w:rsidR="00342433" w:rsidRPr="004352ED" w:rsidRDefault="00342433" w:rsidP="007A6B89">
            <w:pPr>
              <w:pStyle w:val="TAL"/>
              <w:keepNext w:val="0"/>
              <w:keepLines w:val="0"/>
              <w:widowControl w:val="0"/>
            </w:pPr>
            <w:r w:rsidRPr="004352ED">
              <w:t>INIT-FLOW-GRAPHS</w:t>
            </w:r>
          </w:p>
        </w:tc>
        <w:tc>
          <w:tcPr>
            <w:tcW w:w="6095" w:type="dxa"/>
            <w:tcBorders>
              <w:left w:val="single" w:sz="4" w:space="0" w:color="auto"/>
              <w:right w:val="single" w:sz="4" w:space="0" w:color="auto"/>
            </w:tcBorders>
          </w:tcPr>
          <w:p w14:paraId="654859AE" w14:textId="77777777" w:rsidR="00342433" w:rsidRPr="004352ED" w:rsidRDefault="00342433" w:rsidP="007A6B89">
            <w:pPr>
              <w:pStyle w:val="TAL"/>
              <w:keepNext w:val="0"/>
              <w:keepLines w:val="0"/>
              <w:widowControl w:val="0"/>
            </w:pPr>
            <w:r w:rsidRPr="004352ED">
              <w:t>Initializes the flow graph handling</w:t>
            </w:r>
          </w:p>
        </w:tc>
        <w:tc>
          <w:tcPr>
            <w:tcW w:w="1667" w:type="dxa"/>
            <w:tcBorders>
              <w:left w:val="single" w:sz="4" w:space="0" w:color="auto"/>
            </w:tcBorders>
          </w:tcPr>
          <w:p w14:paraId="23A5632C" w14:textId="77777777" w:rsidR="00342433" w:rsidRPr="004352ED" w:rsidRDefault="00342433" w:rsidP="007A6B89">
            <w:pPr>
              <w:pStyle w:val="TAC"/>
              <w:keepNext w:val="0"/>
              <w:keepLines w:val="0"/>
              <w:widowControl w:val="0"/>
            </w:pPr>
            <w:r w:rsidRPr="004352ED">
              <w:t>8.6.2</w:t>
            </w:r>
          </w:p>
        </w:tc>
      </w:tr>
      <w:tr w:rsidR="00342433" w:rsidRPr="004352ED" w14:paraId="6C412BAF" w14:textId="77777777">
        <w:trPr>
          <w:cantSplit/>
          <w:jc w:val="center"/>
        </w:trPr>
        <w:tc>
          <w:tcPr>
            <w:tcW w:w="2093" w:type="dxa"/>
            <w:tcBorders>
              <w:bottom w:val="single" w:sz="4" w:space="0" w:color="auto"/>
              <w:right w:val="single" w:sz="4" w:space="0" w:color="auto"/>
            </w:tcBorders>
          </w:tcPr>
          <w:p w14:paraId="429ED5C1" w14:textId="77777777" w:rsidR="00342433" w:rsidRPr="004352ED" w:rsidRDefault="00342433" w:rsidP="007A6B89">
            <w:pPr>
              <w:pStyle w:val="TAL"/>
              <w:keepNext w:val="0"/>
              <w:keepLines w:val="0"/>
              <w:widowControl w:val="0"/>
            </w:pPr>
            <w:r w:rsidRPr="004352ED">
              <w:t>INIT-TIMER</w:t>
            </w:r>
          </w:p>
        </w:tc>
        <w:tc>
          <w:tcPr>
            <w:tcW w:w="6095" w:type="dxa"/>
            <w:tcBorders>
              <w:left w:val="single" w:sz="4" w:space="0" w:color="auto"/>
              <w:right w:val="single" w:sz="4" w:space="0" w:color="auto"/>
            </w:tcBorders>
          </w:tcPr>
          <w:p w14:paraId="627B277A" w14:textId="77777777" w:rsidR="00342433" w:rsidRPr="004352ED" w:rsidRDefault="00342433" w:rsidP="007A6B89">
            <w:pPr>
              <w:pStyle w:val="TAL"/>
              <w:keepNext w:val="0"/>
              <w:keepLines w:val="0"/>
              <w:widowControl w:val="0"/>
            </w:pPr>
            <w:r w:rsidRPr="004352ED">
              <w:t>Creates a new timer binding</w:t>
            </w:r>
          </w:p>
        </w:tc>
        <w:tc>
          <w:tcPr>
            <w:tcW w:w="1667" w:type="dxa"/>
            <w:tcBorders>
              <w:left w:val="single" w:sz="4" w:space="0" w:color="auto"/>
            </w:tcBorders>
          </w:tcPr>
          <w:p w14:paraId="29A64F69" w14:textId="77777777" w:rsidR="00342433" w:rsidRPr="004352ED" w:rsidRDefault="00342433" w:rsidP="007A6B89">
            <w:pPr>
              <w:pStyle w:val="TAC"/>
              <w:keepNext w:val="0"/>
              <w:keepLines w:val="0"/>
              <w:widowControl w:val="0"/>
            </w:pPr>
            <w:r w:rsidRPr="004352ED">
              <w:t>8.3.2.5</w:t>
            </w:r>
          </w:p>
        </w:tc>
      </w:tr>
      <w:tr w:rsidR="00342433" w:rsidRPr="004352ED" w14:paraId="521BC132" w14:textId="77777777">
        <w:trPr>
          <w:cantSplit/>
          <w:jc w:val="center"/>
        </w:trPr>
        <w:tc>
          <w:tcPr>
            <w:tcW w:w="2093" w:type="dxa"/>
            <w:tcBorders>
              <w:bottom w:val="single" w:sz="4" w:space="0" w:color="auto"/>
              <w:right w:val="single" w:sz="4" w:space="0" w:color="auto"/>
            </w:tcBorders>
          </w:tcPr>
          <w:p w14:paraId="1B35CFCA" w14:textId="77777777" w:rsidR="00342433" w:rsidRPr="004352ED" w:rsidRDefault="00342433" w:rsidP="007A6B89">
            <w:pPr>
              <w:pStyle w:val="TAL"/>
              <w:keepNext w:val="0"/>
              <w:keepLines w:val="0"/>
              <w:widowControl w:val="0"/>
            </w:pPr>
            <w:r w:rsidRPr="004352ED">
              <w:t>INIT-TIMER-LOC</w:t>
            </w:r>
          </w:p>
        </w:tc>
        <w:tc>
          <w:tcPr>
            <w:tcW w:w="6095" w:type="dxa"/>
            <w:tcBorders>
              <w:left w:val="single" w:sz="4" w:space="0" w:color="auto"/>
              <w:right w:val="single" w:sz="4" w:space="0" w:color="auto"/>
            </w:tcBorders>
          </w:tcPr>
          <w:p w14:paraId="7A712B8E" w14:textId="77777777" w:rsidR="00342433" w:rsidRPr="004352ED" w:rsidRDefault="00342433" w:rsidP="007A6B89">
            <w:pPr>
              <w:pStyle w:val="TAL"/>
              <w:keepNext w:val="0"/>
              <w:keepLines w:val="0"/>
              <w:widowControl w:val="0"/>
            </w:pPr>
            <w:r w:rsidRPr="004352ED">
              <w:t>Creates a new timer binding with an existing location</w:t>
            </w:r>
          </w:p>
        </w:tc>
        <w:tc>
          <w:tcPr>
            <w:tcW w:w="1667" w:type="dxa"/>
            <w:tcBorders>
              <w:left w:val="single" w:sz="4" w:space="0" w:color="auto"/>
            </w:tcBorders>
          </w:tcPr>
          <w:p w14:paraId="62A0E91C" w14:textId="77777777" w:rsidR="00342433" w:rsidRPr="004352ED" w:rsidRDefault="00342433" w:rsidP="007A6B89">
            <w:pPr>
              <w:pStyle w:val="TAC"/>
              <w:keepNext w:val="0"/>
              <w:keepLines w:val="0"/>
              <w:widowControl w:val="0"/>
            </w:pPr>
            <w:r w:rsidRPr="004352ED">
              <w:t>8.3.2.5</w:t>
            </w:r>
          </w:p>
        </w:tc>
      </w:tr>
      <w:tr w:rsidR="00342433" w:rsidRPr="004352ED" w14:paraId="4EBDBED9" w14:textId="77777777">
        <w:trPr>
          <w:cantSplit/>
          <w:jc w:val="center"/>
        </w:trPr>
        <w:tc>
          <w:tcPr>
            <w:tcW w:w="2093" w:type="dxa"/>
            <w:tcBorders>
              <w:bottom w:val="single" w:sz="4" w:space="0" w:color="auto"/>
              <w:right w:val="single" w:sz="4" w:space="0" w:color="auto"/>
            </w:tcBorders>
          </w:tcPr>
          <w:p w14:paraId="0DCF75D5" w14:textId="77777777" w:rsidR="00342433" w:rsidRPr="004352ED" w:rsidRDefault="00342433" w:rsidP="007A6B89">
            <w:pPr>
              <w:pStyle w:val="TAL"/>
              <w:keepNext w:val="0"/>
              <w:keepLines w:val="0"/>
              <w:widowControl w:val="0"/>
            </w:pPr>
            <w:r w:rsidRPr="004352ED">
              <w:t>INIT-TIMER-SCOPE</w:t>
            </w:r>
          </w:p>
        </w:tc>
        <w:tc>
          <w:tcPr>
            <w:tcW w:w="6095" w:type="dxa"/>
            <w:tcBorders>
              <w:left w:val="single" w:sz="4" w:space="0" w:color="auto"/>
              <w:right w:val="single" w:sz="4" w:space="0" w:color="auto"/>
            </w:tcBorders>
          </w:tcPr>
          <w:p w14:paraId="6AE8179C" w14:textId="77777777" w:rsidR="00342433" w:rsidRPr="004352ED" w:rsidRDefault="00342433" w:rsidP="007A6B89">
            <w:pPr>
              <w:pStyle w:val="TAL"/>
              <w:keepNext w:val="0"/>
              <w:keepLines w:val="0"/>
              <w:widowControl w:val="0"/>
            </w:pPr>
            <w:r w:rsidRPr="004352ED">
              <w:t>Initializes a new timer scope</w:t>
            </w:r>
          </w:p>
        </w:tc>
        <w:tc>
          <w:tcPr>
            <w:tcW w:w="1667" w:type="dxa"/>
            <w:tcBorders>
              <w:left w:val="single" w:sz="4" w:space="0" w:color="auto"/>
            </w:tcBorders>
          </w:tcPr>
          <w:p w14:paraId="64DEB474" w14:textId="77777777" w:rsidR="00342433" w:rsidRPr="004352ED" w:rsidRDefault="00342433" w:rsidP="007A6B89">
            <w:pPr>
              <w:pStyle w:val="TAC"/>
              <w:keepNext w:val="0"/>
              <w:keepLines w:val="0"/>
              <w:widowControl w:val="0"/>
            </w:pPr>
            <w:r w:rsidRPr="004352ED">
              <w:t>8.3.2.5</w:t>
            </w:r>
          </w:p>
        </w:tc>
      </w:tr>
      <w:tr w:rsidR="00342433" w:rsidRPr="004352ED" w14:paraId="643C83A4" w14:textId="77777777">
        <w:trPr>
          <w:cantSplit/>
          <w:jc w:val="center"/>
        </w:trPr>
        <w:tc>
          <w:tcPr>
            <w:tcW w:w="2093" w:type="dxa"/>
            <w:tcBorders>
              <w:bottom w:val="single" w:sz="4" w:space="0" w:color="auto"/>
              <w:right w:val="single" w:sz="4" w:space="0" w:color="auto"/>
            </w:tcBorders>
          </w:tcPr>
          <w:p w14:paraId="604F7C92" w14:textId="77777777" w:rsidR="00342433" w:rsidRPr="004352ED" w:rsidRDefault="00342433" w:rsidP="007A6B89">
            <w:pPr>
              <w:pStyle w:val="TAL"/>
              <w:keepNext w:val="0"/>
              <w:keepLines w:val="0"/>
              <w:widowControl w:val="0"/>
            </w:pPr>
            <w:r w:rsidRPr="004352ED">
              <w:t>INIT-VAR</w:t>
            </w:r>
          </w:p>
        </w:tc>
        <w:tc>
          <w:tcPr>
            <w:tcW w:w="6095" w:type="dxa"/>
            <w:tcBorders>
              <w:left w:val="single" w:sz="4" w:space="0" w:color="auto"/>
              <w:right w:val="single" w:sz="4" w:space="0" w:color="auto"/>
            </w:tcBorders>
          </w:tcPr>
          <w:p w14:paraId="646AE2E6" w14:textId="77777777" w:rsidR="00342433" w:rsidRPr="004352ED" w:rsidRDefault="00342433" w:rsidP="007A6B89">
            <w:pPr>
              <w:pStyle w:val="TAL"/>
              <w:keepNext w:val="0"/>
              <w:keepLines w:val="0"/>
              <w:widowControl w:val="0"/>
            </w:pPr>
            <w:r w:rsidRPr="004352ED">
              <w:t>Creates a new variable binding</w:t>
            </w:r>
          </w:p>
        </w:tc>
        <w:tc>
          <w:tcPr>
            <w:tcW w:w="1667" w:type="dxa"/>
            <w:tcBorders>
              <w:left w:val="single" w:sz="4" w:space="0" w:color="auto"/>
            </w:tcBorders>
          </w:tcPr>
          <w:p w14:paraId="738F870A" w14:textId="77777777" w:rsidR="00342433" w:rsidRPr="004352ED" w:rsidRDefault="00342433" w:rsidP="007A6B89">
            <w:pPr>
              <w:pStyle w:val="TAC"/>
              <w:keepNext w:val="0"/>
              <w:keepLines w:val="0"/>
              <w:widowControl w:val="0"/>
            </w:pPr>
            <w:r w:rsidRPr="004352ED">
              <w:t>8.3.2.3</w:t>
            </w:r>
          </w:p>
        </w:tc>
      </w:tr>
      <w:tr w:rsidR="00342433" w:rsidRPr="004352ED" w14:paraId="2E5959B1" w14:textId="77777777">
        <w:trPr>
          <w:cantSplit/>
          <w:jc w:val="center"/>
        </w:trPr>
        <w:tc>
          <w:tcPr>
            <w:tcW w:w="2093" w:type="dxa"/>
            <w:tcBorders>
              <w:bottom w:val="single" w:sz="4" w:space="0" w:color="auto"/>
              <w:right w:val="single" w:sz="4" w:space="0" w:color="auto"/>
            </w:tcBorders>
          </w:tcPr>
          <w:p w14:paraId="009311E9" w14:textId="77777777" w:rsidR="00342433" w:rsidRPr="004352ED" w:rsidRDefault="00342433" w:rsidP="007A6B89">
            <w:pPr>
              <w:pStyle w:val="TAL"/>
              <w:keepNext w:val="0"/>
              <w:keepLines w:val="0"/>
              <w:widowControl w:val="0"/>
            </w:pPr>
            <w:r w:rsidRPr="004352ED">
              <w:t>INIT-VAR-LOC</w:t>
            </w:r>
          </w:p>
        </w:tc>
        <w:tc>
          <w:tcPr>
            <w:tcW w:w="6095" w:type="dxa"/>
            <w:tcBorders>
              <w:left w:val="single" w:sz="4" w:space="0" w:color="auto"/>
              <w:right w:val="single" w:sz="4" w:space="0" w:color="auto"/>
            </w:tcBorders>
          </w:tcPr>
          <w:p w14:paraId="2522B744" w14:textId="77777777" w:rsidR="00342433" w:rsidRPr="004352ED" w:rsidRDefault="00342433" w:rsidP="007A6B89">
            <w:pPr>
              <w:pStyle w:val="TAL"/>
              <w:keepNext w:val="0"/>
              <w:keepLines w:val="0"/>
              <w:widowControl w:val="0"/>
            </w:pPr>
            <w:r w:rsidRPr="004352ED">
              <w:t>Creates a new variable binding with an existing location</w:t>
            </w:r>
          </w:p>
        </w:tc>
        <w:tc>
          <w:tcPr>
            <w:tcW w:w="1667" w:type="dxa"/>
            <w:tcBorders>
              <w:left w:val="single" w:sz="4" w:space="0" w:color="auto"/>
            </w:tcBorders>
          </w:tcPr>
          <w:p w14:paraId="3FDD7835" w14:textId="77777777" w:rsidR="00342433" w:rsidRPr="004352ED" w:rsidRDefault="00342433" w:rsidP="007A6B89">
            <w:pPr>
              <w:pStyle w:val="TAC"/>
              <w:keepNext w:val="0"/>
              <w:keepLines w:val="0"/>
              <w:widowControl w:val="0"/>
            </w:pPr>
            <w:r w:rsidRPr="004352ED">
              <w:t>8.3.2.3</w:t>
            </w:r>
          </w:p>
        </w:tc>
      </w:tr>
      <w:tr w:rsidR="00342433" w:rsidRPr="004352ED" w14:paraId="1BAD2062" w14:textId="77777777">
        <w:trPr>
          <w:cantSplit/>
          <w:jc w:val="center"/>
        </w:trPr>
        <w:tc>
          <w:tcPr>
            <w:tcW w:w="2093" w:type="dxa"/>
            <w:tcBorders>
              <w:bottom w:val="single" w:sz="4" w:space="0" w:color="auto"/>
              <w:right w:val="single" w:sz="4" w:space="0" w:color="auto"/>
            </w:tcBorders>
          </w:tcPr>
          <w:p w14:paraId="34D2A196" w14:textId="77777777" w:rsidR="00342433" w:rsidRPr="004352ED" w:rsidRDefault="00342433" w:rsidP="007A6B89">
            <w:pPr>
              <w:pStyle w:val="TAL"/>
              <w:keepNext w:val="0"/>
              <w:keepLines w:val="0"/>
              <w:widowControl w:val="0"/>
            </w:pPr>
            <w:r w:rsidRPr="004352ED">
              <w:t>INIT-VAR-SCOPE</w:t>
            </w:r>
          </w:p>
        </w:tc>
        <w:tc>
          <w:tcPr>
            <w:tcW w:w="6095" w:type="dxa"/>
            <w:tcBorders>
              <w:left w:val="single" w:sz="4" w:space="0" w:color="auto"/>
              <w:right w:val="single" w:sz="4" w:space="0" w:color="auto"/>
            </w:tcBorders>
          </w:tcPr>
          <w:p w14:paraId="0F8DB982" w14:textId="77777777" w:rsidR="00342433" w:rsidRPr="004352ED" w:rsidRDefault="00342433" w:rsidP="007A6B89">
            <w:pPr>
              <w:pStyle w:val="TAL"/>
              <w:keepNext w:val="0"/>
              <w:keepLines w:val="0"/>
              <w:widowControl w:val="0"/>
            </w:pPr>
            <w:r w:rsidRPr="004352ED">
              <w:t>Initializes a new variable scope</w:t>
            </w:r>
          </w:p>
        </w:tc>
        <w:tc>
          <w:tcPr>
            <w:tcW w:w="1667" w:type="dxa"/>
            <w:tcBorders>
              <w:left w:val="single" w:sz="4" w:space="0" w:color="auto"/>
            </w:tcBorders>
          </w:tcPr>
          <w:p w14:paraId="4B1264AD" w14:textId="77777777" w:rsidR="00342433" w:rsidRPr="004352ED" w:rsidRDefault="00342433" w:rsidP="007A6B89">
            <w:pPr>
              <w:pStyle w:val="TAC"/>
              <w:keepNext w:val="0"/>
              <w:keepLines w:val="0"/>
              <w:widowControl w:val="0"/>
            </w:pPr>
            <w:r w:rsidRPr="004352ED">
              <w:t>8.3.2.3</w:t>
            </w:r>
          </w:p>
        </w:tc>
      </w:tr>
      <w:tr w:rsidR="00342433" w:rsidRPr="004352ED" w14:paraId="0423D86F" w14:textId="77777777">
        <w:trPr>
          <w:cantSplit/>
          <w:jc w:val="center"/>
        </w:trPr>
        <w:tc>
          <w:tcPr>
            <w:tcW w:w="2093" w:type="dxa"/>
            <w:tcBorders>
              <w:bottom w:val="single" w:sz="4" w:space="0" w:color="auto"/>
              <w:right w:val="single" w:sz="4" w:space="0" w:color="auto"/>
            </w:tcBorders>
          </w:tcPr>
          <w:p w14:paraId="5BC019C7" w14:textId="77777777" w:rsidR="00342433" w:rsidRPr="004352ED" w:rsidRDefault="00342433" w:rsidP="007A6B89">
            <w:pPr>
              <w:pStyle w:val="TAL"/>
              <w:keepNext w:val="0"/>
              <w:keepLines w:val="0"/>
              <w:widowControl w:val="0"/>
            </w:pPr>
            <w:r w:rsidRPr="004352ED">
              <w:t>length</w:t>
            </w:r>
          </w:p>
        </w:tc>
        <w:tc>
          <w:tcPr>
            <w:tcW w:w="6095" w:type="dxa"/>
            <w:tcBorders>
              <w:left w:val="single" w:sz="4" w:space="0" w:color="auto"/>
              <w:right w:val="single" w:sz="4" w:space="0" w:color="auto"/>
            </w:tcBorders>
          </w:tcPr>
          <w:p w14:paraId="73A9E0C0" w14:textId="77777777" w:rsidR="00342433" w:rsidRPr="004352ED" w:rsidRDefault="00342433" w:rsidP="007A6B89">
            <w:pPr>
              <w:pStyle w:val="TAL"/>
              <w:keepNext w:val="0"/>
              <w:keepLines w:val="0"/>
              <w:widowControl w:val="0"/>
            </w:pPr>
            <w:r w:rsidRPr="004352ED">
              <w:t>List operation: returns the length of a list</w:t>
            </w:r>
          </w:p>
        </w:tc>
        <w:tc>
          <w:tcPr>
            <w:tcW w:w="1667" w:type="dxa"/>
            <w:tcBorders>
              <w:left w:val="single" w:sz="4" w:space="0" w:color="auto"/>
            </w:tcBorders>
          </w:tcPr>
          <w:p w14:paraId="57201072" w14:textId="77777777" w:rsidR="00342433" w:rsidRPr="004352ED" w:rsidRDefault="00BF6CE4" w:rsidP="007A6B89">
            <w:pPr>
              <w:pStyle w:val="TAC"/>
              <w:keepNext w:val="0"/>
              <w:keepLines w:val="0"/>
              <w:widowControl w:val="0"/>
            </w:pPr>
            <w:r w:rsidRPr="004352ED">
              <w:t>8.3.1a.1</w:t>
            </w:r>
          </w:p>
        </w:tc>
      </w:tr>
      <w:tr w:rsidR="00342433" w:rsidRPr="004352ED" w14:paraId="3734259E" w14:textId="77777777">
        <w:trPr>
          <w:cantSplit/>
          <w:jc w:val="center"/>
        </w:trPr>
        <w:tc>
          <w:tcPr>
            <w:tcW w:w="2093" w:type="dxa"/>
            <w:tcBorders>
              <w:bottom w:val="single" w:sz="4" w:space="0" w:color="auto"/>
              <w:right w:val="single" w:sz="4" w:space="0" w:color="auto"/>
            </w:tcBorders>
          </w:tcPr>
          <w:p w14:paraId="6E32C6D4" w14:textId="77777777" w:rsidR="00342433" w:rsidRPr="004352ED" w:rsidRDefault="00342433" w:rsidP="007A6B89">
            <w:pPr>
              <w:pStyle w:val="TAL"/>
              <w:keepNext w:val="0"/>
              <w:keepLines w:val="0"/>
              <w:widowControl w:val="0"/>
            </w:pPr>
            <w:r w:rsidRPr="004352ED">
              <w:t>M-CONTROL</w:t>
            </w:r>
          </w:p>
        </w:tc>
        <w:tc>
          <w:tcPr>
            <w:tcW w:w="6095" w:type="dxa"/>
            <w:tcBorders>
              <w:left w:val="single" w:sz="4" w:space="0" w:color="auto"/>
              <w:right w:val="single" w:sz="4" w:space="0" w:color="auto"/>
            </w:tcBorders>
          </w:tcPr>
          <w:p w14:paraId="2D02AF2C" w14:textId="77777777" w:rsidR="00342433" w:rsidRPr="004352ED" w:rsidRDefault="00342433" w:rsidP="007A6B89">
            <w:pPr>
              <w:pStyle w:val="TAL"/>
              <w:keepNext w:val="0"/>
              <w:keepLines w:val="0"/>
              <w:widowControl w:val="0"/>
            </w:pPr>
            <w:r w:rsidRPr="004352ED">
              <w:t>Identifier of module control in module state</w:t>
            </w:r>
          </w:p>
        </w:tc>
        <w:tc>
          <w:tcPr>
            <w:tcW w:w="1667" w:type="dxa"/>
            <w:tcBorders>
              <w:left w:val="single" w:sz="4" w:space="0" w:color="auto"/>
            </w:tcBorders>
          </w:tcPr>
          <w:p w14:paraId="5B070413" w14:textId="77777777" w:rsidR="00342433" w:rsidRPr="004352ED" w:rsidRDefault="00342433" w:rsidP="007A6B89">
            <w:pPr>
              <w:pStyle w:val="TAC"/>
              <w:keepNext w:val="0"/>
              <w:keepLines w:val="0"/>
              <w:widowControl w:val="0"/>
            </w:pPr>
            <w:r w:rsidRPr="004352ED">
              <w:t>8.3.1</w:t>
            </w:r>
          </w:p>
        </w:tc>
      </w:tr>
      <w:tr w:rsidR="00342433" w:rsidRPr="004352ED" w14:paraId="50D1C348" w14:textId="77777777">
        <w:trPr>
          <w:cantSplit/>
          <w:jc w:val="center"/>
        </w:trPr>
        <w:tc>
          <w:tcPr>
            <w:tcW w:w="2093" w:type="dxa"/>
            <w:tcBorders>
              <w:right w:val="single" w:sz="4" w:space="0" w:color="auto"/>
            </w:tcBorders>
          </w:tcPr>
          <w:p w14:paraId="6693FAA2" w14:textId="77777777" w:rsidR="00342433" w:rsidRPr="004352ED" w:rsidRDefault="00342433" w:rsidP="007A6B89">
            <w:pPr>
              <w:pStyle w:val="TAL"/>
              <w:keepNext w:val="0"/>
              <w:keepLines w:val="0"/>
              <w:widowControl w:val="0"/>
            </w:pPr>
            <w:r w:rsidRPr="004352ED">
              <w:t>MATCH-ITEM</w:t>
            </w:r>
          </w:p>
        </w:tc>
        <w:tc>
          <w:tcPr>
            <w:tcW w:w="6095" w:type="dxa"/>
            <w:tcBorders>
              <w:left w:val="single" w:sz="4" w:space="0" w:color="auto"/>
              <w:right w:val="single" w:sz="4" w:space="0" w:color="auto"/>
            </w:tcBorders>
          </w:tcPr>
          <w:p w14:paraId="560309B1" w14:textId="77777777" w:rsidR="00342433" w:rsidRPr="004352ED" w:rsidRDefault="00342433" w:rsidP="007A6B89">
            <w:pPr>
              <w:pStyle w:val="TAL"/>
              <w:keepNext w:val="0"/>
              <w:keepLines w:val="0"/>
              <w:widowControl w:val="0"/>
            </w:pPr>
            <w:r w:rsidRPr="004352ED">
              <w:t>Checks if a received message, call, reply or exception mat</w:t>
            </w:r>
            <w:r w:rsidR="00C65E09" w:rsidRPr="004352ED">
              <w:t>ches with a receiving operation</w:t>
            </w:r>
          </w:p>
        </w:tc>
        <w:tc>
          <w:tcPr>
            <w:tcW w:w="1667" w:type="dxa"/>
            <w:tcBorders>
              <w:left w:val="single" w:sz="4" w:space="0" w:color="auto"/>
            </w:tcBorders>
          </w:tcPr>
          <w:p w14:paraId="4D97BA45" w14:textId="77777777" w:rsidR="00342433" w:rsidRPr="004352ED" w:rsidRDefault="00342433" w:rsidP="007A6B89">
            <w:pPr>
              <w:pStyle w:val="TAC"/>
              <w:keepNext w:val="0"/>
              <w:keepLines w:val="0"/>
              <w:widowControl w:val="0"/>
            </w:pPr>
            <w:r w:rsidRPr="004352ED">
              <w:t>8.4.5</w:t>
            </w:r>
          </w:p>
        </w:tc>
      </w:tr>
      <w:tr w:rsidR="00342433" w:rsidRPr="004352ED" w14:paraId="3323FAF3" w14:textId="77777777">
        <w:trPr>
          <w:cantSplit/>
          <w:jc w:val="center"/>
        </w:trPr>
        <w:tc>
          <w:tcPr>
            <w:tcW w:w="2093" w:type="dxa"/>
            <w:tcBorders>
              <w:bottom w:val="single" w:sz="4" w:space="0" w:color="auto"/>
              <w:right w:val="single" w:sz="4" w:space="0" w:color="auto"/>
            </w:tcBorders>
          </w:tcPr>
          <w:p w14:paraId="1A3D6F4F" w14:textId="77777777" w:rsidR="00342433" w:rsidRPr="004352ED" w:rsidRDefault="00342433" w:rsidP="007A6B89">
            <w:pPr>
              <w:pStyle w:val="TAL"/>
              <w:keepNext w:val="0"/>
              <w:keepLines w:val="0"/>
              <w:widowControl w:val="0"/>
            </w:pPr>
            <w:r w:rsidRPr="004352ED">
              <w:t>member</w:t>
            </w:r>
          </w:p>
        </w:tc>
        <w:tc>
          <w:tcPr>
            <w:tcW w:w="6095" w:type="dxa"/>
            <w:tcBorders>
              <w:left w:val="single" w:sz="4" w:space="0" w:color="auto"/>
              <w:right w:val="single" w:sz="4" w:space="0" w:color="auto"/>
            </w:tcBorders>
          </w:tcPr>
          <w:p w14:paraId="41E3EE7C" w14:textId="77777777" w:rsidR="00342433" w:rsidRPr="004352ED" w:rsidRDefault="00342433" w:rsidP="007A6B89">
            <w:pPr>
              <w:pStyle w:val="TAL"/>
              <w:keepNext w:val="0"/>
              <w:keepLines w:val="0"/>
              <w:widowControl w:val="0"/>
            </w:pPr>
            <w:r w:rsidRPr="004352ED">
              <w:t>List operation: checks if an item is element of a list</w:t>
            </w:r>
          </w:p>
        </w:tc>
        <w:tc>
          <w:tcPr>
            <w:tcW w:w="1667" w:type="dxa"/>
            <w:tcBorders>
              <w:left w:val="single" w:sz="4" w:space="0" w:color="auto"/>
            </w:tcBorders>
          </w:tcPr>
          <w:p w14:paraId="6040DB25" w14:textId="77777777" w:rsidR="00342433" w:rsidRPr="004352ED" w:rsidRDefault="00BF6CE4" w:rsidP="007A6B89">
            <w:pPr>
              <w:pStyle w:val="TAC"/>
              <w:keepNext w:val="0"/>
              <w:keepLines w:val="0"/>
              <w:widowControl w:val="0"/>
            </w:pPr>
            <w:r w:rsidRPr="004352ED">
              <w:t>8.3.1a.1</w:t>
            </w:r>
          </w:p>
        </w:tc>
      </w:tr>
      <w:tr w:rsidR="00342433" w:rsidRPr="004352ED" w14:paraId="12E29553" w14:textId="77777777">
        <w:trPr>
          <w:cantSplit/>
          <w:jc w:val="center"/>
        </w:trPr>
        <w:tc>
          <w:tcPr>
            <w:tcW w:w="2093" w:type="dxa"/>
            <w:tcBorders>
              <w:right w:val="single" w:sz="4" w:space="0" w:color="auto"/>
            </w:tcBorders>
          </w:tcPr>
          <w:p w14:paraId="065F1452" w14:textId="77777777" w:rsidR="00342433" w:rsidRPr="004352ED" w:rsidRDefault="00342433" w:rsidP="007A6B89">
            <w:pPr>
              <w:pStyle w:val="TAL"/>
              <w:keepNext w:val="0"/>
              <w:keepLines w:val="0"/>
              <w:widowControl w:val="0"/>
            </w:pPr>
            <w:r w:rsidRPr="004352ED">
              <w:t>MTC</w:t>
            </w:r>
          </w:p>
        </w:tc>
        <w:tc>
          <w:tcPr>
            <w:tcW w:w="6095" w:type="dxa"/>
            <w:tcBorders>
              <w:left w:val="single" w:sz="4" w:space="0" w:color="auto"/>
              <w:right w:val="single" w:sz="4" w:space="0" w:color="auto"/>
            </w:tcBorders>
          </w:tcPr>
          <w:p w14:paraId="089B51AE" w14:textId="77777777" w:rsidR="00342433" w:rsidRPr="004352ED" w:rsidRDefault="00342433" w:rsidP="007A6B89">
            <w:pPr>
              <w:pStyle w:val="TAL"/>
              <w:keepNext w:val="0"/>
              <w:keepLines w:val="0"/>
              <w:widowControl w:val="0"/>
            </w:pPr>
            <w:r w:rsidRPr="004352ED">
              <w:t xml:space="preserve">Reference to </w:t>
            </w:r>
            <w:r w:rsidRPr="004352ED">
              <w:rPr>
                <w:bCs/>
              </w:rPr>
              <w:t>MTC</w:t>
            </w:r>
            <w:r w:rsidRPr="004352ED">
              <w:t xml:space="preserve"> in module state</w:t>
            </w:r>
          </w:p>
        </w:tc>
        <w:tc>
          <w:tcPr>
            <w:tcW w:w="1667" w:type="dxa"/>
            <w:tcBorders>
              <w:left w:val="single" w:sz="4" w:space="0" w:color="auto"/>
            </w:tcBorders>
          </w:tcPr>
          <w:p w14:paraId="4999230D" w14:textId="77777777" w:rsidR="00342433" w:rsidRPr="004352ED" w:rsidRDefault="00342433" w:rsidP="007A6B89">
            <w:pPr>
              <w:pStyle w:val="TAC"/>
              <w:keepNext w:val="0"/>
              <w:keepLines w:val="0"/>
              <w:widowControl w:val="0"/>
            </w:pPr>
            <w:r w:rsidRPr="004352ED">
              <w:t>8.3.1</w:t>
            </w:r>
          </w:p>
        </w:tc>
      </w:tr>
      <w:tr w:rsidR="00342433" w:rsidRPr="004352ED" w14:paraId="0B1809CA" w14:textId="77777777">
        <w:trPr>
          <w:cantSplit/>
          <w:jc w:val="center"/>
        </w:trPr>
        <w:tc>
          <w:tcPr>
            <w:tcW w:w="2093" w:type="dxa"/>
            <w:tcBorders>
              <w:right w:val="single" w:sz="4" w:space="0" w:color="auto"/>
            </w:tcBorders>
          </w:tcPr>
          <w:p w14:paraId="19873E56" w14:textId="77777777" w:rsidR="00342433" w:rsidRPr="004352ED" w:rsidRDefault="00342433" w:rsidP="007A6B89">
            <w:pPr>
              <w:pStyle w:val="TAL"/>
              <w:keepNext w:val="0"/>
              <w:keepLines w:val="0"/>
              <w:widowControl w:val="0"/>
            </w:pPr>
            <w:r w:rsidRPr="004352ED">
              <w:t>NEW-CALL-RECORD</w:t>
            </w:r>
          </w:p>
        </w:tc>
        <w:tc>
          <w:tcPr>
            <w:tcW w:w="6095" w:type="dxa"/>
            <w:tcBorders>
              <w:left w:val="single" w:sz="4" w:space="0" w:color="auto"/>
              <w:right w:val="single" w:sz="4" w:space="0" w:color="auto"/>
            </w:tcBorders>
          </w:tcPr>
          <w:p w14:paraId="746F3105" w14:textId="77777777" w:rsidR="00342433" w:rsidRPr="004352ED" w:rsidRDefault="00342433" w:rsidP="007A6B89">
            <w:pPr>
              <w:pStyle w:val="TAL"/>
              <w:keepNext w:val="0"/>
              <w:keepLines w:val="0"/>
              <w:widowControl w:val="0"/>
            </w:pPr>
            <w:r w:rsidRPr="004352ED">
              <w:t>Creates a call record for a function call</w:t>
            </w:r>
          </w:p>
        </w:tc>
        <w:tc>
          <w:tcPr>
            <w:tcW w:w="1667" w:type="dxa"/>
            <w:tcBorders>
              <w:left w:val="single" w:sz="4" w:space="0" w:color="auto"/>
            </w:tcBorders>
          </w:tcPr>
          <w:p w14:paraId="68B88D77" w14:textId="77777777" w:rsidR="00342433" w:rsidRPr="004352ED" w:rsidRDefault="00342433" w:rsidP="007A6B89">
            <w:pPr>
              <w:pStyle w:val="TAC"/>
              <w:keepNext w:val="0"/>
              <w:keepLines w:val="0"/>
              <w:widowControl w:val="0"/>
            </w:pPr>
            <w:r w:rsidRPr="004352ED">
              <w:t>8.5.1</w:t>
            </w:r>
          </w:p>
        </w:tc>
      </w:tr>
      <w:tr w:rsidR="00342433" w:rsidRPr="004352ED" w14:paraId="2F329771" w14:textId="77777777">
        <w:trPr>
          <w:cantSplit/>
          <w:jc w:val="center"/>
        </w:trPr>
        <w:tc>
          <w:tcPr>
            <w:tcW w:w="2093" w:type="dxa"/>
            <w:tcBorders>
              <w:bottom w:val="single" w:sz="4" w:space="0" w:color="auto"/>
              <w:right w:val="single" w:sz="4" w:space="0" w:color="auto"/>
            </w:tcBorders>
          </w:tcPr>
          <w:p w14:paraId="343C5204" w14:textId="77777777" w:rsidR="00342433" w:rsidRPr="004352ED" w:rsidRDefault="00342433" w:rsidP="007A6B89">
            <w:pPr>
              <w:pStyle w:val="TAL"/>
              <w:keepNext w:val="0"/>
              <w:keepLines w:val="0"/>
              <w:widowControl w:val="0"/>
            </w:pPr>
            <w:r w:rsidRPr="004352ED">
              <w:t>NEW-ENTITY</w:t>
            </w:r>
          </w:p>
        </w:tc>
        <w:tc>
          <w:tcPr>
            <w:tcW w:w="6095" w:type="dxa"/>
            <w:tcBorders>
              <w:left w:val="single" w:sz="4" w:space="0" w:color="auto"/>
              <w:right w:val="single" w:sz="4" w:space="0" w:color="auto"/>
            </w:tcBorders>
          </w:tcPr>
          <w:p w14:paraId="09232FCF" w14:textId="77777777" w:rsidR="00342433" w:rsidRPr="004352ED" w:rsidRDefault="00342433" w:rsidP="007A6B89">
            <w:pPr>
              <w:pStyle w:val="TAL"/>
              <w:keepNext w:val="0"/>
              <w:keepLines w:val="0"/>
              <w:widowControl w:val="0"/>
            </w:pPr>
            <w:r w:rsidRPr="004352ED">
              <w:t xml:space="preserve">Creates a new entity state </w:t>
            </w:r>
          </w:p>
        </w:tc>
        <w:tc>
          <w:tcPr>
            <w:tcW w:w="1667" w:type="dxa"/>
            <w:tcBorders>
              <w:left w:val="single" w:sz="4" w:space="0" w:color="auto"/>
            </w:tcBorders>
          </w:tcPr>
          <w:p w14:paraId="25EDCF33" w14:textId="77777777" w:rsidR="00342433" w:rsidRPr="004352ED" w:rsidRDefault="00342433" w:rsidP="007A6B89">
            <w:pPr>
              <w:pStyle w:val="TAC"/>
              <w:keepNext w:val="0"/>
              <w:keepLines w:val="0"/>
              <w:widowControl w:val="0"/>
            </w:pPr>
            <w:r w:rsidRPr="004352ED">
              <w:t>8.3.2.1</w:t>
            </w:r>
          </w:p>
        </w:tc>
      </w:tr>
      <w:tr w:rsidR="00342433" w:rsidRPr="004352ED" w14:paraId="4370D8EB" w14:textId="77777777">
        <w:trPr>
          <w:cantSplit/>
          <w:jc w:val="center"/>
        </w:trPr>
        <w:tc>
          <w:tcPr>
            <w:tcW w:w="2093" w:type="dxa"/>
            <w:tcBorders>
              <w:right w:val="single" w:sz="4" w:space="0" w:color="auto"/>
            </w:tcBorders>
          </w:tcPr>
          <w:p w14:paraId="42E8A191" w14:textId="77777777" w:rsidR="00342433" w:rsidRPr="004352ED" w:rsidRDefault="00342433" w:rsidP="007A6B89">
            <w:pPr>
              <w:pStyle w:val="TAL"/>
              <w:keepNext w:val="0"/>
              <w:keepLines w:val="0"/>
              <w:widowControl w:val="0"/>
            </w:pPr>
            <w:r w:rsidRPr="004352ED">
              <w:t>NEW-PORT</w:t>
            </w:r>
          </w:p>
        </w:tc>
        <w:tc>
          <w:tcPr>
            <w:tcW w:w="6095" w:type="dxa"/>
            <w:tcBorders>
              <w:left w:val="single" w:sz="4" w:space="0" w:color="auto"/>
              <w:right w:val="single" w:sz="4" w:space="0" w:color="auto"/>
            </w:tcBorders>
          </w:tcPr>
          <w:p w14:paraId="718B1782" w14:textId="77777777" w:rsidR="00342433" w:rsidRPr="004352ED" w:rsidRDefault="00342433" w:rsidP="007A6B89">
            <w:pPr>
              <w:pStyle w:val="TAL"/>
              <w:keepNext w:val="0"/>
              <w:keepLines w:val="0"/>
              <w:widowControl w:val="0"/>
            </w:pPr>
            <w:r w:rsidRPr="004352ED">
              <w:t>Creates a new port</w:t>
            </w:r>
          </w:p>
        </w:tc>
        <w:tc>
          <w:tcPr>
            <w:tcW w:w="1667" w:type="dxa"/>
            <w:tcBorders>
              <w:left w:val="single" w:sz="4" w:space="0" w:color="auto"/>
            </w:tcBorders>
          </w:tcPr>
          <w:p w14:paraId="0011BC48" w14:textId="77777777" w:rsidR="00342433" w:rsidRPr="004352ED" w:rsidRDefault="00342433" w:rsidP="007A6B89">
            <w:pPr>
              <w:pStyle w:val="TAC"/>
              <w:keepNext w:val="0"/>
              <w:keepLines w:val="0"/>
              <w:widowControl w:val="0"/>
            </w:pPr>
            <w:r w:rsidRPr="004352ED">
              <w:t>8.3.3.2</w:t>
            </w:r>
          </w:p>
        </w:tc>
      </w:tr>
      <w:tr w:rsidR="00342433" w:rsidRPr="004352ED" w14:paraId="74040154" w14:textId="77777777">
        <w:trPr>
          <w:cantSplit/>
          <w:jc w:val="center"/>
        </w:trPr>
        <w:tc>
          <w:tcPr>
            <w:tcW w:w="2093" w:type="dxa"/>
            <w:tcBorders>
              <w:right w:val="single" w:sz="4" w:space="0" w:color="auto"/>
            </w:tcBorders>
          </w:tcPr>
          <w:p w14:paraId="5B3E8324" w14:textId="77777777" w:rsidR="00342433" w:rsidRPr="004352ED" w:rsidRDefault="00342433" w:rsidP="004352ED">
            <w:pPr>
              <w:pStyle w:val="TAL"/>
              <w:keepLines w:val="0"/>
              <w:widowControl w:val="0"/>
            </w:pPr>
            <w:r w:rsidRPr="004352ED">
              <w:lastRenderedPageBreak/>
              <w:t>NEXT</w:t>
            </w:r>
          </w:p>
        </w:tc>
        <w:tc>
          <w:tcPr>
            <w:tcW w:w="6095" w:type="dxa"/>
            <w:tcBorders>
              <w:left w:val="single" w:sz="4" w:space="0" w:color="auto"/>
              <w:right w:val="single" w:sz="4" w:space="0" w:color="auto"/>
            </w:tcBorders>
          </w:tcPr>
          <w:p w14:paraId="0839E668" w14:textId="77777777" w:rsidR="00342433" w:rsidRPr="004352ED" w:rsidRDefault="00342433" w:rsidP="004352ED">
            <w:pPr>
              <w:pStyle w:val="TAL"/>
              <w:keepLines w:val="0"/>
              <w:widowControl w:val="0"/>
            </w:pPr>
            <w:r w:rsidRPr="004352ED">
              <w:t>Retrieves the successor node of a given n</w:t>
            </w:r>
            <w:r w:rsidR="002E644A" w:rsidRPr="004352ED">
              <w:t>ode in a flow graph</w:t>
            </w:r>
          </w:p>
        </w:tc>
        <w:tc>
          <w:tcPr>
            <w:tcW w:w="1667" w:type="dxa"/>
            <w:tcBorders>
              <w:left w:val="single" w:sz="4" w:space="0" w:color="auto"/>
            </w:tcBorders>
          </w:tcPr>
          <w:p w14:paraId="3048CD98" w14:textId="77777777" w:rsidR="00342433" w:rsidRPr="004352ED" w:rsidRDefault="00342433" w:rsidP="004352ED">
            <w:pPr>
              <w:pStyle w:val="TAC"/>
              <w:keepLines w:val="0"/>
              <w:widowControl w:val="0"/>
            </w:pPr>
            <w:r w:rsidRPr="004352ED">
              <w:t>8.1.6</w:t>
            </w:r>
          </w:p>
        </w:tc>
      </w:tr>
      <w:tr w:rsidR="00342433" w:rsidRPr="004352ED" w14:paraId="2433FE2D" w14:textId="77777777">
        <w:trPr>
          <w:cantSplit/>
          <w:jc w:val="center"/>
        </w:trPr>
        <w:tc>
          <w:tcPr>
            <w:tcW w:w="2093" w:type="dxa"/>
            <w:tcBorders>
              <w:bottom w:val="single" w:sz="4" w:space="0" w:color="auto"/>
              <w:right w:val="single" w:sz="4" w:space="0" w:color="auto"/>
            </w:tcBorders>
          </w:tcPr>
          <w:p w14:paraId="58B3EDCC" w14:textId="77777777" w:rsidR="00342433" w:rsidRPr="004352ED" w:rsidRDefault="00342433" w:rsidP="007A6B89">
            <w:pPr>
              <w:pStyle w:val="TAL"/>
              <w:keepNext w:val="0"/>
              <w:keepLines w:val="0"/>
              <w:widowControl w:val="0"/>
            </w:pPr>
            <w:r w:rsidRPr="004352ED">
              <w:t>next</w:t>
            </w:r>
          </w:p>
        </w:tc>
        <w:tc>
          <w:tcPr>
            <w:tcW w:w="6095" w:type="dxa"/>
            <w:tcBorders>
              <w:left w:val="single" w:sz="4" w:space="0" w:color="auto"/>
              <w:right w:val="single" w:sz="4" w:space="0" w:color="auto"/>
            </w:tcBorders>
          </w:tcPr>
          <w:p w14:paraId="09B695BC" w14:textId="77777777" w:rsidR="00342433" w:rsidRPr="004352ED" w:rsidRDefault="00342433" w:rsidP="007A6B89">
            <w:pPr>
              <w:pStyle w:val="TAL"/>
              <w:keepNext w:val="0"/>
              <w:keepLines w:val="0"/>
              <w:widowControl w:val="0"/>
            </w:pPr>
            <w:r w:rsidRPr="004352ED">
              <w:t>List operation: returns next element in a list</w:t>
            </w:r>
          </w:p>
        </w:tc>
        <w:tc>
          <w:tcPr>
            <w:tcW w:w="1667" w:type="dxa"/>
            <w:tcBorders>
              <w:left w:val="single" w:sz="4" w:space="0" w:color="auto"/>
            </w:tcBorders>
          </w:tcPr>
          <w:p w14:paraId="3C9B12FB" w14:textId="77777777" w:rsidR="00342433" w:rsidRPr="004352ED" w:rsidRDefault="00BF6CE4" w:rsidP="007A6B89">
            <w:pPr>
              <w:pStyle w:val="TAC"/>
              <w:keepNext w:val="0"/>
              <w:keepLines w:val="0"/>
              <w:widowControl w:val="0"/>
            </w:pPr>
            <w:r w:rsidRPr="004352ED">
              <w:t>8.3.1a.1</w:t>
            </w:r>
          </w:p>
        </w:tc>
      </w:tr>
      <w:tr w:rsidR="00342433" w:rsidRPr="004352ED" w14:paraId="53157672" w14:textId="77777777">
        <w:trPr>
          <w:cantSplit/>
          <w:jc w:val="center"/>
        </w:trPr>
        <w:tc>
          <w:tcPr>
            <w:tcW w:w="2093" w:type="dxa"/>
            <w:tcBorders>
              <w:bottom w:val="single" w:sz="4" w:space="0" w:color="auto"/>
              <w:right w:val="single" w:sz="4" w:space="0" w:color="auto"/>
            </w:tcBorders>
          </w:tcPr>
          <w:p w14:paraId="79AAD9C3" w14:textId="77777777" w:rsidR="00342433" w:rsidRPr="004352ED" w:rsidRDefault="00342433" w:rsidP="007A6B89">
            <w:pPr>
              <w:pStyle w:val="TAL"/>
              <w:keepNext w:val="0"/>
              <w:keepLines w:val="0"/>
              <w:widowControl w:val="0"/>
            </w:pPr>
            <w:r w:rsidRPr="004352ED">
              <w:t>NEXT-CONTROL</w:t>
            </w:r>
          </w:p>
        </w:tc>
        <w:tc>
          <w:tcPr>
            <w:tcW w:w="6095" w:type="dxa"/>
            <w:tcBorders>
              <w:left w:val="single" w:sz="4" w:space="0" w:color="auto"/>
              <w:right w:val="single" w:sz="4" w:space="0" w:color="auto"/>
            </w:tcBorders>
          </w:tcPr>
          <w:p w14:paraId="2A7110BE" w14:textId="77777777" w:rsidR="00342433" w:rsidRPr="004352ED" w:rsidRDefault="00342433" w:rsidP="007A6B89">
            <w:pPr>
              <w:pStyle w:val="TAL"/>
              <w:keepNext w:val="0"/>
              <w:keepLines w:val="0"/>
              <w:widowControl w:val="0"/>
            </w:pPr>
            <w:r w:rsidRPr="004352ED">
              <w:t>Pops the top flow graph node from the control stack and pushes the next flow graph node onto the control stack</w:t>
            </w:r>
          </w:p>
        </w:tc>
        <w:tc>
          <w:tcPr>
            <w:tcW w:w="1667" w:type="dxa"/>
            <w:tcBorders>
              <w:left w:val="single" w:sz="4" w:space="0" w:color="auto"/>
            </w:tcBorders>
          </w:tcPr>
          <w:p w14:paraId="4E9C0916" w14:textId="77777777" w:rsidR="00342433" w:rsidRPr="004352ED" w:rsidRDefault="00342433" w:rsidP="007A6B89">
            <w:pPr>
              <w:pStyle w:val="TAC"/>
              <w:keepNext w:val="0"/>
              <w:keepLines w:val="0"/>
              <w:widowControl w:val="0"/>
            </w:pPr>
            <w:r w:rsidRPr="004352ED">
              <w:t>8.3.2.1</w:t>
            </w:r>
          </w:p>
        </w:tc>
      </w:tr>
      <w:tr w:rsidR="00342433" w:rsidRPr="004352ED" w14:paraId="534E9FC9" w14:textId="77777777">
        <w:trPr>
          <w:cantSplit/>
          <w:jc w:val="center"/>
        </w:trPr>
        <w:tc>
          <w:tcPr>
            <w:tcW w:w="2093" w:type="dxa"/>
            <w:tcBorders>
              <w:bottom w:val="single" w:sz="4" w:space="0" w:color="auto"/>
              <w:right w:val="single" w:sz="4" w:space="0" w:color="auto"/>
            </w:tcBorders>
          </w:tcPr>
          <w:p w14:paraId="796DCB01" w14:textId="77777777" w:rsidR="00342433" w:rsidRPr="004352ED" w:rsidRDefault="00342433" w:rsidP="007A6B89">
            <w:pPr>
              <w:pStyle w:val="TAL"/>
              <w:keepNext w:val="0"/>
              <w:keepLines w:val="0"/>
              <w:widowControl w:val="0"/>
            </w:pPr>
            <w:r w:rsidRPr="004352ED">
              <w:t>OWNER</w:t>
            </w:r>
          </w:p>
        </w:tc>
        <w:tc>
          <w:tcPr>
            <w:tcW w:w="6095" w:type="dxa"/>
            <w:tcBorders>
              <w:left w:val="single" w:sz="4" w:space="0" w:color="auto"/>
              <w:right w:val="single" w:sz="4" w:space="0" w:color="auto"/>
            </w:tcBorders>
          </w:tcPr>
          <w:p w14:paraId="0411CC2B" w14:textId="77777777" w:rsidR="00342433" w:rsidRPr="004352ED" w:rsidRDefault="00342433" w:rsidP="007A6B89">
            <w:pPr>
              <w:pStyle w:val="TAL"/>
              <w:keepNext w:val="0"/>
              <w:keepLines w:val="0"/>
              <w:widowControl w:val="0"/>
            </w:pPr>
            <w:r w:rsidRPr="004352ED">
              <w:t>Owner of a port</w:t>
            </w:r>
          </w:p>
        </w:tc>
        <w:tc>
          <w:tcPr>
            <w:tcW w:w="1667" w:type="dxa"/>
            <w:tcBorders>
              <w:left w:val="single" w:sz="4" w:space="0" w:color="auto"/>
            </w:tcBorders>
          </w:tcPr>
          <w:p w14:paraId="39D24931" w14:textId="77777777" w:rsidR="00342433" w:rsidRPr="004352ED" w:rsidRDefault="00342433" w:rsidP="007A6B89">
            <w:pPr>
              <w:pStyle w:val="TAC"/>
              <w:keepNext w:val="0"/>
              <w:keepLines w:val="0"/>
              <w:widowControl w:val="0"/>
            </w:pPr>
            <w:r w:rsidRPr="004352ED">
              <w:t>8.3.3</w:t>
            </w:r>
          </w:p>
        </w:tc>
      </w:tr>
      <w:tr w:rsidR="00342433" w:rsidRPr="004352ED" w14:paraId="6FF2CF1E" w14:textId="77777777">
        <w:trPr>
          <w:cantSplit/>
          <w:jc w:val="center"/>
        </w:trPr>
        <w:tc>
          <w:tcPr>
            <w:tcW w:w="2093" w:type="dxa"/>
            <w:tcBorders>
              <w:bottom w:val="single" w:sz="4" w:space="0" w:color="auto"/>
              <w:right w:val="single" w:sz="4" w:space="0" w:color="auto"/>
            </w:tcBorders>
          </w:tcPr>
          <w:p w14:paraId="0A54CAB3" w14:textId="77777777" w:rsidR="00342433" w:rsidRPr="004352ED" w:rsidRDefault="00342433" w:rsidP="007A6B89">
            <w:pPr>
              <w:pStyle w:val="TAL"/>
              <w:keepNext w:val="0"/>
              <w:keepLines w:val="0"/>
              <w:widowControl w:val="0"/>
            </w:pPr>
            <w:r w:rsidRPr="004352ED">
              <w:t>pop</w:t>
            </w:r>
          </w:p>
        </w:tc>
        <w:tc>
          <w:tcPr>
            <w:tcW w:w="6095" w:type="dxa"/>
            <w:tcBorders>
              <w:left w:val="single" w:sz="4" w:space="0" w:color="auto"/>
              <w:right w:val="single" w:sz="4" w:space="0" w:color="auto"/>
            </w:tcBorders>
          </w:tcPr>
          <w:p w14:paraId="71F0DEFC" w14:textId="77777777" w:rsidR="00342433" w:rsidRPr="004352ED" w:rsidRDefault="00342433" w:rsidP="00254A57">
            <w:pPr>
              <w:pStyle w:val="TAL"/>
              <w:keepNext w:val="0"/>
              <w:keepLines w:val="0"/>
              <w:widowControl w:val="0"/>
            </w:pPr>
            <w:r w:rsidRPr="004352ED">
              <w:t xml:space="preserve">Stack operation </w:t>
            </w:r>
            <w:r w:rsidR="00254A57" w:rsidRPr="004352ED">
              <w:t>"</w:t>
            </w:r>
            <w:r w:rsidRPr="004352ED">
              <w:t>pop</w:t>
            </w:r>
            <w:r w:rsidR="00254A57" w:rsidRPr="004352ED">
              <w:t>"</w:t>
            </w:r>
            <w:r w:rsidRPr="004352ED">
              <w:t>: pops an item from a stack</w:t>
            </w:r>
          </w:p>
        </w:tc>
        <w:tc>
          <w:tcPr>
            <w:tcW w:w="1667" w:type="dxa"/>
            <w:tcBorders>
              <w:left w:val="single" w:sz="4" w:space="0" w:color="auto"/>
            </w:tcBorders>
          </w:tcPr>
          <w:p w14:paraId="40A75EF6" w14:textId="77777777" w:rsidR="00342433" w:rsidRPr="004352ED" w:rsidRDefault="00342433" w:rsidP="007A6B89">
            <w:pPr>
              <w:pStyle w:val="TAC"/>
              <w:keepNext w:val="0"/>
              <w:keepLines w:val="0"/>
              <w:widowControl w:val="0"/>
            </w:pPr>
            <w:r w:rsidRPr="004352ED">
              <w:t>8.3.2.1</w:t>
            </w:r>
          </w:p>
        </w:tc>
      </w:tr>
      <w:tr w:rsidR="00342433" w:rsidRPr="004352ED" w14:paraId="7429E460" w14:textId="77777777">
        <w:trPr>
          <w:cantSplit/>
          <w:jc w:val="center"/>
        </w:trPr>
        <w:tc>
          <w:tcPr>
            <w:tcW w:w="2093" w:type="dxa"/>
            <w:tcBorders>
              <w:bottom w:val="single" w:sz="4" w:space="0" w:color="auto"/>
              <w:right w:val="single" w:sz="4" w:space="0" w:color="auto"/>
            </w:tcBorders>
          </w:tcPr>
          <w:p w14:paraId="5100A43D" w14:textId="77777777" w:rsidR="00342433" w:rsidRPr="004352ED" w:rsidRDefault="00342433" w:rsidP="007A6B89">
            <w:pPr>
              <w:pStyle w:val="TAL"/>
              <w:keepNext w:val="0"/>
              <w:keepLines w:val="0"/>
              <w:widowControl w:val="0"/>
            </w:pPr>
            <w:r w:rsidRPr="004352ED">
              <w:t>PORT-NAME</w:t>
            </w:r>
          </w:p>
        </w:tc>
        <w:tc>
          <w:tcPr>
            <w:tcW w:w="6095" w:type="dxa"/>
            <w:tcBorders>
              <w:left w:val="single" w:sz="4" w:space="0" w:color="auto"/>
              <w:right w:val="single" w:sz="4" w:space="0" w:color="auto"/>
            </w:tcBorders>
          </w:tcPr>
          <w:p w14:paraId="20A99932" w14:textId="77777777" w:rsidR="00342433" w:rsidRPr="004352ED" w:rsidRDefault="002E644A" w:rsidP="007A6B89">
            <w:pPr>
              <w:pStyle w:val="TAL"/>
              <w:keepNext w:val="0"/>
              <w:keepLines w:val="0"/>
              <w:widowControl w:val="0"/>
            </w:pPr>
            <w:r w:rsidRPr="004352ED">
              <w:t>Name of a port</w:t>
            </w:r>
          </w:p>
        </w:tc>
        <w:tc>
          <w:tcPr>
            <w:tcW w:w="1667" w:type="dxa"/>
            <w:tcBorders>
              <w:left w:val="single" w:sz="4" w:space="0" w:color="auto"/>
            </w:tcBorders>
          </w:tcPr>
          <w:p w14:paraId="2566CF42" w14:textId="77777777" w:rsidR="00342433" w:rsidRPr="004352ED" w:rsidRDefault="00342433" w:rsidP="007A6B89">
            <w:pPr>
              <w:pStyle w:val="TAC"/>
              <w:keepNext w:val="0"/>
              <w:keepLines w:val="0"/>
              <w:widowControl w:val="0"/>
            </w:pPr>
            <w:r w:rsidRPr="004352ED">
              <w:t>8.3.3</w:t>
            </w:r>
          </w:p>
        </w:tc>
      </w:tr>
      <w:tr w:rsidR="00342433" w:rsidRPr="004352ED" w14:paraId="24CA5913" w14:textId="77777777">
        <w:trPr>
          <w:cantSplit/>
          <w:jc w:val="center"/>
        </w:trPr>
        <w:tc>
          <w:tcPr>
            <w:tcW w:w="2093" w:type="dxa"/>
            <w:tcBorders>
              <w:bottom w:val="single" w:sz="4" w:space="0" w:color="auto"/>
              <w:right w:val="single" w:sz="4" w:space="0" w:color="auto"/>
            </w:tcBorders>
          </w:tcPr>
          <w:p w14:paraId="062B2912" w14:textId="77777777" w:rsidR="00342433" w:rsidRPr="004352ED" w:rsidRDefault="00342433" w:rsidP="007A6B89">
            <w:pPr>
              <w:pStyle w:val="TAL"/>
              <w:keepNext w:val="0"/>
              <w:keepLines w:val="0"/>
              <w:widowControl w:val="0"/>
            </w:pPr>
            <w:r w:rsidRPr="004352ED">
              <w:t>push</w:t>
            </w:r>
          </w:p>
        </w:tc>
        <w:tc>
          <w:tcPr>
            <w:tcW w:w="6095" w:type="dxa"/>
            <w:tcBorders>
              <w:left w:val="single" w:sz="4" w:space="0" w:color="auto"/>
              <w:right w:val="single" w:sz="4" w:space="0" w:color="auto"/>
            </w:tcBorders>
          </w:tcPr>
          <w:p w14:paraId="40D3441F" w14:textId="77777777" w:rsidR="00342433" w:rsidRPr="004352ED" w:rsidRDefault="00342433" w:rsidP="00254A57">
            <w:pPr>
              <w:pStyle w:val="TAL"/>
              <w:keepNext w:val="0"/>
              <w:keepLines w:val="0"/>
              <w:widowControl w:val="0"/>
            </w:pPr>
            <w:r w:rsidRPr="004352ED">
              <w:t xml:space="preserve">Stack operation </w:t>
            </w:r>
            <w:r w:rsidR="00254A57" w:rsidRPr="004352ED">
              <w:t>"</w:t>
            </w:r>
            <w:r w:rsidRPr="004352ED">
              <w:t>push</w:t>
            </w:r>
            <w:r w:rsidR="00254A57" w:rsidRPr="004352ED">
              <w:t>"</w:t>
            </w:r>
            <w:r w:rsidRPr="004352ED">
              <w:t>: pushes an item onto a stack</w:t>
            </w:r>
          </w:p>
        </w:tc>
        <w:tc>
          <w:tcPr>
            <w:tcW w:w="1667" w:type="dxa"/>
            <w:tcBorders>
              <w:left w:val="single" w:sz="4" w:space="0" w:color="auto"/>
            </w:tcBorders>
          </w:tcPr>
          <w:p w14:paraId="03E93607" w14:textId="77777777" w:rsidR="00342433" w:rsidRPr="004352ED" w:rsidRDefault="00342433" w:rsidP="007A6B89">
            <w:pPr>
              <w:pStyle w:val="TAC"/>
              <w:keepNext w:val="0"/>
              <w:keepLines w:val="0"/>
              <w:widowControl w:val="0"/>
            </w:pPr>
            <w:r w:rsidRPr="004352ED">
              <w:t>8.3.2.1</w:t>
            </w:r>
          </w:p>
        </w:tc>
      </w:tr>
      <w:tr w:rsidR="00342433" w:rsidRPr="004352ED" w14:paraId="1B07A482" w14:textId="77777777">
        <w:trPr>
          <w:cantSplit/>
          <w:jc w:val="center"/>
        </w:trPr>
        <w:tc>
          <w:tcPr>
            <w:tcW w:w="2093" w:type="dxa"/>
            <w:tcBorders>
              <w:bottom w:val="single" w:sz="4" w:space="0" w:color="auto"/>
              <w:right w:val="single" w:sz="4" w:space="0" w:color="auto"/>
            </w:tcBorders>
          </w:tcPr>
          <w:p w14:paraId="01C80007" w14:textId="77777777" w:rsidR="00342433" w:rsidRPr="004352ED" w:rsidRDefault="00342433" w:rsidP="007A6B89">
            <w:pPr>
              <w:pStyle w:val="TAL"/>
              <w:keepNext w:val="0"/>
              <w:keepLines w:val="0"/>
              <w:widowControl w:val="0"/>
            </w:pPr>
            <w:r w:rsidRPr="004352ED">
              <w:t>random</w:t>
            </w:r>
          </w:p>
        </w:tc>
        <w:tc>
          <w:tcPr>
            <w:tcW w:w="6095" w:type="dxa"/>
            <w:tcBorders>
              <w:left w:val="single" w:sz="4" w:space="0" w:color="auto"/>
              <w:right w:val="single" w:sz="4" w:space="0" w:color="auto"/>
            </w:tcBorders>
          </w:tcPr>
          <w:p w14:paraId="70B5C303" w14:textId="77777777" w:rsidR="00342433" w:rsidRPr="004352ED" w:rsidRDefault="00342433" w:rsidP="007A6B89">
            <w:pPr>
              <w:pStyle w:val="TAL"/>
              <w:keepNext w:val="0"/>
              <w:keepLines w:val="0"/>
              <w:widowControl w:val="0"/>
            </w:pPr>
            <w:r w:rsidRPr="004352ED">
              <w:t>List operation: returns randomly an element of a list</w:t>
            </w:r>
          </w:p>
        </w:tc>
        <w:tc>
          <w:tcPr>
            <w:tcW w:w="1667" w:type="dxa"/>
            <w:tcBorders>
              <w:left w:val="single" w:sz="4" w:space="0" w:color="auto"/>
            </w:tcBorders>
          </w:tcPr>
          <w:p w14:paraId="08074C52" w14:textId="77777777" w:rsidR="00342433" w:rsidRPr="004352ED" w:rsidRDefault="00BF6CE4" w:rsidP="007A6B89">
            <w:pPr>
              <w:pStyle w:val="TAC"/>
              <w:keepNext w:val="0"/>
              <w:keepLines w:val="0"/>
              <w:widowControl w:val="0"/>
            </w:pPr>
            <w:r w:rsidRPr="004352ED">
              <w:t>8.3.1a.1</w:t>
            </w:r>
          </w:p>
        </w:tc>
      </w:tr>
      <w:tr w:rsidR="00342433" w:rsidRPr="004352ED" w14:paraId="4CF0FCB6" w14:textId="77777777">
        <w:trPr>
          <w:cantSplit/>
          <w:jc w:val="center"/>
        </w:trPr>
        <w:tc>
          <w:tcPr>
            <w:tcW w:w="2093" w:type="dxa"/>
            <w:tcBorders>
              <w:bottom w:val="single" w:sz="4" w:space="0" w:color="auto"/>
              <w:right w:val="single" w:sz="4" w:space="0" w:color="auto"/>
            </w:tcBorders>
          </w:tcPr>
          <w:p w14:paraId="0F3EC3FB" w14:textId="77777777" w:rsidR="00342433" w:rsidRPr="004352ED" w:rsidRDefault="00342433" w:rsidP="007A6B89">
            <w:pPr>
              <w:pStyle w:val="TAL"/>
              <w:keepNext w:val="0"/>
              <w:keepLines w:val="0"/>
              <w:widowControl w:val="0"/>
            </w:pPr>
            <w:r w:rsidRPr="004352ED">
              <w:t>REMOTE-ENTITY</w:t>
            </w:r>
          </w:p>
        </w:tc>
        <w:tc>
          <w:tcPr>
            <w:tcW w:w="6095" w:type="dxa"/>
            <w:tcBorders>
              <w:left w:val="single" w:sz="4" w:space="0" w:color="auto"/>
              <w:right w:val="single" w:sz="4" w:space="0" w:color="auto"/>
            </w:tcBorders>
          </w:tcPr>
          <w:p w14:paraId="75F122DC" w14:textId="77777777" w:rsidR="00342433" w:rsidRPr="004352ED" w:rsidRDefault="00342433" w:rsidP="007A6B89">
            <w:pPr>
              <w:pStyle w:val="TAL"/>
              <w:keepNext w:val="0"/>
              <w:keepLines w:val="0"/>
              <w:widowControl w:val="0"/>
            </w:pPr>
            <w:r w:rsidRPr="004352ED">
              <w:t>Remote entity in a connection in a port state</w:t>
            </w:r>
          </w:p>
        </w:tc>
        <w:tc>
          <w:tcPr>
            <w:tcW w:w="1667" w:type="dxa"/>
            <w:tcBorders>
              <w:left w:val="single" w:sz="4" w:space="0" w:color="auto"/>
            </w:tcBorders>
          </w:tcPr>
          <w:p w14:paraId="3ED35858" w14:textId="77777777" w:rsidR="00342433" w:rsidRPr="004352ED" w:rsidRDefault="00342433" w:rsidP="007A6B89">
            <w:pPr>
              <w:pStyle w:val="TAC"/>
              <w:keepNext w:val="0"/>
              <w:keepLines w:val="0"/>
              <w:widowControl w:val="0"/>
            </w:pPr>
            <w:r w:rsidRPr="004352ED">
              <w:t>8.3.3.1</w:t>
            </w:r>
          </w:p>
        </w:tc>
      </w:tr>
      <w:tr w:rsidR="00342433" w:rsidRPr="004352ED" w14:paraId="2F77DC9B" w14:textId="77777777">
        <w:trPr>
          <w:cantSplit/>
          <w:jc w:val="center"/>
        </w:trPr>
        <w:tc>
          <w:tcPr>
            <w:tcW w:w="2093" w:type="dxa"/>
            <w:tcBorders>
              <w:bottom w:val="single" w:sz="4" w:space="0" w:color="auto"/>
              <w:right w:val="single" w:sz="4" w:space="0" w:color="auto"/>
            </w:tcBorders>
          </w:tcPr>
          <w:p w14:paraId="541BBCAA" w14:textId="77777777" w:rsidR="00342433" w:rsidRPr="004352ED" w:rsidRDefault="00342433" w:rsidP="007A6B89">
            <w:pPr>
              <w:pStyle w:val="TAL"/>
              <w:keepNext w:val="0"/>
              <w:keepLines w:val="0"/>
              <w:widowControl w:val="0"/>
            </w:pPr>
            <w:r w:rsidRPr="004352ED">
              <w:t>REMOTE-PORT-NAME</w:t>
            </w:r>
          </w:p>
        </w:tc>
        <w:tc>
          <w:tcPr>
            <w:tcW w:w="6095" w:type="dxa"/>
            <w:tcBorders>
              <w:left w:val="single" w:sz="4" w:space="0" w:color="auto"/>
              <w:right w:val="single" w:sz="4" w:space="0" w:color="auto"/>
            </w:tcBorders>
          </w:tcPr>
          <w:p w14:paraId="4721AAD6" w14:textId="77777777" w:rsidR="00342433" w:rsidRPr="004352ED" w:rsidRDefault="00342433" w:rsidP="007A6B89">
            <w:pPr>
              <w:pStyle w:val="TAL"/>
              <w:keepNext w:val="0"/>
              <w:keepLines w:val="0"/>
              <w:widowControl w:val="0"/>
            </w:pPr>
            <w:r w:rsidRPr="004352ED">
              <w:t>Name of a port in a connection in a port state</w:t>
            </w:r>
          </w:p>
        </w:tc>
        <w:tc>
          <w:tcPr>
            <w:tcW w:w="1667" w:type="dxa"/>
            <w:tcBorders>
              <w:left w:val="single" w:sz="4" w:space="0" w:color="auto"/>
            </w:tcBorders>
          </w:tcPr>
          <w:p w14:paraId="71A3AEDA" w14:textId="77777777" w:rsidR="00342433" w:rsidRPr="004352ED" w:rsidRDefault="00342433" w:rsidP="007A6B89">
            <w:pPr>
              <w:pStyle w:val="TAC"/>
              <w:keepNext w:val="0"/>
              <w:keepLines w:val="0"/>
              <w:widowControl w:val="0"/>
            </w:pPr>
            <w:r w:rsidRPr="004352ED">
              <w:t>8.3.3.1</w:t>
            </w:r>
          </w:p>
        </w:tc>
      </w:tr>
      <w:tr w:rsidR="00342433" w:rsidRPr="004352ED" w14:paraId="67B9D58E" w14:textId="77777777">
        <w:trPr>
          <w:cantSplit/>
          <w:jc w:val="center"/>
        </w:trPr>
        <w:tc>
          <w:tcPr>
            <w:tcW w:w="2093" w:type="dxa"/>
            <w:tcBorders>
              <w:right w:val="single" w:sz="4" w:space="0" w:color="auto"/>
            </w:tcBorders>
          </w:tcPr>
          <w:p w14:paraId="2456E015" w14:textId="77777777" w:rsidR="00342433" w:rsidRPr="004352ED" w:rsidRDefault="00342433" w:rsidP="007A6B89">
            <w:pPr>
              <w:pStyle w:val="TAL"/>
              <w:keepNext w:val="0"/>
              <w:keepLines w:val="0"/>
              <w:widowControl w:val="0"/>
            </w:pPr>
            <w:r w:rsidRPr="004352ED">
              <w:t>RETRIEVE-INFO</w:t>
            </w:r>
          </w:p>
        </w:tc>
        <w:tc>
          <w:tcPr>
            <w:tcW w:w="6095" w:type="dxa"/>
            <w:tcBorders>
              <w:left w:val="single" w:sz="4" w:space="0" w:color="auto"/>
              <w:right w:val="single" w:sz="4" w:space="0" w:color="auto"/>
            </w:tcBorders>
          </w:tcPr>
          <w:p w14:paraId="33DF3AD4" w14:textId="77777777" w:rsidR="00342433" w:rsidRPr="004352ED" w:rsidRDefault="00342433" w:rsidP="007A6B89">
            <w:pPr>
              <w:pStyle w:val="TAL"/>
              <w:keepNext w:val="0"/>
              <w:keepLines w:val="0"/>
              <w:widowControl w:val="0"/>
            </w:pPr>
            <w:r w:rsidRPr="004352ED">
              <w:t>Retrieves information from a received message, call, reply or exception</w:t>
            </w:r>
          </w:p>
        </w:tc>
        <w:tc>
          <w:tcPr>
            <w:tcW w:w="1667" w:type="dxa"/>
            <w:tcBorders>
              <w:left w:val="single" w:sz="4" w:space="0" w:color="auto"/>
            </w:tcBorders>
          </w:tcPr>
          <w:p w14:paraId="15E0AF82" w14:textId="77777777" w:rsidR="00342433" w:rsidRPr="004352ED" w:rsidRDefault="00342433" w:rsidP="007A6B89">
            <w:pPr>
              <w:pStyle w:val="TAC"/>
              <w:keepNext w:val="0"/>
              <w:keepLines w:val="0"/>
              <w:widowControl w:val="0"/>
            </w:pPr>
            <w:r w:rsidRPr="004352ED">
              <w:t>8.4.6</w:t>
            </w:r>
          </w:p>
        </w:tc>
      </w:tr>
      <w:tr w:rsidR="00342433" w:rsidRPr="004352ED" w14:paraId="58E9CF6F" w14:textId="77777777">
        <w:trPr>
          <w:cantSplit/>
          <w:jc w:val="center"/>
        </w:trPr>
        <w:tc>
          <w:tcPr>
            <w:tcW w:w="2093" w:type="dxa"/>
            <w:tcBorders>
              <w:right w:val="single" w:sz="4" w:space="0" w:color="auto"/>
            </w:tcBorders>
          </w:tcPr>
          <w:p w14:paraId="5F42A5CA" w14:textId="77777777" w:rsidR="00342433" w:rsidRPr="004352ED" w:rsidRDefault="00342433" w:rsidP="007A6B89">
            <w:pPr>
              <w:pStyle w:val="TAL"/>
              <w:keepNext w:val="0"/>
              <w:keepLines w:val="0"/>
              <w:widowControl w:val="0"/>
            </w:pPr>
            <w:r w:rsidRPr="004352ED">
              <w:t>RETURN</w:t>
            </w:r>
          </w:p>
        </w:tc>
        <w:tc>
          <w:tcPr>
            <w:tcW w:w="6095" w:type="dxa"/>
            <w:tcBorders>
              <w:left w:val="single" w:sz="4" w:space="0" w:color="auto"/>
              <w:right w:val="single" w:sz="4" w:space="0" w:color="auto"/>
            </w:tcBorders>
          </w:tcPr>
          <w:p w14:paraId="1ADF243B" w14:textId="77777777" w:rsidR="00342433" w:rsidRPr="004352ED" w:rsidRDefault="00342433" w:rsidP="007A6B89">
            <w:pPr>
              <w:pStyle w:val="TAL"/>
              <w:keepNext w:val="0"/>
              <w:keepLines w:val="0"/>
              <w:widowControl w:val="0"/>
            </w:pPr>
            <w:r w:rsidRPr="004352ED">
              <w:t>Returns the control to the module evaluation procedure</w:t>
            </w:r>
          </w:p>
        </w:tc>
        <w:tc>
          <w:tcPr>
            <w:tcW w:w="1667" w:type="dxa"/>
            <w:tcBorders>
              <w:left w:val="single" w:sz="4" w:space="0" w:color="auto"/>
            </w:tcBorders>
          </w:tcPr>
          <w:p w14:paraId="7D7DA9D8" w14:textId="77777777" w:rsidR="00342433" w:rsidRPr="004352ED" w:rsidRDefault="00342433" w:rsidP="007A6B89">
            <w:pPr>
              <w:pStyle w:val="TAC"/>
              <w:keepNext w:val="0"/>
              <w:keepLines w:val="0"/>
              <w:widowControl w:val="0"/>
            </w:pPr>
            <w:r w:rsidRPr="004352ED">
              <w:t>8.6.2</w:t>
            </w:r>
          </w:p>
        </w:tc>
      </w:tr>
      <w:tr w:rsidR="00342433" w:rsidRPr="004352ED" w14:paraId="410B570D" w14:textId="77777777">
        <w:trPr>
          <w:cantSplit/>
          <w:jc w:val="center"/>
        </w:trPr>
        <w:tc>
          <w:tcPr>
            <w:tcW w:w="2093" w:type="dxa"/>
            <w:tcBorders>
              <w:bottom w:val="single" w:sz="4" w:space="0" w:color="auto"/>
              <w:right w:val="single" w:sz="4" w:space="0" w:color="auto"/>
            </w:tcBorders>
          </w:tcPr>
          <w:p w14:paraId="1CC7BADB" w14:textId="77777777" w:rsidR="00342433" w:rsidRPr="004352ED" w:rsidRDefault="00342433" w:rsidP="007A6B89">
            <w:pPr>
              <w:pStyle w:val="TAL"/>
              <w:keepNext w:val="0"/>
              <w:keepLines w:val="0"/>
              <w:widowControl w:val="0"/>
            </w:pPr>
            <w:r w:rsidRPr="004352ED">
              <w:t>SNAP-DONE</w:t>
            </w:r>
          </w:p>
        </w:tc>
        <w:tc>
          <w:tcPr>
            <w:tcW w:w="6095" w:type="dxa"/>
            <w:tcBorders>
              <w:left w:val="single" w:sz="4" w:space="0" w:color="auto"/>
              <w:right w:val="single" w:sz="4" w:space="0" w:color="auto"/>
            </w:tcBorders>
          </w:tcPr>
          <w:p w14:paraId="35581BC1" w14:textId="77777777" w:rsidR="00342433" w:rsidRPr="004352ED" w:rsidRDefault="00342433" w:rsidP="007A6B89">
            <w:pPr>
              <w:pStyle w:val="TAL"/>
              <w:keepNext w:val="0"/>
              <w:keepLines w:val="0"/>
              <w:widowControl w:val="0"/>
            </w:pPr>
            <w:r w:rsidRPr="004352ED">
              <w:t>List of terminated test components at the time when a snapshot is taken</w:t>
            </w:r>
          </w:p>
        </w:tc>
        <w:tc>
          <w:tcPr>
            <w:tcW w:w="1667" w:type="dxa"/>
            <w:tcBorders>
              <w:left w:val="single" w:sz="4" w:space="0" w:color="auto"/>
            </w:tcBorders>
          </w:tcPr>
          <w:p w14:paraId="102D9DCC" w14:textId="77777777" w:rsidR="00342433" w:rsidRPr="004352ED" w:rsidRDefault="00342433" w:rsidP="007A6B89">
            <w:pPr>
              <w:pStyle w:val="TAC"/>
              <w:keepNext w:val="0"/>
              <w:keepLines w:val="0"/>
              <w:widowControl w:val="0"/>
            </w:pPr>
            <w:r w:rsidRPr="004352ED">
              <w:t>8.3.2</w:t>
            </w:r>
          </w:p>
        </w:tc>
      </w:tr>
      <w:tr w:rsidR="00342433" w:rsidRPr="004352ED" w14:paraId="61F2A1AB" w14:textId="77777777">
        <w:trPr>
          <w:cantSplit/>
          <w:jc w:val="center"/>
        </w:trPr>
        <w:tc>
          <w:tcPr>
            <w:tcW w:w="2093" w:type="dxa"/>
            <w:tcBorders>
              <w:bottom w:val="single" w:sz="4" w:space="0" w:color="auto"/>
              <w:right w:val="single" w:sz="4" w:space="0" w:color="auto"/>
            </w:tcBorders>
          </w:tcPr>
          <w:p w14:paraId="6B17738C" w14:textId="77777777" w:rsidR="00342433" w:rsidRPr="004352ED" w:rsidRDefault="00342433" w:rsidP="007A6B89">
            <w:pPr>
              <w:pStyle w:val="TAL"/>
              <w:keepNext w:val="0"/>
              <w:keepLines w:val="0"/>
              <w:widowControl w:val="0"/>
            </w:pPr>
            <w:r w:rsidRPr="004352ED">
              <w:t>SNAP-PORTS</w:t>
            </w:r>
          </w:p>
        </w:tc>
        <w:tc>
          <w:tcPr>
            <w:tcW w:w="6095" w:type="dxa"/>
            <w:tcBorders>
              <w:left w:val="single" w:sz="4" w:space="0" w:color="auto"/>
              <w:right w:val="single" w:sz="4" w:space="0" w:color="auto"/>
            </w:tcBorders>
          </w:tcPr>
          <w:p w14:paraId="7DB8BC4A" w14:textId="77777777" w:rsidR="00342433" w:rsidRPr="004352ED" w:rsidRDefault="00342433" w:rsidP="007A6B89">
            <w:pPr>
              <w:pStyle w:val="TAL"/>
              <w:keepNext w:val="0"/>
              <w:keepLines w:val="0"/>
              <w:widowControl w:val="0"/>
            </w:pPr>
            <w:r w:rsidRPr="004352ED">
              <w:t>Provides the snapshot functionality, i.e. updates the SNAP-VALUE</w:t>
            </w:r>
          </w:p>
        </w:tc>
        <w:tc>
          <w:tcPr>
            <w:tcW w:w="1667" w:type="dxa"/>
            <w:tcBorders>
              <w:left w:val="single" w:sz="4" w:space="0" w:color="auto"/>
            </w:tcBorders>
          </w:tcPr>
          <w:p w14:paraId="331C5B98" w14:textId="77777777" w:rsidR="00342433" w:rsidRPr="004352ED" w:rsidRDefault="00342433" w:rsidP="007A6B89">
            <w:pPr>
              <w:pStyle w:val="TAC"/>
              <w:keepNext w:val="0"/>
              <w:keepLines w:val="0"/>
              <w:widowControl w:val="0"/>
            </w:pPr>
            <w:r w:rsidRPr="004352ED">
              <w:t>8.3.3.2</w:t>
            </w:r>
          </w:p>
        </w:tc>
      </w:tr>
      <w:tr w:rsidR="00342433" w:rsidRPr="004352ED" w14:paraId="350A8D19" w14:textId="77777777">
        <w:trPr>
          <w:cantSplit/>
          <w:jc w:val="center"/>
        </w:trPr>
        <w:tc>
          <w:tcPr>
            <w:tcW w:w="2093" w:type="dxa"/>
            <w:tcBorders>
              <w:bottom w:val="single" w:sz="4" w:space="0" w:color="auto"/>
              <w:right w:val="single" w:sz="4" w:space="0" w:color="auto"/>
            </w:tcBorders>
          </w:tcPr>
          <w:p w14:paraId="343119F4" w14:textId="77777777" w:rsidR="00342433" w:rsidRPr="004352ED" w:rsidRDefault="00342433" w:rsidP="007A6B89">
            <w:pPr>
              <w:pStyle w:val="TAL"/>
              <w:keepNext w:val="0"/>
              <w:keepLines w:val="0"/>
              <w:widowControl w:val="0"/>
            </w:pPr>
            <w:r w:rsidRPr="004352ED">
              <w:t>SNAP-STATUS</w:t>
            </w:r>
          </w:p>
        </w:tc>
        <w:tc>
          <w:tcPr>
            <w:tcW w:w="6095" w:type="dxa"/>
            <w:tcBorders>
              <w:left w:val="single" w:sz="4" w:space="0" w:color="auto"/>
              <w:right w:val="single" w:sz="4" w:space="0" w:color="auto"/>
            </w:tcBorders>
          </w:tcPr>
          <w:p w14:paraId="5ABD70A4" w14:textId="77777777" w:rsidR="00342433" w:rsidRPr="004352ED" w:rsidRDefault="00342433" w:rsidP="007A6B89">
            <w:pPr>
              <w:pStyle w:val="TAL"/>
              <w:keepNext w:val="0"/>
              <w:keepLines w:val="0"/>
              <w:widowControl w:val="0"/>
            </w:pPr>
            <w:r w:rsidRPr="004352ED">
              <w:t>Snapshot status of a timer</w:t>
            </w:r>
          </w:p>
        </w:tc>
        <w:tc>
          <w:tcPr>
            <w:tcW w:w="1667" w:type="dxa"/>
            <w:tcBorders>
              <w:left w:val="single" w:sz="4" w:space="0" w:color="auto"/>
            </w:tcBorders>
          </w:tcPr>
          <w:p w14:paraId="30973CF7" w14:textId="77777777" w:rsidR="00342433" w:rsidRPr="004352ED" w:rsidRDefault="00342433" w:rsidP="007A6B89">
            <w:pPr>
              <w:pStyle w:val="TAC"/>
              <w:keepNext w:val="0"/>
              <w:keepLines w:val="0"/>
              <w:widowControl w:val="0"/>
            </w:pPr>
            <w:r w:rsidRPr="004352ED">
              <w:t>8.3.2.4</w:t>
            </w:r>
          </w:p>
        </w:tc>
      </w:tr>
      <w:tr w:rsidR="00342433" w:rsidRPr="004352ED" w14:paraId="0CC5AC8D" w14:textId="77777777">
        <w:trPr>
          <w:cantSplit/>
          <w:jc w:val="center"/>
        </w:trPr>
        <w:tc>
          <w:tcPr>
            <w:tcW w:w="2093" w:type="dxa"/>
            <w:tcBorders>
              <w:bottom w:val="single" w:sz="4" w:space="0" w:color="auto"/>
              <w:right w:val="single" w:sz="4" w:space="0" w:color="auto"/>
            </w:tcBorders>
          </w:tcPr>
          <w:p w14:paraId="70D3C8DA" w14:textId="77777777" w:rsidR="00342433" w:rsidRPr="004352ED" w:rsidRDefault="00342433" w:rsidP="007A6B89">
            <w:pPr>
              <w:pStyle w:val="TAL"/>
              <w:keepNext w:val="0"/>
              <w:keepLines w:val="0"/>
              <w:widowControl w:val="0"/>
            </w:pPr>
            <w:r w:rsidRPr="004352ED">
              <w:t>SNAP-TIMER</w:t>
            </w:r>
          </w:p>
        </w:tc>
        <w:tc>
          <w:tcPr>
            <w:tcW w:w="6095" w:type="dxa"/>
            <w:tcBorders>
              <w:left w:val="single" w:sz="4" w:space="0" w:color="auto"/>
              <w:right w:val="single" w:sz="4" w:space="0" w:color="auto"/>
            </w:tcBorders>
          </w:tcPr>
          <w:p w14:paraId="07CD4C0F" w14:textId="77777777" w:rsidR="00342433" w:rsidRPr="004352ED" w:rsidRDefault="00342433" w:rsidP="007A6B89">
            <w:pPr>
              <w:pStyle w:val="TAL"/>
              <w:keepNext w:val="0"/>
              <w:keepLines w:val="0"/>
              <w:widowControl w:val="0"/>
            </w:pPr>
            <w:r w:rsidRPr="004352ED">
              <w:t>Provides the snapshot functionality and updates SNAP-VALUE and SNAP-STATUS</w:t>
            </w:r>
          </w:p>
        </w:tc>
        <w:tc>
          <w:tcPr>
            <w:tcW w:w="1667" w:type="dxa"/>
            <w:tcBorders>
              <w:left w:val="single" w:sz="4" w:space="0" w:color="auto"/>
            </w:tcBorders>
          </w:tcPr>
          <w:p w14:paraId="69EB8E79" w14:textId="77777777" w:rsidR="00342433" w:rsidRPr="004352ED" w:rsidRDefault="00342433" w:rsidP="007A6B89">
            <w:pPr>
              <w:pStyle w:val="TAC"/>
              <w:keepNext w:val="0"/>
              <w:keepLines w:val="0"/>
              <w:widowControl w:val="0"/>
            </w:pPr>
            <w:r w:rsidRPr="004352ED">
              <w:t>8.3.2.5</w:t>
            </w:r>
          </w:p>
        </w:tc>
      </w:tr>
      <w:tr w:rsidR="00342433" w:rsidRPr="004352ED" w14:paraId="0915C0FB" w14:textId="77777777">
        <w:trPr>
          <w:cantSplit/>
          <w:jc w:val="center"/>
        </w:trPr>
        <w:tc>
          <w:tcPr>
            <w:tcW w:w="2093" w:type="dxa"/>
            <w:tcBorders>
              <w:bottom w:val="single" w:sz="4" w:space="0" w:color="auto"/>
              <w:right w:val="single" w:sz="4" w:space="0" w:color="auto"/>
            </w:tcBorders>
          </w:tcPr>
          <w:p w14:paraId="1679429D" w14:textId="77777777" w:rsidR="00342433" w:rsidRPr="004352ED" w:rsidRDefault="00342433" w:rsidP="007A6B89">
            <w:pPr>
              <w:pStyle w:val="TAL"/>
              <w:keepNext w:val="0"/>
              <w:keepLines w:val="0"/>
              <w:widowControl w:val="0"/>
            </w:pPr>
            <w:r w:rsidRPr="004352ED">
              <w:t>SNAP-VALUE</w:t>
            </w:r>
          </w:p>
        </w:tc>
        <w:tc>
          <w:tcPr>
            <w:tcW w:w="6095" w:type="dxa"/>
            <w:tcBorders>
              <w:left w:val="single" w:sz="4" w:space="0" w:color="auto"/>
              <w:right w:val="single" w:sz="4" w:space="0" w:color="auto"/>
            </w:tcBorders>
          </w:tcPr>
          <w:p w14:paraId="44FD4D03" w14:textId="77777777" w:rsidR="00342433" w:rsidRPr="004352ED" w:rsidRDefault="00342433" w:rsidP="007A6B89">
            <w:pPr>
              <w:pStyle w:val="TAL"/>
              <w:keepNext w:val="0"/>
              <w:keepLines w:val="0"/>
              <w:widowControl w:val="0"/>
            </w:pPr>
            <w:r w:rsidRPr="004352ED">
              <w:t>Snapshot value of a timer</w:t>
            </w:r>
          </w:p>
        </w:tc>
        <w:tc>
          <w:tcPr>
            <w:tcW w:w="1667" w:type="dxa"/>
            <w:tcBorders>
              <w:left w:val="single" w:sz="4" w:space="0" w:color="auto"/>
            </w:tcBorders>
          </w:tcPr>
          <w:p w14:paraId="44804CF9" w14:textId="77777777" w:rsidR="00342433" w:rsidRPr="004352ED" w:rsidRDefault="00342433" w:rsidP="007A6B89">
            <w:pPr>
              <w:pStyle w:val="TAC"/>
              <w:keepNext w:val="0"/>
              <w:keepLines w:val="0"/>
              <w:widowControl w:val="0"/>
            </w:pPr>
            <w:r w:rsidRPr="004352ED">
              <w:t>8.3.2.4</w:t>
            </w:r>
          </w:p>
        </w:tc>
      </w:tr>
      <w:tr w:rsidR="00342433" w:rsidRPr="004352ED" w14:paraId="06C80B8D" w14:textId="77777777">
        <w:trPr>
          <w:cantSplit/>
          <w:jc w:val="center"/>
        </w:trPr>
        <w:tc>
          <w:tcPr>
            <w:tcW w:w="2093" w:type="dxa"/>
            <w:tcBorders>
              <w:bottom w:val="single" w:sz="4" w:space="0" w:color="auto"/>
              <w:right w:val="single" w:sz="4" w:space="0" w:color="auto"/>
            </w:tcBorders>
          </w:tcPr>
          <w:p w14:paraId="22990C77" w14:textId="77777777" w:rsidR="00342433" w:rsidRPr="004352ED" w:rsidRDefault="00342433" w:rsidP="007A6B89">
            <w:pPr>
              <w:pStyle w:val="TAL"/>
              <w:keepNext w:val="0"/>
              <w:keepLines w:val="0"/>
              <w:widowControl w:val="0"/>
            </w:pPr>
            <w:r w:rsidRPr="004352ED">
              <w:t>SNAP-VALUE</w:t>
            </w:r>
          </w:p>
        </w:tc>
        <w:tc>
          <w:tcPr>
            <w:tcW w:w="6095" w:type="dxa"/>
            <w:tcBorders>
              <w:left w:val="single" w:sz="4" w:space="0" w:color="auto"/>
              <w:right w:val="single" w:sz="4" w:space="0" w:color="auto"/>
            </w:tcBorders>
          </w:tcPr>
          <w:p w14:paraId="647FFC4F" w14:textId="77777777" w:rsidR="00342433" w:rsidRPr="004352ED" w:rsidRDefault="00342433" w:rsidP="007A6B89">
            <w:pPr>
              <w:pStyle w:val="TAL"/>
              <w:keepNext w:val="0"/>
              <w:keepLines w:val="0"/>
              <w:widowControl w:val="0"/>
            </w:pPr>
            <w:r w:rsidRPr="004352ED">
              <w:t>For snapshot semantics, updated when a snapshot is taken</w:t>
            </w:r>
          </w:p>
        </w:tc>
        <w:tc>
          <w:tcPr>
            <w:tcW w:w="1667" w:type="dxa"/>
            <w:tcBorders>
              <w:left w:val="single" w:sz="4" w:space="0" w:color="auto"/>
            </w:tcBorders>
          </w:tcPr>
          <w:p w14:paraId="1CFF3CB1" w14:textId="77777777" w:rsidR="00342433" w:rsidRPr="004352ED" w:rsidRDefault="00342433" w:rsidP="007A6B89">
            <w:pPr>
              <w:pStyle w:val="TAC"/>
              <w:keepNext w:val="0"/>
              <w:keepLines w:val="0"/>
              <w:widowControl w:val="0"/>
            </w:pPr>
            <w:r w:rsidRPr="004352ED">
              <w:t>8.3.3</w:t>
            </w:r>
          </w:p>
        </w:tc>
      </w:tr>
      <w:tr w:rsidR="00342433" w:rsidRPr="004352ED" w14:paraId="66B4DE93" w14:textId="77777777">
        <w:trPr>
          <w:cantSplit/>
          <w:jc w:val="center"/>
        </w:trPr>
        <w:tc>
          <w:tcPr>
            <w:tcW w:w="2093" w:type="dxa"/>
            <w:tcBorders>
              <w:bottom w:val="single" w:sz="4" w:space="0" w:color="auto"/>
              <w:right w:val="single" w:sz="4" w:space="0" w:color="auto"/>
            </w:tcBorders>
          </w:tcPr>
          <w:p w14:paraId="436FCB02" w14:textId="77777777" w:rsidR="00342433" w:rsidRPr="004352ED" w:rsidRDefault="00342433" w:rsidP="007A6B89">
            <w:pPr>
              <w:pStyle w:val="TAL"/>
              <w:keepNext w:val="0"/>
              <w:keepLines w:val="0"/>
              <w:widowControl w:val="0"/>
            </w:pPr>
            <w:r w:rsidRPr="004352ED">
              <w:t>STATUS</w:t>
            </w:r>
          </w:p>
        </w:tc>
        <w:tc>
          <w:tcPr>
            <w:tcW w:w="6095" w:type="dxa"/>
            <w:tcBorders>
              <w:left w:val="single" w:sz="4" w:space="0" w:color="auto"/>
              <w:right w:val="single" w:sz="4" w:space="0" w:color="auto"/>
            </w:tcBorders>
          </w:tcPr>
          <w:p w14:paraId="32CBDAB4" w14:textId="77777777" w:rsidR="00342433" w:rsidRPr="004352ED" w:rsidRDefault="00342433" w:rsidP="007A6B89">
            <w:pPr>
              <w:pStyle w:val="TAL"/>
              <w:keepNext w:val="0"/>
              <w:keepLines w:val="0"/>
              <w:widowControl w:val="0"/>
            </w:pPr>
            <w:r w:rsidRPr="004352ED">
              <w:t>Status (</w:t>
            </w:r>
            <w:r w:rsidRPr="004352ED">
              <w:rPr>
                <w:b/>
              </w:rPr>
              <w:t>ACTIVE</w:t>
            </w:r>
            <w:r w:rsidRPr="004352ED">
              <w:t xml:space="preserve">, </w:t>
            </w:r>
            <w:r w:rsidR="00097A1D" w:rsidRPr="004352ED">
              <w:rPr>
                <w:b/>
              </w:rPr>
              <w:t>BREAK</w:t>
            </w:r>
            <w:r w:rsidR="00097A1D" w:rsidRPr="004352ED">
              <w:t xml:space="preserve">, </w:t>
            </w:r>
            <w:r w:rsidRPr="004352ED">
              <w:rPr>
                <w:b/>
              </w:rPr>
              <w:t>SNAPSHOT</w:t>
            </w:r>
            <w:r w:rsidRPr="004352ED">
              <w:t xml:space="preserve">, </w:t>
            </w:r>
            <w:r w:rsidRPr="004352ED">
              <w:rPr>
                <w:b/>
                <w:bCs/>
              </w:rPr>
              <w:t>REPEAT</w:t>
            </w:r>
            <w:r w:rsidRPr="004352ED">
              <w:t xml:space="preserve"> or </w:t>
            </w:r>
            <w:r w:rsidRPr="004352ED">
              <w:rPr>
                <w:b/>
              </w:rPr>
              <w:t>BLOCKED</w:t>
            </w:r>
            <w:r w:rsidRPr="004352ED">
              <w:t>) of module control or a test component</w:t>
            </w:r>
          </w:p>
        </w:tc>
        <w:tc>
          <w:tcPr>
            <w:tcW w:w="1667" w:type="dxa"/>
            <w:tcBorders>
              <w:left w:val="single" w:sz="4" w:space="0" w:color="auto"/>
            </w:tcBorders>
          </w:tcPr>
          <w:p w14:paraId="5191F019" w14:textId="77777777" w:rsidR="00342433" w:rsidRPr="004352ED" w:rsidRDefault="00342433" w:rsidP="007A6B89">
            <w:pPr>
              <w:pStyle w:val="TAC"/>
              <w:keepNext w:val="0"/>
              <w:keepLines w:val="0"/>
              <w:widowControl w:val="0"/>
            </w:pPr>
            <w:r w:rsidRPr="004352ED">
              <w:t>8.3.2</w:t>
            </w:r>
          </w:p>
        </w:tc>
      </w:tr>
      <w:tr w:rsidR="00342433" w:rsidRPr="004352ED" w14:paraId="65D66D15" w14:textId="77777777">
        <w:trPr>
          <w:cantSplit/>
          <w:jc w:val="center"/>
        </w:trPr>
        <w:tc>
          <w:tcPr>
            <w:tcW w:w="2093" w:type="dxa"/>
            <w:tcBorders>
              <w:bottom w:val="single" w:sz="4" w:space="0" w:color="auto"/>
              <w:right w:val="single" w:sz="4" w:space="0" w:color="auto"/>
            </w:tcBorders>
          </w:tcPr>
          <w:p w14:paraId="43CB9208" w14:textId="77777777" w:rsidR="00342433" w:rsidRPr="004352ED" w:rsidRDefault="00342433" w:rsidP="007A6B89">
            <w:pPr>
              <w:pStyle w:val="TAL"/>
              <w:keepNext w:val="0"/>
              <w:keepLines w:val="0"/>
              <w:widowControl w:val="0"/>
            </w:pPr>
            <w:r w:rsidRPr="004352ED">
              <w:t>STATUS</w:t>
            </w:r>
          </w:p>
        </w:tc>
        <w:tc>
          <w:tcPr>
            <w:tcW w:w="6095" w:type="dxa"/>
            <w:tcBorders>
              <w:left w:val="single" w:sz="4" w:space="0" w:color="auto"/>
              <w:right w:val="single" w:sz="4" w:space="0" w:color="auto"/>
            </w:tcBorders>
          </w:tcPr>
          <w:p w14:paraId="73AE1492" w14:textId="77777777" w:rsidR="00342433" w:rsidRPr="004352ED" w:rsidRDefault="00342433" w:rsidP="007A6B89">
            <w:pPr>
              <w:pStyle w:val="TAL"/>
              <w:keepNext w:val="0"/>
              <w:keepLines w:val="0"/>
              <w:widowControl w:val="0"/>
            </w:pPr>
            <w:r w:rsidRPr="004352ED">
              <w:t>Status (</w:t>
            </w:r>
            <w:r w:rsidRPr="004352ED">
              <w:rPr>
                <w:b/>
              </w:rPr>
              <w:t>IDLE</w:t>
            </w:r>
            <w:r w:rsidRPr="004352ED">
              <w:t xml:space="preserve">, </w:t>
            </w:r>
            <w:r w:rsidRPr="004352ED">
              <w:rPr>
                <w:b/>
              </w:rPr>
              <w:t>RUNNING</w:t>
            </w:r>
            <w:r w:rsidRPr="004352ED">
              <w:t xml:space="preserve"> or </w:t>
            </w:r>
            <w:r w:rsidRPr="004352ED">
              <w:rPr>
                <w:b/>
              </w:rPr>
              <w:t>TIMEOUT</w:t>
            </w:r>
            <w:r w:rsidRPr="004352ED">
              <w:t>) of a timer</w:t>
            </w:r>
          </w:p>
        </w:tc>
        <w:tc>
          <w:tcPr>
            <w:tcW w:w="1667" w:type="dxa"/>
            <w:tcBorders>
              <w:left w:val="single" w:sz="4" w:space="0" w:color="auto"/>
            </w:tcBorders>
          </w:tcPr>
          <w:p w14:paraId="785812CE" w14:textId="77777777" w:rsidR="00342433" w:rsidRPr="004352ED" w:rsidRDefault="00342433" w:rsidP="007A6B89">
            <w:pPr>
              <w:pStyle w:val="TAC"/>
              <w:keepNext w:val="0"/>
              <w:keepLines w:val="0"/>
              <w:widowControl w:val="0"/>
            </w:pPr>
            <w:r w:rsidRPr="004352ED">
              <w:t>8.3.2.4</w:t>
            </w:r>
          </w:p>
        </w:tc>
      </w:tr>
      <w:tr w:rsidR="00342433" w:rsidRPr="004352ED" w14:paraId="081CD3FF" w14:textId="77777777">
        <w:trPr>
          <w:cantSplit/>
          <w:jc w:val="center"/>
        </w:trPr>
        <w:tc>
          <w:tcPr>
            <w:tcW w:w="2093" w:type="dxa"/>
            <w:tcBorders>
              <w:bottom w:val="single" w:sz="4" w:space="0" w:color="auto"/>
              <w:right w:val="single" w:sz="4" w:space="0" w:color="auto"/>
            </w:tcBorders>
          </w:tcPr>
          <w:p w14:paraId="6E23AF65" w14:textId="77777777" w:rsidR="00342433" w:rsidRPr="004352ED" w:rsidRDefault="00342433" w:rsidP="007A6B89">
            <w:pPr>
              <w:pStyle w:val="TAL"/>
              <w:keepNext w:val="0"/>
              <w:keepLines w:val="0"/>
              <w:widowControl w:val="0"/>
            </w:pPr>
            <w:r w:rsidRPr="004352ED">
              <w:t>STATUS</w:t>
            </w:r>
          </w:p>
        </w:tc>
        <w:tc>
          <w:tcPr>
            <w:tcW w:w="6095" w:type="dxa"/>
            <w:tcBorders>
              <w:left w:val="single" w:sz="4" w:space="0" w:color="auto"/>
              <w:right w:val="single" w:sz="4" w:space="0" w:color="auto"/>
            </w:tcBorders>
          </w:tcPr>
          <w:p w14:paraId="6A0C9DB1" w14:textId="77777777" w:rsidR="00342433" w:rsidRPr="004352ED" w:rsidRDefault="00342433" w:rsidP="007A6B89">
            <w:pPr>
              <w:pStyle w:val="TAL"/>
              <w:keepNext w:val="0"/>
              <w:keepLines w:val="0"/>
              <w:widowControl w:val="0"/>
            </w:pPr>
            <w:r w:rsidRPr="004352ED">
              <w:t>Status (</w:t>
            </w:r>
            <w:r w:rsidRPr="004352ED">
              <w:rPr>
                <w:b/>
              </w:rPr>
              <w:t>STARTED</w:t>
            </w:r>
            <w:r w:rsidR="00594E07" w:rsidRPr="004352ED">
              <w:t xml:space="preserve">, </w:t>
            </w:r>
            <w:r w:rsidR="00594E07" w:rsidRPr="004352ED">
              <w:rPr>
                <w:b/>
              </w:rPr>
              <w:t>HALTED</w:t>
            </w:r>
            <w:r w:rsidRPr="004352ED">
              <w:t xml:space="preserve"> or </w:t>
            </w:r>
            <w:r w:rsidRPr="004352ED">
              <w:rPr>
                <w:b/>
              </w:rPr>
              <w:t>STOPPED</w:t>
            </w:r>
            <w:r w:rsidRPr="004352ED">
              <w:t>) of a port</w:t>
            </w:r>
          </w:p>
        </w:tc>
        <w:tc>
          <w:tcPr>
            <w:tcW w:w="1667" w:type="dxa"/>
            <w:tcBorders>
              <w:left w:val="single" w:sz="4" w:space="0" w:color="auto"/>
            </w:tcBorders>
          </w:tcPr>
          <w:p w14:paraId="010A6DA4" w14:textId="77777777" w:rsidR="00342433" w:rsidRPr="004352ED" w:rsidRDefault="00342433" w:rsidP="007A6B89">
            <w:pPr>
              <w:pStyle w:val="TAC"/>
              <w:keepNext w:val="0"/>
              <w:keepLines w:val="0"/>
              <w:widowControl w:val="0"/>
            </w:pPr>
            <w:r w:rsidRPr="004352ED">
              <w:t>8.3.3</w:t>
            </w:r>
          </w:p>
        </w:tc>
      </w:tr>
      <w:tr w:rsidR="00342433" w:rsidRPr="004352ED" w14:paraId="2ADC7801" w14:textId="77777777">
        <w:trPr>
          <w:cantSplit/>
          <w:jc w:val="center"/>
        </w:trPr>
        <w:tc>
          <w:tcPr>
            <w:tcW w:w="2093" w:type="dxa"/>
            <w:tcBorders>
              <w:right w:val="single" w:sz="4" w:space="0" w:color="auto"/>
            </w:tcBorders>
          </w:tcPr>
          <w:p w14:paraId="54FD7F94" w14:textId="77777777" w:rsidR="00342433" w:rsidRPr="004352ED" w:rsidRDefault="00342433" w:rsidP="007A6B89">
            <w:pPr>
              <w:pStyle w:val="TAL"/>
              <w:keepNext w:val="0"/>
              <w:keepLines w:val="0"/>
              <w:widowControl w:val="0"/>
            </w:pPr>
            <w:r w:rsidRPr="004352ED">
              <w:t>TC-VERDICT</w:t>
            </w:r>
          </w:p>
        </w:tc>
        <w:tc>
          <w:tcPr>
            <w:tcW w:w="6095" w:type="dxa"/>
            <w:tcBorders>
              <w:left w:val="single" w:sz="4" w:space="0" w:color="auto"/>
              <w:right w:val="single" w:sz="4" w:space="0" w:color="auto"/>
            </w:tcBorders>
          </w:tcPr>
          <w:p w14:paraId="1C1440F9" w14:textId="77777777" w:rsidR="00342433" w:rsidRPr="004352ED" w:rsidRDefault="00342433" w:rsidP="007A6B89">
            <w:pPr>
              <w:pStyle w:val="TAL"/>
              <w:keepNext w:val="0"/>
              <w:keepLines w:val="0"/>
              <w:widowControl w:val="0"/>
            </w:pPr>
            <w:r w:rsidRPr="004352ED">
              <w:t>Test case verdict in module state</w:t>
            </w:r>
          </w:p>
        </w:tc>
        <w:tc>
          <w:tcPr>
            <w:tcW w:w="1667" w:type="dxa"/>
            <w:tcBorders>
              <w:left w:val="single" w:sz="4" w:space="0" w:color="auto"/>
            </w:tcBorders>
          </w:tcPr>
          <w:p w14:paraId="500D5757" w14:textId="77777777" w:rsidR="00342433" w:rsidRPr="004352ED" w:rsidRDefault="00342433" w:rsidP="007A6B89">
            <w:pPr>
              <w:pStyle w:val="TAC"/>
              <w:keepNext w:val="0"/>
              <w:keepLines w:val="0"/>
              <w:widowControl w:val="0"/>
            </w:pPr>
            <w:r w:rsidRPr="004352ED">
              <w:t>8.3.1</w:t>
            </w:r>
          </w:p>
        </w:tc>
      </w:tr>
      <w:tr w:rsidR="00342433" w:rsidRPr="004352ED" w14:paraId="526F0E09" w14:textId="77777777">
        <w:trPr>
          <w:cantSplit/>
          <w:jc w:val="center"/>
        </w:trPr>
        <w:tc>
          <w:tcPr>
            <w:tcW w:w="2093" w:type="dxa"/>
            <w:tcBorders>
              <w:bottom w:val="single" w:sz="4" w:space="0" w:color="auto"/>
              <w:right w:val="single" w:sz="4" w:space="0" w:color="auto"/>
            </w:tcBorders>
          </w:tcPr>
          <w:p w14:paraId="66F47835" w14:textId="77777777" w:rsidR="00342433" w:rsidRPr="004352ED" w:rsidRDefault="00342433" w:rsidP="007A6B89">
            <w:pPr>
              <w:pStyle w:val="TAL"/>
              <w:keepNext w:val="0"/>
              <w:keepLines w:val="0"/>
              <w:widowControl w:val="0"/>
            </w:pPr>
            <w:r w:rsidRPr="004352ED">
              <w:t>TIME-LEFT</w:t>
            </w:r>
          </w:p>
        </w:tc>
        <w:tc>
          <w:tcPr>
            <w:tcW w:w="6095" w:type="dxa"/>
            <w:tcBorders>
              <w:left w:val="single" w:sz="4" w:space="0" w:color="auto"/>
              <w:right w:val="single" w:sz="4" w:space="0" w:color="auto"/>
            </w:tcBorders>
          </w:tcPr>
          <w:p w14:paraId="4BB46BC9" w14:textId="77777777" w:rsidR="00342433" w:rsidRPr="004352ED" w:rsidRDefault="00262AB4" w:rsidP="007A6B89">
            <w:pPr>
              <w:pStyle w:val="TAL"/>
              <w:keepNext w:val="0"/>
              <w:keepLines w:val="0"/>
              <w:widowControl w:val="0"/>
            </w:pPr>
            <w:r w:rsidRPr="004352ED">
              <w:t>Time a running timer has left to run before it times out</w:t>
            </w:r>
          </w:p>
        </w:tc>
        <w:tc>
          <w:tcPr>
            <w:tcW w:w="1667" w:type="dxa"/>
            <w:tcBorders>
              <w:left w:val="single" w:sz="4" w:space="0" w:color="auto"/>
            </w:tcBorders>
          </w:tcPr>
          <w:p w14:paraId="6397D263" w14:textId="77777777" w:rsidR="00342433" w:rsidRPr="004352ED" w:rsidRDefault="00342433" w:rsidP="007A6B89">
            <w:pPr>
              <w:pStyle w:val="TAC"/>
              <w:keepNext w:val="0"/>
              <w:keepLines w:val="0"/>
              <w:widowControl w:val="0"/>
            </w:pPr>
            <w:r w:rsidRPr="004352ED">
              <w:t>8.3.2.4</w:t>
            </w:r>
          </w:p>
        </w:tc>
      </w:tr>
      <w:tr w:rsidR="00342433" w:rsidRPr="004352ED" w14:paraId="01D34783" w14:textId="77777777">
        <w:trPr>
          <w:cantSplit/>
          <w:jc w:val="center"/>
        </w:trPr>
        <w:tc>
          <w:tcPr>
            <w:tcW w:w="2093" w:type="dxa"/>
            <w:tcBorders>
              <w:bottom w:val="single" w:sz="4" w:space="0" w:color="auto"/>
              <w:right w:val="single" w:sz="4" w:space="0" w:color="auto"/>
            </w:tcBorders>
          </w:tcPr>
          <w:p w14:paraId="097A4298" w14:textId="77777777" w:rsidR="00342433" w:rsidRPr="004352ED" w:rsidRDefault="00342433" w:rsidP="007A6B89">
            <w:pPr>
              <w:pStyle w:val="TAL"/>
              <w:keepNext w:val="0"/>
              <w:keepLines w:val="0"/>
              <w:widowControl w:val="0"/>
            </w:pPr>
            <w:r w:rsidRPr="004352ED">
              <w:t>TIMER-GUARD</w:t>
            </w:r>
          </w:p>
        </w:tc>
        <w:tc>
          <w:tcPr>
            <w:tcW w:w="6095" w:type="dxa"/>
            <w:tcBorders>
              <w:left w:val="single" w:sz="4" w:space="0" w:color="auto"/>
              <w:right w:val="single" w:sz="4" w:space="0" w:color="auto"/>
            </w:tcBorders>
          </w:tcPr>
          <w:p w14:paraId="32597419" w14:textId="77777777" w:rsidR="00342433" w:rsidRPr="004352ED" w:rsidRDefault="00342433" w:rsidP="007A6B89">
            <w:pPr>
              <w:pStyle w:val="TAL"/>
              <w:keepNext w:val="0"/>
              <w:keepLines w:val="0"/>
              <w:widowControl w:val="0"/>
            </w:pPr>
            <w:r w:rsidRPr="004352ED">
              <w:t xml:space="preserve">Timer that guards </w:t>
            </w:r>
            <w:r w:rsidRPr="004352ED">
              <w:rPr>
                <w:rFonts w:ascii="Courier New" w:hAnsi="Courier New" w:cs="Courier New"/>
                <w:b/>
                <w:bCs/>
              </w:rPr>
              <w:t>execute</w:t>
            </w:r>
            <w:r w:rsidRPr="004352ED">
              <w:t xml:space="preserve"> statements and </w:t>
            </w:r>
            <w:r w:rsidRPr="004352ED">
              <w:rPr>
                <w:rFonts w:ascii="Courier New" w:hAnsi="Courier New" w:cs="Courier New"/>
                <w:b/>
                <w:bCs/>
              </w:rPr>
              <w:t>call</w:t>
            </w:r>
            <w:r w:rsidRPr="004352ED">
              <w:t xml:space="preserve"> operations</w:t>
            </w:r>
          </w:p>
        </w:tc>
        <w:tc>
          <w:tcPr>
            <w:tcW w:w="1667" w:type="dxa"/>
            <w:tcBorders>
              <w:left w:val="single" w:sz="4" w:space="0" w:color="auto"/>
            </w:tcBorders>
          </w:tcPr>
          <w:p w14:paraId="2CC7A35F" w14:textId="77777777" w:rsidR="00342433" w:rsidRPr="004352ED" w:rsidRDefault="00342433" w:rsidP="007A6B89">
            <w:pPr>
              <w:pStyle w:val="TAC"/>
              <w:keepNext w:val="0"/>
              <w:keepLines w:val="0"/>
              <w:widowControl w:val="0"/>
            </w:pPr>
            <w:r w:rsidRPr="004352ED">
              <w:t>8.3.2</w:t>
            </w:r>
          </w:p>
        </w:tc>
      </w:tr>
      <w:tr w:rsidR="00342433" w:rsidRPr="004352ED" w14:paraId="68A684B0" w14:textId="77777777">
        <w:trPr>
          <w:cantSplit/>
          <w:jc w:val="center"/>
        </w:trPr>
        <w:tc>
          <w:tcPr>
            <w:tcW w:w="2093" w:type="dxa"/>
            <w:tcBorders>
              <w:bottom w:val="single" w:sz="4" w:space="0" w:color="auto"/>
              <w:right w:val="single" w:sz="4" w:space="0" w:color="auto"/>
            </w:tcBorders>
          </w:tcPr>
          <w:p w14:paraId="216B1175" w14:textId="77777777" w:rsidR="00342433" w:rsidRPr="004352ED" w:rsidRDefault="00342433" w:rsidP="007A6B89">
            <w:pPr>
              <w:pStyle w:val="TAL"/>
              <w:keepNext w:val="0"/>
              <w:keepLines w:val="0"/>
              <w:widowControl w:val="0"/>
            </w:pPr>
            <w:r w:rsidRPr="004352ED">
              <w:t>TIMER-NAME</w:t>
            </w:r>
          </w:p>
        </w:tc>
        <w:tc>
          <w:tcPr>
            <w:tcW w:w="6095" w:type="dxa"/>
            <w:tcBorders>
              <w:left w:val="single" w:sz="4" w:space="0" w:color="auto"/>
              <w:right w:val="single" w:sz="4" w:space="0" w:color="auto"/>
            </w:tcBorders>
          </w:tcPr>
          <w:p w14:paraId="23897712" w14:textId="77777777" w:rsidR="00342433" w:rsidRPr="004352ED" w:rsidRDefault="00342433" w:rsidP="007A6B89">
            <w:pPr>
              <w:pStyle w:val="TAL"/>
              <w:keepNext w:val="0"/>
              <w:keepLines w:val="0"/>
              <w:widowControl w:val="0"/>
            </w:pPr>
            <w:r w:rsidRPr="004352ED">
              <w:t>Name of a timer</w:t>
            </w:r>
          </w:p>
        </w:tc>
        <w:tc>
          <w:tcPr>
            <w:tcW w:w="1667" w:type="dxa"/>
            <w:tcBorders>
              <w:left w:val="single" w:sz="4" w:space="0" w:color="auto"/>
            </w:tcBorders>
          </w:tcPr>
          <w:p w14:paraId="6BA9B58B" w14:textId="77777777" w:rsidR="00342433" w:rsidRPr="004352ED" w:rsidRDefault="00342433" w:rsidP="007A6B89">
            <w:pPr>
              <w:pStyle w:val="TAC"/>
              <w:keepNext w:val="0"/>
              <w:keepLines w:val="0"/>
              <w:widowControl w:val="0"/>
            </w:pPr>
            <w:r w:rsidRPr="004352ED">
              <w:t>8.3.2.4</w:t>
            </w:r>
          </w:p>
        </w:tc>
      </w:tr>
      <w:tr w:rsidR="00342433" w:rsidRPr="004352ED" w14:paraId="0DD09213" w14:textId="77777777">
        <w:trPr>
          <w:cantSplit/>
          <w:jc w:val="center"/>
        </w:trPr>
        <w:tc>
          <w:tcPr>
            <w:tcW w:w="2093" w:type="dxa"/>
            <w:tcBorders>
              <w:bottom w:val="single" w:sz="4" w:space="0" w:color="auto"/>
              <w:right w:val="single" w:sz="4" w:space="0" w:color="auto"/>
            </w:tcBorders>
          </w:tcPr>
          <w:p w14:paraId="573D430E" w14:textId="77777777" w:rsidR="00342433" w:rsidRPr="004352ED" w:rsidRDefault="00342433" w:rsidP="007A6B89">
            <w:pPr>
              <w:pStyle w:val="TAL"/>
              <w:keepNext w:val="0"/>
              <w:keepLines w:val="0"/>
              <w:widowControl w:val="0"/>
            </w:pPr>
            <w:r w:rsidRPr="004352ED">
              <w:t>TIMER-SET</w:t>
            </w:r>
          </w:p>
        </w:tc>
        <w:tc>
          <w:tcPr>
            <w:tcW w:w="6095" w:type="dxa"/>
            <w:tcBorders>
              <w:left w:val="single" w:sz="4" w:space="0" w:color="auto"/>
              <w:right w:val="single" w:sz="4" w:space="0" w:color="auto"/>
            </w:tcBorders>
          </w:tcPr>
          <w:p w14:paraId="6442583C" w14:textId="77777777" w:rsidR="00342433" w:rsidRPr="004352ED" w:rsidRDefault="00342433" w:rsidP="007A6B89">
            <w:pPr>
              <w:pStyle w:val="TAL"/>
              <w:keepNext w:val="0"/>
              <w:keepLines w:val="0"/>
              <w:widowControl w:val="0"/>
            </w:pPr>
            <w:r w:rsidRPr="004352ED">
              <w:t>Setting values of a timer</w:t>
            </w:r>
          </w:p>
        </w:tc>
        <w:tc>
          <w:tcPr>
            <w:tcW w:w="1667" w:type="dxa"/>
            <w:tcBorders>
              <w:left w:val="single" w:sz="4" w:space="0" w:color="auto"/>
            </w:tcBorders>
          </w:tcPr>
          <w:p w14:paraId="603FE211" w14:textId="77777777" w:rsidR="00342433" w:rsidRPr="004352ED" w:rsidRDefault="00342433" w:rsidP="007A6B89">
            <w:pPr>
              <w:pStyle w:val="TAC"/>
              <w:keepNext w:val="0"/>
              <w:keepLines w:val="0"/>
              <w:widowControl w:val="0"/>
            </w:pPr>
            <w:r w:rsidRPr="004352ED">
              <w:t>8.3.2.5</w:t>
            </w:r>
          </w:p>
        </w:tc>
      </w:tr>
      <w:tr w:rsidR="00342433" w:rsidRPr="004352ED" w14:paraId="6AF92DE4" w14:textId="77777777">
        <w:trPr>
          <w:cantSplit/>
          <w:jc w:val="center"/>
        </w:trPr>
        <w:tc>
          <w:tcPr>
            <w:tcW w:w="2093" w:type="dxa"/>
            <w:tcBorders>
              <w:bottom w:val="single" w:sz="4" w:space="0" w:color="auto"/>
              <w:right w:val="single" w:sz="4" w:space="0" w:color="auto"/>
            </w:tcBorders>
          </w:tcPr>
          <w:p w14:paraId="1580ABF6" w14:textId="77777777" w:rsidR="00342433" w:rsidRPr="004352ED" w:rsidRDefault="00342433" w:rsidP="007A6B89">
            <w:pPr>
              <w:pStyle w:val="TAL"/>
              <w:keepNext w:val="0"/>
              <w:keepLines w:val="0"/>
              <w:widowControl w:val="0"/>
            </w:pPr>
            <w:r w:rsidRPr="004352ED">
              <w:t>TIMER-STATE</w:t>
            </w:r>
          </w:p>
        </w:tc>
        <w:tc>
          <w:tcPr>
            <w:tcW w:w="6095" w:type="dxa"/>
            <w:tcBorders>
              <w:left w:val="single" w:sz="4" w:space="0" w:color="auto"/>
              <w:right w:val="single" w:sz="4" w:space="0" w:color="auto"/>
            </w:tcBorders>
          </w:tcPr>
          <w:p w14:paraId="0451B3AB" w14:textId="77777777" w:rsidR="00342433" w:rsidRPr="004352ED" w:rsidRDefault="00342433" w:rsidP="007A6B89">
            <w:pPr>
              <w:pStyle w:val="TAL"/>
              <w:keepNext w:val="0"/>
              <w:keepLines w:val="0"/>
              <w:widowControl w:val="0"/>
            </w:pPr>
            <w:r w:rsidRPr="004352ED">
              <w:t>Timer state in an entity state</w:t>
            </w:r>
          </w:p>
        </w:tc>
        <w:tc>
          <w:tcPr>
            <w:tcW w:w="1667" w:type="dxa"/>
            <w:tcBorders>
              <w:left w:val="single" w:sz="4" w:space="0" w:color="auto"/>
            </w:tcBorders>
          </w:tcPr>
          <w:p w14:paraId="4D665C8B" w14:textId="77777777" w:rsidR="00342433" w:rsidRPr="004352ED" w:rsidRDefault="00342433" w:rsidP="007A6B89">
            <w:pPr>
              <w:pStyle w:val="TAC"/>
              <w:keepNext w:val="0"/>
              <w:keepLines w:val="0"/>
              <w:widowControl w:val="0"/>
            </w:pPr>
            <w:r w:rsidRPr="004352ED">
              <w:t>8.3.2</w:t>
            </w:r>
          </w:p>
        </w:tc>
      </w:tr>
      <w:tr w:rsidR="00342433" w:rsidRPr="004352ED" w14:paraId="6550460D" w14:textId="77777777">
        <w:trPr>
          <w:cantSplit/>
          <w:jc w:val="center"/>
        </w:trPr>
        <w:tc>
          <w:tcPr>
            <w:tcW w:w="2093" w:type="dxa"/>
            <w:tcBorders>
              <w:bottom w:val="single" w:sz="4" w:space="0" w:color="auto"/>
              <w:right w:val="single" w:sz="4" w:space="0" w:color="auto"/>
            </w:tcBorders>
          </w:tcPr>
          <w:p w14:paraId="74626528" w14:textId="77777777" w:rsidR="00342433" w:rsidRPr="004352ED" w:rsidRDefault="00342433" w:rsidP="007A6B89">
            <w:pPr>
              <w:pStyle w:val="TAL"/>
              <w:keepNext w:val="0"/>
              <w:keepLines w:val="0"/>
              <w:widowControl w:val="0"/>
            </w:pPr>
            <w:r w:rsidRPr="004352ED">
              <w:t>top</w:t>
            </w:r>
          </w:p>
        </w:tc>
        <w:tc>
          <w:tcPr>
            <w:tcW w:w="6095" w:type="dxa"/>
            <w:tcBorders>
              <w:left w:val="single" w:sz="4" w:space="0" w:color="auto"/>
              <w:right w:val="single" w:sz="4" w:space="0" w:color="auto"/>
            </w:tcBorders>
          </w:tcPr>
          <w:p w14:paraId="7DCFADEF" w14:textId="77777777" w:rsidR="00342433" w:rsidRPr="004352ED" w:rsidRDefault="00342433" w:rsidP="007A6B89">
            <w:pPr>
              <w:pStyle w:val="TAL"/>
              <w:keepNext w:val="0"/>
              <w:keepLines w:val="0"/>
              <w:widowControl w:val="0"/>
            </w:pPr>
            <w:r w:rsidRPr="004352ED">
              <w:t xml:space="preserve">Stack operation </w:t>
            </w:r>
            <w:r w:rsidR="00254A57" w:rsidRPr="004352ED">
              <w:t>"</w:t>
            </w:r>
            <w:r w:rsidRPr="004352ED">
              <w:t>top</w:t>
            </w:r>
            <w:r w:rsidR="00254A57" w:rsidRPr="004352ED">
              <w:t>"</w:t>
            </w:r>
            <w:r w:rsidRPr="004352ED">
              <w:t>: returns the top item from a stack</w:t>
            </w:r>
          </w:p>
        </w:tc>
        <w:tc>
          <w:tcPr>
            <w:tcW w:w="1667" w:type="dxa"/>
            <w:tcBorders>
              <w:left w:val="single" w:sz="4" w:space="0" w:color="auto"/>
            </w:tcBorders>
          </w:tcPr>
          <w:p w14:paraId="23509426" w14:textId="77777777" w:rsidR="00342433" w:rsidRPr="004352ED" w:rsidRDefault="00342433" w:rsidP="007A6B89">
            <w:pPr>
              <w:pStyle w:val="TAC"/>
              <w:keepNext w:val="0"/>
              <w:keepLines w:val="0"/>
              <w:widowControl w:val="0"/>
            </w:pPr>
            <w:r w:rsidRPr="004352ED">
              <w:t>8.3.2.1</w:t>
            </w:r>
          </w:p>
        </w:tc>
      </w:tr>
      <w:tr w:rsidR="00342433" w:rsidRPr="004352ED" w14:paraId="15A5082D" w14:textId="77777777">
        <w:trPr>
          <w:cantSplit/>
          <w:jc w:val="center"/>
        </w:trPr>
        <w:tc>
          <w:tcPr>
            <w:tcW w:w="2093" w:type="dxa"/>
            <w:tcBorders>
              <w:top w:val="single" w:sz="4" w:space="0" w:color="auto"/>
              <w:bottom w:val="single" w:sz="4" w:space="0" w:color="auto"/>
              <w:right w:val="single" w:sz="4" w:space="0" w:color="auto"/>
            </w:tcBorders>
          </w:tcPr>
          <w:p w14:paraId="539C4F2B" w14:textId="77777777" w:rsidR="00342433" w:rsidRPr="004352ED" w:rsidRDefault="00342433" w:rsidP="007A6B89">
            <w:pPr>
              <w:pStyle w:val="TAL"/>
              <w:keepNext w:val="0"/>
              <w:keepLines w:val="0"/>
              <w:widowControl w:val="0"/>
            </w:pPr>
            <w:r w:rsidRPr="004352ED">
              <w:t>UPDATE-REMOTE-REFERENCES</w:t>
            </w:r>
          </w:p>
        </w:tc>
        <w:tc>
          <w:tcPr>
            <w:tcW w:w="6095" w:type="dxa"/>
            <w:tcBorders>
              <w:left w:val="single" w:sz="4" w:space="0" w:color="auto"/>
              <w:right w:val="single" w:sz="4" w:space="0" w:color="auto"/>
            </w:tcBorders>
          </w:tcPr>
          <w:p w14:paraId="2E95F46C" w14:textId="77777777" w:rsidR="00342433" w:rsidRPr="004352ED" w:rsidRDefault="00342433" w:rsidP="007A6B89">
            <w:pPr>
              <w:pStyle w:val="TAL"/>
              <w:keepNext w:val="0"/>
              <w:keepLines w:val="0"/>
              <w:widowControl w:val="0"/>
            </w:pPr>
            <w:r w:rsidRPr="004352ED">
              <w:t>Updates timers and variables with the same location in differe</w:t>
            </w:r>
            <w:r w:rsidR="002E644A" w:rsidRPr="004352ED">
              <w:t>nt entities to the same value</w:t>
            </w:r>
          </w:p>
        </w:tc>
        <w:tc>
          <w:tcPr>
            <w:tcW w:w="1667" w:type="dxa"/>
            <w:tcBorders>
              <w:left w:val="single" w:sz="4" w:space="0" w:color="auto"/>
            </w:tcBorders>
          </w:tcPr>
          <w:p w14:paraId="49CE97DE" w14:textId="77777777" w:rsidR="00342433" w:rsidRPr="004352ED" w:rsidRDefault="00342433" w:rsidP="007A6B89">
            <w:pPr>
              <w:pStyle w:val="TAC"/>
              <w:keepNext w:val="0"/>
              <w:keepLines w:val="0"/>
              <w:widowControl w:val="0"/>
            </w:pPr>
            <w:r w:rsidRPr="004352ED">
              <w:t>8.3.4</w:t>
            </w:r>
          </w:p>
        </w:tc>
      </w:tr>
      <w:tr w:rsidR="00342433" w:rsidRPr="004352ED" w14:paraId="65AD0CF1" w14:textId="77777777">
        <w:trPr>
          <w:cantSplit/>
          <w:jc w:val="center"/>
        </w:trPr>
        <w:tc>
          <w:tcPr>
            <w:tcW w:w="2093" w:type="dxa"/>
            <w:tcBorders>
              <w:bottom w:val="single" w:sz="4" w:space="0" w:color="auto"/>
              <w:right w:val="single" w:sz="4" w:space="0" w:color="auto"/>
            </w:tcBorders>
          </w:tcPr>
          <w:p w14:paraId="773768BB" w14:textId="77777777" w:rsidR="00342433" w:rsidRPr="004352ED" w:rsidRDefault="00342433" w:rsidP="007A6B89">
            <w:pPr>
              <w:pStyle w:val="TAL"/>
              <w:keepNext w:val="0"/>
              <w:keepLines w:val="0"/>
              <w:widowControl w:val="0"/>
            </w:pPr>
            <w:r w:rsidRPr="004352ED">
              <w:t>VALUE</w:t>
            </w:r>
          </w:p>
        </w:tc>
        <w:tc>
          <w:tcPr>
            <w:tcW w:w="6095" w:type="dxa"/>
            <w:tcBorders>
              <w:left w:val="single" w:sz="4" w:space="0" w:color="auto"/>
              <w:right w:val="single" w:sz="4" w:space="0" w:color="auto"/>
            </w:tcBorders>
          </w:tcPr>
          <w:p w14:paraId="23B9CB97" w14:textId="77777777" w:rsidR="00342433" w:rsidRPr="004352ED" w:rsidRDefault="00342433" w:rsidP="007A6B89">
            <w:pPr>
              <w:pStyle w:val="TAL"/>
              <w:keepNext w:val="0"/>
              <w:keepLines w:val="0"/>
              <w:widowControl w:val="0"/>
            </w:pPr>
            <w:r w:rsidRPr="004352ED">
              <w:t>Value of a variable.</w:t>
            </w:r>
          </w:p>
        </w:tc>
        <w:tc>
          <w:tcPr>
            <w:tcW w:w="1667" w:type="dxa"/>
            <w:tcBorders>
              <w:left w:val="single" w:sz="4" w:space="0" w:color="auto"/>
            </w:tcBorders>
          </w:tcPr>
          <w:p w14:paraId="29C42ADC" w14:textId="77777777" w:rsidR="00342433" w:rsidRPr="004352ED" w:rsidRDefault="00342433" w:rsidP="007A6B89">
            <w:pPr>
              <w:pStyle w:val="TAC"/>
              <w:keepNext w:val="0"/>
              <w:keepLines w:val="0"/>
              <w:widowControl w:val="0"/>
            </w:pPr>
            <w:r w:rsidRPr="004352ED">
              <w:t>8.3.2.2</w:t>
            </w:r>
          </w:p>
        </w:tc>
      </w:tr>
      <w:tr w:rsidR="00342433" w:rsidRPr="004352ED" w14:paraId="0C485752" w14:textId="77777777">
        <w:trPr>
          <w:cantSplit/>
          <w:jc w:val="center"/>
        </w:trPr>
        <w:tc>
          <w:tcPr>
            <w:tcW w:w="2093" w:type="dxa"/>
            <w:tcBorders>
              <w:bottom w:val="single" w:sz="4" w:space="0" w:color="auto"/>
              <w:right w:val="single" w:sz="4" w:space="0" w:color="auto"/>
            </w:tcBorders>
          </w:tcPr>
          <w:p w14:paraId="3AD65D48" w14:textId="77777777" w:rsidR="00342433" w:rsidRPr="004352ED" w:rsidRDefault="00342433" w:rsidP="007A6B89">
            <w:pPr>
              <w:pStyle w:val="TAL"/>
              <w:keepNext w:val="0"/>
              <w:keepLines w:val="0"/>
              <w:widowControl w:val="0"/>
            </w:pPr>
            <w:r w:rsidRPr="004352ED">
              <w:t>VALUE-QUEUE</w:t>
            </w:r>
          </w:p>
        </w:tc>
        <w:tc>
          <w:tcPr>
            <w:tcW w:w="6095" w:type="dxa"/>
            <w:tcBorders>
              <w:left w:val="single" w:sz="4" w:space="0" w:color="auto"/>
              <w:right w:val="single" w:sz="4" w:space="0" w:color="auto"/>
            </w:tcBorders>
          </w:tcPr>
          <w:p w14:paraId="4CC563EE" w14:textId="77777777" w:rsidR="00342433" w:rsidRPr="004352ED" w:rsidRDefault="00342433" w:rsidP="007A6B89">
            <w:pPr>
              <w:pStyle w:val="TAL"/>
              <w:keepNext w:val="0"/>
              <w:keepLines w:val="0"/>
              <w:widowControl w:val="0"/>
            </w:pPr>
            <w:r w:rsidRPr="004352ED">
              <w:t>Port queue</w:t>
            </w:r>
          </w:p>
        </w:tc>
        <w:tc>
          <w:tcPr>
            <w:tcW w:w="1667" w:type="dxa"/>
            <w:tcBorders>
              <w:left w:val="single" w:sz="4" w:space="0" w:color="auto"/>
            </w:tcBorders>
          </w:tcPr>
          <w:p w14:paraId="4B9773F5" w14:textId="77777777" w:rsidR="00342433" w:rsidRPr="004352ED" w:rsidRDefault="00342433" w:rsidP="007A6B89">
            <w:pPr>
              <w:pStyle w:val="TAC"/>
              <w:keepNext w:val="0"/>
              <w:keepLines w:val="0"/>
              <w:widowControl w:val="0"/>
            </w:pPr>
            <w:r w:rsidRPr="004352ED">
              <w:t>8.3.3</w:t>
            </w:r>
          </w:p>
        </w:tc>
      </w:tr>
      <w:tr w:rsidR="00342433" w:rsidRPr="004352ED" w14:paraId="3B560A76" w14:textId="77777777">
        <w:trPr>
          <w:cantSplit/>
          <w:jc w:val="center"/>
        </w:trPr>
        <w:tc>
          <w:tcPr>
            <w:tcW w:w="2093" w:type="dxa"/>
            <w:tcBorders>
              <w:bottom w:val="single" w:sz="4" w:space="0" w:color="auto"/>
              <w:right w:val="single" w:sz="4" w:space="0" w:color="auto"/>
            </w:tcBorders>
          </w:tcPr>
          <w:p w14:paraId="4E4AAC0C" w14:textId="77777777" w:rsidR="00342433" w:rsidRPr="004352ED" w:rsidRDefault="00342433" w:rsidP="007A6B89">
            <w:pPr>
              <w:pStyle w:val="TAL"/>
              <w:keepNext w:val="0"/>
              <w:keepLines w:val="0"/>
              <w:widowControl w:val="0"/>
            </w:pPr>
            <w:r w:rsidRPr="004352ED">
              <w:t>VALUE-STACK</w:t>
            </w:r>
          </w:p>
        </w:tc>
        <w:tc>
          <w:tcPr>
            <w:tcW w:w="6095" w:type="dxa"/>
            <w:tcBorders>
              <w:left w:val="single" w:sz="4" w:space="0" w:color="auto"/>
              <w:right w:val="single" w:sz="4" w:space="0" w:color="auto"/>
            </w:tcBorders>
          </w:tcPr>
          <w:p w14:paraId="21B7183C" w14:textId="77777777" w:rsidR="00342433" w:rsidRPr="004352ED" w:rsidRDefault="00342433" w:rsidP="007A6B89">
            <w:pPr>
              <w:pStyle w:val="TAL"/>
              <w:keepNext w:val="0"/>
              <w:keepLines w:val="0"/>
              <w:widowControl w:val="0"/>
            </w:pPr>
            <w:r w:rsidRPr="004352ED">
              <w:t>Stack of values for the storage of results of expressions, ope</w:t>
            </w:r>
            <w:r w:rsidR="002E644A" w:rsidRPr="004352ED">
              <w:t>rands, operations and functions</w:t>
            </w:r>
          </w:p>
        </w:tc>
        <w:tc>
          <w:tcPr>
            <w:tcW w:w="1667" w:type="dxa"/>
            <w:tcBorders>
              <w:left w:val="single" w:sz="4" w:space="0" w:color="auto"/>
            </w:tcBorders>
          </w:tcPr>
          <w:p w14:paraId="08298167" w14:textId="77777777" w:rsidR="00342433" w:rsidRPr="004352ED" w:rsidRDefault="00342433" w:rsidP="007A6B89">
            <w:pPr>
              <w:pStyle w:val="TAC"/>
              <w:keepNext w:val="0"/>
              <w:keepLines w:val="0"/>
              <w:widowControl w:val="0"/>
            </w:pPr>
            <w:r w:rsidRPr="004352ED">
              <w:t>8.3.2</w:t>
            </w:r>
          </w:p>
        </w:tc>
      </w:tr>
      <w:tr w:rsidR="00342433" w:rsidRPr="004352ED" w14:paraId="393BBA6D" w14:textId="77777777">
        <w:trPr>
          <w:cantSplit/>
          <w:jc w:val="center"/>
        </w:trPr>
        <w:tc>
          <w:tcPr>
            <w:tcW w:w="2093" w:type="dxa"/>
            <w:tcBorders>
              <w:bottom w:val="single" w:sz="4" w:space="0" w:color="auto"/>
              <w:right w:val="single" w:sz="4" w:space="0" w:color="auto"/>
            </w:tcBorders>
          </w:tcPr>
          <w:p w14:paraId="6EDC13A0" w14:textId="77777777" w:rsidR="00342433" w:rsidRPr="004352ED" w:rsidRDefault="00342433" w:rsidP="007A6B89">
            <w:pPr>
              <w:pStyle w:val="TAL"/>
              <w:keepNext w:val="0"/>
              <w:keepLines w:val="0"/>
              <w:widowControl w:val="0"/>
            </w:pPr>
            <w:r w:rsidRPr="004352ED">
              <w:t>VAR-NAME</w:t>
            </w:r>
          </w:p>
        </w:tc>
        <w:tc>
          <w:tcPr>
            <w:tcW w:w="6095" w:type="dxa"/>
            <w:tcBorders>
              <w:left w:val="single" w:sz="4" w:space="0" w:color="auto"/>
              <w:right w:val="single" w:sz="4" w:space="0" w:color="auto"/>
            </w:tcBorders>
          </w:tcPr>
          <w:p w14:paraId="0BE9DB43" w14:textId="77777777" w:rsidR="00342433" w:rsidRPr="004352ED" w:rsidRDefault="002E644A" w:rsidP="007A6B89">
            <w:pPr>
              <w:pStyle w:val="TAL"/>
              <w:keepNext w:val="0"/>
              <w:keepLines w:val="0"/>
              <w:widowControl w:val="0"/>
            </w:pPr>
            <w:r w:rsidRPr="004352ED">
              <w:t>Name of a variable</w:t>
            </w:r>
          </w:p>
        </w:tc>
        <w:tc>
          <w:tcPr>
            <w:tcW w:w="1667" w:type="dxa"/>
            <w:tcBorders>
              <w:left w:val="single" w:sz="4" w:space="0" w:color="auto"/>
            </w:tcBorders>
          </w:tcPr>
          <w:p w14:paraId="258D4FD1" w14:textId="77777777" w:rsidR="00342433" w:rsidRPr="004352ED" w:rsidRDefault="00342433" w:rsidP="007A6B89">
            <w:pPr>
              <w:pStyle w:val="TAC"/>
              <w:keepNext w:val="0"/>
              <w:keepLines w:val="0"/>
              <w:widowControl w:val="0"/>
            </w:pPr>
            <w:r w:rsidRPr="004352ED">
              <w:t>8.3.2.2</w:t>
            </w:r>
          </w:p>
        </w:tc>
      </w:tr>
      <w:tr w:rsidR="00342433" w:rsidRPr="004352ED" w14:paraId="7C9E02BF" w14:textId="77777777">
        <w:trPr>
          <w:cantSplit/>
          <w:jc w:val="center"/>
        </w:trPr>
        <w:tc>
          <w:tcPr>
            <w:tcW w:w="2093" w:type="dxa"/>
            <w:tcBorders>
              <w:bottom w:val="single" w:sz="4" w:space="0" w:color="auto"/>
              <w:right w:val="single" w:sz="4" w:space="0" w:color="auto"/>
            </w:tcBorders>
          </w:tcPr>
          <w:p w14:paraId="436BB599" w14:textId="77777777" w:rsidR="00342433" w:rsidRPr="004352ED" w:rsidRDefault="00342433" w:rsidP="007A6B89">
            <w:pPr>
              <w:pStyle w:val="TAL"/>
              <w:keepNext w:val="0"/>
              <w:keepLines w:val="0"/>
              <w:widowControl w:val="0"/>
            </w:pPr>
            <w:r w:rsidRPr="004352ED">
              <w:t>VAR-SET</w:t>
            </w:r>
          </w:p>
        </w:tc>
        <w:tc>
          <w:tcPr>
            <w:tcW w:w="6095" w:type="dxa"/>
            <w:tcBorders>
              <w:left w:val="single" w:sz="4" w:space="0" w:color="auto"/>
              <w:right w:val="single" w:sz="4" w:space="0" w:color="auto"/>
            </w:tcBorders>
          </w:tcPr>
          <w:p w14:paraId="16228BCC" w14:textId="77777777" w:rsidR="00342433" w:rsidRPr="004352ED" w:rsidRDefault="00342433" w:rsidP="007A6B89">
            <w:pPr>
              <w:pStyle w:val="TAL"/>
              <w:keepNext w:val="0"/>
              <w:keepLines w:val="0"/>
              <w:widowControl w:val="0"/>
            </w:pPr>
            <w:r w:rsidRPr="004352ED">
              <w:t>Setting the value of a variable</w:t>
            </w:r>
          </w:p>
        </w:tc>
        <w:tc>
          <w:tcPr>
            <w:tcW w:w="1667" w:type="dxa"/>
            <w:tcBorders>
              <w:left w:val="single" w:sz="4" w:space="0" w:color="auto"/>
            </w:tcBorders>
          </w:tcPr>
          <w:p w14:paraId="4659C316" w14:textId="77777777" w:rsidR="00342433" w:rsidRPr="004352ED" w:rsidRDefault="00342433" w:rsidP="007A6B89">
            <w:pPr>
              <w:pStyle w:val="TAC"/>
              <w:keepNext w:val="0"/>
              <w:keepLines w:val="0"/>
              <w:widowControl w:val="0"/>
            </w:pPr>
            <w:r w:rsidRPr="004352ED">
              <w:t>8.3.2.3</w:t>
            </w:r>
          </w:p>
        </w:tc>
      </w:tr>
      <w:tr w:rsidR="00342433" w:rsidRPr="004352ED" w14:paraId="65124BA2" w14:textId="77777777">
        <w:trPr>
          <w:cantSplit/>
          <w:jc w:val="center"/>
        </w:trPr>
        <w:tc>
          <w:tcPr>
            <w:tcW w:w="2093" w:type="dxa"/>
            <w:tcBorders>
              <w:right w:val="single" w:sz="4" w:space="0" w:color="auto"/>
            </w:tcBorders>
          </w:tcPr>
          <w:p w14:paraId="54DC5ED5" w14:textId="77777777" w:rsidR="00342433" w:rsidRPr="004352ED" w:rsidRDefault="00342433" w:rsidP="007A6B89">
            <w:pPr>
              <w:pStyle w:val="TAL"/>
              <w:keepNext w:val="0"/>
              <w:keepLines w:val="0"/>
              <w:widowControl w:val="0"/>
              <w:rPr>
                <w:b/>
                <w:bCs/>
              </w:rPr>
            </w:pPr>
            <w:r w:rsidRPr="004352ED">
              <w:rPr>
                <w:b/>
                <w:bCs/>
              </w:rPr>
              <w:t>***DYNAMIC-ERROR***</w:t>
            </w:r>
          </w:p>
        </w:tc>
        <w:tc>
          <w:tcPr>
            <w:tcW w:w="6095" w:type="dxa"/>
            <w:tcBorders>
              <w:left w:val="single" w:sz="4" w:space="0" w:color="auto"/>
              <w:right w:val="single" w:sz="4" w:space="0" w:color="auto"/>
            </w:tcBorders>
          </w:tcPr>
          <w:p w14:paraId="252EFE8D" w14:textId="77777777" w:rsidR="00342433" w:rsidRPr="004352ED" w:rsidRDefault="00342433" w:rsidP="007A6B89">
            <w:pPr>
              <w:pStyle w:val="TAL"/>
              <w:keepNext w:val="0"/>
              <w:keepLines w:val="0"/>
              <w:widowControl w:val="0"/>
            </w:pPr>
            <w:r w:rsidRPr="004352ED">
              <w:t>Describes the occurrence of a dynamic error</w:t>
            </w:r>
          </w:p>
        </w:tc>
        <w:tc>
          <w:tcPr>
            <w:tcW w:w="1667" w:type="dxa"/>
            <w:tcBorders>
              <w:left w:val="single" w:sz="4" w:space="0" w:color="auto"/>
            </w:tcBorders>
          </w:tcPr>
          <w:p w14:paraId="16E833A7" w14:textId="77777777" w:rsidR="00342433" w:rsidRPr="004352ED" w:rsidRDefault="00342433" w:rsidP="007A6B89">
            <w:pPr>
              <w:pStyle w:val="TAC"/>
              <w:keepNext w:val="0"/>
              <w:keepLines w:val="0"/>
              <w:widowControl w:val="0"/>
            </w:pPr>
            <w:r w:rsidRPr="004352ED">
              <w:t>8.6.2</w:t>
            </w:r>
          </w:p>
        </w:tc>
      </w:tr>
      <w:tr w:rsidR="00342433" w:rsidRPr="004352ED" w14:paraId="4B872890" w14:textId="77777777">
        <w:trPr>
          <w:cantSplit/>
          <w:jc w:val="center"/>
        </w:trPr>
        <w:tc>
          <w:tcPr>
            <w:tcW w:w="2093" w:type="dxa"/>
            <w:tcBorders>
              <w:bottom w:val="single" w:sz="4" w:space="0" w:color="auto"/>
              <w:right w:val="single" w:sz="4" w:space="0" w:color="auto"/>
            </w:tcBorders>
          </w:tcPr>
          <w:p w14:paraId="09EC6803" w14:textId="77777777" w:rsidR="00342433" w:rsidRPr="004352ED" w:rsidRDefault="00342433" w:rsidP="007A6B89">
            <w:pPr>
              <w:pStyle w:val="TAL"/>
              <w:keepNext w:val="0"/>
              <w:keepLines w:val="0"/>
              <w:widowControl w:val="0"/>
            </w:pPr>
            <w:r w:rsidRPr="004352ED">
              <w:t>&lt;identifier&gt;</w:t>
            </w:r>
          </w:p>
        </w:tc>
        <w:tc>
          <w:tcPr>
            <w:tcW w:w="6095" w:type="dxa"/>
            <w:tcBorders>
              <w:left w:val="single" w:sz="4" w:space="0" w:color="auto"/>
              <w:right w:val="single" w:sz="4" w:space="0" w:color="auto"/>
            </w:tcBorders>
          </w:tcPr>
          <w:p w14:paraId="4D5EEC9E" w14:textId="77777777" w:rsidR="00342433" w:rsidRPr="004352ED" w:rsidRDefault="00342433" w:rsidP="007A6B89">
            <w:pPr>
              <w:pStyle w:val="TAL"/>
              <w:keepNext w:val="0"/>
              <w:keepLines w:val="0"/>
              <w:widowControl w:val="0"/>
            </w:pPr>
            <w:r w:rsidRPr="004352ED">
              <w:t>Unique identifier of a test component</w:t>
            </w:r>
          </w:p>
        </w:tc>
        <w:tc>
          <w:tcPr>
            <w:tcW w:w="1667" w:type="dxa"/>
            <w:tcBorders>
              <w:left w:val="single" w:sz="4" w:space="0" w:color="auto"/>
            </w:tcBorders>
          </w:tcPr>
          <w:p w14:paraId="4DA845B6" w14:textId="77777777" w:rsidR="00342433" w:rsidRPr="004352ED" w:rsidRDefault="00342433" w:rsidP="007A6B89">
            <w:pPr>
              <w:pStyle w:val="TAC"/>
              <w:keepNext w:val="0"/>
              <w:keepLines w:val="0"/>
              <w:widowControl w:val="0"/>
            </w:pPr>
            <w:r w:rsidRPr="004352ED">
              <w:t>8.3.2</w:t>
            </w:r>
          </w:p>
        </w:tc>
      </w:tr>
      <w:tr w:rsidR="00342433" w:rsidRPr="004352ED" w14:paraId="5927A064" w14:textId="77777777">
        <w:trPr>
          <w:cantSplit/>
          <w:jc w:val="center"/>
        </w:trPr>
        <w:tc>
          <w:tcPr>
            <w:tcW w:w="2093" w:type="dxa"/>
            <w:tcBorders>
              <w:bottom w:val="single" w:sz="4" w:space="0" w:color="auto"/>
              <w:right w:val="single" w:sz="4" w:space="0" w:color="auto"/>
            </w:tcBorders>
          </w:tcPr>
          <w:p w14:paraId="1B2C072A" w14:textId="77777777" w:rsidR="00342433" w:rsidRPr="004352ED" w:rsidRDefault="00342433" w:rsidP="007A6B89">
            <w:pPr>
              <w:pStyle w:val="TAL"/>
              <w:keepNext w:val="0"/>
              <w:keepLines w:val="0"/>
              <w:widowControl w:val="0"/>
            </w:pPr>
            <w:r w:rsidRPr="004352ED">
              <w:t>&lt;location&gt;</w:t>
            </w:r>
          </w:p>
        </w:tc>
        <w:tc>
          <w:tcPr>
            <w:tcW w:w="6095" w:type="dxa"/>
            <w:tcBorders>
              <w:left w:val="single" w:sz="4" w:space="0" w:color="auto"/>
              <w:right w:val="single" w:sz="4" w:space="0" w:color="auto"/>
            </w:tcBorders>
          </w:tcPr>
          <w:p w14:paraId="031B8A7D" w14:textId="77777777" w:rsidR="00342433" w:rsidRPr="004352ED" w:rsidRDefault="00342433" w:rsidP="007A6B89">
            <w:pPr>
              <w:pStyle w:val="TAL"/>
              <w:keepNext w:val="0"/>
              <w:keepLines w:val="0"/>
              <w:widowControl w:val="0"/>
            </w:pPr>
            <w:r w:rsidRPr="004352ED">
              <w:t>Supports scope units, reference and timer parameters. Represents a storage lo</w:t>
            </w:r>
            <w:r w:rsidR="002E644A" w:rsidRPr="004352ED">
              <w:t>cation for timers and variables</w:t>
            </w:r>
          </w:p>
        </w:tc>
        <w:tc>
          <w:tcPr>
            <w:tcW w:w="1667" w:type="dxa"/>
            <w:tcBorders>
              <w:left w:val="single" w:sz="4" w:space="0" w:color="auto"/>
            </w:tcBorders>
          </w:tcPr>
          <w:p w14:paraId="529C81AD" w14:textId="77777777" w:rsidR="00342433" w:rsidRPr="004352ED" w:rsidRDefault="00342433" w:rsidP="007A6B89">
            <w:pPr>
              <w:pStyle w:val="TAC"/>
              <w:keepNext w:val="0"/>
              <w:keepLines w:val="0"/>
              <w:widowControl w:val="0"/>
            </w:pPr>
            <w:r w:rsidRPr="004352ED">
              <w:t>8.3.2.2, 8.3.2.4</w:t>
            </w:r>
          </w:p>
        </w:tc>
      </w:tr>
    </w:tbl>
    <w:p w14:paraId="6041054D" w14:textId="77777777" w:rsidR="00342433" w:rsidRPr="004352ED" w:rsidRDefault="00342433" w:rsidP="007A6B89">
      <w:pPr>
        <w:widowControl w:val="0"/>
      </w:pPr>
    </w:p>
    <w:p w14:paraId="3975472B" w14:textId="77777777" w:rsidR="00342433" w:rsidRPr="004352ED" w:rsidRDefault="00342433" w:rsidP="001338F8">
      <w:pPr>
        <w:pStyle w:val="berschrift2"/>
      </w:pPr>
      <w:bookmarkStart w:id="1271" w:name="_Toc444251601"/>
      <w:bookmarkStart w:id="1272" w:name="_Toc444259235"/>
      <w:bookmarkStart w:id="1273" w:name="_Toc447102780"/>
      <w:bookmarkStart w:id="1274" w:name="_Toc447791224"/>
      <w:bookmarkStart w:id="1275" w:name="_Toc450656436"/>
      <w:r w:rsidRPr="004352ED">
        <w:t>10.2</w:t>
      </w:r>
      <w:r w:rsidRPr="004352ED">
        <w:tab/>
        <w:t>Special keywords</w:t>
      </w:r>
      <w:bookmarkEnd w:id="1271"/>
      <w:bookmarkEnd w:id="1272"/>
      <w:bookmarkEnd w:id="1273"/>
      <w:bookmarkEnd w:id="1274"/>
      <w:bookmarkEnd w:id="1275"/>
    </w:p>
    <w:p w14:paraId="2630E300" w14:textId="3C813710" w:rsidR="00F64ECE" w:rsidRPr="004352ED" w:rsidRDefault="00F64ECE" w:rsidP="00F64ECE">
      <w:pPr>
        <w:pStyle w:val="TH"/>
      </w:pPr>
      <w:r w:rsidRPr="004352ED">
        <w:t>Table 2</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68"/>
        <w:gridCol w:w="5840"/>
        <w:gridCol w:w="2347"/>
      </w:tblGrid>
      <w:tr w:rsidR="00342433" w:rsidRPr="004352ED" w14:paraId="0B3239FE" w14:textId="77777777" w:rsidTr="006F5305">
        <w:trPr>
          <w:cantSplit/>
          <w:tblHeader/>
          <w:jc w:val="center"/>
        </w:trPr>
        <w:tc>
          <w:tcPr>
            <w:tcW w:w="1668" w:type="dxa"/>
            <w:tcBorders>
              <w:bottom w:val="single" w:sz="4" w:space="0" w:color="auto"/>
              <w:right w:val="single" w:sz="4" w:space="0" w:color="auto"/>
            </w:tcBorders>
          </w:tcPr>
          <w:p w14:paraId="6338218C" w14:textId="77777777" w:rsidR="00342433" w:rsidRPr="004352ED" w:rsidRDefault="00342433" w:rsidP="007A6B89">
            <w:pPr>
              <w:pStyle w:val="TAH"/>
              <w:keepNext w:val="0"/>
              <w:keepLines w:val="0"/>
              <w:widowControl w:val="0"/>
            </w:pPr>
            <w:r w:rsidRPr="004352ED">
              <w:t>Keyword</w:t>
            </w:r>
          </w:p>
        </w:tc>
        <w:tc>
          <w:tcPr>
            <w:tcW w:w="5840" w:type="dxa"/>
            <w:tcBorders>
              <w:left w:val="single" w:sz="4" w:space="0" w:color="auto"/>
              <w:bottom w:val="single" w:sz="4" w:space="0" w:color="auto"/>
              <w:right w:val="single" w:sz="4" w:space="0" w:color="auto"/>
            </w:tcBorders>
          </w:tcPr>
          <w:p w14:paraId="7B6BEB65" w14:textId="77777777" w:rsidR="00342433" w:rsidRPr="004352ED" w:rsidRDefault="00342433" w:rsidP="007A6B89">
            <w:pPr>
              <w:pStyle w:val="TAH"/>
              <w:keepNext w:val="0"/>
              <w:keepLines w:val="0"/>
              <w:widowControl w:val="0"/>
            </w:pPr>
            <w:r w:rsidRPr="004352ED">
              <w:t>Description</w:t>
            </w:r>
          </w:p>
        </w:tc>
        <w:tc>
          <w:tcPr>
            <w:tcW w:w="2347" w:type="dxa"/>
            <w:tcBorders>
              <w:left w:val="single" w:sz="4" w:space="0" w:color="auto"/>
              <w:bottom w:val="single" w:sz="4" w:space="0" w:color="auto"/>
            </w:tcBorders>
          </w:tcPr>
          <w:p w14:paraId="76328556" w14:textId="77777777" w:rsidR="00342433" w:rsidRPr="004352ED" w:rsidRDefault="00342433" w:rsidP="007A6B89">
            <w:pPr>
              <w:pStyle w:val="TAH"/>
              <w:keepNext w:val="0"/>
              <w:keepLines w:val="0"/>
              <w:widowControl w:val="0"/>
            </w:pPr>
            <w:r w:rsidRPr="004352ED">
              <w:rPr>
                <w:rFonts w:cs="Arial"/>
              </w:rPr>
              <w:t>Clause</w:t>
            </w:r>
          </w:p>
        </w:tc>
      </w:tr>
      <w:tr w:rsidR="00342433" w:rsidRPr="004352ED" w14:paraId="5C758F5A" w14:textId="77777777">
        <w:trPr>
          <w:jc w:val="center"/>
        </w:trPr>
        <w:tc>
          <w:tcPr>
            <w:tcW w:w="1668" w:type="dxa"/>
            <w:tcBorders>
              <w:top w:val="single" w:sz="4" w:space="0" w:color="auto"/>
              <w:right w:val="single" w:sz="4" w:space="0" w:color="auto"/>
            </w:tcBorders>
          </w:tcPr>
          <w:p w14:paraId="20E78198" w14:textId="77777777" w:rsidR="00342433" w:rsidRPr="004352ED" w:rsidRDefault="00342433" w:rsidP="007A6B89">
            <w:pPr>
              <w:pStyle w:val="TAL"/>
              <w:keepNext w:val="0"/>
              <w:keepLines w:val="0"/>
              <w:widowControl w:val="0"/>
            </w:pPr>
            <w:r w:rsidRPr="004352ED">
              <w:t>ACTIVE</w:t>
            </w:r>
          </w:p>
        </w:tc>
        <w:tc>
          <w:tcPr>
            <w:tcW w:w="5840" w:type="dxa"/>
            <w:tcBorders>
              <w:top w:val="single" w:sz="4" w:space="0" w:color="auto"/>
              <w:left w:val="single" w:sz="4" w:space="0" w:color="auto"/>
              <w:right w:val="single" w:sz="4" w:space="0" w:color="auto"/>
            </w:tcBorders>
          </w:tcPr>
          <w:p w14:paraId="6C636029" w14:textId="77777777" w:rsidR="00342433" w:rsidRPr="004352ED" w:rsidRDefault="00342433" w:rsidP="007A6B89">
            <w:pPr>
              <w:pStyle w:val="TAL"/>
              <w:keepNext w:val="0"/>
              <w:keepLines w:val="0"/>
              <w:widowControl w:val="0"/>
            </w:pPr>
            <w:r w:rsidRPr="004352ED">
              <w:rPr>
                <w:i/>
                <w:u w:val="single"/>
              </w:rPr>
              <w:t>STATUS</w:t>
            </w:r>
            <w:r w:rsidRPr="004352ED">
              <w:t xml:space="preserve"> of an entity state</w:t>
            </w:r>
          </w:p>
        </w:tc>
        <w:tc>
          <w:tcPr>
            <w:tcW w:w="2347" w:type="dxa"/>
            <w:tcBorders>
              <w:top w:val="single" w:sz="4" w:space="0" w:color="auto"/>
              <w:left w:val="single" w:sz="4" w:space="0" w:color="auto"/>
            </w:tcBorders>
          </w:tcPr>
          <w:p w14:paraId="3B6CEAB9" w14:textId="77777777" w:rsidR="00342433" w:rsidRPr="004352ED" w:rsidRDefault="00342433" w:rsidP="007A6B89">
            <w:pPr>
              <w:pStyle w:val="TAC"/>
              <w:keepNext w:val="0"/>
              <w:keepLines w:val="0"/>
              <w:widowControl w:val="0"/>
            </w:pPr>
            <w:r w:rsidRPr="004352ED">
              <w:t>8.3.2</w:t>
            </w:r>
          </w:p>
        </w:tc>
      </w:tr>
      <w:tr w:rsidR="00342433" w:rsidRPr="004352ED" w14:paraId="3B0AE174" w14:textId="77777777">
        <w:trPr>
          <w:jc w:val="center"/>
        </w:trPr>
        <w:tc>
          <w:tcPr>
            <w:tcW w:w="1668" w:type="dxa"/>
            <w:tcBorders>
              <w:top w:val="single" w:sz="4" w:space="0" w:color="auto"/>
              <w:bottom w:val="single" w:sz="4" w:space="0" w:color="auto"/>
              <w:right w:val="single" w:sz="4" w:space="0" w:color="auto"/>
            </w:tcBorders>
          </w:tcPr>
          <w:p w14:paraId="250948DD" w14:textId="77777777" w:rsidR="00342433" w:rsidRPr="004352ED" w:rsidRDefault="00342433" w:rsidP="007A6B89">
            <w:pPr>
              <w:pStyle w:val="TAL"/>
              <w:keepNext w:val="0"/>
              <w:keepLines w:val="0"/>
              <w:widowControl w:val="0"/>
            </w:pPr>
            <w:r w:rsidRPr="004352ED">
              <w:t>BLOCKED</w:t>
            </w:r>
          </w:p>
        </w:tc>
        <w:tc>
          <w:tcPr>
            <w:tcW w:w="5840" w:type="dxa"/>
            <w:tcBorders>
              <w:top w:val="single" w:sz="4" w:space="0" w:color="auto"/>
              <w:left w:val="single" w:sz="4" w:space="0" w:color="auto"/>
              <w:bottom w:val="single" w:sz="4" w:space="0" w:color="auto"/>
              <w:right w:val="single" w:sz="4" w:space="0" w:color="auto"/>
            </w:tcBorders>
          </w:tcPr>
          <w:p w14:paraId="703CFF9A" w14:textId="77777777" w:rsidR="00342433" w:rsidRPr="004352ED" w:rsidRDefault="00342433" w:rsidP="007A6B89">
            <w:pPr>
              <w:pStyle w:val="TAL"/>
              <w:keepNext w:val="0"/>
              <w:keepLines w:val="0"/>
              <w:widowControl w:val="0"/>
            </w:pPr>
            <w:r w:rsidRPr="004352ED">
              <w:rPr>
                <w:i/>
                <w:u w:val="single"/>
              </w:rPr>
              <w:t>STATUS</w:t>
            </w:r>
            <w:r w:rsidRPr="004352ED">
              <w:t xml:space="preserve"> of an entity state</w:t>
            </w:r>
          </w:p>
        </w:tc>
        <w:tc>
          <w:tcPr>
            <w:tcW w:w="2347" w:type="dxa"/>
            <w:tcBorders>
              <w:top w:val="single" w:sz="4" w:space="0" w:color="auto"/>
              <w:left w:val="single" w:sz="4" w:space="0" w:color="auto"/>
              <w:bottom w:val="single" w:sz="4" w:space="0" w:color="auto"/>
            </w:tcBorders>
          </w:tcPr>
          <w:p w14:paraId="6F26B56C" w14:textId="77777777" w:rsidR="00342433" w:rsidRPr="004352ED" w:rsidRDefault="00342433" w:rsidP="007A6B89">
            <w:pPr>
              <w:pStyle w:val="TAC"/>
              <w:keepNext w:val="0"/>
              <w:keepLines w:val="0"/>
              <w:widowControl w:val="0"/>
            </w:pPr>
            <w:r w:rsidRPr="004352ED">
              <w:t>8.3.2</w:t>
            </w:r>
          </w:p>
        </w:tc>
      </w:tr>
      <w:tr w:rsidR="00097A1D" w:rsidRPr="004352ED" w14:paraId="56A3B88A" w14:textId="77777777">
        <w:trPr>
          <w:jc w:val="center"/>
        </w:trPr>
        <w:tc>
          <w:tcPr>
            <w:tcW w:w="1668" w:type="dxa"/>
            <w:tcBorders>
              <w:top w:val="single" w:sz="4" w:space="0" w:color="auto"/>
              <w:right w:val="single" w:sz="4" w:space="0" w:color="auto"/>
            </w:tcBorders>
          </w:tcPr>
          <w:p w14:paraId="2B77E44D" w14:textId="77777777" w:rsidR="00097A1D" w:rsidRPr="004352ED" w:rsidRDefault="00097A1D" w:rsidP="007A6B89">
            <w:pPr>
              <w:pStyle w:val="TAL"/>
              <w:keepNext w:val="0"/>
              <w:keepLines w:val="0"/>
              <w:widowControl w:val="0"/>
            </w:pPr>
            <w:r w:rsidRPr="004352ED">
              <w:t>BREAK</w:t>
            </w:r>
          </w:p>
        </w:tc>
        <w:tc>
          <w:tcPr>
            <w:tcW w:w="5840" w:type="dxa"/>
            <w:tcBorders>
              <w:top w:val="single" w:sz="4" w:space="0" w:color="auto"/>
              <w:left w:val="single" w:sz="4" w:space="0" w:color="auto"/>
              <w:right w:val="single" w:sz="4" w:space="0" w:color="auto"/>
            </w:tcBorders>
          </w:tcPr>
          <w:p w14:paraId="317E2A8D" w14:textId="77777777" w:rsidR="00097A1D" w:rsidRPr="004352ED" w:rsidRDefault="00097A1D" w:rsidP="007A6B89">
            <w:pPr>
              <w:pStyle w:val="TAL"/>
              <w:keepNext w:val="0"/>
              <w:keepLines w:val="0"/>
              <w:widowControl w:val="0"/>
              <w:rPr>
                <w:i/>
                <w:u w:val="single"/>
              </w:rPr>
            </w:pPr>
            <w:r w:rsidRPr="004352ED">
              <w:rPr>
                <w:i/>
                <w:u w:val="single"/>
              </w:rPr>
              <w:t>STATUS</w:t>
            </w:r>
            <w:r w:rsidRPr="004352ED">
              <w:t xml:space="preserve"> of an entity state</w:t>
            </w:r>
          </w:p>
        </w:tc>
        <w:tc>
          <w:tcPr>
            <w:tcW w:w="2347" w:type="dxa"/>
            <w:tcBorders>
              <w:top w:val="single" w:sz="4" w:space="0" w:color="auto"/>
              <w:left w:val="single" w:sz="4" w:space="0" w:color="auto"/>
            </w:tcBorders>
          </w:tcPr>
          <w:p w14:paraId="50332F20" w14:textId="77777777" w:rsidR="00097A1D" w:rsidRPr="004352ED" w:rsidRDefault="00097A1D" w:rsidP="007A6B89">
            <w:pPr>
              <w:pStyle w:val="TAC"/>
              <w:keepNext w:val="0"/>
              <w:keepLines w:val="0"/>
              <w:widowControl w:val="0"/>
            </w:pPr>
            <w:r w:rsidRPr="004352ED">
              <w:t>8.3.2</w:t>
            </w:r>
          </w:p>
        </w:tc>
      </w:tr>
      <w:tr w:rsidR="00594E07" w:rsidRPr="004352ED" w14:paraId="3436A038" w14:textId="77777777">
        <w:trPr>
          <w:jc w:val="center"/>
        </w:trPr>
        <w:tc>
          <w:tcPr>
            <w:tcW w:w="1668" w:type="dxa"/>
            <w:tcBorders>
              <w:top w:val="single" w:sz="4" w:space="0" w:color="auto"/>
              <w:right w:val="single" w:sz="4" w:space="0" w:color="auto"/>
            </w:tcBorders>
          </w:tcPr>
          <w:p w14:paraId="61EB5EC5" w14:textId="77777777" w:rsidR="00594E07" w:rsidRPr="004352ED" w:rsidRDefault="00594E07" w:rsidP="007A6B89">
            <w:pPr>
              <w:pStyle w:val="TAL"/>
              <w:keepNext w:val="0"/>
              <w:keepLines w:val="0"/>
              <w:widowControl w:val="0"/>
            </w:pPr>
            <w:r w:rsidRPr="004352ED">
              <w:t>HALTED</w:t>
            </w:r>
          </w:p>
        </w:tc>
        <w:tc>
          <w:tcPr>
            <w:tcW w:w="5840" w:type="dxa"/>
            <w:tcBorders>
              <w:top w:val="single" w:sz="4" w:space="0" w:color="auto"/>
              <w:left w:val="single" w:sz="4" w:space="0" w:color="auto"/>
              <w:right w:val="single" w:sz="4" w:space="0" w:color="auto"/>
            </w:tcBorders>
          </w:tcPr>
          <w:p w14:paraId="1D9FA733" w14:textId="77777777" w:rsidR="00594E07" w:rsidRPr="004352ED" w:rsidRDefault="00594E07" w:rsidP="007A6B89">
            <w:pPr>
              <w:pStyle w:val="TAL"/>
              <w:keepNext w:val="0"/>
              <w:keepLines w:val="0"/>
              <w:widowControl w:val="0"/>
              <w:rPr>
                <w:rFonts w:cs="Arial"/>
                <w:i/>
                <w:u w:val="single"/>
              </w:rPr>
            </w:pPr>
            <w:r w:rsidRPr="004352ED">
              <w:rPr>
                <w:i/>
                <w:u w:val="single"/>
              </w:rPr>
              <w:t>STATUS</w:t>
            </w:r>
            <w:r w:rsidRPr="004352ED">
              <w:t xml:space="preserve"> of a port</w:t>
            </w:r>
          </w:p>
        </w:tc>
        <w:tc>
          <w:tcPr>
            <w:tcW w:w="2347" w:type="dxa"/>
            <w:tcBorders>
              <w:top w:val="single" w:sz="4" w:space="0" w:color="auto"/>
              <w:left w:val="single" w:sz="4" w:space="0" w:color="auto"/>
            </w:tcBorders>
          </w:tcPr>
          <w:p w14:paraId="10DE1E21" w14:textId="77777777" w:rsidR="00594E07" w:rsidRPr="004352ED" w:rsidRDefault="00594E07" w:rsidP="007A6B89">
            <w:pPr>
              <w:pStyle w:val="TAC"/>
              <w:keepNext w:val="0"/>
              <w:keepLines w:val="0"/>
              <w:widowControl w:val="0"/>
            </w:pPr>
            <w:r w:rsidRPr="004352ED">
              <w:t>8.3.3</w:t>
            </w:r>
          </w:p>
        </w:tc>
      </w:tr>
      <w:tr w:rsidR="00594E07" w:rsidRPr="004352ED" w14:paraId="31621510" w14:textId="77777777">
        <w:trPr>
          <w:jc w:val="center"/>
        </w:trPr>
        <w:tc>
          <w:tcPr>
            <w:tcW w:w="1668" w:type="dxa"/>
            <w:tcBorders>
              <w:top w:val="single" w:sz="4" w:space="0" w:color="auto"/>
              <w:right w:val="single" w:sz="4" w:space="0" w:color="auto"/>
            </w:tcBorders>
          </w:tcPr>
          <w:p w14:paraId="2EAD6215" w14:textId="77777777" w:rsidR="00594E07" w:rsidRPr="004352ED" w:rsidRDefault="00594E07" w:rsidP="007A6B89">
            <w:pPr>
              <w:pStyle w:val="TAL"/>
              <w:keepNext w:val="0"/>
              <w:keepLines w:val="0"/>
              <w:widowControl w:val="0"/>
            </w:pPr>
            <w:r w:rsidRPr="004352ED">
              <w:t>HALT-MARKER</w:t>
            </w:r>
          </w:p>
        </w:tc>
        <w:tc>
          <w:tcPr>
            <w:tcW w:w="5840" w:type="dxa"/>
            <w:tcBorders>
              <w:top w:val="single" w:sz="4" w:space="0" w:color="auto"/>
              <w:left w:val="single" w:sz="4" w:space="0" w:color="auto"/>
              <w:right w:val="single" w:sz="4" w:space="0" w:color="auto"/>
            </w:tcBorders>
          </w:tcPr>
          <w:p w14:paraId="4C987C05" w14:textId="77777777" w:rsidR="00594E07" w:rsidRPr="004352ED" w:rsidRDefault="00594E07" w:rsidP="007A6B89">
            <w:pPr>
              <w:pStyle w:val="TAL"/>
              <w:keepNext w:val="0"/>
              <w:keepLines w:val="0"/>
              <w:widowControl w:val="0"/>
              <w:rPr>
                <w:rFonts w:cs="Arial"/>
                <w:i/>
                <w:u w:val="single"/>
              </w:rPr>
            </w:pPr>
            <w:r w:rsidRPr="004352ED">
              <w:t>Used as marker in a port queue</w:t>
            </w:r>
          </w:p>
        </w:tc>
        <w:tc>
          <w:tcPr>
            <w:tcW w:w="2347" w:type="dxa"/>
            <w:tcBorders>
              <w:top w:val="single" w:sz="4" w:space="0" w:color="auto"/>
              <w:left w:val="single" w:sz="4" w:space="0" w:color="auto"/>
            </w:tcBorders>
          </w:tcPr>
          <w:p w14:paraId="10DAB518" w14:textId="77777777" w:rsidR="00594E07" w:rsidRPr="004352ED" w:rsidRDefault="00594E07" w:rsidP="007A6B89">
            <w:pPr>
              <w:pStyle w:val="TAC"/>
              <w:keepNext w:val="0"/>
              <w:keepLines w:val="0"/>
              <w:widowControl w:val="0"/>
            </w:pPr>
            <w:r w:rsidRPr="004352ED">
              <w:t>8.3.3, 9.28a</w:t>
            </w:r>
          </w:p>
        </w:tc>
      </w:tr>
      <w:tr w:rsidR="00342433" w:rsidRPr="004352ED" w14:paraId="0BE88844" w14:textId="77777777">
        <w:trPr>
          <w:jc w:val="center"/>
        </w:trPr>
        <w:tc>
          <w:tcPr>
            <w:tcW w:w="1668" w:type="dxa"/>
            <w:tcBorders>
              <w:top w:val="single" w:sz="4" w:space="0" w:color="auto"/>
              <w:right w:val="single" w:sz="4" w:space="0" w:color="auto"/>
            </w:tcBorders>
          </w:tcPr>
          <w:p w14:paraId="1ACEDB42" w14:textId="77777777" w:rsidR="00342433" w:rsidRPr="004352ED" w:rsidRDefault="00342433" w:rsidP="007A6B89">
            <w:pPr>
              <w:pStyle w:val="TAL"/>
              <w:keepNext w:val="0"/>
              <w:keepLines w:val="0"/>
              <w:widowControl w:val="0"/>
            </w:pPr>
            <w:r w:rsidRPr="004352ED">
              <w:t>IDLE</w:t>
            </w:r>
          </w:p>
        </w:tc>
        <w:tc>
          <w:tcPr>
            <w:tcW w:w="5840" w:type="dxa"/>
            <w:tcBorders>
              <w:top w:val="single" w:sz="4" w:space="0" w:color="auto"/>
              <w:left w:val="single" w:sz="4" w:space="0" w:color="auto"/>
              <w:right w:val="single" w:sz="4" w:space="0" w:color="auto"/>
            </w:tcBorders>
          </w:tcPr>
          <w:p w14:paraId="0CBE41A8" w14:textId="77777777" w:rsidR="00342433" w:rsidRPr="004352ED" w:rsidRDefault="00342433" w:rsidP="007A6B89">
            <w:pPr>
              <w:pStyle w:val="TAL"/>
              <w:keepNext w:val="0"/>
              <w:keepLines w:val="0"/>
              <w:widowControl w:val="0"/>
              <w:rPr>
                <w:rFonts w:cs="Arial"/>
              </w:rPr>
            </w:pPr>
            <w:r w:rsidRPr="004352ED">
              <w:rPr>
                <w:rFonts w:cs="Arial"/>
                <w:i/>
                <w:u w:val="single"/>
              </w:rPr>
              <w:t>STATUS</w:t>
            </w:r>
            <w:r w:rsidRPr="004352ED">
              <w:rPr>
                <w:rFonts w:cs="Arial"/>
              </w:rPr>
              <w:t xml:space="preserve"> of a timer state</w:t>
            </w:r>
          </w:p>
        </w:tc>
        <w:tc>
          <w:tcPr>
            <w:tcW w:w="2347" w:type="dxa"/>
            <w:tcBorders>
              <w:top w:val="single" w:sz="4" w:space="0" w:color="auto"/>
              <w:left w:val="single" w:sz="4" w:space="0" w:color="auto"/>
            </w:tcBorders>
          </w:tcPr>
          <w:p w14:paraId="79E972DD" w14:textId="77777777" w:rsidR="00342433" w:rsidRPr="004352ED" w:rsidRDefault="00342433" w:rsidP="007A6B89">
            <w:pPr>
              <w:pStyle w:val="TAC"/>
              <w:keepNext w:val="0"/>
              <w:keepLines w:val="0"/>
              <w:widowControl w:val="0"/>
            </w:pPr>
            <w:r w:rsidRPr="004352ED">
              <w:t>8.3.2.4</w:t>
            </w:r>
          </w:p>
        </w:tc>
      </w:tr>
      <w:tr w:rsidR="00342433" w:rsidRPr="004352ED" w14:paraId="5A594162" w14:textId="77777777">
        <w:trPr>
          <w:jc w:val="center"/>
        </w:trPr>
        <w:tc>
          <w:tcPr>
            <w:tcW w:w="1668" w:type="dxa"/>
            <w:tcBorders>
              <w:top w:val="single" w:sz="4" w:space="0" w:color="auto"/>
              <w:right w:val="single" w:sz="4" w:space="0" w:color="auto"/>
            </w:tcBorders>
          </w:tcPr>
          <w:p w14:paraId="72C05578" w14:textId="77777777" w:rsidR="00342433" w:rsidRPr="004352ED" w:rsidRDefault="00342433" w:rsidP="007A6B89">
            <w:pPr>
              <w:pStyle w:val="TAL"/>
              <w:keepNext w:val="0"/>
              <w:keepLines w:val="0"/>
              <w:widowControl w:val="0"/>
            </w:pPr>
            <w:r w:rsidRPr="004352ED">
              <w:t>MARK</w:t>
            </w:r>
          </w:p>
        </w:tc>
        <w:tc>
          <w:tcPr>
            <w:tcW w:w="5840" w:type="dxa"/>
            <w:tcBorders>
              <w:top w:val="single" w:sz="4" w:space="0" w:color="auto"/>
              <w:left w:val="single" w:sz="4" w:space="0" w:color="auto"/>
              <w:right w:val="single" w:sz="4" w:space="0" w:color="auto"/>
            </w:tcBorders>
          </w:tcPr>
          <w:p w14:paraId="579BC258" w14:textId="77777777" w:rsidR="00342433" w:rsidRPr="004352ED" w:rsidRDefault="00342433" w:rsidP="007A6B89">
            <w:pPr>
              <w:pStyle w:val="TAL"/>
              <w:keepNext w:val="0"/>
              <w:keepLines w:val="0"/>
              <w:widowControl w:val="0"/>
              <w:rPr>
                <w:rFonts w:cs="Arial"/>
              </w:rPr>
            </w:pPr>
            <w:r w:rsidRPr="004352ED">
              <w:rPr>
                <w:rFonts w:cs="Arial"/>
              </w:rPr>
              <w:t xml:space="preserve">Used as mark for </w:t>
            </w:r>
            <w:r w:rsidRPr="004352ED">
              <w:rPr>
                <w:rFonts w:cs="Arial"/>
                <w:i/>
                <w:u w:val="single"/>
              </w:rPr>
              <w:t>VALUE-STACK</w:t>
            </w:r>
          </w:p>
        </w:tc>
        <w:tc>
          <w:tcPr>
            <w:tcW w:w="2347" w:type="dxa"/>
            <w:tcBorders>
              <w:top w:val="single" w:sz="4" w:space="0" w:color="auto"/>
              <w:left w:val="single" w:sz="4" w:space="0" w:color="auto"/>
            </w:tcBorders>
          </w:tcPr>
          <w:p w14:paraId="0D7B9D96" w14:textId="77777777" w:rsidR="00342433" w:rsidRPr="004352ED" w:rsidRDefault="00342433" w:rsidP="007A6B89">
            <w:pPr>
              <w:pStyle w:val="TAC"/>
              <w:keepNext w:val="0"/>
              <w:keepLines w:val="0"/>
              <w:widowControl w:val="0"/>
              <w:rPr>
                <w:rFonts w:cs="Arial"/>
              </w:rPr>
            </w:pPr>
            <w:r w:rsidRPr="004352ED">
              <w:t>8.3.2</w:t>
            </w:r>
          </w:p>
        </w:tc>
      </w:tr>
      <w:tr w:rsidR="00342433" w:rsidRPr="004352ED" w14:paraId="7C9CE774" w14:textId="77777777">
        <w:trPr>
          <w:jc w:val="center"/>
        </w:trPr>
        <w:tc>
          <w:tcPr>
            <w:tcW w:w="1668" w:type="dxa"/>
            <w:tcBorders>
              <w:top w:val="single" w:sz="4" w:space="0" w:color="auto"/>
              <w:right w:val="single" w:sz="4" w:space="0" w:color="auto"/>
            </w:tcBorders>
          </w:tcPr>
          <w:p w14:paraId="2D2E27CA" w14:textId="77777777" w:rsidR="00342433" w:rsidRPr="004352ED" w:rsidRDefault="00342433" w:rsidP="007A6B89">
            <w:pPr>
              <w:pStyle w:val="TAL"/>
              <w:keepNext w:val="0"/>
              <w:keepLines w:val="0"/>
              <w:widowControl w:val="0"/>
              <w:rPr>
                <w:rFonts w:cs="Arial"/>
              </w:rPr>
            </w:pPr>
            <w:r w:rsidRPr="004352ED">
              <w:rPr>
                <w:rFonts w:cs="Arial"/>
              </w:rPr>
              <w:t>NONE</w:t>
            </w:r>
          </w:p>
        </w:tc>
        <w:tc>
          <w:tcPr>
            <w:tcW w:w="5840" w:type="dxa"/>
            <w:tcBorders>
              <w:top w:val="single" w:sz="4" w:space="0" w:color="auto"/>
              <w:left w:val="single" w:sz="4" w:space="0" w:color="auto"/>
              <w:right w:val="single" w:sz="4" w:space="0" w:color="auto"/>
            </w:tcBorders>
          </w:tcPr>
          <w:p w14:paraId="5EB94C65" w14:textId="77777777" w:rsidR="00342433" w:rsidRPr="004352ED" w:rsidRDefault="00342433" w:rsidP="007A6B89">
            <w:pPr>
              <w:pStyle w:val="TAL"/>
              <w:keepNext w:val="0"/>
              <w:keepLines w:val="0"/>
              <w:widowControl w:val="0"/>
              <w:rPr>
                <w:rFonts w:cs="Arial"/>
              </w:rPr>
            </w:pPr>
            <w:r w:rsidRPr="004352ED">
              <w:rPr>
                <w:rFonts w:cs="Arial"/>
              </w:rPr>
              <w:t>Used to describe an undefined value</w:t>
            </w:r>
          </w:p>
        </w:tc>
        <w:tc>
          <w:tcPr>
            <w:tcW w:w="2347" w:type="dxa"/>
            <w:tcBorders>
              <w:top w:val="single" w:sz="4" w:space="0" w:color="auto"/>
              <w:left w:val="single" w:sz="4" w:space="0" w:color="auto"/>
            </w:tcBorders>
          </w:tcPr>
          <w:p w14:paraId="05B49AA2" w14:textId="77777777" w:rsidR="00342433" w:rsidRPr="004352ED" w:rsidRDefault="00342433" w:rsidP="007A6B89">
            <w:pPr>
              <w:pStyle w:val="TAC"/>
              <w:keepNext w:val="0"/>
              <w:keepLines w:val="0"/>
              <w:widowControl w:val="0"/>
            </w:pPr>
            <w:r w:rsidRPr="004352ED">
              <w:t>8.3.2.3, 8.3.2.5, 8.3.3.2</w:t>
            </w:r>
          </w:p>
        </w:tc>
      </w:tr>
      <w:tr w:rsidR="00342433" w:rsidRPr="004352ED" w14:paraId="5376C62E" w14:textId="77777777">
        <w:trPr>
          <w:jc w:val="center"/>
        </w:trPr>
        <w:tc>
          <w:tcPr>
            <w:tcW w:w="1668" w:type="dxa"/>
            <w:tcBorders>
              <w:top w:val="single" w:sz="4" w:space="0" w:color="auto"/>
              <w:bottom w:val="single" w:sz="4" w:space="0" w:color="auto"/>
              <w:right w:val="single" w:sz="4" w:space="0" w:color="auto"/>
            </w:tcBorders>
          </w:tcPr>
          <w:p w14:paraId="2A684C98" w14:textId="77777777" w:rsidR="00342433" w:rsidRPr="004352ED" w:rsidRDefault="00342433" w:rsidP="007A6B89">
            <w:pPr>
              <w:pStyle w:val="TAL"/>
              <w:keepNext w:val="0"/>
              <w:keepLines w:val="0"/>
              <w:widowControl w:val="0"/>
            </w:pPr>
            <w:r w:rsidRPr="004352ED">
              <w:t>NULL</w:t>
            </w:r>
          </w:p>
        </w:tc>
        <w:tc>
          <w:tcPr>
            <w:tcW w:w="5840" w:type="dxa"/>
            <w:tcBorders>
              <w:top w:val="single" w:sz="4" w:space="0" w:color="auto"/>
              <w:left w:val="single" w:sz="4" w:space="0" w:color="auto"/>
              <w:bottom w:val="single" w:sz="4" w:space="0" w:color="auto"/>
              <w:right w:val="single" w:sz="4" w:space="0" w:color="auto"/>
            </w:tcBorders>
          </w:tcPr>
          <w:p w14:paraId="7E4F3C01" w14:textId="77777777" w:rsidR="00342433" w:rsidRPr="004352ED" w:rsidRDefault="00342433" w:rsidP="007A6B89">
            <w:pPr>
              <w:pStyle w:val="TAL"/>
              <w:keepNext w:val="0"/>
              <w:keepLines w:val="0"/>
              <w:widowControl w:val="0"/>
              <w:rPr>
                <w:rFonts w:cs="Arial"/>
              </w:rPr>
            </w:pPr>
            <w:r w:rsidRPr="004352ED">
              <w:rPr>
                <w:rFonts w:cs="Arial"/>
              </w:rPr>
              <w:t>Symbolic value for pointer and pointer-like types to indicate that nothing is addressed</w:t>
            </w:r>
          </w:p>
        </w:tc>
        <w:tc>
          <w:tcPr>
            <w:tcW w:w="2347" w:type="dxa"/>
            <w:tcBorders>
              <w:top w:val="single" w:sz="4" w:space="0" w:color="auto"/>
              <w:left w:val="single" w:sz="4" w:space="0" w:color="auto"/>
              <w:bottom w:val="single" w:sz="4" w:space="0" w:color="auto"/>
            </w:tcBorders>
          </w:tcPr>
          <w:p w14:paraId="40BDFBEF" w14:textId="77777777" w:rsidR="00342433" w:rsidRPr="004352ED" w:rsidRDefault="00BF6CE4" w:rsidP="007A6B89">
            <w:pPr>
              <w:pStyle w:val="TAC"/>
              <w:keepNext w:val="0"/>
              <w:keepLines w:val="0"/>
              <w:widowControl w:val="0"/>
            </w:pPr>
            <w:r w:rsidRPr="004352ED">
              <w:t>8.3.1a.1</w:t>
            </w:r>
            <w:r w:rsidR="00342433" w:rsidRPr="004352ED">
              <w:t>, 8.3.2.1, 8.3.3, 8.3.3.2, 8.6.1.1</w:t>
            </w:r>
          </w:p>
        </w:tc>
      </w:tr>
      <w:tr w:rsidR="00342433" w:rsidRPr="004352ED" w14:paraId="54D4AC8C" w14:textId="77777777">
        <w:trPr>
          <w:jc w:val="center"/>
        </w:trPr>
        <w:tc>
          <w:tcPr>
            <w:tcW w:w="1668" w:type="dxa"/>
            <w:tcBorders>
              <w:top w:val="single" w:sz="4" w:space="0" w:color="auto"/>
              <w:bottom w:val="single" w:sz="4" w:space="0" w:color="auto"/>
              <w:right w:val="single" w:sz="4" w:space="0" w:color="auto"/>
            </w:tcBorders>
          </w:tcPr>
          <w:p w14:paraId="0E9DC20F" w14:textId="77777777" w:rsidR="00342433" w:rsidRPr="004352ED" w:rsidRDefault="00342433" w:rsidP="007A6B89">
            <w:pPr>
              <w:pStyle w:val="TAL"/>
              <w:keepNext w:val="0"/>
              <w:keepLines w:val="0"/>
              <w:widowControl w:val="0"/>
              <w:rPr>
                <w:rFonts w:cs="Arial"/>
              </w:rPr>
            </w:pPr>
            <w:r w:rsidRPr="004352ED">
              <w:rPr>
                <w:rFonts w:cs="Arial"/>
              </w:rPr>
              <w:t>REPEAT</w:t>
            </w:r>
          </w:p>
        </w:tc>
        <w:tc>
          <w:tcPr>
            <w:tcW w:w="5840" w:type="dxa"/>
            <w:tcBorders>
              <w:top w:val="single" w:sz="4" w:space="0" w:color="auto"/>
              <w:left w:val="single" w:sz="4" w:space="0" w:color="auto"/>
              <w:bottom w:val="single" w:sz="4" w:space="0" w:color="auto"/>
              <w:right w:val="single" w:sz="4" w:space="0" w:color="auto"/>
            </w:tcBorders>
          </w:tcPr>
          <w:p w14:paraId="552A69C7" w14:textId="77777777" w:rsidR="00342433" w:rsidRPr="004352ED" w:rsidRDefault="00342433" w:rsidP="007A6B89">
            <w:pPr>
              <w:pStyle w:val="TAL"/>
              <w:keepNext w:val="0"/>
              <w:keepLines w:val="0"/>
              <w:widowControl w:val="0"/>
              <w:rPr>
                <w:i/>
                <w:u w:val="single"/>
              </w:rPr>
            </w:pPr>
            <w:r w:rsidRPr="004352ED">
              <w:rPr>
                <w:i/>
                <w:u w:val="single"/>
              </w:rPr>
              <w:t>STATUS</w:t>
            </w:r>
            <w:r w:rsidRPr="004352ED">
              <w:t xml:space="preserve"> of an entity state</w:t>
            </w:r>
          </w:p>
        </w:tc>
        <w:tc>
          <w:tcPr>
            <w:tcW w:w="2347" w:type="dxa"/>
            <w:tcBorders>
              <w:top w:val="single" w:sz="4" w:space="0" w:color="auto"/>
              <w:left w:val="single" w:sz="4" w:space="0" w:color="auto"/>
              <w:bottom w:val="single" w:sz="4" w:space="0" w:color="auto"/>
            </w:tcBorders>
          </w:tcPr>
          <w:p w14:paraId="5728D733" w14:textId="77777777" w:rsidR="00342433" w:rsidRPr="004352ED" w:rsidRDefault="00342433" w:rsidP="007A6B89">
            <w:pPr>
              <w:pStyle w:val="TAC"/>
              <w:keepNext w:val="0"/>
              <w:keepLines w:val="0"/>
              <w:widowControl w:val="0"/>
            </w:pPr>
            <w:r w:rsidRPr="004352ED">
              <w:t>8.3.2</w:t>
            </w:r>
          </w:p>
        </w:tc>
      </w:tr>
      <w:tr w:rsidR="00342433" w:rsidRPr="004352ED" w14:paraId="373494D9" w14:textId="77777777">
        <w:trPr>
          <w:jc w:val="center"/>
        </w:trPr>
        <w:tc>
          <w:tcPr>
            <w:tcW w:w="1668" w:type="dxa"/>
            <w:tcBorders>
              <w:top w:val="single" w:sz="4" w:space="0" w:color="auto"/>
              <w:right w:val="single" w:sz="4" w:space="0" w:color="auto"/>
            </w:tcBorders>
          </w:tcPr>
          <w:p w14:paraId="7DEC5BB6" w14:textId="77777777" w:rsidR="00342433" w:rsidRPr="004352ED" w:rsidRDefault="00342433" w:rsidP="007A6B89">
            <w:pPr>
              <w:pStyle w:val="TAL"/>
              <w:keepNext w:val="0"/>
              <w:keepLines w:val="0"/>
              <w:widowControl w:val="0"/>
            </w:pPr>
            <w:r w:rsidRPr="004352ED">
              <w:t>RUNNING</w:t>
            </w:r>
          </w:p>
        </w:tc>
        <w:tc>
          <w:tcPr>
            <w:tcW w:w="5840" w:type="dxa"/>
            <w:tcBorders>
              <w:top w:val="single" w:sz="4" w:space="0" w:color="auto"/>
              <w:left w:val="single" w:sz="4" w:space="0" w:color="auto"/>
              <w:right w:val="single" w:sz="4" w:space="0" w:color="auto"/>
            </w:tcBorders>
          </w:tcPr>
          <w:p w14:paraId="6F8741B0" w14:textId="77777777" w:rsidR="00342433" w:rsidRPr="004352ED" w:rsidRDefault="00342433" w:rsidP="007A6B89">
            <w:pPr>
              <w:pStyle w:val="TAL"/>
              <w:keepNext w:val="0"/>
              <w:keepLines w:val="0"/>
              <w:widowControl w:val="0"/>
            </w:pPr>
            <w:r w:rsidRPr="004352ED">
              <w:rPr>
                <w:i/>
                <w:u w:val="single"/>
              </w:rPr>
              <w:t>STATUS</w:t>
            </w:r>
            <w:r w:rsidRPr="004352ED">
              <w:t xml:space="preserve"> of a timer state</w:t>
            </w:r>
          </w:p>
        </w:tc>
        <w:tc>
          <w:tcPr>
            <w:tcW w:w="2347" w:type="dxa"/>
            <w:tcBorders>
              <w:top w:val="single" w:sz="4" w:space="0" w:color="auto"/>
              <w:left w:val="single" w:sz="4" w:space="0" w:color="auto"/>
            </w:tcBorders>
          </w:tcPr>
          <w:p w14:paraId="32EFDE6C" w14:textId="77777777" w:rsidR="00342433" w:rsidRPr="004352ED" w:rsidRDefault="00342433" w:rsidP="007A6B89">
            <w:pPr>
              <w:pStyle w:val="TAC"/>
              <w:keepNext w:val="0"/>
              <w:keepLines w:val="0"/>
              <w:widowControl w:val="0"/>
            </w:pPr>
            <w:r w:rsidRPr="004352ED">
              <w:t>8.3.2.4</w:t>
            </w:r>
          </w:p>
        </w:tc>
      </w:tr>
      <w:tr w:rsidR="00342433" w:rsidRPr="004352ED" w14:paraId="08C44EEF" w14:textId="77777777">
        <w:trPr>
          <w:jc w:val="center"/>
        </w:trPr>
        <w:tc>
          <w:tcPr>
            <w:tcW w:w="1668" w:type="dxa"/>
            <w:tcBorders>
              <w:top w:val="single" w:sz="4" w:space="0" w:color="auto"/>
              <w:bottom w:val="single" w:sz="4" w:space="0" w:color="auto"/>
              <w:right w:val="single" w:sz="4" w:space="0" w:color="auto"/>
            </w:tcBorders>
          </w:tcPr>
          <w:p w14:paraId="773F2AD6" w14:textId="77777777" w:rsidR="00342433" w:rsidRPr="004352ED" w:rsidRDefault="00342433" w:rsidP="007A6B89">
            <w:pPr>
              <w:pStyle w:val="TAL"/>
              <w:keepNext w:val="0"/>
              <w:keepLines w:val="0"/>
              <w:widowControl w:val="0"/>
            </w:pPr>
            <w:r w:rsidRPr="004352ED">
              <w:rPr>
                <w:rFonts w:cs="Arial"/>
              </w:rPr>
              <w:t>SNAPSHOT,</w:t>
            </w:r>
          </w:p>
        </w:tc>
        <w:tc>
          <w:tcPr>
            <w:tcW w:w="5840" w:type="dxa"/>
            <w:tcBorders>
              <w:top w:val="single" w:sz="4" w:space="0" w:color="auto"/>
              <w:left w:val="single" w:sz="4" w:space="0" w:color="auto"/>
              <w:bottom w:val="single" w:sz="4" w:space="0" w:color="auto"/>
              <w:right w:val="single" w:sz="4" w:space="0" w:color="auto"/>
            </w:tcBorders>
          </w:tcPr>
          <w:p w14:paraId="4D5B440F" w14:textId="77777777" w:rsidR="00342433" w:rsidRPr="004352ED" w:rsidRDefault="00342433" w:rsidP="007A6B89">
            <w:pPr>
              <w:pStyle w:val="TAL"/>
              <w:keepNext w:val="0"/>
              <w:keepLines w:val="0"/>
              <w:widowControl w:val="0"/>
              <w:rPr>
                <w:i/>
                <w:u w:val="single"/>
              </w:rPr>
            </w:pPr>
            <w:r w:rsidRPr="004352ED">
              <w:rPr>
                <w:i/>
                <w:u w:val="single"/>
              </w:rPr>
              <w:t>STATUS</w:t>
            </w:r>
            <w:r w:rsidRPr="004352ED">
              <w:t xml:space="preserve"> of an entity state</w:t>
            </w:r>
          </w:p>
        </w:tc>
        <w:tc>
          <w:tcPr>
            <w:tcW w:w="2347" w:type="dxa"/>
            <w:tcBorders>
              <w:top w:val="single" w:sz="4" w:space="0" w:color="auto"/>
              <w:left w:val="single" w:sz="4" w:space="0" w:color="auto"/>
              <w:bottom w:val="single" w:sz="4" w:space="0" w:color="auto"/>
            </w:tcBorders>
          </w:tcPr>
          <w:p w14:paraId="414ED814" w14:textId="77777777" w:rsidR="00342433" w:rsidRPr="004352ED" w:rsidRDefault="00342433" w:rsidP="007A6B89">
            <w:pPr>
              <w:pStyle w:val="TAC"/>
              <w:keepNext w:val="0"/>
              <w:keepLines w:val="0"/>
              <w:widowControl w:val="0"/>
            </w:pPr>
            <w:r w:rsidRPr="004352ED">
              <w:t>8.3.2</w:t>
            </w:r>
          </w:p>
        </w:tc>
      </w:tr>
      <w:tr w:rsidR="00342433" w:rsidRPr="004352ED" w14:paraId="3DE3FD0A" w14:textId="77777777">
        <w:trPr>
          <w:jc w:val="center"/>
        </w:trPr>
        <w:tc>
          <w:tcPr>
            <w:tcW w:w="1668" w:type="dxa"/>
            <w:tcBorders>
              <w:top w:val="single" w:sz="4" w:space="0" w:color="auto"/>
              <w:bottom w:val="single" w:sz="4" w:space="0" w:color="auto"/>
              <w:right w:val="single" w:sz="4" w:space="0" w:color="auto"/>
            </w:tcBorders>
          </w:tcPr>
          <w:p w14:paraId="6E14EE3A" w14:textId="77777777" w:rsidR="00342433" w:rsidRPr="004352ED" w:rsidRDefault="00342433" w:rsidP="007A6B89">
            <w:pPr>
              <w:pStyle w:val="TAL"/>
              <w:keepNext w:val="0"/>
              <w:keepLines w:val="0"/>
              <w:widowControl w:val="0"/>
            </w:pPr>
            <w:r w:rsidRPr="004352ED">
              <w:t>STARTED</w:t>
            </w:r>
          </w:p>
        </w:tc>
        <w:tc>
          <w:tcPr>
            <w:tcW w:w="5840" w:type="dxa"/>
            <w:tcBorders>
              <w:top w:val="single" w:sz="4" w:space="0" w:color="auto"/>
              <w:left w:val="single" w:sz="4" w:space="0" w:color="auto"/>
              <w:bottom w:val="single" w:sz="4" w:space="0" w:color="auto"/>
              <w:right w:val="single" w:sz="4" w:space="0" w:color="auto"/>
            </w:tcBorders>
          </w:tcPr>
          <w:p w14:paraId="34042B3F" w14:textId="77777777" w:rsidR="00342433" w:rsidRPr="004352ED" w:rsidRDefault="00342433" w:rsidP="007A6B89">
            <w:pPr>
              <w:pStyle w:val="TAL"/>
              <w:keepNext w:val="0"/>
              <w:keepLines w:val="0"/>
              <w:widowControl w:val="0"/>
            </w:pPr>
            <w:r w:rsidRPr="004352ED">
              <w:rPr>
                <w:i/>
                <w:u w:val="single"/>
              </w:rPr>
              <w:t>STATUS</w:t>
            </w:r>
            <w:r w:rsidRPr="004352ED">
              <w:t xml:space="preserve"> of a port</w:t>
            </w:r>
          </w:p>
        </w:tc>
        <w:tc>
          <w:tcPr>
            <w:tcW w:w="2347" w:type="dxa"/>
            <w:tcBorders>
              <w:top w:val="single" w:sz="4" w:space="0" w:color="auto"/>
              <w:left w:val="single" w:sz="4" w:space="0" w:color="auto"/>
              <w:bottom w:val="single" w:sz="4" w:space="0" w:color="auto"/>
            </w:tcBorders>
          </w:tcPr>
          <w:p w14:paraId="1EFBD340" w14:textId="77777777" w:rsidR="00342433" w:rsidRPr="004352ED" w:rsidRDefault="00342433" w:rsidP="007A6B89">
            <w:pPr>
              <w:pStyle w:val="TAC"/>
              <w:keepNext w:val="0"/>
              <w:keepLines w:val="0"/>
              <w:widowControl w:val="0"/>
            </w:pPr>
            <w:r w:rsidRPr="004352ED">
              <w:t>8.3.3</w:t>
            </w:r>
          </w:p>
        </w:tc>
      </w:tr>
      <w:tr w:rsidR="00342433" w:rsidRPr="004352ED" w14:paraId="4ACD8644" w14:textId="77777777">
        <w:trPr>
          <w:jc w:val="center"/>
        </w:trPr>
        <w:tc>
          <w:tcPr>
            <w:tcW w:w="1668" w:type="dxa"/>
            <w:tcBorders>
              <w:top w:val="single" w:sz="4" w:space="0" w:color="auto"/>
              <w:bottom w:val="single" w:sz="4" w:space="0" w:color="auto"/>
              <w:right w:val="single" w:sz="4" w:space="0" w:color="auto"/>
            </w:tcBorders>
          </w:tcPr>
          <w:p w14:paraId="6E6F4AB6" w14:textId="77777777" w:rsidR="00342433" w:rsidRPr="004352ED" w:rsidRDefault="00342433" w:rsidP="007A6B89">
            <w:pPr>
              <w:pStyle w:val="TAL"/>
              <w:keepNext w:val="0"/>
              <w:keepLines w:val="0"/>
              <w:widowControl w:val="0"/>
            </w:pPr>
            <w:r w:rsidRPr="004352ED">
              <w:lastRenderedPageBreak/>
              <w:t>STOPPED</w:t>
            </w:r>
          </w:p>
        </w:tc>
        <w:tc>
          <w:tcPr>
            <w:tcW w:w="5840" w:type="dxa"/>
            <w:tcBorders>
              <w:top w:val="single" w:sz="4" w:space="0" w:color="auto"/>
              <w:left w:val="single" w:sz="4" w:space="0" w:color="auto"/>
              <w:bottom w:val="single" w:sz="4" w:space="0" w:color="auto"/>
              <w:right w:val="single" w:sz="4" w:space="0" w:color="auto"/>
            </w:tcBorders>
          </w:tcPr>
          <w:p w14:paraId="3E921F67" w14:textId="77777777" w:rsidR="00342433" w:rsidRPr="004352ED" w:rsidRDefault="00342433" w:rsidP="007A6B89">
            <w:pPr>
              <w:pStyle w:val="TAL"/>
              <w:keepNext w:val="0"/>
              <w:keepLines w:val="0"/>
              <w:widowControl w:val="0"/>
            </w:pPr>
            <w:r w:rsidRPr="004352ED">
              <w:rPr>
                <w:i/>
                <w:u w:val="single"/>
              </w:rPr>
              <w:t>STATUS</w:t>
            </w:r>
            <w:r w:rsidRPr="004352ED">
              <w:t xml:space="preserve"> of a port</w:t>
            </w:r>
          </w:p>
        </w:tc>
        <w:tc>
          <w:tcPr>
            <w:tcW w:w="2347" w:type="dxa"/>
            <w:tcBorders>
              <w:top w:val="single" w:sz="4" w:space="0" w:color="auto"/>
              <w:left w:val="single" w:sz="4" w:space="0" w:color="auto"/>
              <w:bottom w:val="single" w:sz="4" w:space="0" w:color="auto"/>
            </w:tcBorders>
          </w:tcPr>
          <w:p w14:paraId="06CB92DB" w14:textId="77777777" w:rsidR="00342433" w:rsidRPr="004352ED" w:rsidRDefault="00342433" w:rsidP="007A6B89">
            <w:pPr>
              <w:pStyle w:val="TAC"/>
              <w:keepNext w:val="0"/>
              <w:keepLines w:val="0"/>
              <w:widowControl w:val="0"/>
            </w:pPr>
            <w:r w:rsidRPr="004352ED">
              <w:t>8.3.3</w:t>
            </w:r>
          </w:p>
        </w:tc>
      </w:tr>
      <w:tr w:rsidR="00342433" w:rsidRPr="004352ED" w14:paraId="1CD045E0" w14:textId="77777777">
        <w:trPr>
          <w:jc w:val="center"/>
        </w:trPr>
        <w:tc>
          <w:tcPr>
            <w:tcW w:w="1668" w:type="dxa"/>
            <w:tcBorders>
              <w:top w:val="single" w:sz="4" w:space="0" w:color="auto"/>
              <w:bottom w:val="single" w:sz="4" w:space="0" w:color="auto"/>
              <w:right w:val="single" w:sz="4" w:space="0" w:color="auto"/>
            </w:tcBorders>
          </w:tcPr>
          <w:p w14:paraId="49A4CD12" w14:textId="77777777" w:rsidR="00342433" w:rsidRPr="004352ED" w:rsidRDefault="00342433" w:rsidP="007A6B89">
            <w:pPr>
              <w:pStyle w:val="TAL"/>
              <w:keepNext w:val="0"/>
              <w:keepLines w:val="0"/>
              <w:widowControl w:val="0"/>
            </w:pPr>
            <w:r w:rsidRPr="004352ED">
              <w:t>TIMEOUT</w:t>
            </w:r>
          </w:p>
        </w:tc>
        <w:tc>
          <w:tcPr>
            <w:tcW w:w="5840" w:type="dxa"/>
            <w:tcBorders>
              <w:top w:val="single" w:sz="4" w:space="0" w:color="auto"/>
              <w:left w:val="single" w:sz="4" w:space="0" w:color="auto"/>
              <w:bottom w:val="single" w:sz="4" w:space="0" w:color="auto"/>
              <w:right w:val="single" w:sz="4" w:space="0" w:color="auto"/>
            </w:tcBorders>
          </w:tcPr>
          <w:p w14:paraId="525C1ABB" w14:textId="77777777" w:rsidR="00342433" w:rsidRPr="004352ED" w:rsidRDefault="00342433" w:rsidP="007A6B89">
            <w:pPr>
              <w:pStyle w:val="TAL"/>
              <w:keepNext w:val="0"/>
              <w:keepLines w:val="0"/>
              <w:widowControl w:val="0"/>
            </w:pPr>
            <w:r w:rsidRPr="004352ED">
              <w:rPr>
                <w:i/>
                <w:u w:val="single"/>
              </w:rPr>
              <w:t>STATUS</w:t>
            </w:r>
            <w:r w:rsidRPr="004352ED">
              <w:t xml:space="preserve"> of a timer state</w:t>
            </w:r>
          </w:p>
        </w:tc>
        <w:tc>
          <w:tcPr>
            <w:tcW w:w="2347" w:type="dxa"/>
            <w:tcBorders>
              <w:top w:val="single" w:sz="4" w:space="0" w:color="auto"/>
              <w:left w:val="single" w:sz="4" w:space="0" w:color="auto"/>
              <w:bottom w:val="single" w:sz="4" w:space="0" w:color="auto"/>
            </w:tcBorders>
          </w:tcPr>
          <w:p w14:paraId="327A670E" w14:textId="77777777" w:rsidR="00342433" w:rsidRPr="004352ED" w:rsidRDefault="00342433" w:rsidP="007A6B89">
            <w:pPr>
              <w:pStyle w:val="TAC"/>
              <w:keepNext w:val="0"/>
              <w:keepLines w:val="0"/>
              <w:widowControl w:val="0"/>
            </w:pPr>
            <w:r w:rsidRPr="004352ED">
              <w:t>8.3.2.4</w:t>
            </w:r>
          </w:p>
        </w:tc>
      </w:tr>
    </w:tbl>
    <w:p w14:paraId="7D156848" w14:textId="77777777" w:rsidR="00342433" w:rsidRPr="004352ED" w:rsidRDefault="00342433" w:rsidP="007A6B89">
      <w:pPr>
        <w:widowControl w:val="0"/>
      </w:pPr>
    </w:p>
    <w:p w14:paraId="394E7E0E" w14:textId="77777777" w:rsidR="00342433" w:rsidRPr="004352ED" w:rsidRDefault="00342433" w:rsidP="001338F8">
      <w:pPr>
        <w:pStyle w:val="berschrift2"/>
      </w:pPr>
      <w:bookmarkStart w:id="1276" w:name="_Toc444251602"/>
      <w:bookmarkStart w:id="1277" w:name="_Toc444259236"/>
      <w:bookmarkStart w:id="1278" w:name="_Toc447102781"/>
      <w:bookmarkStart w:id="1279" w:name="_Toc447791225"/>
      <w:bookmarkStart w:id="1280" w:name="_Toc450656437"/>
      <w:r w:rsidRPr="004352ED">
        <w:t>10.3</w:t>
      </w:r>
      <w:r w:rsidRPr="004352ED">
        <w:tab/>
        <w:t>Flow graphs of TTCN-3 behaviour descriptions</w:t>
      </w:r>
      <w:bookmarkEnd w:id="1276"/>
      <w:bookmarkEnd w:id="1277"/>
      <w:bookmarkEnd w:id="1278"/>
      <w:bookmarkEnd w:id="1279"/>
      <w:bookmarkEnd w:id="1280"/>
    </w:p>
    <w:p w14:paraId="442A4644" w14:textId="24D6764C" w:rsidR="00F64ECE" w:rsidRPr="004352ED" w:rsidRDefault="00F64ECE" w:rsidP="00F64ECE">
      <w:pPr>
        <w:pStyle w:val="TH"/>
      </w:pPr>
      <w:r w:rsidRPr="004352ED">
        <w:t>Table 3</w:t>
      </w:r>
    </w:p>
    <w:tbl>
      <w:tblPr>
        <w:tblW w:w="7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32"/>
        <w:gridCol w:w="1700"/>
        <w:gridCol w:w="1747"/>
      </w:tblGrid>
      <w:tr w:rsidR="00342433" w:rsidRPr="004352ED" w14:paraId="4B191072" w14:textId="77777777" w:rsidTr="007838F6">
        <w:trPr>
          <w:cantSplit/>
          <w:tblHeader/>
          <w:jc w:val="center"/>
        </w:trPr>
        <w:tc>
          <w:tcPr>
            <w:tcW w:w="4032" w:type="dxa"/>
            <w:vMerge w:val="restart"/>
            <w:tcBorders>
              <w:top w:val="nil"/>
              <w:left w:val="nil"/>
              <w:right w:val="single" w:sz="4" w:space="0" w:color="auto"/>
            </w:tcBorders>
          </w:tcPr>
          <w:p w14:paraId="1346A825" w14:textId="77777777" w:rsidR="00342433" w:rsidRPr="004352ED" w:rsidRDefault="00342433" w:rsidP="007A6B89">
            <w:pPr>
              <w:pStyle w:val="TAH"/>
              <w:keepNext w:val="0"/>
              <w:keepLines w:val="0"/>
              <w:widowControl w:val="0"/>
            </w:pPr>
          </w:p>
        </w:tc>
        <w:tc>
          <w:tcPr>
            <w:tcW w:w="3447" w:type="dxa"/>
            <w:gridSpan w:val="2"/>
            <w:tcBorders>
              <w:left w:val="single" w:sz="4" w:space="0" w:color="auto"/>
              <w:bottom w:val="nil"/>
            </w:tcBorders>
          </w:tcPr>
          <w:p w14:paraId="18AD4ABE" w14:textId="77777777" w:rsidR="00342433" w:rsidRPr="004352ED" w:rsidRDefault="00342433" w:rsidP="007A6B89">
            <w:pPr>
              <w:pStyle w:val="TAH"/>
              <w:keepNext w:val="0"/>
              <w:keepLines w:val="0"/>
              <w:widowControl w:val="0"/>
            </w:pPr>
            <w:r w:rsidRPr="004352ED">
              <w:t>Reference</w:t>
            </w:r>
          </w:p>
        </w:tc>
      </w:tr>
      <w:tr w:rsidR="00342433" w:rsidRPr="004352ED" w14:paraId="40F484CB" w14:textId="77777777" w:rsidTr="007838F6">
        <w:trPr>
          <w:cantSplit/>
          <w:tblHeader/>
          <w:jc w:val="center"/>
        </w:trPr>
        <w:tc>
          <w:tcPr>
            <w:tcW w:w="4032" w:type="dxa"/>
            <w:vMerge/>
            <w:tcBorders>
              <w:left w:val="nil"/>
              <w:bottom w:val="single" w:sz="4" w:space="0" w:color="auto"/>
              <w:right w:val="single" w:sz="4" w:space="0" w:color="auto"/>
            </w:tcBorders>
          </w:tcPr>
          <w:p w14:paraId="1B98D2D0" w14:textId="77777777" w:rsidR="00342433" w:rsidRPr="004352ED" w:rsidRDefault="00342433" w:rsidP="007A6B89">
            <w:pPr>
              <w:pStyle w:val="TAH"/>
              <w:keepNext w:val="0"/>
              <w:keepLines w:val="0"/>
              <w:widowControl w:val="0"/>
              <w:rPr>
                <w:sz w:val="16"/>
              </w:rPr>
            </w:pPr>
          </w:p>
        </w:tc>
        <w:tc>
          <w:tcPr>
            <w:tcW w:w="1700" w:type="dxa"/>
            <w:tcBorders>
              <w:top w:val="single" w:sz="4" w:space="0" w:color="auto"/>
              <w:left w:val="single" w:sz="4" w:space="0" w:color="auto"/>
              <w:bottom w:val="single" w:sz="4" w:space="0" w:color="auto"/>
              <w:right w:val="single" w:sz="4" w:space="0" w:color="auto"/>
            </w:tcBorders>
          </w:tcPr>
          <w:p w14:paraId="50DC3088" w14:textId="77777777" w:rsidR="00342433" w:rsidRPr="004352ED" w:rsidRDefault="00342433" w:rsidP="007A6B89">
            <w:pPr>
              <w:pStyle w:val="TAH"/>
              <w:keepNext w:val="0"/>
              <w:keepLines w:val="0"/>
              <w:widowControl w:val="0"/>
            </w:pPr>
            <w:r w:rsidRPr="004352ED">
              <w:t>Figure</w:t>
            </w:r>
          </w:p>
        </w:tc>
        <w:tc>
          <w:tcPr>
            <w:tcW w:w="1747" w:type="dxa"/>
            <w:tcBorders>
              <w:top w:val="single" w:sz="4" w:space="0" w:color="auto"/>
              <w:left w:val="single" w:sz="4" w:space="0" w:color="auto"/>
              <w:bottom w:val="single" w:sz="4" w:space="0" w:color="auto"/>
            </w:tcBorders>
          </w:tcPr>
          <w:p w14:paraId="2A3EA960" w14:textId="77777777" w:rsidR="00342433" w:rsidRPr="004352ED" w:rsidRDefault="00342433" w:rsidP="007A6B89">
            <w:pPr>
              <w:pStyle w:val="TAH"/>
              <w:keepNext w:val="0"/>
              <w:keepLines w:val="0"/>
              <w:widowControl w:val="0"/>
            </w:pPr>
            <w:r w:rsidRPr="004352ED">
              <w:t>Clause</w:t>
            </w:r>
          </w:p>
        </w:tc>
      </w:tr>
      <w:tr w:rsidR="00342433" w:rsidRPr="004352ED" w14:paraId="50FB198A" w14:textId="77777777">
        <w:trPr>
          <w:cantSplit/>
          <w:jc w:val="center"/>
        </w:trPr>
        <w:tc>
          <w:tcPr>
            <w:tcW w:w="4032" w:type="dxa"/>
            <w:tcBorders>
              <w:top w:val="single" w:sz="4" w:space="0" w:color="auto"/>
              <w:right w:val="single" w:sz="4" w:space="0" w:color="auto"/>
            </w:tcBorders>
          </w:tcPr>
          <w:p w14:paraId="7F972D12" w14:textId="77777777" w:rsidR="00342433" w:rsidRPr="004352ED" w:rsidRDefault="00342433" w:rsidP="007A6B89">
            <w:pPr>
              <w:pStyle w:val="TAL"/>
              <w:keepNext w:val="0"/>
              <w:keepLines w:val="0"/>
              <w:widowControl w:val="0"/>
            </w:pPr>
            <w:r w:rsidRPr="004352ED">
              <w:t>Module control</w:t>
            </w:r>
          </w:p>
        </w:tc>
        <w:tc>
          <w:tcPr>
            <w:tcW w:w="1700" w:type="dxa"/>
            <w:tcBorders>
              <w:top w:val="single" w:sz="4" w:space="0" w:color="auto"/>
              <w:left w:val="single" w:sz="4" w:space="0" w:color="auto"/>
              <w:right w:val="single" w:sz="4" w:space="0" w:color="auto"/>
            </w:tcBorders>
          </w:tcPr>
          <w:p w14:paraId="65A8F6C2" w14:textId="77777777" w:rsidR="00342433" w:rsidRPr="004352ED" w:rsidRDefault="00342433" w:rsidP="007A6B89">
            <w:pPr>
              <w:pStyle w:val="TAC"/>
              <w:keepNext w:val="0"/>
              <w:keepLines w:val="0"/>
              <w:widowControl w:val="0"/>
            </w:pPr>
            <w:r w:rsidRPr="004352ED">
              <w:t>18</w:t>
            </w:r>
          </w:p>
        </w:tc>
        <w:tc>
          <w:tcPr>
            <w:tcW w:w="1747" w:type="dxa"/>
            <w:tcBorders>
              <w:top w:val="single" w:sz="4" w:space="0" w:color="auto"/>
              <w:left w:val="single" w:sz="4" w:space="0" w:color="auto"/>
            </w:tcBorders>
          </w:tcPr>
          <w:p w14:paraId="1E0F6DFC" w14:textId="77777777" w:rsidR="00342433" w:rsidRPr="004352ED" w:rsidRDefault="00342433" w:rsidP="007A6B89">
            <w:pPr>
              <w:pStyle w:val="TAC"/>
              <w:keepNext w:val="0"/>
              <w:keepLines w:val="0"/>
              <w:widowControl w:val="0"/>
            </w:pPr>
            <w:r w:rsidRPr="004352ED">
              <w:t>8.2.2</w:t>
            </w:r>
          </w:p>
        </w:tc>
      </w:tr>
      <w:tr w:rsidR="00342433" w:rsidRPr="004352ED" w14:paraId="1E49A576" w14:textId="77777777">
        <w:trPr>
          <w:cantSplit/>
          <w:jc w:val="center"/>
        </w:trPr>
        <w:tc>
          <w:tcPr>
            <w:tcW w:w="4032" w:type="dxa"/>
            <w:tcBorders>
              <w:top w:val="single" w:sz="4" w:space="0" w:color="auto"/>
              <w:right w:val="single" w:sz="4" w:space="0" w:color="auto"/>
            </w:tcBorders>
          </w:tcPr>
          <w:p w14:paraId="4C0F976D" w14:textId="77777777" w:rsidR="00342433" w:rsidRPr="004352ED" w:rsidRDefault="00342433" w:rsidP="007A6B89">
            <w:pPr>
              <w:pStyle w:val="TAL"/>
              <w:keepNext w:val="0"/>
              <w:keepLines w:val="0"/>
              <w:widowControl w:val="0"/>
            </w:pPr>
            <w:r w:rsidRPr="004352ED">
              <w:t>Test cases</w:t>
            </w:r>
          </w:p>
        </w:tc>
        <w:tc>
          <w:tcPr>
            <w:tcW w:w="1700" w:type="dxa"/>
            <w:tcBorders>
              <w:left w:val="single" w:sz="4" w:space="0" w:color="auto"/>
              <w:right w:val="single" w:sz="4" w:space="0" w:color="auto"/>
            </w:tcBorders>
          </w:tcPr>
          <w:p w14:paraId="0D3117B4" w14:textId="77777777" w:rsidR="00342433" w:rsidRPr="004352ED" w:rsidRDefault="00342433" w:rsidP="007A6B89">
            <w:pPr>
              <w:pStyle w:val="TAC"/>
              <w:keepNext w:val="0"/>
              <w:keepLines w:val="0"/>
              <w:widowControl w:val="0"/>
            </w:pPr>
            <w:r w:rsidRPr="004352ED">
              <w:t>19</w:t>
            </w:r>
          </w:p>
        </w:tc>
        <w:tc>
          <w:tcPr>
            <w:tcW w:w="1747" w:type="dxa"/>
            <w:tcBorders>
              <w:left w:val="single" w:sz="4" w:space="0" w:color="auto"/>
            </w:tcBorders>
          </w:tcPr>
          <w:p w14:paraId="2F670578" w14:textId="77777777" w:rsidR="00342433" w:rsidRPr="004352ED" w:rsidRDefault="00342433" w:rsidP="007A6B89">
            <w:pPr>
              <w:pStyle w:val="TAC"/>
              <w:keepNext w:val="0"/>
              <w:keepLines w:val="0"/>
              <w:widowControl w:val="0"/>
            </w:pPr>
            <w:r w:rsidRPr="004352ED">
              <w:t>8.2.3</w:t>
            </w:r>
          </w:p>
        </w:tc>
      </w:tr>
      <w:tr w:rsidR="00342433" w:rsidRPr="004352ED" w14:paraId="13A0E886" w14:textId="77777777">
        <w:trPr>
          <w:cantSplit/>
          <w:jc w:val="center"/>
        </w:trPr>
        <w:tc>
          <w:tcPr>
            <w:tcW w:w="4032" w:type="dxa"/>
            <w:tcBorders>
              <w:top w:val="single" w:sz="4" w:space="0" w:color="auto"/>
              <w:right w:val="single" w:sz="4" w:space="0" w:color="auto"/>
            </w:tcBorders>
          </w:tcPr>
          <w:p w14:paraId="0A5D63AE" w14:textId="77777777" w:rsidR="00342433" w:rsidRPr="004352ED" w:rsidRDefault="00342433" w:rsidP="007A6B89">
            <w:pPr>
              <w:pStyle w:val="TAL"/>
              <w:keepNext w:val="0"/>
              <w:keepLines w:val="0"/>
              <w:widowControl w:val="0"/>
            </w:pPr>
            <w:r w:rsidRPr="004352ED">
              <w:t>Functions</w:t>
            </w:r>
          </w:p>
        </w:tc>
        <w:tc>
          <w:tcPr>
            <w:tcW w:w="1700" w:type="dxa"/>
            <w:tcBorders>
              <w:left w:val="single" w:sz="4" w:space="0" w:color="auto"/>
              <w:right w:val="single" w:sz="4" w:space="0" w:color="auto"/>
            </w:tcBorders>
          </w:tcPr>
          <w:p w14:paraId="3BC5CC73" w14:textId="77777777" w:rsidR="00342433" w:rsidRPr="004352ED" w:rsidRDefault="00342433" w:rsidP="007A6B89">
            <w:pPr>
              <w:pStyle w:val="TAC"/>
              <w:keepNext w:val="0"/>
              <w:keepLines w:val="0"/>
              <w:widowControl w:val="0"/>
            </w:pPr>
            <w:r w:rsidRPr="004352ED">
              <w:t>20</w:t>
            </w:r>
          </w:p>
        </w:tc>
        <w:tc>
          <w:tcPr>
            <w:tcW w:w="1747" w:type="dxa"/>
            <w:tcBorders>
              <w:left w:val="single" w:sz="4" w:space="0" w:color="auto"/>
            </w:tcBorders>
          </w:tcPr>
          <w:p w14:paraId="2E412122" w14:textId="77777777" w:rsidR="00342433" w:rsidRPr="004352ED" w:rsidRDefault="00342433" w:rsidP="007A6B89">
            <w:pPr>
              <w:pStyle w:val="TAC"/>
              <w:keepNext w:val="0"/>
              <w:keepLines w:val="0"/>
              <w:widowControl w:val="0"/>
            </w:pPr>
            <w:r w:rsidRPr="004352ED">
              <w:t>8.2.4</w:t>
            </w:r>
          </w:p>
        </w:tc>
      </w:tr>
      <w:tr w:rsidR="00342433" w:rsidRPr="004352ED" w14:paraId="2FA96CDD" w14:textId="77777777">
        <w:trPr>
          <w:cantSplit/>
          <w:jc w:val="center"/>
        </w:trPr>
        <w:tc>
          <w:tcPr>
            <w:tcW w:w="4032" w:type="dxa"/>
            <w:tcBorders>
              <w:top w:val="single" w:sz="4" w:space="0" w:color="auto"/>
              <w:bottom w:val="single" w:sz="4" w:space="0" w:color="auto"/>
              <w:right w:val="single" w:sz="4" w:space="0" w:color="auto"/>
            </w:tcBorders>
          </w:tcPr>
          <w:p w14:paraId="1F0527FC" w14:textId="77777777" w:rsidR="00342433" w:rsidRPr="004352ED" w:rsidRDefault="00342433" w:rsidP="007A6B89">
            <w:pPr>
              <w:pStyle w:val="TAL"/>
              <w:keepNext w:val="0"/>
              <w:keepLines w:val="0"/>
              <w:widowControl w:val="0"/>
            </w:pPr>
            <w:r w:rsidRPr="004352ED">
              <w:t>Altsteps</w:t>
            </w:r>
          </w:p>
        </w:tc>
        <w:tc>
          <w:tcPr>
            <w:tcW w:w="1700" w:type="dxa"/>
            <w:tcBorders>
              <w:left w:val="single" w:sz="4" w:space="0" w:color="auto"/>
              <w:right w:val="single" w:sz="4" w:space="0" w:color="auto"/>
            </w:tcBorders>
          </w:tcPr>
          <w:p w14:paraId="23DBB714" w14:textId="77777777" w:rsidR="00342433" w:rsidRPr="004352ED" w:rsidRDefault="00342433" w:rsidP="007A6B89">
            <w:pPr>
              <w:pStyle w:val="TAC"/>
              <w:keepNext w:val="0"/>
              <w:keepLines w:val="0"/>
              <w:widowControl w:val="0"/>
            </w:pPr>
            <w:r w:rsidRPr="004352ED">
              <w:t>21</w:t>
            </w:r>
          </w:p>
        </w:tc>
        <w:tc>
          <w:tcPr>
            <w:tcW w:w="1747" w:type="dxa"/>
            <w:tcBorders>
              <w:left w:val="single" w:sz="4" w:space="0" w:color="auto"/>
            </w:tcBorders>
          </w:tcPr>
          <w:p w14:paraId="3F0B4D83" w14:textId="77777777" w:rsidR="00342433" w:rsidRPr="004352ED" w:rsidRDefault="00342433" w:rsidP="007A6B89">
            <w:pPr>
              <w:pStyle w:val="TAC"/>
              <w:keepNext w:val="0"/>
              <w:keepLines w:val="0"/>
              <w:widowControl w:val="0"/>
            </w:pPr>
            <w:r w:rsidRPr="004352ED">
              <w:t>8.2.5</w:t>
            </w:r>
          </w:p>
        </w:tc>
      </w:tr>
      <w:tr w:rsidR="00342433" w:rsidRPr="004352ED" w14:paraId="2ECFA63C" w14:textId="77777777">
        <w:trPr>
          <w:cantSplit/>
          <w:jc w:val="center"/>
        </w:trPr>
        <w:tc>
          <w:tcPr>
            <w:tcW w:w="4032" w:type="dxa"/>
            <w:tcBorders>
              <w:top w:val="single" w:sz="4" w:space="0" w:color="auto"/>
              <w:right w:val="single" w:sz="4" w:space="0" w:color="auto"/>
            </w:tcBorders>
          </w:tcPr>
          <w:p w14:paraId="11C21EB3" w14:textId="77777777" w:rsidR="00342433" w:rsidRPr="004352ED" w:rsidRDefault="00342433" w:rsidP="007A6B89">
            <w:pPr>
              <w:pStyle w:val="TAL"/>
              <w:keepNext w:val="0"/>
              <w:keepLines w:val="0"/>
              <w:widowControl w:val="0"/>
            </w:pPr>
            <w:r w:rsidRPr="004352ED">
              <w:t>Component type definitions</w:t>
            </w:r>
          </w:p>
        </w:tc>
        <w:tc>
          <w:tcPr>
            <w:tcW w:w="1700" w:type="dxa"/>
            <w:tcBorders>
              <w:left w:val="single" w:sz="4" w:space="0" w:color="auto"/>
              <w:right w:val="single" w:sz="4" w:space="0" w:color="auto"/>
            </w:tcBorders>
          </w:tcPr>
          <w:p w14:paraId="5F206648" w14:textId="77777777" w:rsidR="00342433" w:rsidRPr="004352ED" w:rsidRDefault="00342433" w:rsidP="007A6B89">
            <w:pPr>
              <w:pStyle w:val="TAC"/>
              <w:keepNext w:val="0"/>
              <w:keepLines w:val="0"/>
              <w:widowControl w:val="0"/>
            </w:pPr>
            <w:r w:rsidRPr="004352ED">
              <w:t>22</w:t>
            </w:r>
          </w:p>
        </w:tc>
        <w:tc>
          <w:tcPr>
            <w:tcW w:w="1747" w:type="dxa"/>
            <w:tcBorders>
              <w:left w:val="single" w:sz="4" w:space="0" w:color="auto"/>
            </w:tcBorders>
          </w:tcPr>
          <w:p w14:paraId="7900CD44" w14:textId="77777777" w:rsidR="00342433" w:rsidRPr="004352ED" w:rsidRDefault="00342433" w:rsidP="007A6B89">
            <w:pPr>
              <w:pStyle w:val="TAC"/>
              <w:keepNext w:val="0"/>
              <w:keepLines w:val="0"/>
              <w:widowControl w:val="0"/>
            </w:pPr>
            <w:r w:rsidRPr="004352ED">
              <w:t>8.2.6</w:t>
            </w:r>
          </w:p>
        </w:tc>
      </w:tr>
    </w:tbl>
    <w:p w14:paraId="6F292170" w14:textId="77777777" w:rsidR="00342433" w:rsidRPr="004352ED" w:rsidRDefault="00342433" w:rsidP="007A6B89">
      <w:pPr>
        <w:widowControl w:val="0"/>
      </w:pPr>
    </w:p>
    <w:p w14:paraId="17F4B722" w14:textId="77777777" w:rsidR="00342433" w:rsidRPr="004352ED" w:rsidRDefault="00342433" w:rsidP="00F64ECE">
      <w:pPr>
        <w:pStyle w:val="berschrift2"/>
      </w:pPr>
      <w:bookmarkStart w:id="1281" w:name="_Toc444251603"/>
      <w:bookmarkStart w:id="1282" w:name="_Toc444259237"/>
      <w:bookmarkStart w:id="1283" w:name="_Toc447102782"/>
      <w:bookmarkStart w:id="1284" w:name="_Toc447791226"/>
      <w:bookmarkStart w:id="1285" w:name="_Toc450656438"/>
      <w:r w:rsidRPr="004352ED">
        <w:t>10.4</w:t>
      </w:r>
      <w:r w:rsidRPr="004352ED">
        <w:tab/>
        <w:t>Flow graph segments</w:t>
      </w:r>
      <w:bookmarkEnd w:id="1281"/>
      <w:bookmarkEnd w:id="1282"/>
      <w:bookmarkEnd w:id="1283"/>
      <w:bookmarkEnd w:id="1284"/>
      <w:bookmarkEnd w:id="1285"/>
    </w:p>
    <w:p w14:paraId="5285020C" w14:textId="53AC684A" w:rsidR="00F64ECE" w:rsidRPr="004352ED" w:rsidRDefault="00F64ECE" w:rsidP="00F64ECE">
      <w:pPr>
        <w:pStyle w:val="TH"/>
      </w:pPr>
      <w:r w:rsidRPr="004352ED">
        <w:t>Table 4</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08"/>
        <w:gridCol w:w="4815"/>
        <w:gridCol w:w="1085"/>
        <w:gridCol w:w="1134"/>
      </w:tblGrid>
      <w:tr w:rsidR="00C86190" w:rsidRPr="004352ED" w14:paraId="261B7E8E" w14:textId="77777777" w:rsidTr="00C86190">
        <w:trPr>
          <w:cantSplit/>
          <w:tblHeader/>
          <w:jc w:val="center"/>
        </w:trPr>
        <w:tc>
          <w:tcPr>
            <w:tcW w:w="2508" w:type="dxa"/>
            <w:vMerge w:val="restart"/>
            <w:tcBorders>
              <w:bottom w:val="single" w:sz="4" w:space="0" w:color="auto"/>
              <w:right w:val="single" w:sz="4" w:space="0" w:color="auto"/>
            </w:tcBorders>
          </w:tcPr>
          <w:p w14:paraId="22224721" w14:textId="77777777" w:rsidR="00C86190" w:rsidRPr="004352ED" w:rsidRDefault="00C86190" w:rsidP="00F64ECE">
            <w:pPr>
              <w:pStyle w:val="TAH"/>
              <w:widowControl w:val="0"/>
            </w:pPr>
            <w:r w:rsidRPr="004352ED">
              <w:t>Identifier</w:t>
            </w:r>
          </w:p>
        </w:tc>
        <w:tc>
          <w:tcPr>
            <w:tcW w:w="4815" w:type="dxa"/>
            <w:vMerge w:val="restart"/>
            <w:tcBorders>
              <w:left w:val="single" w:sz="4" w:space="0" w:color="auto"/>
              <w:right w:val="single" w:sz="4" w:space="0" w:color="auto"/>
            </w:tcBorders>
          </w:tcPr>
          <w:p w14:paraId="180F842C" w14:textId="77777777" w:rsidR="00C86190" w:rsidRPr="004352ED" w:rsidRDefault="00C86190" w:rsidP="00F64ECE">
            <w:pPr>
              <w:pStyle w:val="TAH"/>
              <w:widowControl w:val="0"/>
            </w:pPr>
            <w:r w:rsidRPr="004352ED">
              <w:t>Related TTCN-3 construct</w:t>
            </w:r>
          </w:p>
        </w:tc>
        <w:tc>
          <w:tcPr>
            <w:tcW w:w="2219" w:type="dxa"/>
            <w:gridSpan w:val="2"/>
            <w:tcBorders>
              <w:left w:val="single" w:sz="4" w:space="0" w:color="auto"/>
              <w:bottom w:val="single" w:sz="4" w:space="0" w:color="auto"/>
            </w:tcBorders>
          </w:tcPr>
          <w:p w14:paraId="264E54E4" w14:textId="77777777" w:rsidR="00C86190" w:rsidRPr="004352ED" w:rsidRDefault="00C86190" w:rsidP="00F64ECE">
            <w:pPr>
              <w:pStyle w:val="TAH"/>
              <w:widowControl w:val="0"/>
            </w:pPr>
            <w:r w:rsidRPr="004352ED">
              <w:t>Reference</w:t>
            </w:r>
          </w:p>
        </w:tc>
      </w:tr>
      <w:tr w:rsidR="00C86190" w:rsidRPr="004352ED" w14:paraId="7E83C6F1" w14:textId="77777777" w:rsidTr="00C86190">
        <w:trPr>
          <w:cantSplit/>
          <w:tblHeader/>
          <w:jc w:val="center"/>
        </w:trPr>
        <w:tc>
          <w:tcPr>
            <w:tcW w:w="2508" w:type="dxa"/>
            <w:vMerge/>
            <w:tcBorders>
              <w:top w:val="single" w:sz="4" w:space="0" w:color="auto"/>
              <w:bottom w:val="single" w:sz="4" w:space="0" w:color="auto"/>
              <w:right w:val="single" w:sz="4" w:space="0" w:color="auto"/>
            </w:tcBorders>
          </w:tcPr>
          <w:p w14:paraId="07D2CB41" w14:textId="77777777" w:rsidR="00C86190" w:rsidRPr="004352ED" w:rsidRDefault="00C86190" w:rsidP="00F64ECE">
            <w:pPr>
              <w:pStyle w:val="TAH"/>
              <w:widowControl w:val="0"/>
              <w:rPr>
                <w:sz w:val="16"/>
              </w:rPr>
            </w:pPr>
          </w:p>
        </w:tc>
        <w:tc>
          <w:tcPr>
            <w:tcW w:w="4815" w:type="dxa"/>
            <w:vMerge/>
            <w:tcBorders>
              <w:left w:val="single" w:sz="4" w:space="0" w:color="auto"/>
              <w:bottom w:val="single" w:sz="4" w:space="0" w:color="auto"/>
              <w:right w:val="single" w:sz="4" w:space="0" w:color="auto"/>
            </w:tcBorders>
          </w:tcPr>
          <w:p w14:paraId="3CCC42E6" w14:textId="77777777" w:rsidR="00C86190" w:rsidRPr="004352ED" w:rsidRDefault="00C86190" w:rsidP="00F64ECE">
            <w:pPr>
              <w:pStyle w:val="TAH"/>
              <w:widowControl w:val="0"/>
              <w:rPr>
                <w:sz w:val="16"/>
              </w:rPr>
            </w:pPr>
          </w:p>
        </w:tc>
        <w:tc>
          <w:tcPr>
            <w:tcW w:w="1085" w:type="dxa"/>
            <w:tcBorders>
              <w:top w:val="single" w:sz="4" w:space="0" w:color="auto"/>
              <w:left w:val="single" w:sz="4" w:space="0" w:color="auto"/>
              <w:bottom w:val="single" w:sz="4" w:space="0" w:color="auto"/>
              <w:right w:val="single" w:sz="4" w:space="0" w:color="auto"/>
            </w:tcBorders>
          </w:tcPr>
          <w:p w14:paraId="032F3392" w14:textId="77777777" w:rsidR="00C86190" w:rsidRPr="004352ED" w:rsidRDefault="00C86190" w:rsidP="00F64ECE">
            <w:pPr>
              <w:pStyle w:val="TAH"/>
              <w:widowControl w:val="0"/>
            </w:pPr>
            <w:r w:rsidRPr="004352ED">
              <w:t>Figure</w:t>
            </w:r>
          </w:p>
        </w:tc>
        <w:tc>
          <w:tcPr>
            <w:tcW w:w="1134" w:type="dxa"/>
            <w:tcBorders>
              <w:top w:val="single" w:sz="4" w:space="0" w:color="auto"/>
              <w:left w:val="single" w:sz="4" w:space="0" w:color="auto"/>
              <w:bottom w:val="single" w:sz="4" w:space="0" w:color="auto"/>
            </w:tcBorders>
          </w:tcPr>
          <w:p w14:paraId="44DA1C7D" w14:textId="77777777" w:rsidR="00C86190" w:rsidRPr="004352ED" w:rsidRDefault="00C86190" w:rsidP="00F64ECE">
            <w:pPr>
              <w:pStyle w:val="TAH"/>
              <w:widowControl w:val="0"/>
            </w:pPr>
            <w:r w:rsidRPr="004352ED">
              <w:t>Clause</w:t>
            </w:r>
          </w:p>
        </w:tc>
      </w:tr>
      <w:tr w:rsidR="00C86190" w:rsidRPr="004352ED" w14:paraId="4D4B50A1" w14:textId="77777777" w:rsidTr="00C86190">
        <w:trPr>
          <w:cantSplit/>
          <w:jc w:val="center"/>
        </w:trPr>
        <w:tc>
          <w:tcPr>
            <w:tcW w:w="2508" w:type="dxa"/>
            <w:tcBorders>
              <w:top w:val="single" w:sz="4" w:space="0" w:color="auto"/>
              <w:right w:val="single" w:sz="4" w:space="0" w:color="auto"/>
            </w:tcBorders>
          </w:tcPr>
          <w:p w14:paraId="20741319" w14:textId="77777777" w:rsidR="00C86190" w:rsidRPr="004352ED" w:rsidRDefault="00C86190" w:rsidP="00F64ECE">
            <w:pPr>
              <w:pStyle w:val="TAL"/>
              <w:widowControl w:val="0"/>
              <w:rPr>
                <w:rFonts w:cs="Arial"/>
              </w:rPr>
            </w:pPr>
            <w:r w:rsidRPr="004352ED">
              <w:t>&lt;action-stmt&gt;</w:t>
            </w:r>
          </w:p>
        </w:tc>
        <w:tc>
          <w:tcPr>
            <w:tcW w:w="4815" w:type="dxa"/>
            <w:tcBorders>
              <w:top w:val="single" w:sz="4" w:space="0" w:color="auto"/>
              <w:left w:val="single" w:sz="4" w:space="0" w:color="auto"/>
              <w:right w:val="single" w:sz="4" w:space="0" w:color="auto"/>
            </w:tcBorders>
          </w:tcPr>
          <w:p w14:paraId="200D7030" w14:textId="77777777" w:rsidR="00C86190" w:rsidRPr="004352ED" w:rsidRDefault="00C86190" w:rsidP="00F64ECE">
            <w:pPr>
              <w:pStyle w:val="TAL"/>
              <w:widowControl w:val="0"/>
              <w:rPr>
                <w:rFonts w:cs="Arial"/>
              </w:rPr>
            </w:pPr>
            <w:r w:rsidRPr="004352ED">
              <w:rPr>
                <w:rFonts w:ascii="Courier New" w:hAnsi="Courier New" w:cs="Courier New"/>
                <w:b/>
                <w:bCs/>
              </w:rPr>
              <w:t>action</w:t>
            </w:r>
            <w:r w:rsidRPr="004352ED">
              <w:rPr>
                <w:rFonts w:cs="Arial"/>
              </w:rPr>
              <w:t xml:space="preserve"> statement</w:t>
            </w:r>
          </w:p>
        </w:tc>
        <w:tc>
          <w:tcPr>
            <w:tcW w:w="1085" w:type="dxa"/>
            <w:tcBorders>
              <w:top w:val="single" w:sz="4" w:space="0" w:color="auto"/>
              <w:left w:val="single" w:sz="4" w:space="0" w:color="auto"/>
              <w:right w:val="single" w:sz="4" w:space="0" w:color="auto"/>
            </w:tcBorders>
          </w:tcPr>
          <w:p w14:paraId="3E95AD91" w14:textId="77777777" w:rsidR="00C86190" w:rsidRPr="004352ED" w:rsidRDefault="00C86190" w:rsidP="00F64ECE">
            <w:pPr>
              <w:pStyle w:val="TAC"/>
              <w:widowControl w:val="0"/>
              <w:rPr>
                <w:rFonts w:cs="Arial"/>
              </w:rPr>
            </w:pPr>
            <w:r w:rsidRPr="004352ED">
              <w:t>36</w:t>
            </w:r>
          </w:p>
        </w:tc>
        <w:tc>
          <w:tcPr>
            <w:tcW w:w="1134" w:type="dxa"/>
            <w:tcBorders>
              <w:top w:val="single" w:sz="4" w:space="0" w:color="auto"/>
              <w:left w:val="single" w:sz="4" w:space="0" w:color="auto"/>
            </w:tcBorders>
          </w:tcPr>
          <w:p w14:paraId="0F305C22" w14:textId="77777777" w:rsidR="00C86190" w:rsidRPr="004352ED" w:rsidRDefault="00C86190" w:rsidP="00F64ECE">
            <w:pPr>
              <w:pStyle w:val="TAC"/>
              <w:widowControl w:val="0"/>
              <w:rPr>
                <w:rFonts w:cs="Arial"/>
              </w:rPr>
            </w:pPr>
            <w:r w:rsidRPr="004352ED">
              <w:t>9.1</w:t>
            </w:r>
          </w:p>
        </w:tc>
      </w:tr>
      <w:tr w:rsidR="00C86190" w:rsidRPr="004352ED" w14:paraId="0B51B62D" w14:textId="77777777" w:rsidTr="00C86190">
        <w:trPr>
          <w:cantSplit/>
          <w:jc w:val="center"/>
        </w:trPr>
        <w:tc>
          <w:tcPr>
            <w:tcW w:w="2508" w:type="dxa"/>
            <w:tcBorders>
              <w:top w:val="single" w:sz="4" w:space="0" w:color="auto"/>
              <w:right w:val="single" w:sz="4" w:space="0" w:color="auto"/>
            </w:tcBorders>
          </w:tcPr>
          <w:p w14:paraId="5D6106E1" w14:textId="77777777" w:rsidR="00C86190" w:rsidRPr="004352ED" w:rsidRDefault="00C86190" w:rsidP="00F64ECE">
            <w:pPr>
              <w:pStyle w:val="TAL"/>
              <w:widowControl w:val="0"/>
            </w:pPr>
            <w:r w:rsidRPr="004352ED">
              <w:t>&lt;activate-stmt&gt;</w:t>
            </w:r>
          </w:p>
        </w:tc>
        <w:tc>
          <w:tcPr>
            <w:tcW w:w="4815" w:type="dxa"/>
            <w:tcBorders>
              <w:top w:val="single" w:sz="4" w:space="0" w:color="auto"/>
              <w:left w:val="single" w:sz="4" w:space="0" w:color="auto"/>
              <w:right w:val="single" w:sz="4" w:space="0" w:color="auto"/>
            </w:tcBorders>
          </w:tcPr>
          <w:p w14:paraId="6E51D022" w14:textId="77777777" w:rsidR="00C86190" w:rsidRPr="004352ED" w:rsidRDefault="00C86190" w:rsidP="00F64ECE">
            <w:pPr>
              <w:pStyle w:val="TAL"/>
              <w:widowControl w:val="0"/>
              <w:rPr>
                <w:rFonts w:cs="Arial"/>
              </w:rPr>
            </w:pPr>
            <w:r w:rsidRPr="004352ED">
              <w:rPr>
                <w:rFonts w:ascii="Courier New" w:hAnsi="Courier New" w:cs="Courier New"/>
                <w:b/>
                <w:bCs/>
              </w:rPr>
              <w:t>activate</w:t>
            </w:r>
            <w:r w:rsidRPr="004352ED">
              <w:rPr>
                <w:rFonts w:cs="Arial"/>
              </w:rPr>
              <w:t xml:space="preserve"> statement</w:t>
            </w:r>
          </w:p>
        </w:tc>
        <w:tc>
          <w:tcPr>
            <w:tcW w:w="1085" w:type="dxa"/>
            <w:tcBorders>
              <w:left w:val="single" w:sz="4" w:space="0" w:color="auto"/>
              <w:right w:val="single" w:sz="4" w:space="0" w:color="auto"/>
            </w:tcBorders>
          </w:tcPr>
          <w:p w14:paraId="53AAA5DB" w14:textId="77777777" w:rsidR="00C86190" w:rsidRPr="004352ED" w:rsidRDefault="00C86190" w:rsidP="00F64ECE">
            <w:pPr>
              <w:pStyle w:val="TAC"/>
              <w:widowControl w:val="0"/>
            </w:pPr>
            <w:r w:rsidRPr="004352ED">
              <w:t>37</w:t>
            </w:r>
          </w:p>
        </w:tc>
        <w:tc>
          <w:tcPr>
            <w:tcW w:w="1134" w:type="dxa"/>
            <w:tcBorders>
              <w:left w:val="single" w:sz="4" w:space="0" w:color="auto"/>
            </w:tcBorders>
          </w:tcPr>
          <w:p w14:paraId="54A9A5FD" w14:textId="77777777" w:rsidR="00C86190" w:rsidRPr="004352ED" w:rsidRDefault="00C86190" w:rsidP="00F64ECE">
            <w:pPr>
              <w:pStyle w:val="TAC"/>
              <w:widowControl w:val="0"/>
            </w:pPr>
            <w:r w:rsidRPr="004352ED">
              <w:t>9.2</w:t>
            </w:r>
          </w:p>
        </w:tc>
      </w:tr>
      <w:tr w:rsidR="00C86190" w:rsidRPr="004352ED" w14:paraId="52D441FA" w14:textId="77777777" w:rsidTr="00C86190">
        <w:trPr>
          <w:cantSplit/>
          <w:jc w:val="center"/>
        </w:trPr>
        <w:tc>
          <w:tcPr>
            <w:tcW w:w="2508" w:type="dxa"/>
            <w:tcBorders>
              <w:top w:val="single" w:sz="4" w:space="0" w:color="auto"/>
              <w:right w:val="single" w:sz="4" w:space="0" w:color="auto"/>
            </w:tcBorders>
          </w:tcPr>
          <w:p w14:paraId="58C698F7" w14:textId="77777777" w:rsidR="00C86190" w:rsidRPr="004352ED" w:rsidRDefault="00C86190" w:rsidP="00F64ECE">
            <w:pPr>
              <w:pStyle w:val="TAL"/>
              <w:widowControl w:val="0"/>
              <w:rPr>
                <w:rFonts w:cs="Arial"/>
              </w:rPr>
            </w:pPr>
            <w:r w:rsidRPr="004352ED">
              <w:rPr>
                <w:rFonts w:cs="Arial"/>
              </w:rPr>
              <w:t>&lt;alive-component-op&gt;</w:t>
            </w:r>
          </w:p>
        </w:tc>
        <w:tc>
          <w:tcPr>
            <w:tcW w:w="4815" w:type="dxa"/>
            <w:tcBorders>
              <w:top w:val="single" w:sz="4" w:space="0" w:color="auto"/>
              <w:left w:val="single" w:sz="4" w:space="0" w:color="auto"/>
              <w:right w:val="single" w:sz="4" w:space="0" w:color="auto"/>
            </w:tcBorders>
          </w:tcPr>
          <w:p w14:paraId="55E7138C" w14:textId="77777777" w:rsidR="00C86190" w:rsidRPr="004352ED" w:rsidRDefault="00C86190" w:rsidP="00F64ECE">
            <w:pPr>
              <w:pStyle w:val="TAL"/>
              <w:widowControl w:val="0"/>
              <w:rPr>
                <w:rFonts w:ascii="Courier New" w:hAnsi="Courier New" w:cs="Courier New"/>
                <w:b/>
                <w:bCs/>
              </w:rPr>
            </w:pPr>
            <w:r w:rsidRPr="004352ED">
              <w:rPr>
                <w:rFonts w:ascii="Courier New" w:hAnsi="Courier New" w:cs="Courier New"/>
                <w:b/>
                <w:bCs/>
              </w:rPr>
              <w:t xml:space="preserve">alive </w:t>
            </w:r>
            <w:r w:rsidRPr="004352ED">
              <w:rPr>
                <w:rFonts w:cs="Arial"/>
                <w:bCs/>
              </w:rPr>
              <w:t>component operation</w:t>
            </w:r>
          </w:p>
        </w:tc>
        <w:tc>
          <w:tcPr>
            <w:tcW w:w="1085" w:type="dxa"/>
            <w:tcBorders>
              <w:left w:val="single" w:sz="4" w:space="0" w:color="auto"/>
              <w:right w:val="single" w:sz="4" w:space="0" w:color="auto"/>
            </w:tcBorders>
          </w:tcPr>
          <w:p w14:paraId="1CE5B735" w14:textId="77777777" w:rsidR="00C86190" w:rsidRPr="004352ED" w:rsidRDefault="00C86190" w:rsidP="00F64ECE">
            <w:pPr>
              <w:pStyle w:val="TAC"/>
              <w:widowControl w:val="0"/>
            </w:pPr>
            <w:r w:rsidRPr="004352ED">
              <w:t>37a</w:t>
            </w:r>
          </w:p>
        </w:tc>
        <w:tc>
          <w:tcPr>
            <w:tcW w:w="1134" w:type="dxa"/>
            <w:tcBorders>
              <w:left w:val="single" w:sz="4" w:space="0" w:color="auto"/>
            </w:tcBorders>
          </w:tcPr>
          <w:p w14:paraId="33B21B76" w14:textId="77777777" w:rsidR="00C86190" w:rsidRPr="004352ED" w:rsidRDefault="00C86190" w:rsidP="00F64ECE">
            <w:pPr>
              <w:pStyle w:val="TAC"/>
              <w:widowControl w:val="0"/>
              <w:rPr>
                <w:rFonts w:cs="Arial"/>
              </w:rPr>
            </w:pPr>
            <w:r w:rsidRPr="004352ED">
              <w:rPr>
                <w:rFonts w:cs="Arial"/>
              </w:rPr>
              <w:t>9.2a</w:t>
            </w:r>
          </w:p>
        </w:tc>
      </w:tr>
      <w:tr w:rsidR="00C86190" w:rsidRPr="004352ED" w14:paraId="0A8848B5" w14:textId="77777777" w:rsidTr="00C86190">
        <w:trPr>
          <w:cantSplit/>
          <w:jc w:val="center"/>
        </w:trPr>
        <w:tc>
          <w:tcPr>
            <w:tcW w:w="2508" w:type="dxa"/>
            <w:tcBorders>
              <w:top w:val="single" w:sz="4" w:space="0" w:color="auto"/>
              <w:right w:val="single" w:sz="4" w:space="0" w:color="auto"/>
            </w:tcBorders>
          </w:tcPr>
          <w:p w14:paraId="33F3F1EE" w14:textId="77777777" w:rsidR="00C86190" w:rsidRPr="004352ED" w:rsidRDefault="00C86190" w:rsidP="00F64ECE">
            <w:pPr>
              <w:pStyle w:val="TAL"/>
              <w:widowControl w:val="0"/>
              <w:rPr>
                <w:rFonts w:cs="Arial"/>
              </w:rPr>
            </w:pPr>
            <w:r w:rsidRPr="004352ED">
              <w:rPr>
                <w:rFonts w:cs="Arial"/>
              </w:rPr>
              <w:t>&lt;alive-comp-act&gt;</w:t>
            </w:r>
          </w:p>
        </w:tc>
        <w:tc>
          <w:tcPr>
            <w:tcW w:w="4815" w:type="dxa"/>
            <w:tcBorders>
              <w:top w:val="single" w:sz="4" w:space="0" w:color="auto"/>
              <w:left w:val="single" w:sz="4" w:space="0" w:color="auto"/>
              <w:right w:val="single" w:sz="4" w:space="0" w:color="auto"/>
            </w:tcBorders>
          </w:tcPr>
          <w:p w14:paraId="309516B2" w14:textId="77777777" w:rsidR="00C86190" w:rsidRPr="004352ED" w:rsidRDefault="00C86190" w:rsidP="00F64ECE">
            <w:pPr>
              <w:pStyle w:val="TAL"/>
              <w:widowControl w:val="0"/>
              <w:rPr>
                <w:rFonts w:ascii="Courier New" w:hAnsi="Courier New" w:cs="Courier New"/>
                <w:b/>
                <w:bCs/>
              </w:rPr>
            </w:pPr>
            <w:r w:rsidRPr="004352ED">
              <w:rPr>
                <w:rFonts w:ascii="Courier New" w:hAnsi="Courier New" w:cs="Courier New"/>
                <w:b/>
                <w:bCs/>
              </w:rPr>
              <w:t xml:space="preserve">alive </w:t>
            </w:r>
            <w:r w:rsidRPr="004352ED">
              <w:rPr>
                <w:rFonts w:cs="Arial"/>
                <w:bCs/>
              </w:rPr>
              <w:t>component operation</w:t>
            </w:r>
          </w:p>
        </w:tc>
        <w:tc>
          <w:tcPr>
            <w:tcW w:w="1085" w:type="dxa"/>
            <w:tcBorders>
              <w:left w:val="single" w:sz="4" w:space="0" w:color="auto"/>
              <w:right w:val="single" w:sz="4" w:space="0" w:color="auto"/>
            </w:tcBorders>
          </w:tcPr>
          <w:p w14:paraId="62947F55" w14:textId="77777777" w:rsidR="00C86190" w:rsidRPr="004352ED" w:rsidRDefault="00C86190" w:rsidP="00F64ECE">
            <w:pPr>
              <w:pStyle w:val="TAC"/>
              <w:widowControl w:val="0"/>
            </w:pPr>
            <w:r w:rsidRPr="004352ED">
              <w:t>37b</w:t>
            </w:r>
          </w:p>
        </w:tc>
        <w:tc>
          <w:tcPr>
            <w:tcW w:w="1134" w:type="dxa"/>
            <w:tcBorders>
              <w:left w:val="single" w:sz="4" w:space="0" w:color="auto"/>
            </w:tcBorders>
          </w:tcPr>
          <w:p w14:paraId="75E5C375" w14:textId="77777777" w:rsidR="00C86190" w:rsidRPr="004352ED" w:rsidRDefault="00C86190" w:rsidP="00F64ECE">
            <w:pPr>
              <w:pStyle w:val="TAC"/>
              <w:widowControl w:val="0"/>
              <w:rPr>
                <w:rFonts w:cs="Arial"/>
              </w:rPr>
            </w:pPr>
            <w:r w:rsidRPr="004352ED">
              <w:rPr>
                <w:rFonts w:cs="Arial"/>
              </w:rPr>
              <w:t>9.2a.1</w:t>
            </w:r>
          </w:p>
        </w:tc>
      </w:tr>
      <w:tr w:rsidR="00C86190" w:rsidRPr="004352ED" w14:paraId="734C1F3D" w14:textId="77777777" w:rsidTr="00C86190">
        <w:trPr>
          <w:cantSplit/>
          <w:jc w:val="center"/>
        </w:trPr>
        <w:tc>
          <w:tcPr>
            <w:tcW w:w="2508" w:type="dxa"/>
            <w:tcBorders>
              <w:top w:val="single" w:sz="4" w:space="0" w:color="auto"/>
              <w:right w:val="single" w:sz="4" w:space="0" w:color="auto"/>
            </w:tcBorders>
          </w:tcPr>
          <w:p w14:paraId="2959FC21" w14:textId="77777777" w:rsidR="00C86190" w:rsidRPr="004352ED" w:rsidRDefault="00C86190" w:rsidP="00F64ECE">
            <w:pPr>
              <w:pStyle w:val="TAL"/>
              <w:widowControl w:val="0"/>
              <w:rPr>
                <w:rFonts w:cs="Arial"/>
              </w:rPr>
            </w:pPr>
            <w:r w:rsidRPr="004352ED">
              <w:rPr>
                <w:rFonts w:cs="Arial"/>
              </w:rPr>
              <w:t>&lt;alive-comp-snap&gt;</w:t>
            </w:r>
          </w:p>
        </w:tc>
        <w:tc>
          <w:tcPr>
            <w:tcW w:w="4815" w:type="dxa"/>
            <w:tcBorders>
              <w:top w:val="single" w:sz="4" w:space="0" w:color="auto"/>
              <w:left w:val="single" w:sz="4" w:space="0" w:color="auto"/>
              <w:right w:val="single" w:sz="4" w:space="0" w:color="auto"/>
            </w:tcBorders>
          </w:tcPr>
          <w:p w14:paraId="7C2A568D" w14:textId="77777777" w:rsidR="00C86190" w:rsidRPr="004352ED" w:rsidRDefault="00C86190" w:rsidP="00F64ECE">
            <w:pPr>
              <w:pStyle w:val="TAL"/>
              <w:widowControl w:val="0"/>
              <w:rPr>
                <w:rFonts w:ascii="Courier New" w:hAnsi="Courier New" w:cs="Courier New"/>
                <w:b/>
                <w:bCs/>
              </w:rPr>
            </w:pPr>
            <w:r w:rsidRPr="004352ED">
              <w:rPr>
                <w:rFonts w:ascii="Courier New" w:hAnsi="Courier New" w:cs="Courier New"/>
                <w:b/>
                <w:bCs/>
              </w:rPr>
              <w:t xml:space="preserve">alive </w:t>
            </w:r>
            <w:r w:rsidRPr="004352ED">
              <w:rPr>
                <w:rFonts w:cs="Arial"/>
                <w:bCs/>
              </w:rPr>
              <w:t>component operation</w:t>
            </w:r>
          </w:p>
        </w:tc>
        <w:tc>
          <w:tcPr>
            <w:tcW w:w="1085" w:type="dxa"/>
            <w:tcBorders>
              <w:left w:val="single" w:sz="4" w:space="0" w:color="auto"/>
              <w:right w:val="single" w:sz="4" w:space="0" w:color="auto"/>
            </w:tcBorders>
          </w:tcPr>
          <w:p w14:paraId="7F4753E2" w14:textId="77777777" w:rsidR="00C86190" w:rsidRPr="004352ED" w:rsidRDefault="00C86190" w:rsidP="00F64ECE">
            <w:pPr>
              <w:pStyle w:val="TAC"/>
              <w:widowControl w:val="0"/>
            </w:pPr>
            <w:r w:rsidRPr="004352ED">
              <w:t>37c</w:t>
            </w:r>
          </w:p>
        </w:tc>
        <w:tc>
          <w:tcPr>
            <w:tcW w:w="1134" w:type="dxa"/>
            <w:tcBorders>
              <w:left w:val="single" w:sz="4" w:space="0" w:color="auto"/>
            </w:tcBorders>
          </w:tcPr>
          <w:p w14:paraId="6E69FE42" w14:textId="77777777" w:rsidR="00C86190" w:rsidRPr="004352ED" w:rsidRDefault="00C86190" w:rsidP="00F64ECE">
            <w:pPr>
              <w:pStyle w:val="TAC"/>
              <w:widowControl w:val="0"/>
              <w:rPr>
                <w:rFonts w:cs="Arial"/>
              </w:rPr>
            </w:pPr>
            <w:r w:rsidRPr="004352ED">
              <w:rPr>
                <w:rFonts w:cs="Arial"/>
              </w:rPr>
              <w:t>9.2a.2</w:t>
            </w:r>
          </w:p>
        </w:tc>
      </w:tr>
      <w:tr w:rsidR="00C86190" w:rsidRPr="004352ED" w14:paraId="22B7C8D3" w14:textId="77777777" w:rsidTr="00C86190">
        <w:trPr>
          <w:cantSplit/>
          <w:jc w:val="center"/>
        </w:trPr>
        <w:tc>
          <w:tcPr>
            <w:tcW w:w="2508" w:type="dxa"/>
            <w:tcBorders>
              <w:top w:val="single" w:sz="4" w:space="0" w:color="auto"/>
              <w:right w:val="single" w:sz="4" w:space="0" w:color="auto"/>
            </w:tcBorders>
          </w:tcPr>
          <w:p w14:paraId="4A574B57" w14:textId="77777777" w:rsidR="00C86190" w:rsidRPr="004352ED" w:rsidRDefault="00C86190" w:rsidP="00F64ECE">
            <w:pPr>
              <w:pStyle w:val="TAL"/>
              <w:widowControl w:val="0"/>
              <w:rPr>
                <w:rFonts w:cs="Arial"/>
              </w:rPr>
            </w:pPr>
            <w:r w:rsidRPr="004352ED">
              <w:rPr>
                <w:rFonts w:cs="Arial"/>
              </w:rPr>
              <w:t>&lt;alt-stmt&gt;</w:t>
            </w:r>
          </w:p>
        </w:tc>
        <w:tc>
          <w:tcPr>
            <w:tcW w:w="4815" w:type="dxa"/>
            <w:tcBorders>
              <w:top w:val="single" w:sz="4" w:space="0" w:color="auto"/>
              <w:left w:val="single" w:sz="4" w:space="0" w:color="auto"/>
              <w:right w:val="single" w:sz="4" w:space="0" w:color="auto"/>
            </w:tcBorders>
          </w:tcPr>
          <w:p w14:paraId="11F21CE7" w14:textId="77777777" w:rsidR="00C86190" w:rsidRPr="004352ED" w:rsidRDefault="00C86190" w:rsidP="00F64ECE">
            <w:pPr>
              <w:pStyle w:val="TAL"/>
              <w:widowControl w:val="0"/>
              <w:rPr>
                <w:rFonts w:cs="Arial"/>
              </w:rPr>
            </w:pPr>
            <w:r w:rsidRPr="004352ED">
              <w:rPr>
                <w:rFonts w:ascii="Courier New" w:hAnsi="Courier New" w:cs="Courier New"/>
                <w:b/>
                <w:bCs/>
              </w:rPr>
              <w:t>alt</w:t>
            </w:r>
            <w:r w:rsidRPr="004352ED">
              <w:rPr>
                <w:rFonts w:cs="Arial"/>
              </w:rPr>
              <w:t xml:space="preserve"> statement</w:t>
            </w:r>
          </w:p>
        </w:tc>
        <w:tc>
          <w:tcPr>
            <w:tcW w:w="1085" w:type="dxa"/>
            <w:tcBorders>
              <w:left w:val="single" w:sz="4" w:space="0" w:color="auto"/>
              <w:right w:val="single" w:sz="4" w:space="0" w:color="auto"/>
            </w:tcBorders>
          </w:tcPr>
          <w:p w14:paraId="104B8AA9" w14:textId="77777777" w:rsidR="00C86190" w:rsidRPr="004352ED" w:rsidRDefault="00C86190" w:rsidP="00F64ECE">
            <w:pPr>
              <w:pStyle w:val="TAC"/>
              <w:widowControl w:val="0"/>
              <w:rPr>
                <w:rFonts w:cs="Arial"/>
              </w:rPr>
            </w:pPr>
            <w:r w:rsidRPr="004352ED">
              <w:t>38</w:t>
            </w:r>
          </w:p>
        </w:tc>
        <w:tc>
          <w:tcPr>
            <w:tcW w:w="1134" w:type="dxa"/>
            <w:tcBorders>
              <w:left w:val="single" w:sz="4" w:space="0" w:color="auto"/>
            </w:tcBorders>
          </w:tcPr>
          <w:p w14:paraId="3D132679" w14:textId="77777777" w:rsidR="00C86190" w:rsidRPr="004352ED" w:rsidRDefault="00C86190" w:rsidP="00F64ECE">
            <w:pPr>
              <w:pStyle w:val="TAC"/>
              <w:widowControl w:val="0"/>
              <w:rPr>
                <w:rFonts w:cs="Arial"/>
              </w:rPr>
            </w:pPr>
            <w:r w:rsidRPr="004352ED">
              <w:rPr>
                <w:rFonts w:cs="Arial"/>
              </w:rPr>
              <w:t>9.3</w:t>
            </w:r>
          </w:p>
        </w:tc>
      </w:tr>
      <w:tr w:rsidR="00C86190" w:rsidRPr="004352ED" w14:paraId="412A3115" w14:textId="77777777" w:rsidTr="00C86190">
        <w:trPr>
          <w:cantSplit/>
          <w:jc w:val="center"/>
        </w:trPr>
        <w:tc>
          <w:tcPr>
            <w:tcW w:w="2508" w:type="dxa"/>
            <w:tcBorders>
              <w:top w:val="single" w:sz="4" w:space="0" w:color="auto"/>
              <w:right w:val="single" w:sz="4" w:space="0" w:color="auto"/>
            </w:tcBorders>
          </w:tcPr>
          <w:p w14:paraId="7FA00A75" w14:textId="77777777" w:rsidR="00C86190" w:rsidRPr="004352ED" w:rsidRDefault="00C86190" w:rsidP="00C86190">
            <w:pPr>
              <w:pStyle w:val="TAL"/>
              <w:keepNext w:val="0"/>
              <w:keepLines w:val="0"/>
              <w:widowControl w:val="0"/>
              <w:rPr>
                <w:rFonts w:cs="Arial"/>
              </w:rPr>
            </w:pPr>
            <w:r w:rsidRPr="004352ED">
              <w:t>&lt;altstep-call&gt;</w:t>
            </w:r>
          </w:p>
        </w:tc>
        <w:tc>
          <w:tcPr>
            <w:tcW w:w="4815" w:type="dxa"/>
            <w:tcBorders>
              <w:top w:val="single" w:sz="4" w:space="0" w:color="auto"/>
              <w:left w:val="single" w:sz="4" w:space="0" w:color="auto"/>
              <w:right w:val="single" w:sz="4" w:space="0" w:color="auto"/>
            </w:tcBorders>
          </w:tcPr>
          <w:p w14:paraId="39BE3978" w14:textId="77777777" w:rsidR="00C86190" w:rsidRPr="004352ED" w:rsidRDefault="00C86190" w:rsidP="00C86190">
            <w:pPr>
              <w:pStyle w:val="TAL"/>
              <w:keepNext w:val="0"/>
              <w:keepLines w:val="0"/>
              <w:widowControl w:val="0"/>
              <w:rPr>
                <w:rFonts w:cs="Arial"/>
              </w:rPr>
            </w:pPr>
            <w:r w:rsidRPr="004352ED">
              <w:rPr>
                <w:rFonts w:cs="Arial"/>
              </w:rPr>
              <w:t>invocation of an altstep</w:t>
            </w:r>
          </w:p>
        </w:tc>
        <w:tc>
          <w:tcPr>
            <w:tcW w:w="1085" w:type="dxa"/>
            <w:tcBorders>
              <w:left w:val="single" w:sz="4" w:space="0" w:color="auto"/>
              <w:right w:val="single" w:sz="4" w:space="0" w:color="auto"/>
            </w:tcBorders>
          </w:tcPr>
          <w:p w14:paraId="51AF79F3" w14:textId="77777777" w:rsidR="00C86190" w:rsidRPr="004352ED" w:rsidRDefault="00C86190" w:rsidP="00C86190">
            <w:pPr>
              <w:pStyle w:val="TAC"/>
              <w:keepNext w:val="0"/>
              <w:keepLines w:val="0"/>
              <w:widowControl w:val="0"/>
            </w:pPr>
            <w:r w:rsidRPr="004352ED">
              <w:t>44</w:t>
            </w:r>
          </w:p>
        </w:tc>
        <w:tc>
          <w:tcPr>
            <w:tcW w:w="1134" w:type="dxa"/>
            <w:tcBorders>
              <w:left w:val="single" w:sz="4" w:space="0" w:color="auto"/>
            </w:tcBorders>
          </w:tcPr>
          <w:p w14:paraId="53E63272" w14:textId="77777777" w:rsidR="00C86190" w:rsidRPr="004352ED" w:rsidRDefault="00C86190" w:rsidP="00C86190">
            <w:pPr>
              <w:pStyle w:val="TAC"/>
              <w:keepNext w:val="0"/>
              <w:keepLines w:val="0"/>
              <w:widowControl w:val="0"/>
              <w:rPr>
                <w:rFonts w:cs="Arial"/>
              </w:rPr>
            </w:pPr>
            <w:r w:rsidRPr="004352ED">
              <w:t>9.4</w:t>
            </w:r>
          </w:p>
        </w:tc>
      </w:tr>
      <w:tr w:rsidR="00C86190" w:rsidRPr="004352ED" w14:paraId="36162E81" w14:textId="77777777" w:rsidTr="00C86190">
        <w:trPr>
          <w:cantSplit/>
          <w:jc w:val="center"/>
        </w:trPr>
        <w:tc>
          <w:tcPr>
            <w:tcW w:w="2508" w:type="dxa"/>
            <w:tcBorders>
              <w:top w:val="single" w:sz="4" w:space="0" w:color="auto"/>
              <w:right w:val="single" w:sz="4" w:space="0" w:color="auto"/>
            </w:tcBorders>
          </w:tcPr>
          <w:p w14:paraId="0AA9BB2A" w14:textId="77777777" w:rsidR="00C86190" w:rsidRPr="004352ED" w:rsidRDefault="00C86190" w:rsidP="00C86190">
            <w:pPr>
              <w:pStyle w:val="TAL"/>
              <w:keepNext w:val="0"/>
              <w:keepLines w:val="0"/>
              <w:widowControl w:val="0"/>
              <w:rPr>
                <w:rFonts w:cs="Arial"/>
              </w:rPr>
            </w:pPr>
            <w:r w:rsidRPr="004352ED">
              <w:t>&lt;altstep-call-branch&gt;</w:t>
            </w:r>
          </w:p>
        </w:tc>
        <w:tc>
          <w:tcPr>
            <w:tcW w:w="4815" w:type="dxa"/>
            <w:tcBorders>
              <w:top w:val="single" w:sz="4" w:space="0" w:color="auto"/>
              <w:left w:val="single" w:sz="4" w:space="0" w:color="auto"/>
              <w:right w:val="single" w:sz="4" w:space="0" w:color="auto"/>
            </w:tcBorders>
          </w:tcPr>
          <w:p w14:paraId="2C7DE724" w14:textId="77777777" w:rsidR="00C86190" w:rsidRPr="004352ED" w:rsidRDefault="00C86190" w:rsidP="00C86190">
            <w:pPr>
              <w:pStyle w:val="TAL"/>
              <w:keepNext w:val="0"/>
              <w:keepLines w:val="0"/>
              <w:widowControl w:val="0"/>
              <w:rPr>
                <w:rFonts w:cs="Arial"/>
              </w:rPr>
            </w:pPr>
            <w:r w:rsidRPr="004352ED">
              <w:rPr>
                <w:rFonts w:ascii="Courier New" w:hAnsi="Courier New" w:cs="Courier New"/>
                <w:b/>
                <w:bCs/>
              </w:rPr>
              <w:t>alt</w:t>
            </w:r>
            <w:r w:rsidRPr="004352ED">
              <w:rPr>
                <w:rFonts w:cs="Arial"/>
              </w:rPr>
              <w:t xml:space="preserve"> statement</w:t>
            </w:r>
          </w:p>
        </w:tc>
        <w:tc>
          <w:tcPr>
            <w:tcW w:w="1085" w:type="dxa"/>
            <w:tcBorders>
              <w:left w:val="single" w:sz="4" w:space="0" w:color="auto"/>
              <w:right w:val="single" w:sz="4" w:space="0" w:color="auto"/>
            </w:tcBorders>
          </w:tcPr>
          <w:p w14:paraId="75192259" w14:textId="77777777" w:rsidR="00C86190" w:rsidRPr="004352ED" w:rsidRDefault="00C86190" w:rsidP="00C86190">
            <w:pPr>
              <w:pStyle w:val="TAC"/>
              <w:keepNext w:val="0"/>
              <w:keepLines w:val="0"/>
              <w:widowControl w:val="0"/>
            </w:pPr>
            <w:r w:rsidRPr="004352ED">
              <w:t>41</w:t>
            </w:r>
          </w:p>
        </w:tc>
        <w:tc>
          <w:tcPr>
            <w:tcW w:w="1134" w:type="dxa"/>
            <w:tcBorders>
              <w:left w:val="single" w:sz="4" w:space="0" w:color="auto"/>
            </w:tcBorders>
          </w:tcPr>
          <w:p w14:paraId="60479B1A" w14:textId="77777777" w:rsidR="00C86190" w:rsidRPr="004352ED" w:rsidRDefault="00C86190" w:rsidP="00C86190">
            <w:pPr>
              <w:pStyle w:val="TAC"/>
              <w:keepNext w:val="0"/>
              <w:keepLines w:val="0"/>
              <w:widowControl w:val="0"/>
              <w:rPr>
                <w:rFonts w:cs="Arial"/>
              </w:rPr>
            </w:pPr>
            <w:r w:rsidRPr="004352ED">
              <w:t>9.3.3</w:t>
            </w:r>
          </w:p>
        </w:tc>
      </w:tr>
      <w:tr w:rsidR="00C86190" w:rsidRPr="004352ED" w14:paraId="7CA72C5A" w14:textId="77777777" w:rsidTr="00C86190">
        <w:trPr>
          <w:cantSplit/>
          <w:jc w:val="center"/>
        </w:trPr>
        <w:tc>
          <w:tcPr>
            <w:tcW w:w="2508" w:type="dxa"/>
            <w:tcBorders>
              <w:top w:val="single" w:sz="4" w:space="0" w:color="auto"/>
              <w:right w:val="single" w:sz="4" w:space="0" w:color="auto"/>
            </w:tcBorders>
          </w:tcPr>
          <w:p w14:paraId="0C02E096" w14:textId="77777777" w:rsidR="00C86190" w:rsidRPr="004352ED" w:rsidRDefault="00C86190" w:rsidP="00C86190">
            <w:pPr>
              <w:pStyle w:val="TAL"/>
              <w:keepNext w:val="0"/>
              <w:keepLines w:val="0"/>
              <w:widowControl w:val="0"/>
            </w:pPr>
            <w:r w:rsidRPr="004352ED">
              <w:t>&lt;assignment-stmt&gt;</w:t>
            </w:r>
          </w:p>
        </w:tc>
        <w:tc>
          <w:tcPr>
            <w:tcW w:w="4815" w:type="dxa"/>
            <w:tcBorders>
              <w:top w:val="single" w:sz="4" w:space="0" w:color="auto"/>
              <w:left w:val="single" w:sz="4" w:space="0" w:color="auto"/>
              <w:right w:val="single" w:sz="4" w:space="0" w:color="auto"/>
            </w:tcBorders>
          </w:tcPr>
          <w:p w14:paraId="656E862C" w14:textId="77777777" w:rsidR="00C86190" w:rsidRPr="004352ED" w:rsidRDefault="00C86190" w:rsidP="00C86190">
            <w:pPr>
              <w:pStyle w:val="TAL"/>
              <w:keepNext w:val="0"/>
              <w:keepLines w:val="0"/>
              <w:widowControl w:val="0"/>
              <w:rPr>
                <w:rFonts w:cs="Arial"/>
              </w:rPr>
            </w:pPr>
            <w:r w:rsidRPr="004352ED">
              <w:rPr>
                <w:rFonts w:cs="Arial"/>
              </w:rPr>
              <w:t>assignment</w:t>
            </w:r>
          </w:p>
        </w:tc>
        <w:tc>
          <w:tcPr>
            <w:tcW w:w="1085" w:type="dxa"/>
            <w:tcBorders>
              <w:left w:val="single" w:sz="4" w:space="0" w:color="auto"/>
              <w:right w:val="single" w:sz="4" w:space="0" w:color="auto"/>
            </w:tcBorders>
          </w:tcPr>
          <w:p w14:paraId="5C1E4237" w14:textId="77777777" w:rsidR="00C86190" w:rsidRPr="004352ED" w:rsidRDefault="00C86190" w:rsidP="00C86190">
            <w:pPr>
              <w:pStyle w:val="TAC"/>
              <w:keepNext w:val="0"/>
              <w:keepLines w:val="0"/>
              <w:widowControl w:val="0"/>
            </w:pPr>
            <w:r w:rsidRPr="004352ED">
              <w:t>45</w:t>
            </w:r>
          </w:p>
        </w:tc>
        <w:tc>
          <w:tcPr>
            <w:tcW w:w="1134" w:type="dxa"/>
            <w:tcBorders>
              <w:left w:val="single" w:sz="4" w:space="0" w:color="auto"/>
            </w:tcBorders>
          </w:tcPr>
          <w:p w14:paraId="0FDF17F8" w14:textId="77777777" w:rsidR="00C86190" w:rsidRPr="004352ED" w:rsidRDefault="00C86190" w:rsidP="00C86190">
            <w:pPr>
              <w:pStyle w:val="TAC"/>
              <w:keepNext w:val="0"/>
              <w:keepLines w:val="0"/>
              <w:widowControl w:val="0"/>
            </w:pPr>
            <w:r w:rsidRPr="004352ED">
              <w:t>9.5</w:t>
            </w:r>
          </w:p>
        </w:tc>
      </w:tr>
      <w:tr w:rsidR="00C86190" w:rsidRPr="004352ED" w14:paraId="012259A1" w14:textId="77777777" w:rsidTr="00C86190">
        <w:trPr>
          <w:cantSplit/>
          <w:jc w:val="center"/>
        </w:trPr>
        <w:tc>
          <w:tcPr>
            <w:tcW w:w="2508" w:type="dxa"/>
            <w:tcBorders>
              <w:top w:val="single" w:sz="4" w:space="0" w:color="auto"/>
              <w:right w:val="single" w:sz="4" w:space="0" w:color="auto"/>
            </w:tcBorders>
          </w:tcPr>
          <w:p w14:paraId="345D7FCB" w14:textId="77777777" w:rsidR="00C86190" w:rsidRPr="004352ED" w:rsidRDefault="00C86190" w:rsidP="00C86190">
            <w:pPr>
              <w:pStyle w:val="TAL"/>
              <w:keepNext w:val="0"/>
              <w:keepLines w:val="0"/>
              <w:widowControl w:val="0"/>
              <w:rPr>
                <w:rFonts w:cs="Arial"/>
              </w:rPr>
            </w:pPr>
            <w:r w:rsidRPr="004352ED">
              <w:t>&lt;b-call-with-duration&gt;</w:t>
            </w:r>
          </w:p>
        </w:tc>
        <w:tc>
          <w:tcPr>
            <w:tcW w:w="4815" w:type="dxa"/>
            <w:tcBorders>
              <w:top w:val="single" w:sz="4" w:space="0" w:color="auto"/>
              <w:left w:val="single" w:sz="4" w:space="0" w:color="auto"/>
              <w:right w:val="single" w:sz="4" w:space="0" w:color="auto"/>
            </w:tcBorders>
          </w:tcPr>
          <w:p w14:paraId="01FC5568" w14:textId="77777777" w:rsidR="00C86190" w:rsidRPr="004352ED" w:rsidRDefault="00C86190" w:rsidP="00C86190">
            <w:pPr>
              <w:pStyle w:val="TAL"/>
              <w:keepNext w:val="0"/>
              <w:keepLines w:val="0"/>
              <w:widowControl w:val="0"/>
              <w:rPr>
                <w:rFonts w:cs="Arial"/>
              </w:rPr>
            </w:pPr>
            <w:r w:rsidRPr="004352ED">
              <w:rPr>
                <w:rFonts w:ascii="Courier New" w:hAnsi="Courier New" w:cs="Courier New"/>
                <w:b/>
                <w:bCs/>
              </w:rPr>
              <w:t>call</w:t>
            </w:r>
            <w:r w:rsidRPr="004352ED">
              <w:rPr>
                <w:rFonts w:cs="Arial"/>
              </w:rPr>
              <w:t xml:space="preserve"> operation</w:t>
            </w:r>
          </w:p>
        </w:tc>
        <w:tc>
          <w:tcPr>
            <w:tcW w:w="1085" w:type="dxa"/>
            <w:tcBorders>
              <w:left w:val="single" w:sz="4" w:space="0" w:color="auto"/>
              <w:right w:val="single" w:sz="4" w:space="0" w:color="auto"/>
            </w:tcBorders>
          </w:tcPr>
          <w:p w14:paraId="48653545" w14:textId="77777777" w:rsidR="00C86190" w:rsidRPr="004352ED" w:rsidRDefault="00C86190" w:rsidP="00C86190">
            <w:pPr>
              <w:pStyle w:val="TAC"/>
              <w:keepNext w:val="0"/>
              <w:keepLines w:val="0"/>
              <w:widowControl w:val="0"/>
              <w:rPr>
                <w:rFonts w:cs="Arial"/>
              </w:rPr>
            </w:pPr>
            <w:r w:rsidRPr="004352ED">
              <w:t>52</w:t>
            </w:r>
          </w:p>
        </w:tc>
        <w:tc>
          <w:tcPr>
            <w:tcW w:w="1134" w:type="dxa"/>
            <w:tcBorders>
              <w:left w:val="single" w:sz="4" w:space="0" w:color="auto"/>
            </w:tcBorders>
          </w:tcPr>
          <w:p w14:paraId="6DB984A3" w14:textId="77777777" w:rsidR="00C86190" w:rsidRPr="004352ED" w:rsidRDefault="00C86190" w:rsidP="00C86190">
            <w:pPr>
              <w:pStyle w:val="TAC"/>
              <w:keepNext w:val="0"/>
              <w:keepLines w:val="0"/>
              <w:widowControl w:val="0"/>
              <w:rPr>
                <w:rFonts w:cs="Arial"/>
              </w:rPr>
            </w:pPr>
            <w:r w:rsidRPr="004352ED">
              <w:t>9.6.4</w:t>
            </w:r>
          </w:p>
        </w:tc>
      </w:tr>
      <w:tr w:rsidR="00C86190" w:rsidRPr="004352ED" w14:paraId="47C2E061" w14:textId="77777777" w:rsidTr="00C86190">
        <w:trPr>
          <w:cantSplit/>
          <w:jc w:val="center"/>
        </w:trPr>
        <w:tc>
          <w:tcPr>
            <w:tcW w:w="2508" w:type="dxa"/>
            <w:tcBorders>
              <w:top w:val="single" w:sz="4" w:space="0" w:color="auto"/>
              <w:right w:val="single" w:sz="4" w:space="0" w:color="auto"/>
            </w:tcBorders>
          </w:tcPr>
          <w:p w14:paraId="1DD52512" w14:textId="77777777" w:rsidR="00C86190" w:rsidRPr="004352ED" w:rsidRDefault="00C86190" w:rsidP="00C86190">
            <w:pPr>
              <w:pStyle w:val="TAL"/>
              <w:keepNext w:val="0"/>
              <w:keepLines w:val="0"/>
              <w:widowControl w:val="0"/>
              <w:rPr>
                <w:rFonts w:cs="Arial"/>
              </w:rPr>
            </w:pPr>
            <w:r w:rsidRPr="004352ED">
              <w:t>&lt;b-call-without-duration&gt;</w:t>
            </w:r>
          </w:p>
        </w:tc>
        <w:tc>
          <w:tcPr>
            <w:tcW w:w="4815" w:type="dxa"/>
            <w:tcBorders>
              <w:top w:val="single" w:sz="4" w:space="0" w:color="auto"/>
              <w:left w:val="single" w:sz="4" w:space="0" w:color="auto"/>
              <w:right w:val="single" w:sz="4" w:space="0" w:color="auto"/>
            </w:tcBorders>
          </w:tcPr>
          <w:p w14:paraId="14FBE422" w14:textId="77777777" w:rsidR="00C86190" w:rsidRPr="004352ED" w:rsidRDefault="00C86190" w:rsidP="00C86190">
            <w:pPr>
              <w:pStyle w:val="TAL"/>
              <w:keepNext w:val="0"/>
              <w:keepLines w:val="0"/>
              <w:widowControl w:val="0"/>
              <w:rPr>
                <w:rFonts w:cs="Arial"/>
              </w:rPr>
            </w:pPr>
            <w:r w:rsidRPr="004352ED">
              <w:rPr>
                <w:rFonts w:ascii="Courier New" w:hAnsi="Courier New" w:cs="Courier New"/>
                <w:b/>
                <w:bCs/>
              </w:rPr>
              <w:t>call</w:t>
            </w:r>
            <w:r w:rsidRPr="004352ED">
              <w:rPr>
                <w:rFonts w:cs="Arial"/>
              </w:rPr>
              <w:t xml:space="preserve"> operation</w:t>
            </w:r>
          </w:p>
        </w:tc>
        <w:tc>
          <w:tcPr>
            <w:tcW w:w="1085" w:type="dxa"/>
            <w:tcBorders>
              <w:left w:val="single" w:sz="4" w:space="0" w:color="auto"/>
              <w:right w:val="single" w:sz="4" w:space="0" w:color="auto"/>
            </w:tcBorders>
          </w:tcPr>
          <w:p w14:paraId="1E6B9AFF" w14:textId="77777777" w:rsidR="00C86190" w:rsidRPr="004352ED" w:rsidRDefault="00C86190" w:rsidP="00C86190">
            <w:pPr>
              <w:pStyle w:val="TAC"/>
              <w:keepNext w:val="0"/>
              <w:keepLines w:val="0"/>
              <w:widowControl w:val="0"/>
              <w:rPr>
                <w:rFonts w:cs="Arial"/>
              </w:rPr>
            </w:pPr>
            <w:r w:rsidRPr="004352ED">
              <w:t>51</w:t>
            </w:r>
          </w:p>
        </w:tc>
        <w:tc>
          <w:tcPr>
            <w:tcW w:w="1134" w:type="dxa"/>
            <w:tcBorders>
              <w:left w:val="single" w:sz="4" w:space="0" w:color="auto"/>
            </w:tcBorders>
          </w:tcPr>
          <w:p w14:paraId="2125F208" w14:textId="77777777" w:rsidR="00C86190" w:rsidRPr="004352ED" w:rsidRDefault="00C86190" w:rsidP="00C86190">
            <w:pPr>
              <w:pStyle w:val="TAC"/>
              <w:keepNext w:val="0"/>
              <w:keepLines w:val="0"/>
              <w:widowControl w:val="0"/>
              <w:rPr>
                <w:rFonts w:cs="Arial"/>
              </w:rPr>
            </w:pPr>
            <w:r w:rsidRPr="004352ED">
              <w:t>9.6.3</w:t>
            </w:r>
          </w:p>
        </w:tc>
      </w:tr>
      <w:tr w:rsidR="00C86190" w:rsidRPr="004352ED" w14:paraId="01FD7C29" w14:textId="77777777" w:rsidTr="00C86190">
        <w:trPr>
          <w:cantSplit/>
          <w:jc w:val="center"/>
        </w:trPr>
        <w:tc>
          <w:tcPr>
            <w:tcW w:w="2508" w:type="dxa"/>
            <w:tcBorders>
              <w:top w:val="single" w:sz="4" w:space="0" w:color="auto"/>
              <w:right w:val="single" w:sz="4" w:space="0" w:color="auto"/>
            </w:tcBorders>
          </w:tcPr>
          <w:p w14:paraId="1A26C5AA" w14:textId="77777777" w:rsidR="00C86190" w:rsidRPr="004352ED" w:rsidRDefault="00C86190" w:rsidP="00C86190">
            <w:pPr>
              <w:pStyle w:val="TAL"/>
              <w:keepNext w:val="0"/>
              <w:keepLines w:val="0"/>
              <w:widowControl w:val="0"/>
            </w:pPr>
            <w:r w:rsidRPr="004352ED">
              <w:t>&lt;blocking-call-op&gt;</w:t>
            </w:r>
          </w:p>
        </w:tc>
        <w:tc>
          <w:tcPr>
            <w:tcW w:w="4815" w:type="dxa"/>
            <w:tcBorders>
              <w:top w:val="single" w:sz="4" w:space="0" w:color="auto"/>
              <w:left w:val="single" w:sz="4" w:space="0" w:color="auto"/>
              <w:right w:val="single" w:sz="4" w:space="0" w:color="auto"/>
            </w:tcBorders>
          </w:tcPr>
          <w:p w14:paraId="5C79D370"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call</w:t>
            </w:r>
            <w:r w:rsidRPr="004352ED">
              <w:rPr>
                <w:rFonts w:cs="Arial"/>
              </w:rPr>
              <w:t xml:space="preserve"> operation</w:t>
            </w:r>
          </w:p>
        </w:tc>
        <w:tc>
          <w:tcPr>
            <w:tcW w:w="1085" w:type="dxa"/>
            <w:tcBorders>
              <w:left w:val="single" w:sz="4" w:space="0" w:color="auto"/>
              <w:right w:val="single" w:sz="4" w:space="0" w:color="auto"/>
            </w:tcBorders>
          </w:tcPr>
          <w:p w14:paraId="48B150DF" w14:textId="77777777" w:rsidR="00C86190" w:rsidRPr="004352ED" w:rsidRDefault="00C86190" w:rsidP="00C86190">
            <w:pPr>
              <w:pStyle w:val="TAC"/>
              <w:keepNext w:val="0"/>
              <w:keepLines w:val="0"/>
              <w:widowControl w:val="0"/>
              <w:rPr>
                <w:rFonts w:cs="Arial"/>
              </w:rPr>
            </w:pPr>
            <w:r w:rsidRPr="004352ED">
              <w:t>47</w:t>
            </w:r>
          </w:p>
        </w:tc>
        <w:tc>
          <w:tcPr>
            <w:tcW w:w="1134" w:type="dxa"/>
            <w:tcBorders>
              <w:left w:val="single" w:sz="4" w:space="0" w:color="auto"/>
            </w:tcBorders>
          </w:tcPr>
          <w:p w14:paraId="5578450A" w14:textId="77777777" w:rsidR="00C86190" w:rsidRPr="004352ED" w:rsidRDefault="00C86190" w:rsidP="00C86190">
            <w:pPr>
              <w:pStyle w:val="TAC"/>
              <w:keepNext w:val="0"/>
              <w:keepLines w:val="0"/>
              <w:widowControl w:val="0"/>
              <w:rPr>
                <w:rFonts w:cs="Arial"/>
              </w:rPr>
            </w:pPr>
            <w:r w:rsidRPr="004352ED">
              <w:t>9.6</w:t>
            </w:r>
          </w:p>
        </w:tc>
      </w:tr>
      <w:tr w:rsidR="00097A1D" w:rsidRPr="004352ED" w14:paraId="631FED3F" w14:textId="77777777" w:rsidTr="00C86190">
        <w:trPr>
          <w:cantSplit/>
          <w:jc w:val="center"/>
        </w:trPr>
        <w:tc>
          <w:tcPr>
            <w:tcW w:w="2508" w:type="dxa"/>
            <w:tcBorders>
              <w:top w:val="single" w:sz="4" w:space="0" w:color="auto"/>
              <w:right w:val="single" w:sz="4" w:space="0" w:color="auto"/>
            </w:tcBorders>
          </w:tcPr>
          <w:p w14:paraId="7490D71B" w14:textId="77777777" w:rsidR="00097A1D" w:rsidRPr="004352ED" w:rsidRDefault="00097A1D" w:rsidP="00C86190">
            <w:pPr>
              <w:pStyle w:val="TAL"/>
              <w:keepNext w:val="0"/>
              <w:keepLines w:val="0"/>
              <w:widowControl w:val="0"/>
              <w:rPr>
                <w:rFonts w:cs="Arial"/>
              </w:rPr>
            </w:pPr>
            <w:r w:rsidRPr="004352ED">
              <w:rPr>
                <w:rFonts w:cs="Arial"/>
              </w:rPr>
              <w:t>&lt;break-altstep-stmt&gt;</w:t>
            </w:r>
          </w:p>
        </w:tc>
        <w:tc>
          <w:tcPr>
            <w:tcW w:w="4815" w:type="dxa"/>
            <w:tcBorders>
              <w:top w:val="single" w:sz="4" w:space="0" w:color="auto"/>
              <w:left w:val="single" w:sz="4" w:space="0" w:color="auto"/>
              <w:right w:val="single" w:sz="4" w:space="0" w:color="auto"/>
            </w:tcBorders>
          </w:tcPr>
          <w:p w14:paraId="73991913" w14:textId="77777777" w:rsidR="00097A1D" w:rsidRPr="004352ED" w:rsidRDefault="00097A1D" w:rsidP="00C86190">
            <w:pPr>
              <w:pStyle w:val="TAL"/>
              <w:keepNext w:val="0"/>
              <w:keepLines w:val="0"/>
              <w:widowControl w:val="0"/>
              <w:rPr>
                <w:rFonts w:ascii="Courier New" w:hAnsi="Courier New" w:cs="Arial"/>
                <w:b/>
              </w:rPr>
            </w:pPr>
            <w:r w:rsidRPr="004352ED">
              <w:rPr>
                <w:rFonts w:ascii="Courier New" w:hAnsi="Courier New" w:cs="Arial"/>
                <w:b/>
              </w:rPr>
              <w:t xml:space="preserve">break </w:t>
            </w:r>
            <w:r w:rsidRPr="004352ED">
              <w:rPr>
                <w:rFonts w:cs="Arial"/>
              </w:rPr>
              <w:t>statement (leaving an altstep)</w:t>
            </w:r>
          </w:p>
        </w:tc>
        <w:tc>
          <w:tcPr>
            <w:tcW w:w="1085" w:type="dxa"/>
            <w:tcBorders>
              <w:left w:val="single" w:sz="4" w:space="0" w:color="auto"/>
              <w:right w:val="single" w:sz="4" w:space="0" w:color="auto"/>
            </w:tcBorders>
          </w:tcPr>
          <w:p w14:paraId="5363DED2" w14:textId="77777777" w:rsidR="00097A1D" w:rsidRPr="004352ED" w:rsidRDefault="00097A1D" w:rsidP="00C86190">
            <w:pPr>
              <w:pStyle w:val="TAC"/>
              <w:keepNext w:val="0"/>
              <w:keepLines w:val="0"/>
              <w:widowControl w:val="0"/>
            </w:pPr>
            <w:r w:rsidRPr="004352ED">
              <w:t>45a</w:t>
            </w:r>
          </w:p>
        </w:tc>
        <w:tc>
          <w:tcPr>
            <w:tcW w:w="1134" w:type="dxa"/>
            <w:tcBorders>
              <w:left w:val="single" w:sz="4" w:space="0" w:color="auto"/>
            </w:tcBorders>
          </w:tcPr>
          <w:p w14:paraId="3967EDF0" w14:textId="77777777" w:rsidR="00097A1D" w:rsidRPr="004352ED" w:rsidRDefault="00097A1D" w:rsidP="00C86190">
            <w:pPr>
              <w:pStyle w:val="TAC"/>
              <w:keepNext w:val="0"/>
              <w:keepLines w:val="0"/>
              <w:widowControl w:val="0"/>
            </w:pPr>
            <w:r w:rsidRPr="004352ED">
              <w:t>9.5a</w:t>
            </w:r>
          </w:p>
        </w:tc>
      </w:tr>
      <w:tr w:rsidR="00C86190" w:rsidRPr="004352ED" w14:paraId="12B6DE69" w14:textId="77777777" w:rsidTr="00C86190">
        <w:trPr>
          <w:cantSplit/>
          <w:jc w:val="center"/>
        </w:trPr>
        <w:tc>
          <w:tcPr>
            <w:tcW w:w="2508" w:type="dxa"/>
            <w:tcBorders>
              <w:top w:val="single" w:sz="4" w:space="0" w:color="auto"/>
              <w:right w:val="single" w:sz="4" w:space="0" w:color="auto"/>
            </w:tcBorders>
          </w:tcPr>
          <w:p w14:paraId="5ADD7AA7" w14:textId="77777777" w:rsidR="00C86190" w:rsidRPr="004352ED" w:rsidRDefault="00C86190" w:rsidP="00C86190">
            <w:pPr>
              <w:pStyle w:val="TAL"/>
              <w:keepNext w:val="0"/>
              <w:keepLines w:val="0"/>
              <w:widowControl w:val="0"/>
              <w:rPr>
                <w:rFonts w:cs="Arial"/>
              </w:rPr>
            </w:pPr>
            <w:r w:rsidRPr="004352ED">
              <w:rPr>
                <w:rFonts w:cs="Arial"/>
              </w:rPr>
              <w:t>&lt;call-op&gt;</w:t>
            </w:r>
          </w:p>
        </w:tc>
        <w:tc>
          <w:tcPr>
            <w:tcW w:w="4815" w:type="dxa"/>
            <w:tcBorders>
              <w:top w:val="single" w:sz="4" w:space="0" w:color="auto"/>
              <w:left w:val="single" w:sz="4" w:space="0" w:color="auto"/>
              <w:right w:val="single" w:sz="4" w:space="0" w:color="auto"/>
            </w:tcBorders>
          </w:tcPr>
          <w:p w14:paraId="7DB740AA"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call</w:t>
            </w:r>
            <w:r w:rsidRPr="004352ED">
              <w:rPr>
                <w:rFonts w:cs="Arial"/>
              </w:rPr>
              <w:t xml:space="preserve"> operation</w:t>
            </w:r>
          </w:p>
        </w:tc>
        <w:tc>
          <w:tcPr>
            <w:tcW w:w="1085" w:type="dxa"/>
            <w:tcBorders>
              <w:left w:val="single" w:sz="4" w:space="0" w:color="auto"/>
              <w:right w:val="single" w:sz="4" w:space="0" w:color="auto"/>
            </w:tcBorders>
          </w:tcPr>
          <w:p w14:paraId="7A38BE74" w14:textId="77777777" w:rsidR="00C86190" w:rsidRPr="004352ED" w:rsidRDefault="00C86190" w:rsidP="00C86190">
            <w:pPr>
              <w:pStyle w:val="TAC"/>
              <w:keepNext w:val="0"/>
              <w:keepLines w:val="0"/>
              <w:widowControl w:val="0"/>
              <w:rPr>
                <w:rFonts w:cs="Arial"/>
              </w:rPr>
            </w:pPr>
            <w:r w:rsidRPr="004352ED">
              <w:t>46</w:t>
            </w:r>
          </w:p>
        </w:tc>
        <w:tc>
          <w:tcPr>
            <w:tcW w:w="1134" w:type="dxa"/>
            <w:tcBorders>
              <w:left w:val="single" w:sz="4" w:space="0" w:color="auto"/>
            </w:tcBorders>
          </w:tcPr>
          <w:p w14:paraId="6DEF5C5A" w14:textId="77777777" w:rsidR="00C86190" w:rsidRPr="004352ED" w:rsidRDefault="00C86190" w:rsidP="00C86190">
            <w:pPr>
              <w:pStyle w:val="TAC"/>
              <w:keepNext w:val="0"/>
              <w:keepLines w:val="0"/>
              <w:widowControl w:val="0"/>
              <w:rPr>
                <w:rFonts w:cs="Arial"/>
              </w:rPr>
            </w:pPr>
            <w:r w:rsidRPr="004352ED">
              <w:t>9.6</w:t>
            </w:r>
          </w:p>
        </w:tc>
      </w:tr>
      <w:tr w:rsidR="00C86190" w:rsidRPr="004352ED" w14:paraId="24C2BA67" w14:textId="77777777" w:rsidTr="00C86190">
        <w:trPr>
          <w:cantSplit/>
          <w:jc w:val="center"/>
        </w:trPr>
        <w:tc>
          <w:tcPr>
            <w:tcW w:w="2508" w:type="dxa"/>
            <w:tcBorders>
              <w:top w:val="single" w:sz="4" w:space="0" w:color="auto"/>
              <w:right w:val="single" w:sz="4" w:space="0" w:color="auto"/>
            </w:tcBorders>
          </w:tcPr>
          <w:p w14:paraId="0C7F2369" w14:textId="77777777" w:rsidR="00C86190" w:rsidRPr="004352ED" w:rsidRDefault="00C86190" w:rsidP="00C86190">
            <w:pPr>
              <w:pStyle w:val="TAL"/>
              <w:keepNext w:val="0"/>
              <w:keepLines w:val="0"/>
              <w:widowControl w:val="0"/>
              <w:rPr>
                <w:rFonts w:cs="Arial"/>
              </w:rPr>
            </w:pPr>
            <w:r w:rsidRPr="004352ED">
              <w:t>&lt;call-reception-part&gt;</w:t>
            </w:r>
          </w:p>
        </w:tc>
        <w:tc>
          <w:tcPr>
            <w:tcW w:w="4815" w:type="dxa"/>
            <w:tcBorders>
              <w:top w:val="single" w:sz="4" w:space="0" w:color="auto"/>
              <w:left w:val="single" w:sz="4" w:space="0" w:color="auto"/>
              <w:right w:val="single" w:sz="4" w:space="0" w:color="auto"/>
            </w:tcBorders>
          </w:tcPr>
          <w:p w14:paraId="047E2EA4"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call</w:t>
            </w:r>
            <w:r w:rsidRPr="004352ED">
              <w:rPr>
                <w:rFonts w:cs="Arial"/>
              </w:rPr>
              <w:t xml:space="preserve"> operation</w:t>
            </w:r>
          </w:p>
        </w:tc>
        <w:tc>
          <w:tcPr>
            <w:tcW w:w="1085" w:type="dxa"/>
            <w:tcBorders>
              <w:left w:val="single" w:sz="4" w:space="0" w:color="auto"/>
              <w:right w:val="single" w:sz="4" w:space="0" w:color="auto"/>
            </w:tcBorders>
          </w:tcPr>
          <w:p w14:paraId="77D00598" w14:textId="77777777" w:rsidR="00C86190" w:rsidRPr="004352ED" w:rsidRDefault="00C86190" w:rsidP="00C86190">
            <w:pPr>
              <w:pStyle w:val="TAC"/>
              <w:keepNext w:val="0"/>
              <w:keepLines w:val="0"/>
              <w:widowControl w:val="0"/>
              <w:rPr>
                <w:rFonts w:cs="Arial"/>
              </w:rPr>
            </w:pPr>
            <w:r w:rsidRPr="004352ED">
              <w:t>53</w:t>
            </w:r>
          </w:p>
        </w:tc>
        <w:tc>
          <w:tcPr>
            <w:tcW w:w="1134" w:type="dxa"/>
            <w:tcBorders>
              <w:left w:val="single" w:sz="4" w:space="0" w:color="auto"/>
            </w:tcBorders>
          </w:tcPr>
          <w:p w14:paraId="02738505" w14:textId="77777777" w:rsidR="00C86190" w:rsidRPr="004352ED" w:rsidRDefault="00C86190" w:rsidP="00C86190">
            <w:pPr>
              <w:pStyle w:val="TAC"/>
              <w:keepNext w:val="0"/>
              <w:keepLines w:val="0"/>
              <w:widowControl w:val="0"/>
              <w:rPr>
                <w:rFonts w:cs="Arial"/>
              </w:rPr>
            </w:pPr>
            <w:r w:rsidRPr="004352ED">
              <w:t>9.6.5</w:t>
            </w:r>
          </w:p>
        </w:tc>
      </w:tr>
      <w:tr w:rsidR="00C86190" w:rsidRPr="004352ED" w14:paraId="0396710B" w14:textId="77777777" w:rsidTr="00C86190">
        <w:trPr>
          <w:cantSplit/>
          <w:jc w:val="center"/>
        </w:trPr>
        <w:tc>
          <w:tcPr>
            <w:tcW w:w="2508" w:type="dxa"/>
            <w:tcBorders>
              <w:top w:val="single" w:sz="4" w:space="0" w:color="auto"/>
              <w:right w:val="single" w:sz="4" w:space="0" w:color="auto"/>
            </w:tcBorders>
          </w:tcPr>
          <w:p w14:paraId="5D75D3FD" w14:textId="77777777" w:rsidR="00C86190" w:rsidRPr="004352ED" w:rsidRDefault="00C86190" w:rsidP="00C86190">
            <w:pPr>
              <w:pStyle w:val="TAL"/>
              <w:keepNext w:val="0"/>
              <w:keepLines w:val="0"/>
              <w:widowControl w:val="0"/>
              <w:rPr>
                <w:rFonts w:cs="Arial"/>
              </w:rPr>
            </w:pPr>
            <w:r w:rsidRPr="004352ED">
              <w:t>&lt;catch-op&gt;</w:t>
            </w:r>
          </w:p>
        </w:tc>
        <w:tc>
          <w:tcPr>
            <w:tcW w:w="4815" w:type="dxa"/>
            <w:tcBorders>
              <w:top w:val="single" w:sz="4" w:space="0" w:color="auto"/>
              <w:left w:val="single" w:sz="4" w:space="0" w:color="auto"/>
              <w:right w:val="single" w:sz="4" w:space="0" w:color="auto"/>
            </w:tcBorders>
          </w:tcPr>
          <w:p w14:paraId="0C528833"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catch</w:t>
            </w:r>
            <w:r w:rsidRPr="004352ED">
              <w:rPr>
                <w:rFonts w:cs="Arial"/>
              </w:rPr>
              <w:t xml:space="preserve"> operation</w:t>
            </w:r>
          </w:p>
        </w:tc>
        <w:tc>
          <w:tcPr>
            <w:tcW w:w="1085" w:type="dxa"/>
            <w:tcBorders>
              <w:left w:val="single" w:sz="4" w:space="0" w:color="auto"/>
              <w:right w:val="single" w:sz="4" w:space="0" w:color="auto"/>
            </w:tcBorders>
          </w:tcPr>
          <w:p w14:paraId="553FC699" w14:textId="77777777" w:rsidR="00C86190" w:rsidRPr="004352ED" w:rsidRDefault="00C86190" w:rsidP="00C86190">
            <w:pPr>
              <w:pStyle w:val="TAC"/>
              <w:keepNext w:val="0"/>
              <w:keepLines w:val="0"/>
              <w:widowControl w:val="0"/>
              <w:rPr>
                <w:rFonts w:cs="Arial"/>
              </w:rPr>
            </w:pPr>
            <w:r w:rsidRPr="004352ED">
              <w:t>55</w:t>
            </w:r>
          </w:p>
        </w:tc>
        <w:tc>
          <w:tcPr>
            <w:tcW w:w="1134" w:type="dxa"/>
            <w:tcBorders>
              <w:left w:val="single" w:sz="4" w:space="0" w:color="auto"/>
            </w:tcBorders>
          </w:tcPr>
          <w:p w14:paraId="0AB2ACA8" w14:textId="77777777" w:rsidR="00C86190" w:rsidRPr="004352ED" w:rsidRDefault="00C86190" w:rsidP="00C86190">
            <w:pPr>
              <w:pStyle w:val="TAC"/>
              <w:keepNext w:val="0"/>
              <w:keepLines w:val="0"/>
              <w:widowControl w:val="0"/>
              <w:rPr>
                <w:rFonts w:cs="Arial"/>
              </w:rPr>
            </w:pPr>
            <w:r w:rsidRPr="004352ED">
              <w:t>9.7</w:t>
            </w:r>
          </w:p>
        </w:tc>
      </w:tr>
      <w:tr w:rsidR="00C86190" w:rsidRPr="004352ED" w14:paraId="7B4EADB8" w14:textId="77777777" w:rsidTr="00C86190">
        <w:trPr>
          <w:cantSplit/>
          <w:jc w:val="center"/>
        </w:trPr>
        <w:tc>
          <w:tcPr>
            <w:tcW w:w="2508" w:type="dxa"/>
            <w:tcBorders>
              <w:top w:val="single" w:sz="4" w:space="0" w:color="auto"/>
              <w:right w:val="single" w:sz="4" w:space="0" w:color="auto"/>
            </w:tcBorders>
          </w:tcPr>
          <w:p w14:paraId="3D7B5577" w14:textId="77777777" w:rsidR="00C86190" w:rsidRPr="004352ED" w:rsidRDefault="00C86190" w:rsidP="00C86190">
            <w:pPr>
              <w:pStyle w:val="TAL"/>
              <w:keepNext w:val="0"/>
              <w:keepLines w:val="0"/>
              <w:widowControl w:val="0"/>
              <w:rPr>
                <w:rFonts w:cs="Arial"/>
              </w:rPr>
            </w:pPr>
            <w:r w:rsidRPr="004352ED">
              <w:t>&lt;catch-timeout-exception&gt;</w:t>
            </w:r>
          </w:p>
        </w:tc>
        <w:tc>
          <w:tcPr>
            <w:tcW w:w="4815" w:type="dxa"/>
            <w:tcBorders>
              <w:top w:val="single" w:sz="4" w:space="0" w:color="auto"/>
              <w:left w:val="single" w:sz="4" w:space="0" w:color="auto"/>
              <w:right w:val="single" w:sz="4" w:space="0" w:color="auto"/>
            </w:tcBorders>
          </w:tcPr>
          <w:p w14:paraId="3F8A7EFC"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call</w:t>
            </w:r>
            <w:r w:rsidRPr="004352ED">
              <w:rPr>
                <w:rFonts w:cs="Arial"/>
              </w:rPr>
              <w:t xml:space="preserve"> operation</w:t>
            </w:r>
          </w:p>
        </w:tc>
        <w:tc>
          <w:tcPr>
            <w:tcW w:w="1085" w:type="dxa"/>
            <w:tcBorders>
              <w:left w:val="single" w:sz="4" w:space="0" w:color="auto"/>
              <w:right w:val="single" w:sz="4" w:space="0" w:color="auto"/>
            </w:tcBorders>
          </w:tcPr>
          <w:p w14:paraId="3F3671B3" w14:textId="77777777" w:rsidR="00C86190" w:rsidRPr="004352ED" w:rsidRDefault="00C86190" w:rsidP="00C86190">
            <w:pPr>
              <w:pStyle w:val="TAC"/>
              <w:keepNext w:val="0"/>
              <w:keepLines w:val="0"/>
              <w:widowControl w:val="0"/>
              <w:rPr>
                <w:rFonts w:cs="Arial"/>
              </w:rPr>
            </w:pPr>
            <w:r w:rsidRPr="004352ED">
              <w:t>54</w:t>
            </w:r>
          </w:p>
        </w:tc>
        <w:tc>
          <w:tcPr>
            <w:tcW w:w="1134" w:type="dxa"/>
            <w:tcBorders>
              <w:left w:val="single" w:sz="4" w:space="0" w:color="auto"/>
            </w:tcBorders>
          </w:tcPr>
          <w:p w14:paraId="26B4A5F0" w14:textId="77777777" w:rsidR="00C86190" w:rsidRPr="004352ED" w:rsidRDefault="00C86190" w:rsidP="00C86190">
            <w:pPr>
              <w:pStyle w:val="TAC"/>
              <w:keepNext w:val="0"/>
              <w:keepLines w:val="0"/>
              <w:widowControl w:val="0"/>
              <w:rPr>
                <w:rFonts w:cs="Arial"/>
              </w:rPr>
            </w:pPr>
            <w:r w:rsidRPr="004352ED">
              <w:t>9.6.6</w:t>
            </w:r>
          </w:p>
        </w:tc>
      </w:tr>
      <w:tr w:rsidR="00C86190" w:rsidRPr="004352ED" w14:paraId="6295F5C8" w14:textId="77777777" w:rsidTr="00C86190">
        <w:trPr>
          <w:cantSplit/>
          <w:jc w:val="center"/>
        </w:trPr>
        <w:tc>
          <w:tcPr>
            <w:tcW w:w="2508" w:type="dxa"/>
            <w:tcBorders>
              <w:top w:val="single" w:sz="4" w:space="0" w:color="auto"/>
              <w:right w:val="single" w:sz="4" w:space="0" w:color="auto"/>
            </w:tcBorders>
          </w:tcPr>
          <w:p w14:paraId="146B5B44" w14:textId="77777777" w:rsidR="00C86190" w:rsidRPr="004352ED" w:rsidRDefault="00C86190" w:rsidP="00C86190">
            <w:pPr>
              <w:pStyle w:val="TAL"/>
              <w:keepNext w:val="0"/>
              <w:keepLines w:val="0"/>
              <w:widowControl w:val="0"/>
              <w:rPr>
                <w:rFonts w:cs="Arial"/>
              </w:rPr>
            </w:pPr>
            <w:r w:rsidRPr="004352ED">
              <w:t>&lt;check-op&gt;</w:t>
            </w:r>
          </w:p>
        </w:tc>
        <w:tc>
          <w:tcPr>
            <w:tcW w:w="4815" w:type="dxa"/>
            <w:tcBorders>
              <w:top w:val="single" w:sz="4" w:space="0" w:color="auto"/>
              <w:left w:val="single" w:sz="4" w:space="0" w:color="auto"/>
              <w:right w:val="single" w:sz="4" w:space="0" w:color="auto"/>
            </w:tcBorders>
          </w:tcPr>
          <w:p w14:paraId="7598F712"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check</w:t>
            </w:r>
            <w:r w:rsidRPr="004352ED">
              <w:rPr>
                <w:rFonts w:cs="Arial"/>
              </w:rPr>
              <w:t xml:space="preserve"> operation</w:t>
            </w:r>
          </w:p>
        </w:tc>
        <w:tc>
          <w:tcPr>
            <w:tcW w:w="1085" w:type="dxa"/>
            <w:tcBorders>
              <w:left w:val="single" w:sz="4" w:space="0" w:color="auto"/>
              <w:right w:val="single" w:sz="4" w:space="0" w:color="auto"/>
            </w:tcBorders>
          </w:tcPr>
          <w:p w14:paraId="084B76A9" w14:textId="77777777" w:rsidR="00C86190" w:rsidRPr="004352ED" w:rsidRDefault="00C86190" w:rsidP="00C86190">
            <w:pPr>
              <w:pStyle w:val="TAC"/>
              <w:keepNext w:val="0"/>
              <w:keepLines w:val="0"/>
              <w:widowControl w:val="0"/>
              <w:rPr>
                <w:rFonts w:cs="Arial"/>
              </w:rPr>
            </w:pPr>
            <w:r w:rsidRPr="004352ED">
              <w:t>56</w:t>
            </w:r>
          </w:p>
        </w:tc>
        <w:tc>
          <w:tcPr>
            <w:tcW w:w="1134" w:type="dxa"/>
            <w:tcBorders>
              <w:left w:val="single" w:sz="4" w:space="0" w:color="auto"/>
            </w:tcBorders>
          </w:tcPr>
          <w:p w14:paraId="5213F474" w14:textId="77777777" w:rsidR="00C86190" w:rsidRPr="004352ED" w:rsidRDefault="00C86190" w:rsidP="00C86190">
            <w:pPr>
              <w:pStyle w:val="TAC"/>
              <w:keepNext w:val="0"/>
              <w:keepLines w:val="0"/>
              <w:widowControl w:val="0"/>
              <w:rPr>
                <w:rFonts w:cs="Arial"/>
              </w:rPr>
            </w:pPr>
            <w:r w:rsidRPr="004352ED">
              <w:rPr>
                <w:rFonts w:cs="Arial"/>
              </w:rPr>
              <w:t>9.8</w:t>
            </w:r>
          </w:p>
        </w:tc>
      </w:tr>
      <w:tr w:rsidR="00C86190" w:rsidRPr="004352ED" w14:paraId="7670B24C" w14:textId="77777777" w:rsidTr="00C86190">
        <w:trPr>
          <w:cantSplit/>
          <w:jc w:val="center"/>
        </w:trPr>
        <w:tc>
          <w:tcPr>
            <w:tcW w:w="2508" w:type="dxa"/>
            <w:tcBorders>
              <w:top w:val="single" w:sz="4" w:space="0" w:color="auto"/>
              <w:right w:val="single" w:sz="4" w:space="0" w:color="auto"/>
            </w:tcBorders>
          </w:tcPr>
          <w:p w14:paraId="2E02EC39" w14:textId="77777777" w:rsidR="00C86190" w:rsidRPr="004352ED" w:rsidRDefault="00C86190" w:rsidP="00C86190">
            <w:pPr>
              <w:pStyle w:val="TAL"/>
              <w:keepNext w:val="0"/>
              <w:keepLines w:val="0"/>
              <w:widowControl w:val="0"/>
              <w:rPr>
                <w:rFonts w:cs="Arial"/>
              </w:rPr>
            </w:pPr>
            <w:r w:rsidRPr="004352ED">
              <w:t>&lt;check-with-sender&gt;</w:t>
            </w:r>
          </w:p>
        </w:tc>
        <w:tc>
          <w:tcPr>
            <w:tcW w:w="4815" w:type="dxa"/>
            <w:tcBorders>
              <w:top w:val="single" w:sz="4" w:space="0" w:color="auto"/>
              <w:left w:val="single" w:sz="4" w:space="0" w:color="auto"/>
              <w:right w:val="single" w:sz="4" w:space="0" w:color="auto"/>
            </w:tcBorders>
          </w:tcPr>
          <w:p w14:paraId="412D1622"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check</w:t>
            </w:r>
            <w:r w:rsidRPr="004352ED">
              <w:rPr>
                <w:rFonts w:cs="Arial"/>
              </w:rPr>
              <w:t xml:space="preserve"> operation</w:t>
            </w:r>
          </w:p>
        </w:tc>
        <w:tc>
          <w:tcPr>
            <w:tcW w:w="1085" w:type="dxa"/>
            <w:tcBorders>
              <w:left w:val="single" w:sz="4" w:space="0" w:color="auto"/>
              <w:right w:val="single" w:sz="4" w:space="0" w:color="auto"/>
            </w:tcBorders>
          </w:tcPr>
          <w:p w14:paraId="79B6DE81" w14:textId="77777777" w:rsidR="00C86190" w:rsidRPr="004352ED" w:rsidRDefault="00C86190" w:rsidP="00C86190">
            <w:pPr>
              <w:pStyle w:val="TAC"/>
              <w:keepNext w:val="0"/>
              <w:keepLines w:val="0"/>
              <w:widowControl w:val="0"/>
              <w:rPr>
                <w:rFonts w:cs="Arial"/>
              </w:rPr>
            </w:pPr>
            <w:r w:rsidRPr="004352ED">
              <w:t>57</w:t>
            </w:r>
          </w:p>
        </w:tc>
        <w:tc>
          <w:tcPr>
            <w:tcW w:w="1134" w:type="dxa"/>
            <w:tcBorders>
              <w:left w:val="single" w:sz="4" w:space="0" w:color="auto"/>
            </w:tcBorders>
          </w:tcPr>
          <w:p w14:paraId="7782F7FE" w14:textId="77777777" w:rsidR="00C86190" w:rsidRPr="004352ED" w:rsidRDefault="00C86190" w:rsidP="00C86190">
            <w:pPr>
              <w:pStyle w:val="TAC"/>
              <w:keepNext w:val="0"/>
              <w:keepLines w:val="0"/>
              <w:widowControl w:val="0"/>
              <w:rPr>
                <w:rFonts w:cs="Arial"/>
              </w:rPr>
            </w:pPr>
            <w:r w:rsidRPr="004352ED">
              <w:t>9.8.1</w:t>
            </w:r>
          </w:p>
        </w:tc>
      </w:tr>
      <w:tr w:rsidR="00C86190" w:rsidRPr="004352ED" w14:paraId="23D743F6" w14:textId="77777777" w:rsidTr="00C86190">
        <w:trPr>
          <w:cantSplit/>
          <w:jc w:val="center"/>
        </w:trPr>
        <w:tc>
          <w:tcPr>
            <w:tcW w:w="2508" w:type="dxa"/>
            <w:tcBorders>
              <w:top w:val="single" w:sz="4" w:space="0" w:color="auto"/>
              <w:right w:val="single" w:sz="4" w:space="0" w:color="auto"/>
            </w:tcBorders>
          </w:tcPr>
          <w:p w14:paraId="5C750485" w14:textId="77777777" w:rsidR="00C86190" w:rsidRPr="004352ED" w:rsidRDefault="00C86190" w:rsidP="00C86190">
            <w:pPr>
              <w:pStyle w:val="TAL"/>
              <w:keepNext w:val="0"/>
              <w:keepLines w:val="0"/>
              <w:widowControl w:val="0"/>
              <w:rPr>
                <w:rFonts w:cs="Arial"/>
              </w:rPr>
            </w:pPr>
            <w:r w:rsidRPr="004352ED">
              <w:t>&lt;check-without-sender&gt;</w:t>
            </w:r>
          </w:p>
        </w:tc>
        <w:tc>
          <w:tcPr>
            <w:tcW w:w="4815" w:type="dxa"/>
            <w:tcBorders>
              <w:top w:val="single" w:sz="4" w:space="0" w:color="auto"/>
              <w:left w:val="single" w:sz="4" w:space="0" w:color="auto"/>
              <w:right w:val="single" w:sz="4" w:space="0" w:color="auto"/>
            </w:tcBorders>
          </w:tcPr>
          <w:p w14:paraId="103B4659"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check</w:t>
            </w:r>
            <w:r w:rsidRPr="004352ED">
              <w:rPr>
                <w:rFonts w:cs="Arial"/>
              </w:rPr>
              <w:t xml:space="preserve"> operation</w:t>
            </w:r>
          </w:p>
        </w:tc>
        <w:tc>
          <w:tcPr>
            <w:tcW w:w="1085" w:type="dxa"/>
            <w:tcBorders>
              <w:left w:val="single" w:sz="4" w:space="0" w:color="auto"/>
              <w:right w:val="single" w:sz="4" w:space="0" w:color="auto"/>
            </w:tcBorders>
          </w:tcPr>
          <w:p w14:paraId="4D068A9D" w14:textId="77777777" w:rsidR="00C86190" w:rsidRPr="004352ED" w:rsidRDefault="00C86190" w:rsidP="00C86190">
            <w:pPr>
              <w:pStyle w:val="TAC"/>
              <w:keepNext w:val="0"/>
              <w:keepLines w:val="0"/>
              <w:widowControl w:val="0"/>
              <w:rPr>
                <w:rFonts w:cs="Arial"/>
              </w:rPr>
            </w:pPr>
            <w:r w:rsidRPr="004352ED">
              <w:t>58</w:t>
            </w:r>
          </w:p>
        </w:tc>
        <w:tc>
          <w:tcPr>
            <w:tcW w:w="1134" w:type="dxa"/>
            <w:tcBorders>
              <w:left w:val="single" w:sz="4" w:space="0" w:color="auto"/>
            </w:tcBorders>
          </w:tcPr>
          <w:p w14:paraId="0F00916A" w14:textId="77777777" w:rsidR="00C86190" w:rsidRPr="004352ED" w:rsidRDefault="00C86190" w:rsidP="00C86190">
            <w:pPr>
              <w:pStyle w:val="TAC"/>
              <w:keepNext w:val="0"/>
              <w:keepLines w:val="0"/>
              <w:widowControl w:val="0"/>
              <w:rPr>
                <w:rFonts w:cs="Arial"/>
              </w:rPr>
            </w:pPr>
            <w:r w:rsidRPr="004352ED">
              <w:t>9.8.2</w:t>
            </w:r>
          </w:p>
        </w:tc>
      </w:tr>
      <w:tr w:rsidR="00AD5571" w:rsidRPr="004352ED" w14:paraId="514F6E16" w14:textId="77777777" w:rsidTr="00C86190">
        <w:trPr>
          <w:cantSplit/>
          <w:jc w:val="center"/>
        </w:trPr>
        <w:tc>
          <w:tcPr>
            <w:tcW w:w="2508" w:type="dxa"/>
            <w:tcBorders>
              <w:top w:val="single" w:sz="4" w:space="0" w:color="auto"/>
              <w:right w:val="single" w:sz="4" w:space="0" w:color="auto"/>
            </w:tcBorders>
          </w:tcPr>
          <w:p w14:paraId="1456ED8A" w14:textId="77777777" w:rsidR="00AD5571" w:rsidRPr="004352ED" w:rsidRDefault="00AD5571" w:rsidP="00C86190">
            <w:pPr>
              <w:pStyle w:val="TAL"/>
              <w:keepNext w:val="0"/>
              <w:keepLines w:val="0"/>
              <w:widowControl w:val="0"/>
            </w:pPr>
            <w:r w:rsidRPr="004352ED">
              <w:rPr>
                <w:rFonts w:cs="Arial"/>
              </w:rPr>
              <w:t>&lt;checkstate-port-op&gt;</w:t>
            </w:r>
          </w:p>
        </w:tc>
        <w:tc>
          <w:tcPr>
            <w:tcW w:w="4815" w:type="dxa"/>
            <w:tcBorders>
              <w:top w:val="single" w:sz="4" w:space="0" w:color="auto"/>
              <w:left w:val="single" w:sz="4" w:space="0" w:color="auto"/>
              <w:right w:val="single" w:sz="4" w:space="0" w:color="auto"/>
            </w:tcBorders>
          </w:tcPr>
          <w:p w14:paraId="65E3914F" w14:textId="77777777" w:rsidR="00AD5571" w:rsidRPr="004352ED" w:rsidRDefault="00AD5571" w:rsidP="00C86190">
            <w:pPr>
              <w:pStyle w:val="TAL"/>
              <w:keepNext w:val="0"/>
              <w:keepLines w:val="0"/>
              <w:widowControl w:val="0"/>
              <w:rPr>
                <w:rFonts w:ascii="Courier New" w:hAnsi="Courier New" w:cs="Arial"/>
                <w:b/>
              </w:rPr>
            </w:pPr>
            <w:r w:rsidRPr="004352ED">
              <w:rPr>
                <w:rFonts w:cs="Arial"/>
              </w:rPr>
              <w:t>checkstate operation</w:t>
            </w:r>
          </w:p>
        </w:tc>
        <w:tc>
          <w:tcPr>
            <w:tcW w:w="1085" w:type="dxa"/>
            <w:tcBorders>
              <w:left w:val="single" w:sz="4" w:space="0" w:color="auto"/>
              <w:right w:val="single" w:sz="4" w:space="0" w:color="auto"/>
            </w:tcBorders>
          </w:tcPr>
          <w:p w14:paraId="664A7D28" w14:textId="77777777" w:rsidR="00AD5571" w:rsidRPr="004352ED" w:rsidRDefault="00AD5571" w:rsidP="00C86190">
            <w:pPr>
              <w:pStyle w:val="TAC"/>
              <w:keepNext w:val="0"/>
              <w:keepLines w:val="0"/>
              <w:widowControl w:val="0"/>
            </w:pPr>
            <w:r w:rsidRPr="004352ED">
              <w:t>58a</w:t>
            </w:r>
          </w:p>
        </w:tc>
        <w:tc>
          <w:tcPr>
            <w:tcW w:w="1134" w:type="dxa"/>
            <w:tcBorders>
              <w:left w:val="single" w:sz="4" w:space="0" w:color="auto"/>
            </w:tcBorders>
          </w:tcPr>
          <w:p w14:paraId="52B0523A" w14:textId="77777777" w:rsidR="00AD5571" w:rsidRPr="004352ED" w:rsidRDefault="00AD5571" w:rsidP="00C86190">
            <w:pPr>
              <w:pStyle w:val="TAC"/>
              <w:keepNext w:val="0"/>
              <w:keepLines w:val="0"/>
              <w:widowControl w:val="0"/>
              <w:rPr>
                <w:rFonts w:cs="Arial"/>
              </w:rPr>
            </w:pPr>
            <w:r w:rsidRPr="004352ED">
              <w:rPr>
                <w:rFonts w:cs="Arial"/>
              </w:rPr>
              <w:t>9.8a</w:t>
            </w:r>
          </w:p>
        </w:tc>
      </w:tr>
      <w:tr w:rsidR="00AD5571" w:rsidRPr="004352ED" w14:paraId="3A04E72B" w14:textId="77777777" w:rsidTr="00C86190">
        <w:trPr>
          <w:cantSplit/>
          <w:jc w:val="center"/>
        </w:trPr>
        <w:tc>
          <w:tcPr>
            <w:tcW w:w="2508" w:type="dxa"/>
            <w:tcBorders>
              <w:top w:val="single" w:sz="4" w:space="0" w:color="auto"/>
              <w:right w:val="single" w:sz="4" w:space="0" w:color="auto"/>
            </w:tcBorders>
          </w:tcPr>
          <w:p w14:paraId="6F3F14DC" w14:textId="77777777" w:rsidR="00AD5571" w:rsidRPr="004352ED" w:rsidRDefault="00AD5571" w:rsidP="00C86190">
            <w:pPr>
              <w:pStyle w:val="TAL"/>
              <w:keepNext w:val="0"/>
              <w:keepLines w:val="0"/>
              <w:widowControl w:val="0"/>
            </w:pPr>
            <w:r w:rsidRPr="004352ED">
              <w:rPr>
                <w:rFonts w:cs="Arial"/>
              </w:rPr>
              <w:t>&lt;check-port-status&gt;</w:t>
            </w:r>
          </w:p>
        </w:tc>
        <w:tc>
          <w:tcPr>
            <w:tcW w:w="4815" w:type="dxa"/>
            <w:tcBorders>
              <w:top w:val="single" w:sz="4" w:space="0" w:color="auto"/>
              <w:left w:val="single" w:sz="4" w:space="0" w:color="auto"/>
              <w:right w:val="single" w:sz="4" w:space="0" w:color="auto"/>
            </w:tcBorders>
          </w:tcPr>
          <w:p w14:paraId="62103814" w14:textId="77777777" w:rsidR="00AD5571" w:rsidRPr="004352ED" w:rsidRDefault="00AD5571" w:rsidP="00C86190">
            <w:pPr>
              <w:pStyle w:val="TAL"/>
              <w:keepNext w:val="0"/>
              <w:keepLines w:val="0"/>
              <w:widowControl w:val="0"/>
              <w:rPr>
                <w:rFonts w:ascii="Courier New" w:hAnsi="Courier New" w:cs="Arial"/>
                <w:b/>
              </w:rPr>
            </w:pPr>
            <w:r w:rsidRPr="004352ED">
              <w:rPr>
                <w:rFonts w:cs="Arial"/>
              </w:rPr>
              <w:t>checkstate operation</w:t>
            </w:r>
          </w:p>
        </w:tc>
        <w:tc>
          <w:tcPr>
            <w:tcW w:w="1085" w:type="dxa"/>
            <w:tcBorders>
              <w:left w:val="single" w:sz="4" w:space="0" w:color="auto"/>
              <w:right w:val="single" w:sz="4" w:space="0" w:color="auto"/>
            </w:tcBorders>
          </w:tcPr>
          <w:p w14:paraId="2344305C" w14:textId="77777777" w:rsidR="00AD5571" w:rsidRPr="004352ED" w:rsidRDefault="00AD5571" w:rsidP="00C86190">
            <w:pPr>
              <w:pStyle w:val="TAC"/>
              <w:keepNext w:val="0"/>
              <w:keepLines w:val="0"/>
              <w:widowControl w:val="0"/>
            </w:pPr>
            <w:r w:rsidRPr="004352ED">
              <w:t>58b</w:t>
            </w:r>
          </w:p>
        </w:tc>
        <w:tc>
          <w:tcPr>
            <w:tcW w:w="1134" w:type="dxa"/>
            <w:tcBorders>
              <w:left w:val="single" w:sz="4" w:space="0" w:color="auto"/>
            </w:tcBorders>
          </w:tcPr>
          <w:p w14:paraId="09FFEBC7" w14:textId="77777777" w:rsidR="00AD5571" w:rsidRPr="004352ED" w:rsidRDefault="00AD5571" w:rsidP="00C86190">
            <w:pPr>
              <w:pStyle w:val="TAC"/>
              <w:keepNext w:val="0"/>
              <w:keepLines w:val="0"/>
              <w:widowControl w:val="0"/>
              <w:rPr>
                <w:rFonts w:cs="Arial"/>
              </w:rPr>
            </w:pPr>
            <w:r w:rsidRPr="004352ED">
              <w:t>9.8a.1</w:t>
            </w:r>
          </w:p>
        </w:tc>
      </w:tr>
      <w:tr w:rsidR="00AD5571" w:rsidRPr="004352ED" w14:paraId="3B92C877" w14:textId="77777777" w:rsidTr="00C86190">
        <w:trPr>
          <w:cantSplit/>
          <w:jc w:val="center"/>
        </w:trPr>
        <w:tc>
          <w:tcPr>
            <w:tcW w:w="2508" w:type="dxa"/>
            <w:tcBorders>
              <w:top w:val="single" w:sz="4" w:space="0" w:color="auto"/>
              <w:right w:val="single" w:sz="4" w:space="0" w:color="auto"/>
            </w:tcBorders>
          </w:tcPr>
          <w:p w14:paraId="69252719" w14:textId="77777777" w:rsidR="00AD5571" w:rsidRPr="004352ED" w:rsidRDefault="00AD5571" w:rsidP="00C86190">
            <w:pPr>
              <w:pStyle w:val="TAL"/>
              <w:keepNext w:val="0"/>
              <w:keepLines w:val="0"/>
              <w:widowControl w:val="0"/>
            </w:pPr>
            <w:r w:rsidRPr="004352ED">
              <w:rPr>
                <w:rFonts w:cs="Arial"/>
              </w:rPr>
              <w:t>&lt;check-port-connection&gt;</w:t>
            </w:r>
          </w:p>
        </w:tc>
        <w:tc>
          <w:tcPr>
            <w:tcW w:w="4815" w:type="dxa"/>
            <w:tcBorders>
              <w:top w:val="single" w:sz="4" w:space="0" w:color="auto"/>
              <w:left w:val="single" w:sz="4" w:space="0" w:color="auto"/>
              <w:right w:val="single" w:sz="4" w:space="0" w:color="auto"/>
            </w:tcBorders>
          </w:tcPr>
          <w:p w14:paraId="5159D90D" w14:textId="77777777" w:rsidR="00AD5571" w:rsidRPr="004352ED" w:rsidRDefault="00AD5571" w:rsidP="00C86190">
            <w:pPr>
              <w:pStyle w:val="TAL"/>
              <w:keepNext w:val="0"/>
              <w:keepLines w:val="0"/>
              <w:widowControl w:val="0"/>
              <w:rPr>
                <w:rFonts w:ascii="Courier New" w:hAnsi="Courier New" w:cs="Arial"/>
                <w:b/>
              </w:rPr>
            </w:pPr>
            <w:r w:rsidRPr="004352ED">
              <w:rPr>
                <w:rFonts w:cs="Arial"/>
              </w:rPr>
              <w:t>checkstate operation</w:t>
            </w:r>
          </w:p>
        </w:tc>
        <w:tc>
          <w:tcPr>
            <w:tcW w:w="1085" w:type="dxa"/>
            <w:tcBorders>
              <w:left w:val="single" w:sz="4" w:space="0" w:color="auto"/>
              <w:right w:val="single" w:sz="4" w:space="0" w:color="auto"/>
            </w:tcBorders>
          </w:tcPr>
          <w:p w14:paraId="7EE8A1EF" w14:textId="77777777" w:rsidR="00AD5571" w:rsidRPr="004352ED" w:rsidRDefault="00AD5571" w:rsidP="00C86190">
            <w:pPr>
              <w:pStyle w:val="TAC"/>
              <w:keepNext w:val="0"/>
              <w:keepLines w:val="0"/>
              <w:widowControl w:val="0"/>
            </w:pPr>
            <w:r w:rsidRPr="004352ED">
              <w:t>58c</w:t>
            </w:r>
          </w:p>
        </w:tc>
        <w:tc>
          <w:tcPr>
            <w:tcW w:w="1134" w:type="dxa"/>
            <w:tcBorders>
              <w:left w:val="single" w:sz="4" w:space="0" w:color="auto"/>
            </w:tcBorders>
          </w:tcPr>
          <w:p w14:paraId="3D994257" w14:textId="77777777" w:rsidR="00AD5571" w:rsidRPr="004352ED" w:rsidRDefault="00AD5571" w:rsidP="00C86190">
            <w:pPr>
              <w:pStyle w:val="TAC"/>
              <w:keepNext w:val="0"/>
              <w:keepLines w:val="0"/>
              <w:widowControl w:val="0"/>
              <w:rPr>
                <w:rFonts w:cs="Arial"/>
              </w:rPr>
            </w:pPr>
            <w:r w:rsidRPr="004352ED">
              <w:t>9.8a.2</w:t>
            </w:r>
          </w:p>
        </w:tc>
      </w:tr>
      <w:tr w:rsidR="00C86190" w:rsidRPr="004352ED" w14:paraId="249581D1" w14:textId="77777777" w:rsidTr="00C86190">
        <w:trPr>
          <w:cantSplit/>
          <w:jc w:val="center"/>
        </w:trPr>
        <w:tc>
          <w:tcPr>
            <w:tcW w:w="2508" w:type="dxa"/>
            <w:tcBorders>
              <w:top w:val="single" w:sz="4" w:space="0" w:color="auto"/>
              <w:right w:val="single" w:sz="4" w:space="0" w:color="auto"/>
            </w:tcBorders>
          </w:tcPr>
          <w:p w14:paraId="0921544D" w14:textId="77777777" w:rsidR="00C86190" w:rsidRPr="004352ED" w:rsidRDefault="00C86190" w:rsidP="00C86190">
            <w:pPr>
              <w:pStyle w:val="TAL"/>
              <w:keepNext w:val="0"/>
              <w:keepLines w:val="0"/>
              <w:widowControl w:val="0"/>
              <w:rPr>
                <w:rFonts w:cs="Arial"/>
              </w:rPr>
            </w:pPr>
            <w:r w:rsidRPr="004352ED">
              <w:t>&lt;clear-port-op&gt;</w:t>
            </w:r>
          </w:p>
        </w:tc>
        <w:tc>
          <w:tcPr>
            <w:tcW w:w="4815" w:type="dxa"/>
            <w:tcBorders>
              <w:top w:val="single" w:sz="4" w:space="0" w:color="auto"/>
              <w:left w:val="single" w:sz="4" w:space="0" w:color="auto"/>
              <w:right w:val="single" w:sz="4" w:space="0" w:color="auto"/>
            </w:tcBorders>
          </w:tcPr>
          <w:p w14:paraId="5EABC3FF"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clear</w:t>
            </w:r>
            <w:r w:rsidRPr="004352ED">
              <w:t xml:space="preserve"> port operation</w:t>
            </w:r>
          </w:p>
        </w:tc>
        <w:tc>
          <w:tcPr>
            <w:tcW w:w="1085" w:type="dxa"/>
            <w:tcBorders>
              <w:left w:val="single" w:sz="4" w:space="0" w:color="auto"/>
              <w:right w:val="single" w:sz="4" w:space="0" w:color="auto"/>
            </w:tcBorders>
          </w:tcPr>
          <w:p w14:paraId="7E8AE60C" w14:textId="77777777" w:rsidR="00C86190" w:rsidRPr="004352ED" w:rsidRDefault="00C86190" w:rsidP="00C86190">
            <w:pPr>
              <w:pStyle w:val="TAC"/>
              <w:keepNext w:val="0"/>
              <w:keepLines w:val="0"/>
              <w:widowControl w:val="0"/>
              <w:rPr>
                <w:rFonts w:cs="Arial"/>
              </w:rPr>
            </w:pPr>
            <w:r w:rsidRPr="004352ED">
              <w:t>59</w:t>
            </w:r>
          </w:p>
        </w:tc>
        <w:tc>
          <w:tcPr>
            <w:tcW w:w="1134" w:type="dxa"/>
            <w:tcBorders>
              <w:left w:val="single" w:sz="4" w:space="0" w:color="auto"/>
            </w:tcBorders>
          </w:tcPr>
          <w:p w14:paraId="31A86773" w14:textId="77777777" w:rsidR="00C86190" w:rsidRPr="004352ED" w:rsidRDefault="00C86190" w:rsidP="00C86190">
            <w:pPr>
              <w:pStyle w:val="TAC"/>
              <w:keepNext w:val="0"/>
              <w:keepLines w:val="0"/>
              <w:widowControl w:val="0"/>
              <w:rPr>
                <w:rFonts w:cs="Arial"/>
              </w:rPr>
            </w:pPr>
            <w:r w:rsidRPr="004352ED">
              <w:rPr>
                <w:rFonts w:cs="Arial"/>
              </w:rPr>
              <w:t>9.9</w:t>
            </w:r>
          </w:p>
        </w:tc>
      </w:tr>
      <w:tr w:rsidR="00C86190" w:rsidRPr="004352ED" w14:paraId="16003DDC" w14:textId="77777777" w:rsidTr="00C86190">
        <w:trPr>
          <w:cantSplit/>
          <w:jc w:val="center"/>
        </w:trPr>
        <w:tc>
          <w:tcPr>
            <w:tcW w:w="2508" w:type="dxa"/>
            <w:tcBorders>
              <w:top w:val="single" w:sz="4" w:space="0" w:color="auto"/>
              <w:right w:val="single" w:sz="4" w:space="0" w:color="auto"/>
            </w:tcBorders>
          </w:tcPr>
          <w:p w14:paraId="16A1FD01" w14:textId="77777777" w:rsidR="00C86190" w:rsidRPr="004352ED" w:rsidRDefault="00C86190" w:rsidP="00C86190">
            <w:pPr>
              <w:pStyle w:val="TAL"/>
              <w:keepNext w:val="0"/>
              <w:keepLines w:val="0"/>
              <w:widowControl w:val="0"/>
              <w:rPr>
                <w:rFonts w:cs="Arial"/>
              </w:rPr>
            </w:pPr>
            <w:r w:rsidRPr="004352ED">
              <w:t>&lt;connect-op&gt;</w:t>
            </w:r>
          </w:p>
        </w:tc>
        <w:tc>
          <w:tcPr>
            <w:tcW w:w="4815" w:type="dxa"/>
            <w:tcBorders>
              <w:top w:val="single" w:sz="4" w:space="0" w:color="auto"/>
              <w:left w:val="single" w:sz="4" w:space="0" w:color="auto"/>
              <w:right w:val="single" w:sz="4" w:space="0" w:color="auto"/>
            </w:tcBorders>
          </w:tcPr>
          <w:p w14:paraId="5F73CD2D"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connect</w:t>
            </w:r>
            <w:r w:rsidRPr="004352ED">
              <w:rPr>
                <w:rFonts w:cs="Arial"/>
              </w:rPr>
              <w:t xml:space="preserve"> operation</w:t>
            </w:r>
          </w:p>
        </w:tc>
        <w:tc>
          <w:tcPr>
            <w:tcW w:w="1085" w:type="dxa"/>
            <w:tcBorders>
              <w:left w:val="single" w:sz="4" w:space="0" w:color="auto"/>
              <w:right w:val="single" w:sz="4" w:space="0" w:color="auto"/>
            </w:tcBorders>
          </w:tcPr>
          <w:p w14:paraId="789331ED" w14:textId="77777777" w:rsidR="00C86190" w:rsidRPr="004352ED" w:rsidRDefault="00C86190" w:rsidP="00C86190">
            <w:pPr>
              <w:pStyle w:val="TAC"/>
              <w:keepNext w:val="0"/>
              <w:keepLines w:val="0"/>
              <w:widowControl w:val="0"/>
              <w:rPr>
                <w:rFonts w:cs="Arial"/>
              </w:rPr>
            </w:pPr>
            <w:r w:rsidRPr="004352ED">
              <w:t>60</w:t>
            </w:r>
          </w:p>
        </w:tc>
        <w:tc>
          <w:tcPr>
            <w:tcW w:w="1134" w:type="dxa"/>
            <w:tcBorders>
              <w:left w:val="single" w:sz="4" w:space="0" w:color="auto"/>
            </w:tcBorders>
          </w:tcPr>
          <w:p w14:paraId="41EF5798" w14:textId="77777777" w:rsidR="00C86190" w:rsidRPr="004352ED" w:rsidRDefault="00C86190" w:rsidP="00C86190">
            <w:pPr>
              <w:pStyle w:val="TAC"/>
              <w:keepNext w:val="0"/>
              <w:keepLines w:val="0"/>
              <w:widowControl w:val="0"/>
              <w:rPr>
                <w:rFonts w:cs="Arial"/>
              </w:rPr>
            </w:pPr>
            <w:r w:rsidRPr="004352ED">
              <w:rPr>
                <w:rFonts w:cs="Arial"/>
              </w:rPr>
              <w:t>9.10</w:t>
            </w:r>
          </w:p>
        </w:tc>
      </w:tr>
      <w:tr w:rsidR="00C86190" w:rsidRPr="004352ED" w14:paraId="5276D8B8" w14:textId="77777777" w:rsidTr="00C86190">
        <w:trPr>
          <w:cantSplit/>
          <w:jc w:val="center"/>
        </w:trPr>
        <w:tc>
          <w:tcPr>
            <w:tcW w:w="2508" w:type="dxa"/>
            <w:tcBorders>
              <w:top w:val="single" w:sz="4" w:space="0" w:color="auto"/>
              <w:right w:val="single" w:sz="4" w:space="0" w:color="auto"/>
            </w:tcBorders>
          </w:tcPr>
          <w:p w14:paraId="2251DA05" w14:textId="77777777" w:rsidR="00C86190" w:rsidRPr="004352ED" w:rsidRDefault="00C86190" w:rsidP="00C86190">
            <w:pPr>
              <w:pStyle w:val="TAL"/>
              <w:keepNext w:val="0"/>
              <w:keepLines w:val="0"/>
              <w:widowControl w:val="0"/>
              <w:rPr>
                <w:rFonts w:cs="Arial"/>
              </w:rPr>
            </w:pPr>
            <w:r w:rsidRPr="004352ED">
              <w:t>&lt;constant-definition&gt;</w:t>
            </w:r>
          </w:p>
        </w:tc>
        <w:tc>
          <w:tcPr>
            <w:tcW w:w="4815" w:type="dxa"/>
            <w:tcBorders>
              <w:top w:val="single" w:sz="4" w:space="0" w:color="auto"/>
              <w:left w:val="single" w:sz="4" w:space="0" w:color="auto"/>
              <w:right w:val="single" w:sz="4" w:space="0" w:color="auto"/>
            </w:tcBorders>
          </w:tcPr>
          <w:p w14:paraId="3925B507" w14:textId="77777777" w:rsidR="00C86190" w:rsidRPr="004352ED" w:rsidRDefault="00C86190" w:rsidP="00C86190">
            <w:pPr>
              <w:pStyle w:val="TAL"/>
              <w:keepNext w:val="0"/>
              <w:keepLines w:val="0"/>
              <w:widowControl w:val="0"/>
              <w:rPr>
                <w:rFonts w:cs="Arial"/>
              </w:rPr>
            </w:pPr>
            <w:r w:rsidRPr="004352ED">
              <w:rPr>
                <w:rFonts w:cs="Arial"/>
              </w:rPr>
              <w:t>constant definition</w:t>
            </w:r>
          </w:p>
        </w:tc>
        <w:tc>
          <w:tcPr>
            <w:tcW w:w="1085" w:type="dxa"/>
            <w:tcBorders>
              <w:left w:val="single" w:sz="4" w:space="0" w:color="auto"/>
              <w:right w:val="single" w:sz="4" w:space="0" w:color="auto"/>
            </w:tcBorders>
          </w:tcPr>
          <w:p w14:paraId="769EA4C2" w14:textId="77777777" w:rsidR="00C86190" w:rsidRPr="004352ED" w:rsidRDefault="00C86190" w:rsidP="00C86190">
            <w:pPr>
              <w:pStyle w:val="TAC"/>
              <w:keepNext w:val="0"/>
              <w:keepLines w:val="0"/>
              <w:widowControl w:val="0"/>
              <w:rPr>
                <w:rFonts w:cs="Arial"/>
              </w:rPr>
            </w:pPr>
            <w:r w:rsidRPr="004352ED">
              <w:t>61</w:t>
            </w:r>
          </w:p>
        </w:tc>
        <w:tc>
          <w:tcPr>
            <w:tcW w:w="1134" w:type="dxa"/>
            <w:tcBorders>
              <w:left w:val="single" w:sz="4" w:space="0" w:color="auto"/>
            </w:tcBorders>
          </w:tcPr>
          <w:p w14:paraId="3F2390CD" w14:textId="77777777" w:rsidR="00C86190" w:rsidRPr="004352ED" w:rsidRDefault="00C86190" w:rsidP="00C86190">
            <w:pPr>
              <w:pStyle w:val="TAC"/>
              <w:keepNext w:val="0"/>
              <w:keepLines w:val="0"/>
              <w:widowControl w:val="0"/>
              <w:rPr>
                <w:rFonts w:cs="Arial"/>
              </w:rPr>
            </w:pPr>
            <w:r w:rsidRPr="004352ED">
              <w:rPr>
                <w:rFonts w:cs="Arial"/>
              </w:rPr>
              <w:t>9.11</w:t>
            </w:r>
          </w:p>
        </w:tc>
      </w:tr>
      <w:tr w:rsidR="00C86190" w:rsidRPr="004352ED" w14:paraId="72DCC51D" w14:textId="77777777" w:rsidTr="00C86190">
        <w:trPr>
          <w:cantSplit/>
          <w:jc w:val="center"/>
        </w:trPr>
        <w:tc>
          <w:tcPr>
            <w:tcW w:w="2508" w:type="dxa"/>
            <w:tcBorders>
              <w:top w:val="single" w:sz="4" w:space="0" w:color="auto"/>
              <w:right w:val="single" w:sz="4" w:space="0" w:color="auto"/>
            </w:tcBorders>
          </w:tcPr>
          <w:p w14:paraId="3464F94A" w14:textId="77777777" w:rsidR="00C86190" w:rsidRPr="004352ED" w:rsidRDefault="00C86190" w:rsidP="00C86190">
            <w:pPr>
              <w:pStyle w:val="TAL"/>
              <w:keepNext w:val="0"/>
              <w:keepLines w:val="0"/>
              <w:widowControl w:val="0"/>
              <w:rPr>
                <w:rFonts w:cs="Arial"/>
              </w:rPr>
            </w:pPr>
            <w:r w:rsidRPr="004352ED">
              <w:t>&lt;create-op&gt;</w:t>
            </w:r>
          </w:p>
        </w:tc>
        <w:tc>
          <w:tcPr>
            <w:tcW w:w="4815" w:type="dxa"/>
            <w:tcBorders>
              <w:top w:val="single" w:sz="4" w:space="0" w:color="auto"/>
              <w:left w:val="single" w:sz="4" w:space="0" w:color="auto"/>
              <w:right w:val="single" w:sz="4" w:space="0" w:color="auto"/>
            </w:tcBorders>
          </w:tcPr>
          <w:p w14:paraId="20BC5BAF"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create</w:t>
            </w:r>
            <w:r w:rsidRPr="004352ED">
              <w:rPr>
                <w:rFonts w:cs="Arial"/>
              </w:rPr>
              <w:t xml:space="preserve"> operation</w:t>
            </w:r>
          </w:p>
        </w:tc>
        <w:tc>
          <w:tcPr>
            <w:tcW w:w="1085" w:type="dxa"/>
            <w:tcBorders>
              <w:left w:val="single" w:sz="4" w:space="0" w:color="auto"/>
              <w:right w:val="single" w:sz="4" w:space="0" w:color="auto"/>
            </w:tcBorders>
          </w:tcPr>
          <w:p w14:paraId="75160D35" w14:textId="77777777" w:rsidR="00C86190" w:rsidRPr="004352ED" w:rsidRDefault="00C86190" w:rsidP="00C86190">
            <w:pPr>
              <w:pStyle w:val="TAC"/>
              <w:keepNext w:val="0"/>
              <w:keepLines w:val="0"/>
              <w:widowControl w:val="0"/>
              <w:rPr>
                <w:rFonts w:cs="Arial"/>
              </w:rPr>
            </w:pPr>
            <w:r w:rsidRPr="004352ED">
              <w:t>62</w:t>
            </w:r>
          </w:p>
        </w:tc>
        <w:tc>
          <w:tcPr>
            <w:tcW w:w="1134" w:type="dxa"/>
            <w:tcBorders>
              <w:left w:val="single" w:sz="4" w:space="0" w:color="auto"/>
            </w:tcBorders>
          </w:tcPr>
          <w:p w14:paraId="6A0592C7" w14:textId="77777777" w:rsidR="00C86190" w:rsidRPr="004352ED" w:rsidRDefault="00C86190" w:rsidP="00C86190">
            <w:pPr>
              <w:pStyle w:val="TAC"/>
              <w:keepNext w:val="0"/>
              <w:keepLines w:val="0"/>
              <w:widowControl w:val="0"/>
              <w:rPr>
                <w:rFonts w:cs="Arial"/>
              </w:rPr>
            </w:pPr>
            <w:r w:rsidRPr="004352ED">
              <w:rPr>
                <w:rFonts w:cs="Arial"/>
              </w:rPr>
              <w:t>9.12</w:t>
            </w:r>
          </w:p>
        </w:tc>
      </w:tr>
      <w:tr w:rsidR="00C86190" w:rsidRPr="004352ED" w14:paraId="4D0A702D" w14:textId="77777777" w:rsidTr="00C86190">
        <w:trPr>
          <w:cantSplit/>
          <w:jc w:val="center"/>
        </w:trPr>
        <w:tc>
          <w:tcPr>
            <w:tcW w:w="2508" w:type="dxa"/>
            <w:tcBorders>
              <w:top w:val="single" w:sz="4" w:space="0" w:color="auto"/>
              <w:right w:val="single" w:sz="4" w:space="0" w:color="auto"/>
            </w:tcBorders>
          </w:tcPr>
          <w:p w14:paraId="1A82EE29" w14:textId="77777777" w:rsidR="00C86190" w:rsidRPr="004352ED" w:rsidRDefault="00C86190" w:rsidP="00C86190">
            <w:pPr>
              <w:pStyle w:val="TAL"/>
              <w:keepNext w:val="0"/>
              <w:keepLines w:val="0"/>
              <w:widowControl w:val="0"/>
              <w:rPr>
                <w:rFonts w:cs="Arial"/>
              </w:rPr>
            </w:pPr>
            <w:r w:rsidRPr="004352ED">
              <w:rPr>
                <w:rFonts w:cs="Arial"/>
              </w:rPr>
              <w:t>&lt;deactivate-all-defaults&gt;</w:t>
            </w:r>
          </w:p>
        </w:tc>
        <w:tc>
          <w:tcPr>
            <w:tcW w:w="4815" w:type="dxa"/>
            <w:tcBorders>
              <w:top w:val="single" w:sz="4" w:space="0" w:color="auto"/>
              <w:left w:val="single" w:sz="4" w:space="0" w:color="auto"/>
              <w:right w:val="single" w:sz="4" w:space="0" w:color="auto"/>
            </w:tcBorders>
          </w:tcPr>
          <w:p w14:paraId="2BF761DA"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deactivate</w:t>
            </w:r>
            <w:r w:rsidRPr="004352ED">
              <w:t xml:space="preserve"> statement</w:t>
            </w:r>
          </w:p>
        </w:tc>
        <w:tc>
          <w:tcPr>
            <w:tcW w:w="1085" w:type="dxa"/>
            <w:tcBorders>
              <w:left w:val="single" w:sz="4" w:space="0" w:color="auto"/>
              <w:right w:val="single" w:sz="4" w:space="0" w:color="auto"/>
            </w:tcBorders>
          </w:tcPr>
          <w:p w14:paraId="4C71C28F" w14:textId="77777777" w:rsidR="00C86190" w:rsidRPr="004352ED" w:rsidRDefault="00C86190" w:rsidP="00C86190">
            <w:pPr>
              <w:pStyle w:val="TAC"/>
              <w:keepNext w:val="0"/>
              <w:keepLines w:val="0"/>
              <w:widowControl w:val="0"/>
              <w:rPr>
                <w:rFonts w:cs="Arial"/>
              </w:rPr>
            </w:pPr>
            <w:r w:rsidRPr="004352ED">
              <w:rPr>
                <w:rFonts w:cs="Arial"/>
              </w:rPr>
              <w:t>63c</w:t>
            </w:r>
          </w:p>
        </w:tc>
        <w:tc>
          <w:tcPr>
            <w:tcW w:w="1134" w:type="dxa"/>
            <w:tcBorders>
              <w:left w:val="single" w:sz="4" w:space="0" w:color="auto"/>
            </w:tcBorders>
          </w:tcPr>
          <w:p w14:paraId="4341C409" w14:textId="77777777" w:rsidR="00C86190" w:rsidRPr="004352ED" w:rsidRDefault="00C86190" w:rsidP="00C86190">
            <w:pPr>
              <w:pStyle w:val="TAC"/>
              <w:keepNext w:val="0"/>
              <w:keepLines w:val="0"/>
              <w:widowControl w:val="0"/>
              <w:rPr>
                <w:rFonts w:cs="Arial"/>
              </w:rPr>
            </w:pPr>
            <w:r w:rsidRPr="004352ED">
              <w:rPr>
                <w:rFonts w:cs="Arial"/>
              </w:rPr>
              <w:t>9.13.2</w:t>
            </w:r>
          </w:p>
        </w:tc>
      </w:tr>
      <w:tr w:rsidR="00C86190" w:rsidRPr="004352ED" w14:paraId="3D13999B" w14:textId="77777777" w:rsidTr="00C86190">
        <w:trPr>
          <w:cantSplit/>
          <w:jc w:val="center"/>
        </w:trPr>
        <w:tc>
          <w:tcPr>
            <w:tcW w:w="2508" w:type="dxa"/>
            <w:tcBorders>
              <w:top w:val="single" w:sz="4" w:space="0" w:color="auto"/>
              <w:right w:val="single" w:sz="4" w:space="0" w:color="auto"/>
            </w:tcBorders>
          </w:tcPr>
          <w:p w14:paraId="247E3F33" w14:textId="77777777" w:rsidR="00C86190" w:rsidRPr="004352ED" w:rsidRDefault="00C86190" w:rsidP="00C86190">
            <w:pPr>
              <w:pStyle w:val="TAL"/>
              <w:keepNext w:val="0"/>
              <w:keepLines w:val="0"/>
              <w:widowControl w:val="0"/>
            </w:pPr>
            <w:r w:rsidRPr="004352ED">
              <w:t>&lt;deactivate-one-default&gt;</w:t>
            </w:r>
          </w:p>
        </w:tc>
        <w:tc>
          <w:tcPr>
            <w:tcW w:w="4815" w:type="dxa"/>
            <w:tcBorders>
              <w:top w:val="single" w:sz="4" w:space="0" w:color="auto"/>
              <w:left w:val="single" w:sz="4" w:space="0" w:color="auto"/>
              <w:right w:val="single" w:sz="4" w:space="0" w:color="auto"/>
            </w:tcBorders>
          </w:tcPr>
          <w:p w14:paraId="1A4B3AA2"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deactivate</w:t>
            </w:r>
            <w:r w:rsidRPr="004352ED">
              <w:t xml:space="preserve"> statement</w:t>
            </w:r>
          </w:p>
        </w:tc>
        <w:tc>
          <w:tcPr>
            <w:tcW w:w="1085" w:type="dxa"/>
            <w:tcBorders>
              <w:left w:val="single" w:sz="4" w:space="0" w:color="auto"/>
              <w:right w:val="single" w:sz="4" w:space="0" w:color="auto"/>
            </w:tcBorders>
          </w:tcPr>
          <w:p w14:paraId="531507AE" w14:textId="77777777" w:rsidR="00C86190" w:rsidRPr="004352ED" w:rsidRDefault="00C86190" w:rsidP="00C86190">
            <w:pPr>
              <w:pStyle w:val="TAC"/>
              <w:keepNext w:val="0"/>
              <w:keepLines w:val="0"/>
              <w:widowControl w:val="0"/>
            </w:pPr>
            <w:r w:rsidRPr="004352ED">
              <w:t>63b</w:t>
            </w:r>
          </w:p>
        </w:tc>
        <w:tc>
          <w:tcPr>
            <w:tcW w:w="1134" w:type="dxa"/>
            <w:tcBorders>
              <w:left w:val="single" w:sz="4" w:space="0" w:color="auto"/>
            </w:tcBorders>
          </w:tcPr>
          <w:p w14:paraId="68D48C34" w14:textId="77777777" w:rsidR="00C86190" w:rsidRPr="004352ED" w:rsidRDefault="00C86190" w:rsidP="00C86190">
            <w:pPr>
              <w:pStyle w:val="TAC"/>
              <w:keepNext w:val="0"/>
              <w:keepLines w:val="0"/>
              <w:widowControl w:val="0"/>
            </w:pPr>
            <w:r w:rsidRPr="004352ED">
              <w:t>9.13.1</w:t>
            </w:r>
          </w:p>
        </w:tc>
      </w:tr>
      <w:tr w:rsidR="00C86190" w:rsidRPr="004352ED" w14:paraId="19AC3B11" w14:textId="77777777" w:rsidTr="00C86190">
        <w:trPr>
          <w:cantSplit/>
          <w:jc w:val="center"/>
        </w:trPr>
        <w:tc>
          <w:tcPr>
            <w:tcW w:w="2508" w:type="dxa"/>
            <w:tcBorders>
              <w:top w:val="single" w:sz="4" w:space="0" w:color="auto"/>
              <w:right w:val="single" w:sz="4" w:space="0" w:color="auto"/>
            </w:tcBorders>
          </w:tcPr>
          <w:p w14:paraId="33F8ACAC" w14:textId="77777777" w:rsidR="00C86190" w:rsidRPr="004352ED" w:rsidRDefault="00C86190" w:rsidP="00C86190">
            <w:pPr>
              <w:pStyle w:val="TAL"/>
              <w:keepNext w:val="0"/>
              <w:keepLines w:val="0"/>
              <w:widowControl w:val="0"/>
              <w:rPr>
                <w:rFonts w:cs="Arial"/>
              </w:rPr>
            </w:pPr>
            <w:r w:rsidRPr="004352ED">
              <w:t>&lt;deactivate-stmt&gt;</w:t>
            </w:r>
          </w:p>
        </w:tc>
        <w:tc>
          <w:tcPr>
            <w:tcW w:w="4815" w:type="dxa"/>
            <w:tcBorders>
              <w:top w:val="single" w:sz="4" w:space="0" w:color="auto"/>
              <w:left w:val="single" w:sz="4" w:space="0" w:color="auto"/>
              <w:right w:val="single" w:sz="4" w:space="0" w:color="auto"/>
            </w:tcBorders>
          </w:tcPr>
          <w:p w14:paraId="66050265"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deactivate</w:t>
            </w:r>
            <w:r w:rsidRPr="004352ED">
              <w:t xml:space="preserve"> statement</w:t>
            </w:r>
          </w:p>
        </w:tc>
        <w:tc>
          <w:tcPr>
            <w:tcW w:w="1085" w:type="dxa"/>
            <w:tcBorders>
              <w:left w:val="single" w:sz="4" w:space="0" w:color="auto"/>
              <w:right w:val="single" w:sz="4" w:space="0" w:color="auto"/>
            </w:tcBorders>
          </w:tcPr>
          <w:p w14:paraId="6939DA92" w14:textId="77777777" w:rsidR="00C86190" w:rsidRPr="004352ED" w:rsidRDefault="00C86190" w:rsidP="00C86190">
            <w:pPr>
              <w:pStyle w:val="TAC"/>
              <w:keepNext w:val="0"/>
              <w:keepLines w:val="0"/>
              <w:widowControl w:val="0"/>
              <w:rPr>
                <w:rFonts w:cs="Arial"/>
              </w:rPr>
            </w:pPr>
            <w:r w:rsidRPr="004352ED">
              <w:t>63a</w:t>
            </w:r>
          </w:p>
        </w:tc>
        <w:tc>
          <w:tcPr>
            <w:tcW w:w="1134" w:type="dxa"/>
            <w:tcBorders>
              <w:left w:val="single" w:sz="4" w:space="0" w:color="auto"/>
            </w:tcBorders>
          </w:tcPr>
          <w:p w14:paraId="6B82F2DF" w14:textId="77777777" w:rsidR="00C86190" w:rsidRPr="004352ED" w:rsidRDefault="00C86190" w:rsidP="00C86190">
            <w:pPr>
              <w:pStyle w:val="TAC"/>
              <w:keepNext w:val="0"/>
              <w:keepLines w:val="0"/>
              <w:widowControl w:val="0"/>
              <w:rPr>
                <w:rFonts w:cs="Arial"/>
              </w:rPr>
            </w:pPr>
            <w:r w:rsidRPr="004352ED">
              <w:rPr>
                <w:rFonts w:cs="Arial"/>
              </w:rPr>
              <w:t>9.13</w:t>
            </w:r>
          </w:p>
        </w:tc>
      </w:tr>
      <w:tr w:rsidR="00C86190" w:rsidRPr="004352ED" w14:paraId="49428918" w14:textId="77777777" w:rsidTr="00C86190">
        <w:trPr>
          <w:cantSplit/>
          <w:jc w:val="center"/>
        </w:trPr>
        <w:tc>
          <w:tcPr>
            <w:tcW w:w="2508" w:type="dxa"/>
            <w:tcBorders>
              <w:top w:val="single" w:sz="4" w:space="0" w:color="auto"/>
              <w:right w:val="single" w:sz="4" w:space="0" w:color="auto"/>
            </w:tcBorders>
          </w:tcPr>
          <w:p w14:paraId="7F62BDEF" w14:textId="77777777" w:rsidR="00C86190" w:rsidRPr="004352ED" w:rsidRDefault="00C86190" w:rsidP="00C86190">
            <w:pPr>
              <w:pStyle w:val="TAL"/>
              <w:keepNext w:val="0"/>
              <w:keepLines w:val="0"/>
              <w:widowControl w:val="0"/>
            </w:pPr>
            <w:r w:rsidRPr="004352ED">
              <w:t>&lt;default-evocation&gt;</w:t>
            </w:r>
          </w:p>
        </w:tc>
        <w:tc>
          <w:tcPr>
            <w:tcW w:w="4815" w:type="dxa"/>
            <w:tcBorders>
              <w:top w:val="single" w:sz="4" w:space="0" w:color="auto"/>
              <w:left w:val="single" w:sz="4" w:space="0" w:color="auto"/>
              <w:right w:val="single" w:sz="4" w:space="0" w:color="auto"/>
            </w:tcBorders>
          </w:tcPr>
          <w:p w14:paraId="0A1D73F6"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alt</w:t>
            </w:r>
            <w:r w:rsidRPr="004352ED">
              <w:rPr>
                <w:rFonts w:cs="Arial"/>
              </w:rPr>
              <w:t xml:space="preserve"> statement</w:t>
            </w:r>
          </w:p>
        </w:tc>
        <w:tc>
          <w:tcPr>
            <w:tcW w:w="1085" w:type="dxa"/>
            <w:tcBorders>
              <w:left w:val="single" w:sz="4" w:space="0" w:color="auto"/>
              <w:right w:val="single" w:sz="4" w:space="0" w:color="auto"/>
            </w:tcBorders>
          </w:tcPr>
          <w:p w14:paraId="26F65AD8" w14:textId="77777777" w:rsidR="00C86190" w:rsidRPr="004352ED" w:rsidRDefault="00C86190" w:rsidP="00C86190">
            <w:pPr>
              <w:pStyle w:val="TAC"/>
              <w:keepNext w:val="0"/>
              <w:keepLines w:val="0"/>
              <w:widowControl w:val="0"/>
            </w:pPr>
            <w:r w:rsidRPr="004352ED">
              <w:t>43</w:t>
            </w:r>
          </w:p>
        </w:tc>
        <w:tc>
          <w:tcPr>
            <w:tcW w:w="1134" w:type="dxa"/>
            <w:tcBorders>
              <w:left w:val="single" w:sz="4" w:space="0" w:color="auto"/>
            </w:tcBorders>
          </w:tcPr>
          <w:p w14:paraId="5407C5F7" w14:textId="77777777" w:rsidR="00C86190" w:rsidRPr="004352ED" w:rsidRDefault="00C86190" w:rsidP="00C86190">
            <w:pPr>
              <w:pStyle w:val="TAC"/>
              <w:keepNext w:val="0"/>
              <w:keepLines w:val="0"/>
              <w:widowControl w:val="0"/>
            </w:pPr>
            <w:r w:rsidRPr="004352ED">
              <w:t>9.3.5</w:t>
            </w:r>
          </w:p>
        </w:tc>
      </w:tr>
      <w:tr w:rsidR="00C86190" w:rsidRPr="004352ED" w14:paraId="4FB40F0C" w14:textId="77777777" w:rsidTr="00C86190">
        <w:trPr>
          <w:cantSplit/>
          <w:jc w:val="center"/>
        </w:trPr>
        <w:tc>
          <w:tcPr>
            <w:tcW w:w="2508" w:type="dxa"/>
            <w:tcBorders>
              <w:top w:val="single" w:sz="4" w:space="0" w:color="auto"/>
              <w:right w:val="single" w:sz="4" w:space="0" w:color="auto"/>
            </w:tcBorders>
          </w:tcPr>
          <w:p w14:paraId="18923AEF" w14:textId="77777777" w:rsidR="00C86190" w:rsidRPr="004352ED" w:rsidRDefault="00C86190" w:rsidP="00C86190">
            <w:pPr>
              <w:pStyle w:val="TAL"/>
              <w:keepNext w:val="0"/>
              <w:keepLines w:val="0"/>
              <w:widowControl w:val="0"/>
              <w:rPr>
                <w:rFonts w:cs="Arial"/>
              </w:rPr>
            </w:pPr>
            <w:r w:rsidRPr="004352ED">
              <w:t>&lt;disconnect-op&gt;</w:t>
            </w:r>
          </w:p>
        </w:tc>
        <w:tc>
          <w:tcPr>
            <w:tcW w:w="4815" w:type="dxa"/>
            <w:tcBorders>
              <w:top w:val="single" w:sz="4" w:space="0" w:color="auto"/>
              <w:left w:val="single" w:sz="4" w:space="0" w:color="auto"/>
              <w:right w:val="single" w:sz="4" w:space="0" w:color="auto"/>
            </w:tcBorders>
          </w:tcPr>
          <w:p w14:paraId="3CEB94CD"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disconnect</w:t>
            </w:r>
            <w:r w:rsidRPr="004352ED">
              <w:rPr>
                <w:rFonts w:cs="Arial"/>
              </w:rPr>
              <w:t xml:space="preserve"> operation</w:t>
            </w:r>
          </w:p>
        </w:tc>
        <w:tc>
          <w:tcPr>
            <w:tcW w:w="1085" w:type="dxa"/>
            <w:tcBorders>
              <w:left w:val="single" w:sz="4" w:space="0" w:color="auto"/>
              <w:right w:val="single" w:sz="4" w:space="0" w:color="auto"/>
            </w:tcBorders>
          </w:tcPr>
          <w:p w14:paraId="34B85C3B" w14:textId="77777777" w:rsidR="00C86190" w:rsidRPr="004352ED" w:rsidRDefault="00C86190" w:rsidP="00C86190">
            <w:pPr>
              <w:pStyle w:val="TAC"/>
              <w:keepNext w:val="0"/>
              <w:keepLines w:val="0"/>
              <w:widowControl w:val="0"/>
              <w:rPr>
                <w:rFonts w:cs="Arial"/>
              </w:rPr>
            </w:pPr>
            <w:r w:rsidRPr="004352ED">
              <w:t>64</w:t>
            </w:r>
          </w:p>
        </w:tc>
        <w:tc>
          <w:tcPr>
            <w:tcW w:w="1134" w:type="dxa"/>
            <w:tcBorders>
              <w:left w:val="single" w:sz="4" w:space="0" w:color="auto"/>
            </w:tcBorders>
          </w:tcPr>
          <w:p w14:paraId="1FB72285" w14:textId="77777777" w:rsidR="00C86190" w:rsidRPr="004352ED" w:rsidRDefault="00C86190" w:rsidP="00C86190">
            <w:pPr>
              <w:pStyle w:val="TAC"/>
              <w:keepNext w:val="0"/>
              <w:keepLines w:val="0"/>
              <w:widowControl w:val="0"/>
              <w:rPr>
                <w:rFonts w:cs="Arial"/>
              </w:rPr>
            </w:pPr>
            <w:r w:rsidRPr="004352ED">
              <w:rPr>
                <w:rFonts w:cs="Arial"/>
              </w:rPr>
              <w:t>9.14</w:t>
            </w:r>
          </w:p>
        </w:tc>
      </w:tr>
      <w:tr w:rsidR="00C86190" w:rsidRPr="004352ED" w14:paraId="31884EE5" w14:textId="77777777" w:rsidTr="00C86190">
        <w:trPr>
          <w:cantSplit/>
          <w:jc w:val="center"/>
        </w:trPr>
        <w:tc>
          <w:tcPr>
            <w:tcW w:w="2508" w:type="dxa"/>
            <w:tcBorders>
              <w:top w:val="single" w:sz="4" w:space="0" w:color="auto"/>
              <w:right w:val="single" w:sz="4" w:space="0" w:color="auto"/>
            </w:tcBorders>
          </w:tcPr>
          <w:p w14:paraId="49B22B2E" w14:textId="77777777" w:rsidR="00C86190" w:rsidRPr="004352ED" w:rsidRDefault="00C86190" w:rsidP="00C86190">
            <w:pPr>
              <w:pStyle w:val="TAL"/>
              <w:keepNext w:val="0"/>
              <w:keepLines w:val="0"/>
              <w:widowControl w:val="0"/>
            </w:pPr>
            <w:r w:rsidRPr="004352ED">
              <w:t>&lt;disconnect-one-par-pair&gt;</w:t>
            </w:r>
          </w:p>
        </w:tc>
        <w:tc>
          <w:tcPr>
            <w:tcW w:w="4815" w:type="dxa"/>
            <w:tcBorders>
              <w:top w:val="single" w:sz="4" w:space="0" w:color="auto"/>
              <w:left w:val="single" w:sz="4" w:space="0" w:color="auto"/>
              <w:right w:val="single" w:sz="4" w:space="0" w:color="auto"/>
            </w:tcBorders>
          </w:tcPr>
          <w:p w14:paraId="532F6C29"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disconnect</w:t>
            </w:r>
            <w:r w:rsidRPr="004352ED">
              <w:rPr>
                <w:rFonts w:cs="Arial"/>
              </w:rPr>
              <w:t xml:space="preserve"> operation</w:t>
            </w:r>
          </w:p>
        </w:tc>
        <w:tc>
          <w:tcPr>
            <w:tcW w:w="1085" w:type="dxa"/>
            <w:tcBorders>
              <w:left w:val="single" w:sz="4" w:space="0" w:color="auto"/>
              <w:right w:val="single" w:sz="4" w:space="0" w:color="auto"/>
            </w:tcBorders>
          </w:tcPr>
          <w:p w14:paraId="5D5542AD" w14:textId="77777777" w:rsidR="00C86190" w:rsidRPr="004352ED" w:rsidRDefault="00C86190" w:rsidP="00C86190">
            <w:pPr>
              <w:pStyle w:val="TAC"/>
              <w:keepNext w:val="0"/>
              <w:keepLines w:val="0"/>
              <w:widowControl w:val="0"/>
            </w:pPr>
            <w:r w:rsidRPr="004352ED">
              <w:t>64a</w:t>
            </w:r>
          </w:p>
        </w:tc>
        <w:tc>
          <w:tcPr>
            <w:tcW w:w="1134" w:type="dxa"/>
            <w:tcBorders>
              <w:left w:val="single" w:sz="4" w:space="0" w:color="auto"/>
            </w:tcBorders>
          </w:tcPr>
          <w:p w14:paraId="2AEBC243" w14:textId="77777777" w:rsidR="00C86190" w:rsidRPr="004352ED" w:rsidRDefault="00C86190" w:rsidP="00C86190">
            <w:pPr>
              <w:pStyle w:val="TAC"/>
              <w:keepNext w:val="0"/>
              <w:keepLines w:val="0"/>
              <w:widowControl w:val="0"/>
              <w:rPr>
                <w:rFonts w:cs="Arial"/>
              </w:rPr>
            </w:pPr>
            <w:r w:rsidRPr="004352ED">
              <w:rPr>
                <w:rFonts w:cs="Arial"/>
              </w:rPr>
              <w:t>9.14.1</w:t>
            </w:r>
          </w:p>
        </w:tc>
      </w:tr>
      <w:tr w:rsidR="00C86190" w:rsidRPr="004352ED" w14:paraId="5D8B9CC0" w14:textId="77777777" w:rsidTr="00C86190">
        <w:trPr>
          <w:cantSplit/>
          <w:jc w:val="center"/>
        </w:trPr>
        <w:tc>
          <w:tcPr>
            <w:tcW w:w="2508" w:type="dxa"/>
            <w:tcBorders>
              <w:top w:val="single" w:sz="4" w:space="0" w:color="auto"/>
              <w:right w:val="single" w:sz="4" w:space="0" w:color="auto"/>
            </w:tcBorders>
          </w:tcPr>
          <w:p w14:paraId="554776C4" w14:textId="77777777" w:rsidR="00C86190" w:rsidRPr="004352ED" w:rsidRDefault="00C86190" w:rsidP="00C86190">
            <w:pPr>
              <w:pStyle w:val="TAL"/>
              <w:keepNext w:val="0"/>
              <w:keepLines w:val="0"/>
              <w:widowControl w:val="0"/>
            </w:pPr>
            <w:r w:rsidRPr="004352ED">
              <w:t>&lt;disconnect-all&gt;</w:t>
            </w:r>
          </w:p>
        </w:tc>
        <w:tc>
          <w:tcPr>
            <w:tcW w:w="4815" w:type="dxa"/>
            <w:tcBorders>
              <w:top w:val="single" w:sz="4" w:space="0" w:color="auto"/>
              <w:left w:val="single" w:sz="4" w:space="0" w:color="auto"/>
              <w:right w:val="single" w:sz="4" w:space="0" w:color="auto"/>
            </w:tcBorders>
          </w:tcPr>
          <w:p w14:paraId="31A4134C"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disconnect</w:t>
            </w:r>
            <w:r w:rsidRPr="004352ED">
              <w:rPr>
                <w:rFonts w:cs="Arial"/>
              </w:rPr>
              <w:t xml:space="preserve"> operation</w:t>
            </w:r>
          </w:p>
        </w:tc>
        <w:tc>
          <w:tcPr>
            <w:tcW w:w="1085" w:type="dxa"/>
            <w:tcBorders>
              <w:left w:val="single" w:sz="4" w:space="0" w:color="auto"/>
              <w:right w:val="single" w:sz="4" w:space="0" w:color="auto"/>
            </w:tcBorders>
          </w:tcPr>
          <w:p w14:paraId="7E851921" w14:textId="77777777" w:rsidR="00C86190" w:rsidRPr="004352ED" w:rsidRDefault="00C86190" w:rsidP="00C86190">
            <w:pPr>
              <w:pStyle w:val="TAC"/>
              <w:keepNext w:val="0"/>
              <w:keepLines w:val="0"/>
              <w:widowControl w:val="0"/>
            </w:pPr>
            <w:r w:rsidRPr="004352ED">
              <w:t>64b</w:t>
            </w:r>
          </w:p>
        </w:tc>
        <w:tc>
          <w:tcPr>
            <w:tcW w:w="1134" w:type="dxa"/>
            <w:tcBorders>
              <w:left w:val="single" w:sz="4" w:space="0" w:color="auto"/>
            </w:tcBorders>
          </w:tcPr>
          <w:p w14:paraId="532214FA" w14:textId="77777777" w:rsidR="00C86190" w:rsidRPr="004352ED" w:rsidRDefault="00C86190" w:rsidP="00C86190">
            <w:pPr>
              <w:pStyle w:val="TAC"/>
              <w:keepNext w:val="0"/>
              <w:keepLines w:val="0"/>
              <w:widowControl w:val="0"/>
              <w:rPr>
                <w:rFonts w:cs="Arial"/>
              </w:rPr>
            </w:pPr>
            <w:r w:rsidRPr="004352ED">
              <w:rPr>
                <w:rFonts w:cs="Arial"/>
              </w:rPr>
              <w:t>9.14.2</w:t>
            </w:r>
          </w:p>
        </w:tc>
      </w:tr>
      <w:tr w:rsidR="00C86190" w:rsidRPr="004352ED" w14:paraId="77C2EB5B" w14:textId="77777777" w:rsidTr="00C86190">
        <w:trPr>
          <w:cantSplit/>
          <w:jc w:val="center"/>
        </w:trPr>
        <w:tc>
          <w:tcPr>
            <w:tcW w:w="2508" w:type="dxa"/>
            <w:tcBorders>
              <w:top w:val="single" w:sz="4" w:space="0" w:color="auto"/>
              <w:right w:val="single" w:sz="4" w:space="0" w:color="auto"/>
            </w:tcBorders>
          </w:tcPr>
          <w:p w14:paraId="50095B19" w14:textId="77777777" w:rsidR="00C86190" w:rsidRPr="004352ED" w:rsidRDefault="00C86190" w:rsidP="00C86190">
            <w:pPr>
              <w:pStyle w:val="TAL"/>
              <w:keepNext w:val="0"/>
              <w:keepLines w:val="0"/>
              <w:widowControl w:val="0"/>
            </w:pPr>
            <w:r w:rsidRPr="004352ED">
              <w:t>&lt;disconnect-comp&gt;</w:t>
            </w:r>
          </w:p>
        </w:tc>
        <w:tc>
          <w:tcPr>
            <w:tcW w:w="4815" w:type="dxa"/>
            <w:tcBorders>
              <w:top w:val="single" w:sz="4" w:space="0" w:color="auto"/>
              <w:left w:val="single" w:sz="4" w:space="0" w:color="auto"/>
              <w:right w:val="single" w:sz="4" w:space="0" w:color="auto"/>
            </w:tcBorders>
          </w:tcPr>
          <w:p w14:paraId="11F8B6C3"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disconnect</w:t>
            </w:r>
            <w:r w:rsidRPr="004352ED">
              <w:rPr>
                <w:rFonts w:cs="Arial"/>
              </w:rPr>
              <w:t xml:space="preserve"> operation</w:t>
            </w:r>
          </w:p>
        </w:tc>
        <w:tc>
          <w:tcPr>
            <w:tcW w:w="1085" w:type="dxa"/>
            <w:tcBorders>
              <w:left w:val="single" w:sz="4" w:space="0" w:color="auto"/>
              <w:right w:val="single" w:sz="4" w:space="0" w:color="auto"/>
            </w:tcBorders>
          </w:tcPr>
          <w:p w14:paraId="0D8800CE" w14:textId="77777777" w:rsidR="00C86190" w:rsidRPr="004352ED" w:rsidRDefault="00C86190" w:rsidP="00C86190">
            <w:pPr>
              <w:pStyle w:val="TAC"/>
              <w:keepNext w:val="0"/>
              <w:keepLines w:val="0"/>
              <w:widowControl w:val="0"/>
            </w:pPr>
            <w:r w:rsidRPr="004352ED">
              <w:t>64c</w:t>
            </w:r>
          </w:p>
        </w:tc>
        <w:tc>
          <w:tcPr>
            <w:tcW w:w="1134" w:type="dxa"/>
            <w:tcBorders>
              <w:left w:val="single" w:sz="4" w:space="0" w:color="auto"/>
            </w:tcBorders>
          </w:tcPr>
          <w:p w14:paraId="35938786" w14:textId="77777777" w:rsidR="00C86190" w:rsidRPr="004352ED" w:rsidRDefault="00C86190" w:rsidP="00C86190">
            <w:pPr>
              <w:pStyle w:val="TAC"/>
              <w:keepNext w:val="0"/>
              <w:keepLines w:val="0"/>
              <w:widowControl w:val="0"/>
              <w:rPr>
                <w:rFonts w:cs="Arial"/>
              </w:rPr>
            </w:pPr>
            <w:r w:rsidRPr="004352ED">
              <w:rPr>
                <w:rFonts w:cs="Arial"/>
              </w:rPr>
              <w:t>9.14.3</w:t>
            </w:r>
          </w:p>
        </w:tc>
      </w:tr>
      <w:tr w:rsidR="00C86190" w:rsidRPr="004352ED" w14:paraId="594D8C18" w14:textId="77777777" w:rsidTr="00C86190">
        <w:trPr>
          <w:cantSplit/>
          <w:jc w:val="center"/>
        </w:trPr>
        <w:tc>
          <w:tcPr>
            <w:tcW w:w="2508" w:type="dxa"/>
            <w:tcBorders>
              <w:top w:val="single" w:sz="4" w:space="0" w:color="auto"/>
              <w:right w:val="single" w:sz="4" w:space="0" w:color="auto"/>
            </w:tcBorders>
          </w:tcPr>
          <w:p w14:paraId="0BCBED6F" w14:textId="77777777" w:rsidR="00C86190" w:rsidRPr="004352ED" w:rsidRDefault="00C86190" w:rsidP="00C86190">
            <w:pPr>
              <w:pStyle w:val="TAL"/>
              <w:keepNext w:val="0"/>
              <w:keepLines w:val="0"/>
              <w:widowControl w:val="0"/>
            </w:pPr>
            <w:r w:rsidRPr="004352ED">
              <w:t>&lt;disconnect-port&gt;</w:t>
            </w:r>
          </w:p>
        </w:tc>
        <w:tc>
          <w:tcPr>
            <w:tcW w:w="4815" w:type="dxa"/>
            <w:tcBorders>
              <w:top w:val="single" w:sz="4" w:space="0" w:color="auto"/>
              <w:left w:val="single" w:sz="4" w:space="0" w:color="auto"/>
              <w:right w:val="single" w:sz="4" w:space="0" w:color="auto"/>
            </w:tcBorders>
          </w:tcPr>
          <w:p w14:paraId="29607A0A"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disconnect</w:t>
            </w:r>
            <w:r w:rsidRPr="004352ED">
              <w:rPr>
                <w:rFonts w:cs="Arial"/>
              </w:rPr>
              <w:t xml:space="preserve"> operation</w:t>
            </w:r>
          </w:p>
        </w:tc>
        <w:tc>
          <w:tcPr>
            <w:tcW w:w="1085" w:type="dxa"/>
            <w:tcBorders>
              <w:left w:val="single" w:sz="4" w:space="0" w:color="auto"/>
              <w:right w:val="single" w:sz="4" w:space="0" w:color="auto"/>
            </w:tcBorders>
          </w:tcPr>
          <w:p w14:paraId="7536ACBE" w14:textId="77777777" w:rsidR="00C86190" w:rsidRPr="004352ED" w:rsidRDefault="00C86190" w:rsidP="00C86190">
            <w:pPr>
              <w:pStyle w:val="TAC"/>
              <w:keepNext w:val="0"/>
              <w:keepLines w:val="0"/>
              <w:widowControl w:val="0"/>
            </w:pPr>
            <w:r w:rsidRPr="004352ED">
              <w:t>64d</w:t>
            </w:r>
          </w:p>
        </w:tc>
        <w:tc>
          <w:tcPr>
            <w:tcW w:w="1134" w:type="dxa"/>
            <w:tcBorders>
              <w:left w:val="single" w:sz="4" w:space="0" w:color="auto"/>
            </w:tcBorders>
          </w:tcPr>
          <w:p w14:paraId="4D8DF06E" w14:textId="77777777" w:rsidR="00C86190" w:rsidRPr="004352ED" w:rsidRDefault="00C86190" w:rsidP="00C86190">
            <w:pPr>
              <w:pStyle w:val="TAC"/>
              <w:keepNext w:val="0"/>
              <w:keepLines w:val="0"/>
              <w:widowControl w:val="0"/>
              <w:rPr>
                <w:rFonts w:cs="Arial"/>
              </w:rPr>
            </w:pPr>
            <w:r w:rsidRPr="004352ED">
              <w:rPr>
                <w:rFonts w:cs="Arial"/>
              </w:rPr>
              <w:t>9.14.4</w:t>
            </w:r>
          </w:p>
        </w:tc>
      </w:tr>
      <w:tr w:rsidR="00C86190" w:rsidRPr="004352ED" w14:paraId="384753EE" w14:textId="77777777" w:rsidTr="00C86190">
        <w:trPr>
          <w:cantSplit/>
          <w:jc w:val="center"/>
        </w:trPr>
        <w:tc>
          <w:tcPr>
            <w:tcW w:w="2508" w:type="dxa"/>
            <w:tcBorders>
              <w:top w:val="single" w:sz="4" w:space="0" w:color="auto"/>
              <w:right w:val="single" w:sz="4" w:space="0" w:color="auto"/>
            </w:tcBorders>
          </w:tcPr>
          <w:p w14:paraId="0F045049" w14:textId="77777777" w:rsidR="00C86190" w:rsidRPr="004352ED" w:rsidRDefault="00C86190" w:rsidP="00C86190">
            <w:pPr>
              <w:pStyle w:val="TAL"/>
              <w:keepNext w:val="0"/>
              <w:keepLines w:val="0"/>
              <w:widowControl w:val="0"/>
            </w:pPr>
            <w:r w:rsidRPr="004352ED">
              <w:t>&lt;disconnect-two-par-pairs&gt;</w:t>
            </w:r>
          </w:p>
        </w:tc>
        <w:tc>
          <w:tcPr>
            <w:tcW w:w="4815" w:type="dxa"/>
            <w:tcBorders>
              <w:top w:val="single" w:sz="4" w:space="0" w:color="auto"/>
              <w:left w:val="single" w:sz="4" w:space="0" w:color="auto"/>
              <w:right w:val="single" w:sz="4" w:space="0" w:color="auto"/>
            </w:tcBorders>
          </w:tcPr>
          <w:p w14:paraId="3388B2A6"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disconnect</w:t>
            </w:r>
            <w:r w:rsidRPr="004352ED">
              <w:rPr>
                <w:rFonts w:cs="Arial"/>
              </w:rPr>
              <w:t xml:space="preserve"> operation</w:t>
            </w:r>
          </w:p>
        </w:tc>
        <w:tc>
          <w:tcPr>
            <w:tcW w:w="1085" w:type="dxa"/>
            <w:tcBorders>
              <w:left w:val="single" w:sz="4" w:space="0" w:color="auto"/>
              <w:right w:val="single" w:sz="4" w:space="0" w:color="auto"/>
            </w:tcBorders>
          </w:tcPr>
          <w:p w14:paraId="1E3A51A4" w14:textId="77777777" w:rsidR="00C86190" w:rsidRPr="004352ED" w:rsidRDefault="00C86190" w:rsidP="00C86190">
            <w:pPr>
              <w:pStyle w:val="TAC"/>
              <w:keepNext w:val="0"/>
              <w:keepLines w:val="0"/>
              <w:widowControl w:val="0"/>
            </w:pPr>
            <w:r w:rsidRPr="004352ED">
              <w:t>64e</w:t>
            </w:r>
          </w:p>
        </w:tc>
        <w:tc>
          <w:tcPr>
            <w:tcW w:w="1134" w:type="dxa"/>
            <w:tcBorders>
              <w:left w:val="single" w:sz="4" w:space="0" w:color="auto"/>
            </w:tcBorders>
          </w:tcPr>
          <w:p w14:paraId="3E5AB10F" w14:textId="77777777" w:rsidR="00C86190" w:rsidRPr="004352ED" w:rsidRDefault="00C86190" w:rsidP="00C86190">
            <w:pPr>
              <w:pStyle w:val="TAC"/>
              <w:keepNext w:val="0"/>
              <w:keepLines w:val="0"/>
              <w:widowControl w:val="0"/>
              <w:rPr>
                <w:rFonts w:cs="Arial"/>
              </w:rPr>
            </w:pPr>
            <w:r w:rsidRPr="004352ED">
              <w:rPr>
                <w:rFonts w:cs="Arial"/>
              </w:rPr>
              <w:t>9.14.5</w:t>
            </w:r>
          </w:p>
        </w:tc>
      </w:tr>
      <w:tr w:rsidR="00C86190" w:rsidRPr="004352ED" w14:paraId="6D04D74D" w14:textId="77777777" w:rsidTr="00C86190">
        <w:trPr>
          <w:cantSplit/>
          <w:jc w:val="center"/>
        </w:trPr>
        <w:tc>
          <w:tcPr>
            <w:tcW w:w="2508" w:type="dxa"/>
            <w:tcBorders>
              <w:top w:val="single" w:sz="4" w:space="0" w:color="auto"/>
              <w:right w:val="single" w:sz="4" w:space="0" w:color="auto"/>
            </w:tcBorders>
          </w:tcPr>
          <w:p w14:paraId="236BB63E" w14:textId="77777777" w:rsidR="00C86190" w:rsidRPr="004352ED" w:rsidRDefault="00C86190" w:rsidP="00C86190">
            <w:pPr>
              <w:pStyle w:val="TAL"/>
              <w:keepNext w:val="0"/>
              <w:keepLines w:val="0"/>
              <w:widowControl w:val="0"/>
              <w:rPr>
                <w:rFonts w:cs="Arial"/>
              </w:rPr>
            </w:pPr>
            <w:r w:rsidRPr="004352ED">
              <w:t>&lt;do-while-stmt&gt;</w:t>
            </w:r>
          </w:p>
        </w:tc>
        <w:tc>
          <w:tcPr>
            <w:tcW w:w="4815" w:type="dxa"/>
            <w:tcBorders>
              <w:top w:val="single" w:sz="4" w:space="0" w:color="auto"/>
              <w:left w:val="single" w:sz="4" w:space="0" w:color="auto"/>
              <w:right w:val="single" w:sz="4" w:space="0" w:color="auto"/>
            </w:tcBorders>
          </w:tcPr>
          <w:p w14:paraId="763B27C3"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do-while</w:t>
            </w:r>
            <w:r w:rsidRPr="004352ED">
              <w:rPr>
                <w:rFonts w:cs="Arial"/>
              </w:rPr>
              <w:t xml:space="preserve"> statement</w:t>
            </w:r>
          </w:p>
        </w:tc>
        <w:tc>
          <w:tcPr>
            <w:tcW w:w="1085" w:type="dxa"/>
            <w:tcBorders>
              <w:left w:val="single" w:sz="4" w:space="0" w:color="auto"/>
              <w:right w:val="single" w:sz="4" w:space="0" w:color="auto"/>
            </w:tcBorders>
          </w:tcPr>
          <w:p w14:paraId="5671495E" w14:textId="77777777" w:rsidR="00C86190" w:rsidRPr="004352ED" w:rsidRDefault="00C86190" w:rsidP="00C86190">
            <w:pPr>
              <w:pStyle w:val="TAC"/>
              <w:keepNext w:val="0"/>
              <w:keepLines w:val="0"/>
              <w:widowControl w:val="0"/>
              <w:rPr>
                <w:rFonts w:cs="Arial"/>
              </w:rPr>
            </w:pPr>
            <w:r w:rsidRPr="004352ED">
              <w:t>65</w:t>
            </w:r>
          </w:p>
        </w:tc>
        <w:tc>
          <w:tcPr>
            <w:tcW w:w="1134" w:type="dxa"/>
            <w:tcBorders>
              <w:left w:val="single" w:sz="4" w:space="0" w:color="auto"/>
            </w:tcBorders>
          </w:tcPr>
          <w:p w14:paraId="531879C8" w14:textId="77777777" w:rsidR="00C86190" w:rsidRPr="004352ED" w:rsidRDefault="00C86190" w:rsidP="00C86190">
            <w:pPr>
              <w:pStyle w:val="TAC"/>
              <w:keepNext w:val="0"/>
              <w:keepLines w:val="0"/>
              <w:widowControl w:val="0"/>
              <w:rPr>
                <w:rFonts w:cs="Arial"/>
              </w:rPr>
            </w:pPr>
            <w:r w:rsidRPr="004352ED">
              <w:rPr>
                <w:rFonts w:cs="Arial"/>
              </w:rPr>
              <w:t>9.15</w:t>
            </w:r>
          </w:p>
        </w:tc>
      </w:tr>
      <w:tr w:rsidR="00C86190" w:rsidRPr="004352ED" w14:paraId="4277C8EE" w14:textId="77777777" w:rsidTr="00C86190">
        <w:trPr>
          <w:cantSplit/>
          <w:jc w:val="center"/>
        </w:trPr>
        <w:tc>
          <w:tcPr>
            <w:tcW w:w="2508" w:type="dxa"/>
            <w:tcBorders>
              <w:top w:val="single" w:sz="4" w:space="0" w:color="auto"/>
              <w:right w:val="single" w:sz="4" w:space="0" w:color="auto"/>
            </w:tcBorders>
          </w:tcPr>
          <w:p w14:paraId="6DC4A985" w14:textId="77777777" w:rsidR="00C86190" w:rsidRPr="004352ED" w:rsidRDefault="00C86190" w:rsidP="00C86190">
            <w:pPr>
              <w:pStyle w:val="TAL"/>
              <w:keepNext w:val="0"/>
              <w:keepLines w:val="0"/>
              <w:widowControl w:val="0"/>
              <w:rPr>
                <w:rFonts w:cs="Arial"/>
              </w:rPr>
            </w:pPr>
            <w:r w:rsidRPr="004352ED">
              <w:lastRenderedPageBreak/>
              <w:t>&lt;done-op&gt;</w:t>
            </w:r>
          </w:p>
        </w:tc>
        <w:tc>
          <w:tcPr>
            <w:tcW w:w="4815" w:type="dxa"/>
            <w:tcBorders>
              <w:top w:val="single" w:sz="4" w:space="0" w:color="auto"/>
              <w:left w:val="single" w:sz="4" w:space="0" w:color="auto"/>
              <w:right w:val="single" w:sz="4" w:space="0" w:color="auto"/>
            </w:tcBorders>
          </w:tcPr>
          <w:p w14:paraId="2CA83998"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done</w:t>
            </w:r>
            <w:r w:rsidRPr="004352ED">
              <w:rPr>
                <w:rFonts w:cs="Arial"/>
              </w:rPr>
              <w:t xml:space="preserve"> component operation</w:t>
            </w:r>
          </w:p>
        </w:tc>
        <w:tc>
          <w:tcPr>
            <w:tcW w:w="1085" w:type="dxa"/>
            <w:tcBorders>
              <w:left w:val="single" w:sz="4" w:space="0" w:color="auto"/>
              <w:right w:val="single" w:sz="4" w:space="0" w:color="auto"/>
            </w:tcBorders>
          </w:tcPr>
          <w:p w14:paraId="4CB653CF" w14:textId="77777777" w:rsidR="00C86190" w:rsidRPr="004352ED" w:rsidRDefault="00C86190" w:rsidP="00C86190">
            <w:pPr>
              <w:pStyle w:val="TAC"/>
              <w:keepNext w:val="0"/>
              <w:keepLines w:val="0"/>
              <w:widowControl w:val="0"/>
              <w:rPr>
                <w:rFonts w:cs="Arial"/>
              </w:rPr>
            </w:pPr>
            <w:r w:rsidRPr="004352ED">
              <w:t>66</w:t>
            </w:r>
          </w:p>
        </w:tc>
        <w:tc>
          <w:tcPr>
            <w:tcW w:w="1134" w:type="dxa"/>
            <w:tcBorders>
              <w:left w:val="single" w:sz="4" w:space="0" w:color="auto"/>
            </w:tcBorders>
          </w:tcPr>
          <w:p w14:paraId="09BA1301" w14:textId="77777777" w:rsidR="00C86190" w:rsidRPr="004352ED" w:rsidRDefault="00C86190" w:rsidP="00C86190">
            <w:pPr>
              <w:pStyle w:val="TAC"/>
              <w:keepNext w:val="0"/>
              <w:keepLines w:val="0"/>
              <w:widowControl w:val="0"/>
              <w:rPr>
                <w:rFonts w:cs="Arial"/>
              </w:rPr>
            </w:pPr>
            <w:r w:rsidRPr="004352ED">
              <w:rPr>
                <w:rFonts w:cs="Arial"/>
              </w:rPr>
              <w:t>9.16</w:t>
            </w:r>
          </w:p>
        </w:tc>
      </w:tr>
      <w:tr w:rsidR="00C86190" w:rsidRPr="004352ED" w14:paraId="0C1D99F2" w14:textId="77777777" w:rsidTr="00C86190">
        <w:trPr>
          <w:cantSplit/>
          <w:jc w:val="center"/>
        </w:trPr>
        <w:tc>
          <w:tcPr>
            <w:tcW w:w="2508" w:type="dxa"/>
            <w:tcBorders>
              <w:top w:val="single" w:sz="4" w:space="0" w:color="auto"/>
              <w:right w:val="single" w:sz="4" w:space="0" w:color="auto"/>
            </w:tcBorders>
          </w:tcPr>
          <w:p w14:paraId="08643BD0" w14:textId="77777777" w:rsidR="00C86190" w:rsidRPr="004352ED" w:rsidRDefault="00C86190" w:rsidP="00C86190">
            <w:pPr>
              <w:pStyle w:val="TAL"/>
              <w:keepNext w:val="0"/>
              <w:keepLines w:val="0"/>
              <w:widowControl w:val="0"/>
            </w:pPr>
            <w:r w:rsidRPr="004352ED">
              <w:t>&lt;dynamic-error&gt;</w:t>
            </w:r>
          </w:p>
        </w:tc>
        <w:tc>
          <w:tcPr>
            <w:tcW w:w="4815" w:type="dxa"/>
            <w:tcBorders>
              <w:top w:val="single" w:sz="4" w:space="0" w:color="auto"/>
              <w:left w:val="single" w:sz="4" w:space="0" w:color="auto"/>
              <w:right w:val="single" w:sz="4" w:space="0" w:color="auto"/>
            </w:tcBorders>
          </w:tcPr>
          <w:p w14:paraId="08575CE1"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 xml:space="preserve">execute </w:t>
            </w:r>
            <w:r w:rsidRPr="004352ED">
              <w:rPr>
                <w:rFonts w:cs="Arial"/>
              </w:rPr>
              <w:t>statement</w:t>
            </w:r>
          </w:p>
        </w:tc>
        <w:tc>
          <w:tcPr>
            <w:tcW w:w="1085" w:type="dxa"/>
            <w:tcBorders>
              <w:left w:val="single" w:sz="4" w:space="0" w:color="auto"/>
              <w:right w:val="single" w:sz="4" w:space="0" w:color="auto"/>
            </w:tcBorders>
          </w:tcPr>
          <w:p w14:paraId="1A92CDB3" w14:textId="77777777" w:rsidR="00C86190" w:rsidRPr="004352ED" w:rsidRDefault="00C86190" w:rsidP="00C86190">
            <w:pPr>
              <w:pStyle w:val="TAC"/>
              <w:keepNext w:val="0"/>
              <w:keepLines w:val="0"/>
              <w:widowControl w:val="0"/>
            </w:pPr>
            <w:r w:rsidRPr="004352ED">
              <w:t>69a</w:t>
            </w:r>
          </w:p>
        </w:tc>
        <w:tc>
          <w:tcPr>
            <w:tcW w:w="1134" w:type="dxa"/>
            <w:tcBorders>
              <w:left w:val="single" w:sz="4" w:space="0" w:color="auto"/>
            </w:tcBorders>
          </w:tcPr>
          <w:p w14:paraId="0CEA1B15" w14:textId="77777777" w:rsidR="00C86190" w:rsidRPr="004352ED" w:rsidRDefault="00C86190" w:rsidP="00C86190">
            <w:pPr>
              <w:pStyle w:val="TAC"/>
              <w:keepNext w:val="0"/>
              <w:keepLines w:val="0"/>
              <w:widowControl w:val="0"/>
            </w:pPr>
            <w:r w:rsidRPr="004352ED">
              <w:t>9.17.3</w:t>
            </w:r>
          </w:p>
        </w:tc>
      </w:tr>
      <w:tr w:rsidR="00C86190" w:rsidRPr="004352ED" w14:paraId="061F04B0" w14:textId="77777777" w:rsidTr="00C86190">
        <w:trPr>
          <w:cantSplit/>
          <w:jc w:val="center"/>
        </w:trPr>
        <w:tc>
          <w:tcPr>
            <w:tcW w:w="2508" w:type="dxa"/>
            <w:tcBorders>
              <w:top w:val="single" w:sz="4" w:space="0" w:color="auto"/>
              <w:right w:val="single" w:sz="4" w:space="0" w:color="auto"/>
            </w:tcBorders>
          </w:tcPr>
          <w:p w14:paraId="66A79DEC" w14:textId="77777777" w:rsidR="00C86190" w:rsidRPr="004352ED" w:rsidRDefault="00C86190" w:rsidP="00C86190">
            <w:pPr>
              <w:pStyle w:val="TAL"/>
              <w:keepNext w:val="0"/>
              <w:keepLines w:val="0"/>
              <w:widowControl w:val="0"/>
            </w:pPr>
            <w:r w:rsidRPr="004352ED">
              <w:t>&lt;else-branch&gt;</w:t>
            </w:r>
          </w:p>
        </w:tc>
        <w:tc>
          <w:tcPr>
            <w:tcW w:w="4815" w:type="dxa"/>
            <w:tcBorders>
              <w:top w:val="single" w:sz="4" w:space="0" w:color="auto"/>
              <w:left w:val="single" w:sz="4" w:space="0" w:color="auto"/>
              <w:right w:val="single" w:sz="4" w:space="0" w:color="auto"/>
            </w:tcBorders>
          </w:tcPr>
          <w:p w14:paraId="47624BBD"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alt</w:t>
            </w:r>
            <w:r w:rsidRPr="004352ED">
              <w:rPr>
                <w:rFonts w:cs="Arial"/>
              </w:rPr>
              <w:t xml:space="preserve"> statement</w:t>
            </w:r>
          </w:p>
        </w:tc>
        <w:tc>
          <w:tcPr>
            <w:tcW w:w="1085" w:type="dxa"/>
            <w:tcBorders>
              <w:left w:val="single" w:sz="4" w:space="0" w:color="auto"/>
              <w:right w:val="single" w:sz="4" w:space="0" w:color="auto"/>
            </w:tcBorders>
          </w:tcPr>
          <w:p w14:paraId="210065CF" w14:textId="77777777" w:rsidR="00C86190" w:rsidRPr="004352ED" w:rsidRDefault="00C86190" w:rsidP="00C86190">
            <w:pPr>
              <w:pStyle w:val="TAC"/>
              <w:keepNext w:val="0"/>
              <w:keepLines w:val="0"/>
              <w:widowControl w:val="0"/>
            </w:pPr>
            <w:r w:rsidRPr="004352ED">
              <w:t>42</w:t>
            </w:r>
          </w:p>
        </w:tc>
        <w:tc>
          <w:tcPr>
            <w:tcW w:w="1134" w:type="dxa"/>
            <w:tcBorders>
              <w:left w:val="single" w:sz="4" w:space="0" w:color="auto"/>
            </w:tcBorders>
          </w:tcPr>
          <w:p w14:paraId="274E6901" w14:textId="77777777" w:rsidR="00C86190" w:rsidRPr="004352ED" w:rsidRDefault="00C86190" w:rsidP="00C86190">
            <w:pPr>
              <w:pStyle w:val="TAC"/>
              <w:keepNext w:val="0"/>
              <w:keepLines w:val="0"/>
              <w:widowControl w:val="0"/>
            </w:pPr>
            <w:r w:rsidRPr="004352ED">
              <w:t>9.3.4</w:t>
            </w:r>
          </w:p>
        </w:tc>
      </w:tr>
      <w:tr w:rsidR="00C86190" w:rsidRPr="004352ED" w14:paraId="15C77284" w14:textId="77777777" w:rsidTr="00C86190">
        <w:trPr>
          <w:cantSplit/>
          <w:jc w:val="center"/>
        </w:trPr>
        <w:tc>
          <w:tcPr>
            <w:tcW w:w="2508" w:type="dxa"/>
            <w:tcBorders>
              <w:top w:val="single" w:sz="4" w:space="0" w:color="auto"/>
              <w:right w:val="single" w:sz="4" w:space="0" w:color="auto"/>
            </w:tcBorders>
          </w:tcPr>
          <w:p w14:paraId="6F0385B0" w14:textId="77777777" w:rsidR="00C86190" w:rsidRPr="004352ED" w:rsidRDefault="00C86190" w:rsidP="00C86190">
            <w:pPr>
              <w:pStyle w:val="TAL"/>
              <w:keepNext w:val="0"/>
              <w:keepLines w:val="0"/>
              <w:widowControl w:val="0"/>
              <w:rPr>
                <w:rFonts w:cs="Arial"/>
              </w:rPr>
            </w:pPr>
            <w:r w:rsidRPr="004352ED">
              <w:t>&lt;execute-stmt&gt;</w:t>
            </w:r>
          </w:p>
        </w:tc>
        <w:tc>
          <w:tcPr>
            <w:tcW w:w="4815" w:type="dxa"/>
            <w:tcBorders>
              <w:top w:val="single" w:sz="4" w:space="0" w:color="auto"/>
              <w:left w:val="single" w:sz="4" w:space="0" w:color="auto"/>
              <w:right w:val="single" w:sz="4" w:space="0" w:color="auto"/>
            </w:tcBorders>
          </w:tcPr>
          <w:p w14:paraId="752CA227"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execute</w:t>
            </w:r>
            <w:r w:rsidRPr="004352ED">
              <w:rPr>
                <w:rFonts w:cs="Arial"/>
              </w:rPr>
              <w:t xml:space="preserve"> statement</w:t>
            </w:r>
          </w:p>
        </w:tc>
        <w:tc>
          <w:tcPr>
            <w:tcW w:w="1085" w:type="dxa"/>
            <w:tcBorders>
              <w:left w:val="single" w:sz="4" w:space="0" w:color="auto"/>
              <w:right w:val="single" w:sz="4" w:space="0" w:color="auto"/>
            </w:tcBorders>
          </w:tcPr>
          <w:p w14:paraId="4C559DB1" w14:textId="77777777" w:rsidR="00C86190" w:rsidRPr="004352ED" w:rsidRDefault="00C86190" w:rsidP="00C86190">
            <w:pPr>
              <w:pStyle w:val="TAC"/>
              <w:keepNext w:val="0"/>
              <w:keepLines w:val="0"/>
              <w:widowControl w:val="0"/>
              <w:rPr>
                <w:rFonts w:cs="Arial"/>
              </w:rPr>
            </w:pPr>
            <w:r w:rsidRPr="004352ED">
              <w:t>67</w:t>
            </w:r>
          </w:p>
        </w:tc>
        <w:tc>
          <w:tcPr>
            <w:tcW w:w="1134" w:type="dxa"/>
            <w:tcBorders>
              <w:left w:val="single" w:sz="4" w:space="0" w:color="auto"/>
            </w:tcBorders>
          </w:tcPr>
          <w:p w14:paraId="0B8F5BF5" w14:textId="77777777" w:rsidR="00C86190" w:rsidRPr="004352ED" w:rsidRDefault="00C86190" w:rsidP="00C86190">
            <w:pPr>
              <w:pStyle w:val="TAC"/>
              <w:keepNext w:val="0"/>
              <w:keepLines w:val="0"/>
              <w:widowControl w:val="0"/>
              <w:rPr>
                <w:rFonts w:cs="Arial"/>
              </w:rPr>
            </w:pPr>
            <w:r w:rsidRPr="004352ED">
              <w:rPr>
                <w:rFonts w:cs="Arial"/>
              </w:rPr>
              <w:t>9.17</w:t>
            </w:r>
          </w:p>
        </w:tc>
      </w:tr>
      <w:tr w:rsidR="00C86190" w:rsidRPr="004352ED" w14:paraId="03B17195" w14:textId="77777777" w:rsidTr="00C86190">
        <w:trPr>
          <w:cantSplit/>
          <w:jc w:val="center"/>
        </w:trPr>
        <w:tc>
          <w:tcPr>
            <w:tcW w:w="2508" w:type="dxa"/>
            <w:tcBorders>
              <w:top w:val="single" w:sz="4" w:space="0" w:color="auto"/>
              <w:right w:val="single" w:sz="4" w:space="0" w:color="auto"/>
            </w:tcBorders>
          </w:tcPr>
          <w:p w14:paraId="1F80E163" w14:textId="77777777" w:rsidR="00C86190" w:rsidRPr="004352ED" w:rsidRDefault="00C86190" w:rsidP="00C86190">
            <w:pPr>
              <w:pStyle w:val="TAL"/>
              <w:keepNext w:val="0"/>
              <w:keepLines w:val="0"/>
              <w:widowControl w:val="0"/>
              <w:rPr>
                <w:rFonts w:cs="Arial"/>
              </w:rPr>
            </w:pPr>
            <w:r w:rsidRPr="004352ED">
              <w:t>&lt;execute-timeout&gt;</w:t>
            </w:r>
          </w:p>
        </w:tc>
        <w:tc>
          <w:tcPr>
            <w:tcW w:w="4815" w:type="dxa"/>
            <w:tcBorders>
              <w:top w:val="single" w:sz="4" w:space="0" w:color="auto"/>
              <w:left w:val="single" w:sz="4" w:space="0" w:color="auto"/>
              <w:right w:val="single" w:sz="4" w:space="0" w:color="auto"/>
            </w:tcBorders>
          </w:tcPr>
          <w:p w14:paraId="2E53459E"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execute</w:t>
            </w:r>
            <w:r w:rsidRPr="004352ED">
              <w:rPr>
                <w:rFonts w:cs="Arial"/>
              </w:rPr>
              <w:t xml:space="preserve"> statement</w:t>
            </w:r>
          </w:p>
        </w:tc>
        <w:tc>
          <w:tcPr>
            <w:tcW w:w="1085" w:type="dxa"/>
            <w:tcBorders>
              <w:left w:val="single" w:sz="4" w:space="0" w:color="auto"/>
              <w:right w:val="single" w:sz="4" w:space="0" w:color="auto"/>
            </w:tcBorders>
          </w:tcPr>
          <w:p w14:paraId="4BA29025" w14:textId="77777777" w:rsidR="00C86190" w:rsidRPr="004352ED" w:rsidRDefault="00C86190" w:rsidP="00C86190">
            <w:pPr>
              <w:pStyle w:val="TAC"/>
              <w:keepNext w:val="0"/>
              <w:keepLines w:val="0"/>
              <w:widowControl w:val="0"/>
              <w:rPr>
                <w:rFonts w:cs="Arial"/>
              </w:rPr>
            </w:pPr>
            <w:r w:rsidRPr="004352ED">
              <w:t>69</w:t>
            </w:r>
          </w:p>
        </w:tc>
        <w:tc>
          <w:tcPr>
            <w:tcW w:w="1134" w:type="dxa"/>
            <w:tcBorders>
              <w:left w:val="single" w:sz="4" w:space="0" w:color="auto"/>
            </w:tcBorders>
          </w:tcPr>
          <w:p w14:paraId="3680BBCD" w14:textId="77777777" w:rsidR="00C86190" w:rsidRPr="004352ED" w:rsidRDefault="00C86190" w:rsidP="00C86190">
            <w:pPr>
              <w:pStyle w:val="TAC"/>
              <w:keepNext w:val="0"/>
              <w:keepLines w:val="0"/>
              <w:widowControl w:val="0"/>
              <w:rPr>
                <w:rFonts w:cs="Arial"/>
              </w:rPr>
            </w:pPr>
            <w:r w:rsidRPr="004352ED">
              <w:t>9.17.2</w:t>
            </w:r>
          </w:p>
        </w:tc>
      </w:tr>
      <w:tr w:rsidR="00C86190" w:rsidRPr="004352ED" w14:paraId="742489B6" w14:textId="77777777" w:rsidTr="00C86190">
        <w:trPr>
          <w:cantSplit/>
          <w:jc w:val="center"/>
        </w:trPr>
        <w:tc>
          <w:tcPr>
            <w:tcW w:w="2508" w:type="dxa"/>
            <w:tcBorders>
              <w:top w:val="single" w:sz="4" w:space="0" w:color="auto"/>
              <w:right w:val="single" w:sz="4" w:space="0" w:color="auto"/>
            </w:tcBorders>
          </w:tcPr>
          <w:p w14:paraId="495F06E4" w14:textId="77777777" w:rsidR="00C86190" w:rsidRPr="004352ED" w:rsidRDefault="00C86190" w:rsidP="00C86190">
            <w:pPr>
              <w:pStyle w:val="TAL"/>
              <w:keepNext w:val="0"/>
              <w:keepLines w:val="0"/>
              <w:widowControl w:val="0"/>
              <w:rPr>
                <w:rFonts w:cs="Arial"/>
              </w:rPr>
            </w:pPr>
            <w:r w:rsidRPr="004352ED">
              <w:t>&lt;execute-without-timeout&gt;</w:t>
            </w:r>
          </w:p>
        </w:tc>
        <w:tc>
          <w:tcPr>
            <w:tcW w:w="4815" w:type="dxa"/>
            <w:tcBorders>
              <w:top w:val="single" w:sz="4" w:space="0" w:color="auto"/>
              <w:left w:val="single" w:sz="4" w:space="0" w:color="auto"/>
              <w:right w:val="single" w:sz="4" w:space="0" w:color="auto"/>
            </w:tcBorders>
          </w:tcPr>
          <w:p w14:paraId="5D9847A5"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execute</w:t>
            </w:r>
            <w:r w:rsidRPr="004352ED">
              <w:rPr>
                <w:rFonts w:cs="Arial"/>
              </w:rPr>
              <w:t xml:space="preserve"> statement</w:t>
            </w:r>
          </w:p>
        </w:tc>
        <w:tc>
          <w:tcPr>
            <w:tcW w:w="1085" w:type="dxa"/>
            <w:tcBorders>
              <w:left w:val="single" w:sz="4" w:space="0" w:color="auto"/>
              <w:right w:val="single" w:sz="4" w:space="0" w:color="auto"/>
            </w:tcBorders>
          </w:tcPr>
          <w:p w14:paraId="36017795" w14:textId="77777777" w:rsidR="00C86190" w:rsidRPr="004352ED" w:rsidRDefault="00C86190" w:rsidP="00C86190">
            <w:pPr>
              <w:pStyle w:val="TAC"/>
              <w:keepNext w:val="0"/>
              <w:keepLines w:val="0"/>
              <w:widowControl w:val="0"/>
              <w:rPr>
                <w:rFonts w:cs="Arial"/>
              </w:rPr>
            </w:pPr>
            <w:r w:rsidRPr="004352ED">
              <w:t>68</w:t>
            </w:r>
          </w:p>
        </w:tc>
        <w:tc>
          <w:tcPr>
            <w:tcW w:w="1134" w:type="dxa"/>
            <w:tcBorders>
              <w:left w:val="single" w:sz="4" w:space="0" w:color="auto"/>
            </w:tcBorders>
          </w:tcPr>
          <w:p w14:paraId="71556585" w14:textId="77777777" w:rsidR="00C86190" w:rsidRPr="004352ED" w:rsidRDefault="00C86190" w:rsidP="00C86190">
            <w:pPr>
              <w:pStyle w:val="TAC"/>
              <w:keepNext w:val="0"/>
              <w:keepLines w:val="0"/>
              <w:widowControl w:val="0"/>
              <w:rPr>
                <w:rFonts w:cs="Arial"/>
              </w:rPr>
            </w:pPr>
            <w:r w:rsidRPr="004352ED">
              <w:t>9.17.1</w:t>
            </w:r>
          </w:p>
        </w:tc>
      </w:tr>
      <w:tr w:rsidR="00C86190" w:rsidRPr="004352ED" w14:paraId="30DD9190" w14:textId="77777777" w:rsidTr="00C86190">
        <w:trPr>
          <w:cantSplit/>
          <w:jc w:val="center"/>
        </w:trPr>
        <w:tc>
          <w:tcPr>
            <w:tcW w:w="2508" w:type="dxa"/>
            <w:tcBorders>
              <w:top w:val="single" w:sz="4" w:space="0" w:color="auto"/>
              <w:right w:val="single" w:sz="4" w:space="0" w:color="auto"/>
            </w:tcBorders>
          </w:tcPr>
          <w:p w14:paraId="38C4089F" w14:textId="77777777" w:rsidR="00C86190" w:rsidRPr="004352ED" w:rsidRDefault="00C86190" w:rsidP="00C86190">
            <w:pPr>
              <w:pStyle w:val="TAL"/>
              <w:keepNext w:val="0"/>
              <w:keepLines w:val="0"/>
              <w:widowControl w:val="0"/>
              <w:rPr>
                <w:rFonts w:cs="Arial"/>
              </w:rPr>
            </w:pPr>
            <w:r w:rsidRPr="004352ED">
              <w:t>&lt;expression&gt;</w:t>
            </w:r>
          </w:p>
        </w:tc>
        <w:tc>
          <w:tcPr>
            <w:tcW w:w="4815" w:type="dxa"/>
            <w:tcBorders>
              <w:top w:val="single" w:sz="4" w:space="0" w:color="auto"/>
              <w:left w:val="single" w:sz="4" w:space="0" w:color="auto"/>
              <w:right w:val="single" w:sz="4" w:space="0" w:color="auto"/>
            </w:tcBorders>
          </w:tcPr>
          <w:p w14:paraId="538B9F31" w14:textId="77777777" w:rsidR="00C86190" w:rsidRPr="004352ED" w:rsidRDefault="00C86190" w:rsidP="00C86190">
            <w:pPr>
              <w:pStyle w:val="TAL"/>
              <w:keepNext w:val="0"/>
              <w:keepLines w:val="0"/>
              <w:widowControl w:val="0"/>
            </w:pPr>
            <w:r w:rsidRPr="004352ED">
              <w:t>expression</w:t>
            </w:r>
          </w:p>
        </w:tc>
        <w:tc>
          <w:tcPr>
            <w:tcW w:w="1085" w:type="dxa"/>
            <w:tcBorders>
              <w:left w:val="single" w:sz="4" w:space="0" w:color="auto"/>
              <w:right w:val="single" w:sz="4" w:space="0" w:color="auto"/>
            </w:tcBorders>
          </w:tcPr>
          <w:p w14:paraId="2E66F611" w14:textId="77777777" w:rsidR="00C86190" w:rsidRPr="004352ED" w:rsidRDefault="00C86190" w:rsidP="00C86190">
            <w:pPr>
              <w:pStyle w:val="TAC"/>
              <w:keepNext w:val="0"/>
              <w:keepLines w:val="0"/>
              <w:widowControl w:val="0"/>
              <w:rPr>
                <w:rFonts w:cs="Arial"/>
              </w:rPr>
            </w:pPr>
            <w:r w:rsidRPr="004352ED">
              <w:t>70</w:t>
            </w:r>
          </w:p>
        </w:tc>
        <w:tc>
          <w:tcPr>
            <w:tcW w:w="1134" w:type="dxa"/>
            <w:tcBorders>
              <w:left w:val="single" w:sz="4" w:space="0" w:color="auto"/>
            </w:tcBorders>
          </w:tcPr>
          <w:p w14:paraId="3EFAA6CB" w14:textId="77777777" w:rsidR="00C86190" w:rsidRPr="004352ED" w:rsidRDefault="00C86190" w:rsidP="00C86190">
            <w:pPr>
              <w:pStyle w:val="TAC"/>
              <w:keepNext w:val="0"/>
              <w:keepLines w:val="0"/>
              <w:widowControl w:val="0"/>
              <w:rPr>
                <w:rFonts w:cs="Arial"/>
              </w:rPr>
            </w:pPr>
            <w:r w:rsidRPr="004352ED">
              <w:t>9.18</w:t>
            </w:r>
          </w:p>
        </w:tc>
      </w:tr>
      <w:tr w:rsidR="00C86190" w:rsidRPr="004352ED" w14:paraId="160AB067" w14:textId="77777777" w:rsidTr="00C86190">
        <w:trPr>
          <w:cantSplit/>
          <w:jc w:val="center"/>
        </w:trPr>
        <w:tc>
          <w:tcPr>
            <w:tcW w:w="2508" w:type="dxa"/>
            <w:tcBorders>
              <w:top w:val="single" w:sz="4" w:space="0" w:color="auto"/>
              <w:right w:val="single" w:sz="4" w:space="0" w:color="auto"/>
            </w:tcBorders>
          </w:tcPr>
          <w:p w14:paraId="3F2616A8" w14:textId="77777777" w:rsidR="00C86190" w:rsidRPr="004352ED" w:rsidRDefault="00C86190" w:rsidP="00C86190">
            <w:pPr>
              <w:pStyle w:val="TAL"/>
              <w:keepNext w:val="0"/>
              <w:keepLines w:val="0"/>
              <w:widowControl w:val="0"/>
              <w:rPr>
                <w:rFonts w:cs="Arial"/>
              </w:rPr>
            </w:pPr>
            <w:r w:rsidRPr="004352ED">
              <w:t>&lt;finalize-component-init&gt;</w:t>
            </w:r>
          </w:p>
        </w:tc>
        <w:tc>
          <w:tcPr>
            <w:tcW w:w="4815" w:type="dxa"/>
            <w:tcBorders>
              <w:top w:val="single" w:sz="4" w:space="0" w:color="auto"/>
              <w:left w:val="single" w:sz="4" w:space="0" w:color="auto"/>
              <w:right w:val="single" w:sz="4" w:space="0" w:color="auto"/>
            </w:tcBorders>
          </w:tcPr>
          <w:p w14:paraId="3340009A" w14:textId="77777777" w:rsidR="00C86190" w:rsidRPr="004352ED" w:rsidRDefault="00C86190" w:rsidP="00C86190">
            <w:pPr>
              <w:pStyle w:val="TAL"/>
              <w:keepNext w:val="0"/>
              <w:keepLines w:val="0"/>
              <w:widowControl w:val="0"/>
            </w:pPr>
            <w:r w:rsidRPr="004352ED">
              <w:t>used in component type definitions</w:t>
            </w:r>
          </w:p>
        </w:tc>
        <w:tc>
          <w:tcPr>
            <w:tcW w:w="1085" w:type="dxa"/>
            <w:tcBorders>
              <w:left w:val="single" w:sz="4" w:space="0" w:color="auto"/>
              <w:right w:val="single" w:sz="4" w:space="0" w:color="auto"/>
            </w:tcBorders>
          </w:tcPr>
          <w:p w14:paraId="3963D80E" w14:textId="77777777" w:rsidR="00C86190" w:rsidRPr="004352ED" w:rsidRDefault="00C86190" w:rsidP="00C86190">
            <w:pPr>
              <w:pStyle w:val="TAC"/>
              <w:keepNext w:val="0"/>
              <w:keepLines w:val="0"/>
              <w:widowControl w:val="0"/>
              <w:rPr>
                <w:rFonts w:cs="Arial"/>
              </w:rPr>
            </w:pPr>
            <w:r w:rsidRPr="004352ED">
              <w:t>75</w:t>
            </w:r>
          </w:p>
        </w:tc>
        <w:tc>
          <w:tcPr>
            <w:tcW w:w="1134" w:type="dxa"/>
            <w:tcBorders>
              <w:left w:val="single" w:sz="4" w:space="0" w:color="auto"/>
            </w:tcBorders>
          </w:tcPr>
          <w:p w14:paraId="46646F32" w14:textId="77777777" w:rsidR="00C86190" w:rsidRPr="004352ED" w:rsidRDefault="00C86190" w:rsidP="00C86190">
            <w:pPr>
              <w:pStyle w:val="TAC"/>
              <w:keepNext w:val="0"/>
              <w:keepLines w:val="0"/>
              <w:widowControl w:val="0"/>
              <w:rPr>
                <w:rFonts w:cs="Arial"/>
              </w:rPr>
            </w:pPr>
            <w:r w:rsidRPr="004352ED">
              <w:rPr>
                <w:rFonts w:cs="Arial"/>
              </w:rPr>
              <w:t>9.19</w:t>
            </w:r>
          </w:p>
        </w:tc>
      </w:tr>
      <w:tr w:rsidR="00C86190" w:rsidRPr="004352ED" w14:paraId="7341D231" w14:textId="77777777" w:rsidTr="00C86190">
        <w:trPr>
          <w:cantSplit/>
          <w:jc w:val="center"/>
        </w:trPr>
        <w:tc>
          <w:tcPr>
            <w:tcW w:w="2508" w:type="dxa"/>
            <w:tcBorders>
              <w:top w:val="single" w:sz="4" w:space="0" w:color="auto"/>
              <w:right w:val="single" w:sz="4" w:space="0" w:color="auto"/>
            </w:tcBorders>
          </w:tcPr>
          <w:p w14:paraId="331E0DBA" w14:textId="77777777" w:rsidR="00C86190" w:rsidRPr="004352ED" w:rsidRDefault="00C86190" w:rsidP="00C86190">
            <w:pPr>
              <w:pStyle w:val="TAL"/>
              <w:keepNext w:val="0"/>
              <w:keepLines w:val="0"/>
              <w:widowControl w:val="0"/>
              <w:rPr>
                <w:rFonts w:cs="Arial"/>
              </w:rPr>
            </w:pPr>
            <w:r w:rsidRPr="004352ED">
              <w:t>&lt;for-stmt&gt;</w:t>
            </w:r>
          </w:p>
        </w:tc>
        <w:tc>
          <w:tcPr>
            <w:tcW w:w="4815" w:type="dxa"/>
            <w:tcBorders>
              <w:top w:val="single" w:sz="4" w:space="0" w:color="auto"/>
              <w:left w:val="single" w:sz="4" w:space="0" w:color="auto"/>
              <w:right w:val="single" w:sz="4" w:space="0" w:color="auto"/>
            </w:tcBorders>
          </w:tcPr>
          <w:p w14:paraId="230155CA" w14:textId="77777777" w:rsidR="00C86190" w:rsidRPr="004352ED" w:rsidRDefault="00C86190" w:rsidP="00C86190">
            <w:pPr>
              <w:pStyle w:val="TAL"/>
              <w:keepNext w:val="0"/>
              <w:keepLines w:val="0"/>
              <w:widowControl w:val="0"/>
            </w:pPr>
            <w:r w:rsidRPr="004352ED">
              <w:rPr>
                <w:rFonts w:ascii="Courier New" w:hAnsi="Courier New" w:cs="Arial"/>
                <w:b/>
              </w:rPr>
              <w:t>for</w:t>
            </w:r>
            <w:r w:rsidRPr="004352ED">
              <w:t xml:space="preserve"> statement</w:t>
            </w:r>
          </w:p>
        </w:tc>
        <w:tc>
          <w:tcPr>
            <w:tcW w:w="1085" w:type="dxa"/>
            <w:tcBorders>
              <w:left w:val="single" w:sz="4" w:space="0" w:color="auto"/>
              <w:right w:val="single" w:sz="4" w:space="0" w:color="auto"/>
            </w:tcBorders>
          </w:tcPr>
          <w:p w14:paraId="0544E939" w14:textId="77777777" w:rsidR="00C86190" w:rsidRPr="004352ED" w:rsidRDefault="00C86190" w:rsidP="00C86190">
            <w:pPr>
              <w:pStyle w:val="TAC"/>
              <w:keepNext w:val="0"/>
              <w:keepLines w:val="0"/>
              <w:widowControl w:val="0"/>
              <w:rPr>
                <w:rFonts w:cs="Arial"/>
              </w:rPr>
            </w:pPr>
            <w:r w:rsidRPr="004352ED">
              <w:t>79</w:t>
            </w:r>
          </w:p>
        </w:tc>
        <w:tc>
          <w:tcPr>
            <w:tcW w:w="1134" w:type="dxa"/>
            <w:tcBorders>
              <w:left w:val="single" w:sz="4" w:space="0" w:color="auto"/>
            </w:tcBorders>
          </w:tcPr>
          <w:p w14:paraId="3FB3E415" w14:textId="77777777" w:rsidR="00C86190" w:rsidRPr="004352ED" w:rsidRDefault="00C86190" w:rsidP="00C86190">
            <w:pPr>
              <w:pStyle w:val="TAC"/>
              <w:keepNext w:val="0"/>
              <w:keepLines w:val="0"/>
              <w:widowControl w:val="0"/>
              <w:rPr>
                <w:rFonts w:cs="Arial"/>
              </w:rPr>
            </w:pPr>
            <w:r w:rsidRPr="004352ED">
              <w:rPr>
                <w:rFonts w:cs="Arial"/>
              </w:rPr>
              <w:t>9.23</w:t>
            </w:r>
          </w:p>
        </w:tc>
      </w:tr>
      <w:tr w:rsidR="00C86190" w:rsidRPr="004352ED" w14:paraId="50AAB9E4" w14:textId="77777777" w:rsidTr="00C86190">
        <w:trPr>
          <w:cantSplit/>
          <w:jc w:val="center"/>
        </w:trPr>
        <w:tc>
          <w:tcPr>
            <w:tcW w:w="2508" w:type="dxa"/>
            <w:tcBorders>
              <w:top w:val="single" w:sz="4" w:space="0" w:color="auto"/>
              <w:right w:val="single" w:sz="4" w:space="0" w:color="auto"/>
            </w:tcBorders>
          </w:tcPr>
          <w:p w14:paraId="3F299677" w14:textId="77777777" w:rsidR="00C86190" w:rsidRPr="004352ED" w:rsidRDefault="00C86190" w:rsidP="00C86190">
            <w:pPr>
              <w:pStyle w:val="TAL"/>
              <w:keepNext w:val="0"/>
              <w:keepLines w:val="0"/>
              <w:widowControl w:val="0"/>
              <w:rPr>
                <w:rFonts w:cs="Arial"/>
              </w:rPr>
            </w:pPr>
            <w:r w:rsidRPr="004352ED">
              <w:t>&lt;func-op-call&gt;</w:t>
            </w:r>
          </w:p>
        </w:tc>
        <w:tc>
          <w:tcPr>
            <w:tcW w:w="4815" w:type="dxa"/>
            <w:tcBorders>
              <w:top w:val="single" w:sz="4" w:space="0" w:color="auto"/>
              <w:left w:val="single" w:sz="4" w:space="0" w:color="auto"/>
              <w:right w:val="single" w:sz="4" w:space="0" w:color="auto"/>
            </w:tcBorders>
          </w:tcPr>
          <w:p w14:paraId="397E2607" w14:textId="77777777" w:rsidR="00C86190" w:rsidRPr="004352ED" w:rsidRDefault="00C86190" w:rsidP="00C86190">
            <w:pPr>
              <w:pStyle w:val="TAL"/>
              <w:keepNext w:val="0"/>
              <w:keepLines w:val="0"/>
              <w:widowControl w:val="0"/>
            </w:pPr>
            <w:r w:rsidRPr="004352ED">
              <w:t>expression</w:t>
            </w:r>
          </w:p>
        </w:tc>
        <w:tc>
          <w:tcPr>
            <w:tcW w:w="1085" w:type="dxa"/>
            <w:tcBorders>
              <w:left w:val="single" w:sz="4" w:space="0" w:color="auto"/>
              <w:right w:val="single" w:sz="4" w:space="0" w:color="auto"/>
            </w:tcBorders>
          </w:tcPr>
          <w:p w14:paraId="3785A95E" w14:textId="77777777" w:rsidR="00C86190" w:rsidRPr="004352ED" w:rsidRDefault="00C86190" w:rsidP="00C86190">
            <w:pPr>
              <w:pStyle w:val="TAC"/>
              <w:keepNext w:val="0"/>
              <w:keepLines w:val="0"/>
              <w:widowControl w:val="0"/>
              <w:rPr>
                <w:rFonts w:cs="Arial"/>
              </w:rPr>
            </w:pPr>
            <w:r w:rsidRPr="004352ED">
              <w:t>73</w:t>
            </w:r>
          </w:p>
        </w:tc>
        <w:tc>
          <w:tcPr>
            <w:tcW w:w="1134" w:type="dxa"/>
            <w:tcBorders>
              <w:left w:val="single" w:sz="4" w:space="0" w:color="auto"/>
            </w:tcBorders>
          </w:tcPr>
          <w:p w14:paraId="1DBF5849" w14:textId="77777777" w:rsidR="00C86190" w:rsidRPr="004352ED" w:rsidRDefault="00C86190" w:rsidP="00C86190">
            <w:pPr>
              <w:pStyle w:val="TAC"/>
              <w:keepNext w:val="0"/>
              <w:keepLines w:val="0"/>
              <w:widowControl w:val="0"/>
              <w:rPr>
                <w:rFonts w:cs="Arial"/>
              </w:rPr>
            </w:pPr>
            <w:r w:rsidRPr="004352ED">
              <w:t>9.18.3</w:t>
            </w:r>
          </w:p>
        </w:tc>
      </w:tr>
      <w:tr w:rsidR="00C86190" w:rsidRPr="004352ED" w14:paraId="7391EBBF" w14:textId="77777777" w:rsidTr="00C86190">
        <w:trPr>
          <w:cantSplit/>
          <w:jc w:val="center"/>
        </w:trPr>
        <w:tc>
          <w:tcPr>
            <w:tcW w:w="2508" w:type="dxa"/>
            <w:tcBorders>
              <w:top w:val="single" w:sz="4" w:space="0" w:color="auto"/>
              <w:right w:val="single" w:sz="4" w:space="0" w:color="auto"/>
            </w:tcBorders>
          </w:tcPr>
          <w:p w14:paraId="40AA43B5" w14:textId="77777777" w:rsidR="00C86190" w:rsidRPr="004352ED" w:rsidRDefault="00C86190" w:rsidP="00C86190">
            <w:pPr>
              <w:pStyle w:val="TAL"/>
              <w:keepNext w:val="0"/>
              <w:keepLines w:val="0"/>
              <w:widowControl w:val="0"/>
              <w:rPr>
                <w:rFonts w:cs="Arial"/>
              </w:rPr>
            </w:pPr>
            <w:r w:rsidRPr="004352ED">
              <w:t>&lt;function-call&gt;</w:t>
            </w:r>
          </w:p>
        </w:tc>
        <w:tc>
          <w:tcPr>
            <w:tcW w:w="4815" w:type="dxa"/>
            <w:tcBorders>
              <w:top w:val="single" w:sz="4" w:space="0" w:color="auto"/>
              <w:left w:val="single" w:sz="4" w:space="0" w:color="auto"/>
              <w:right w:val="single" w:sz="4" w:space="0" w:color="auto"/>
            </w:tcBorders>
          </w:tcPr>
          <w:p w14:paraId="5EF45576" w14:textId="77777777" w:rsidR="00C86190" w:rsidRPr="004352ED" w:rsidRDefault="00C86190" w:rsidP="00C86190">
            <w:pPr>
              <w:pStyle w:val="TAL"/>
              <w:keepNext w:val="0"/>
              <w:keepLines w:val="0"/>
              <w:widowControl w:val="0"/>
            </w:pPr>
            <w:r w:rsidRPr="004352ED">
              <w:t>call of a function</w:t>
            </w:r>
          </w:p>
        </w:tc>
        <w:tc>
          <w:tcPr>
            <w:tcW w:w="1085" w:type="dxa"/>
            <w:tcBorders>
              <w:left w:val="single" w:sz="4" w:space="0" w:color="auto"/>
              <w:right w:val="single" w:sz="4" w:space="0" w:color="auto"/>
            </w:tcBorders>
          </w:tcPr>
          <w:p w14:paraId="5E7F807C" w14:textId="77777777" w:rsidR="00C86190" w:rsidRPr="004352ED" w:rsidRDefault="00C86190" w:rsidP="00C86190">
            <w:pPr>
              <w:pStyle w:val="TAC"/>
              <w:keepNext w:val="0"/>
              <w:keepLines w:val="0"/>
              <w:widowControl w:val="0"/>
              <w:rPr>
                <w:rFonts w:cs="Arial"/>
              </w:rPr>
            </w:pPr>
            <w:r w:rsidRPr="004352ED">
              <w:t>80</w:t>
            </w:r>
          </w:p>
        </w:tc>
        <w:tc>
          <w:tcPr>
            <w:tcW w:w="1134" w:type="dxa"/>
            <w:tcBorders>
              <w:left w:val="single" w:sz="4" w:space="0" w:color="auto"/>
            </w:tcBorders>
          </w:tcPr>
          <w:p w14:paraId="5C70EF1C" w14:textId="77777777" w:rsidR="00C86190" w:rsidRPr="004352ED" w:rsidRDefault="00C86190" w:rsidP="00C86190">
            <w:pPr>
              <w:pStyle w:val="TAC"/>
              <w:keepNext w:val="0"/>
              <w:keepLines w:val="0"/>
              <w:widowControl w:val="0"/>
              <w:rPr>
                <w:rFonts w:cs="Arial"/>
              </w:rPr>
            </w:pPr>
            <w:r w:rsidRPr="004352ED">
              <w:rPr>
                <w:rFonts w:cs="Arial"/>
              </w:rPr>
              <w:t>9.24</w:t>
            </w:r>
          </w:p>
        </w:tc>
      </w:tr>
      <w:tr w:rsidR="00C86190" w:rsidRPr="004352ED" w14:paraId="6625CC9E" w14:textId="77777777" w:rsidTr="00C86190">
        <w:trPr>
          <w:cantSplit/>
          <w:jc w:val="center"/>
        </w:trPr>
        <w:tc>
          <w:tcPr>
            <w:tcW w:w="2508" w:type="dxa"/>
            <w:tcBorders>
              <w:top w:val="single" w:sz="4" w:space="0" w:color="auto"/>
              <w:right w:val="single" w:sz="4" w:space="0" w:color="auto"/>
            </w:tcBorders>
          </w:tcPr>
          <w:p w14:paraId="400DF1C7" w14:textId="77777777" w:rsidR="00C86190" w:rsidRPr="004352ED" w:rsidRDefault="00C86190" w:rsidP="00C86190">
            <w:pPr>
              <w:pStyle w:val="TAL"/>
              <w:keepNext w:val="0"/>
              <w:keepLines w:val="0"/>
              <w:widowControl w:val="0"/>
              <w:rPr>
                <w:rFonts w:cs="Arial"/>
              </w:rPr>
            </w:pPr>
            <w:r w:rsidRPr="004352ED">
              <w:t>&lt;getcall-op&gt;</w:t>
            </w:r>
          </w:p>
        </w:tc>
        <w:tc>
          <w:tcPr>
            <w:tcW w:w="4815" w:type="dxa"/>
            <w:tcBorders>
              <w:top w:val="single" w:sz="4" w:space="0" w:color="auto"/>
              <w:left w:val="single" w:sz="4" w:space="0" w:color="auto"/>
              <w:right w:val="single" w:sz="4" w:space="0" w:color="auto"/>
            </w:tcBorders>
          </w:tcPr>
          <w:p w14:paraId="72012EA4" w14:textId="77777777" w:rsidR="00C86190" w:rsidRPr="004352ED" w:rsidRDefault="00C86190" w:rsidP="00C86190">
            <w:pPr>
              <w:pStyle w:val="TAL"/>
              <w:keepNext w:val="0"/>
              <w:keepLines w:val="0"/>
              <w:widowControl w:val="0"/>
            </w:pPr>
            <w:r w:rsidRPr="004352ED">
              <w:rPr>
                <w:rFonts w:ascii="Courier New" w:hAnsi="Courier New" w:cs="Arial"/>
                <w:b/>
              </w:rPr>
              <w:t>getcall</w:t>
            </w:r>
            <w:r w:rsidRPr="004352ED">
              <w:t xml:space="preserve"> operation</w:t>
            </w:r>
          </w:p>
        </w:tc>
        <w:tc>
          <w:tcPr>
            <w:tcW w:w="1085" w:type="dxa"/>
            <w:tcBorders>
              <w:left w:val="single" w:sz="4" w:space="0" w:color="auto"/>
              <w:right w:val="single" w:sz="4" w:space="0" w:color="auto"/>
            </w:tcBorders>
          </w:tcPr>
          <w:p w14:paraId="32673121" w14:textId="77777777" w:rsidR="00C86190" w:rsidRPr="004352ED" w:rsidRDefault="00C86190" w:rsidP="00C86190">
            <w:pPr>
              <w:pStyle w:val="TAC"/>
              <w:keepNext w:val="0"/>
              <w:keepLines w:val="0"/>
              <w:widowControl w:val="0"/>
              <w:rPr>
                <w:rFonts w:cs="Arial"/>
              </w:rPr>
            </w:pPr>
            <w:r w:rsidRPr="004352ED">
              <w:t>86</w:t>
            </w:r>
          </w:p>
        </w:tc>
        <w:tc>
          <w:tcPr>
            <w:tcW w:w="1134" w:type="dxa"/>
            <w:tcBorders>
              <w:left w:val="single" w:sz="4" w:space="0" w:color="auto"/>
            </w:tcBorders>
          </w:tcPr>
          <w:p w14:paraId="3BD49A07" w14:textId="77777777" w:rsidR="00C86190" w:rsidRPr="004352ED" w:rsidRDefault="00C86190" w:rsidP="00C86190">
            <w:pPr>
              <w:pStyle w:val="TAC"/>
              <w:keepNext w:val="0"/>
              <w:keepLines w:val="0"/>
              <w:widowControl w:val="0"/>
              <w:rPr>
                <w:rFonts w:cs="Arial"/>
              </w:rPr>
            </w:pPr>
            <w:r w:rsidRPr="004352ED">
              <w:rPr>
                <w:rFonts w:cs="Arial"/>
              </w:rPr>
              <w:t>9.25</w:t>
            </w:r>
          </w:p>
        </w:tc>
      </w:tr>
      <w:tr w:rsidR="00C86190" w:rsidRPr="004352ED" w14:paraId="4732376B" w14:textId="77777777" w:rsidTr="00C86190">
        <w:trPr>
          <w:cantSplit/>
          <w:jc w:val="center"/>
        </w:trPr>
        <w:tc>
          <w:tcPr>
            <w:tcW w:w="2508" w:type="dxa"/>
            <w:tcBorders>
              <w:top w:val="single" w:sz="4" w:space="0" w:color="auto"/>
              <w:right w:val="single" w:sz="4" w:space="0" w:color="auto"/>
            </w:tcBorders>
          </w:tcPr>
          <w:p w14:paraId="5327AD94" w14:textId="77777777" w:rsidR="00C86190" w:rsidRPr="004352ED" w:rsidRDefault="00C86190" w:rsidP="00C86190">
            <w:pPr>
              <w:pStyle w:val="TAL"/>
              <w:keepNext w:val="0"/>
              <w:keepLines w:val="0"/>
              <w:widowControl w:val="0"/>
              <w:rPr>
                <w:rFonts w:cs="Arial"/>
              </w:rPr>
            </w:pPr>
            <w:r w:rsidRPr="004352ED">
              <w:t>&lt;getreply-op&gt;</w:t>
            </w:r>
          </w:p>
        </w:tc>
        <w:tc>
          <w:tcPr>
            <w:tcW w:w="4815" w:type="dxa"/>
            <w:tcBorders>
              <w:top w:val="single" w:sz="4" w:space="0" w:color="auto"/>
              <w:left w:val="single" w:sz="4" w:space="0" w:color="auto"/>
              <w:right w:val="single" w:sz="4" w:space="0" w:color="auto"/>
            </w:tcBorders>
          </w:tcPr>
          <w:p w14:paraId="343ADAFC" w14:textId="77777777" w:rsidR="00C86190" w:rsidRPr="004352ED" w:rsidRDefault="00C86190" w:rsidP="00C86190">
            <w:pPr>
              <w:pStyle w:val="TAL"/>
              <w:keepNext w:val="0"/>
              <w:keepLines w:val="0"/>
              <w:widowControl w:val="0"/>
            </w:pPr>
            <w:r w:rsidRPr="004352ED">
              <w:rPr>
                <w:rFonts w:ascii="Courier New" w:hAnsi="Courier New" w:cs="Arial"/>
                <w:b/>
              </w:rPr>
              <w:t>getreply</w:t>
            </w:r>
            <w:r w:rsidRPr="004352ED">
              <w:t xml:space="preserve"> operation</w:t>
            </w:r>
          </w:p>
        </w:tc>
        <w:tc>
          <w:tcPr>
            <w:tcW w:w="1085" w:type="dxa"/>
            <w:tcBorders>
              <w:left w:val="single" w:sz="4" w:space="0" w:color="auto"/>
              <w:right w:val="single" w:sz="4" w:space="0" w:color="auto"/>
            </w:tcBorders>
          </w:tcPr>
          <w:p w14:paraId="50EFD5AE" w14:textId="77777777" w:rsidR="00C86190" w:rsidRPr="004352ED" w:rsidRDefault="00C86190" w:rsidP="00C86190">
            <w:pPr>
              <w:pStyle w:val="TAC"/>
              <w:keepNext w:val="0"/>
              <w:keepLines w:val="0"/>
              <w:widowControl w:val="0"/>
              <w:rPr>
                <w:rFonts w:cs="Arial"/>
              </w:rPr>
            </w:pPr>
            <w:r w:rsidRPr="004352ED">
              <w:t>87</w:t>
            </w:r>
          </w:p>
        </w:tc>
        <w:tc>
          <w:tcPr>
            <w:tcW w:w="1134" w:type="dxa"/>
            <w:tcBorders>
              <w:left w:val="single" w:sz="4" w:space="0" w:color="auto"/>
            </w:tcBorders>
          </w:tcPr>
          <w:p w14:paraId="1BE54FC7" w14:textId="77777777" w:rsidR="00C86190" w:rsidRPr="004352ED" w:rsidRDefault="00C86190" w:rsidP="00C86190">
            <w:pPr>
              <w:pStyle w:val="TAC"/>
              <w:keepNext w:val="0"/>
              <w:keepLines w:val="0"/>
              <w:widowControl w:val="0"/>
              <w:rPr>
                <w:rFonts w:cs="Arial"/>
              </w:rPr>
            </w:pPr>
            <w:r w:rsidRPr="004352ED">
              <w:rPr>
                <w:rFonts w:cs="Arial"/>
              </w:rPr>
              <w:t>9.26</w:t>
            </w:r>
          </w:p>
        </w:tc>
      </w:tr>
      <w:tr w:rsidR="00C86190" w:rsidRPr="004352ED" w14:paraId="1A86E4F6" w14:textId="77777777" w:rsidTr="00C86190">
        <w:trPr>
          <w:cantSplit/>
          <w:jc w:val="center"/>
        </w:trPr>
        <w:tc>
          <w:tcPr>
            <w:tcW w:w="2508" w:type="dxa"/>
            <w:tcBorders>
              <w:top w:val="single" w:sz="4" w:space="0" w:color="auto"/>
              <w:right w:val="single" w:sz="4" w:space="0" w:color="auto"/>
            </w:tcBorders>
          </w:tcPr>
          <w:p w14:paraId="6C84F190" w14:textId="77777777" w:rsidR="00C86190" w:rsidRPr="004352ED" w:rsidRDefault="00C86190" w:rsidP="00C86190">
            <w:pPr>
              <w:pStyle w:val="TAL"/>
              <w:keepNext w:val="0"/>
              <w:keepLines w:val="0"/>
              <w:widowControl w:val="0"/>
              <w:rPr>
                <w:rFonts w:cs="Arial"/>
              </w:rPr>
            </w:pPr>
            <w:r w:rsidRPr="004352ED">
              <w:t>&lt;getverdict-op&gt;</w:t>
            </w:r>
          </w:p>
        </w:tc>
        <w:tc>
          <w:tcPr>
            <w:tcW w:w="4815" w:type="dxa"/>
            <w:tcBorders>
              <w:top w:val="single" w:sz="4" w:space="0" w:color="auto"/>
              <w:left w:val="single" w:sz="4" w:space="0" w:color="auto"/>
              <w:right w:val="single" w:sz="4" w:space="0" w:color="auto"/>
            </w:tcBorders>
          </w:tcPr>
          <w:p w14:paraId="43341E85" w14:textId="77777777" w:rsidR="00C86190" w:rsidRPr="004352ED" w:rsidRDefault="00C86190" w:rsidP="00C86190">
            <w:pPr>
              <w:pStyle w:val="TAL"/>
              <w:keepNext w:val="0"/>
              <w:keepLines w:val="0"/>
              <w:widowControl w:val="0"/>
            </w:pPr>
            <w:r w:rsidRPr="004352ED">
              <w:rPr>
                <w:rFonts w:ascii="Courier New" w:hAnsi="Courier New" w:cs="Arial"/>
                <w:b/>
              </w:rPr>
              <w:t>getverdict</w:t>
            </w:r>
            <w:r w:rsidRPr="004352ED">
              <w:t xml:space="preserve"> operation</w:t>
            </w:r>
          </w:p>
        </w:tc>
        <w:tc>
          <w:tcPr>
            <w:tcW w:w="1085" w:type="dxa"/>
            <w:tcBorders>
              <w:left w:val="single" w:sz="4" w:space="0" w:color="auto"/>
              <w:right w:val="single" w:sz="4" w:space="0" w:color="auto"/>
            </w:tcBorders>
          </w:tcPr>
          <w:p w14:paraId="41839BE0" w14:textId="77777777" w:rsidR="00C86190" w:rsidRPr="004352ED" w:rsidRDefault="00C86190" w:rsidP="00C86190">
            <w:pPr>
              <w:pStyle w:val="TAC"/>
              <w:keepNext w:val="0"/>
              <w:keepLines w:val="0"/>
              <w:widowControl w:val="0"/>
              <w:rPr>
                <w:rFonts w:cs="Arial"/>
              </w:rPr>
            </w:pPr>
            <w:r w:rsidRPr="004352ED">
              <w:t>88</w:t>
            </w:r>
          </w:p>
        </w:tc>
        <w:tc>
          <w:tcPr>
            <w:tcW w:w="1134" w:type="dxa"/>
            <w:tcBorders>
              <w:left w:val="single" w:sz="4" w:space="0" w:color="auto"/>
            </w:tcBorders>
          </w:tcPr>
          <w:p w14:paraId="70FFA5C2" w14:textId="77777777" w:rsidR="00C86190" w:rsidRPr="004352ED" w:rsidRDefault="00C86190" w:rsidP="00C86190">
            <w:pPr>
              <w:pStyle w:val="TAC"/>
              <w:keepNext w:val="0"/>
              <w:keepLines w:val="0"/>
              <w:widowControl w:val="0"/>
              <w:rPr>
                <w:rFonts w:cs="Arial"/>
              </w:rPr>
            </w:pPr>
            <w:r w:rsidRPr="004352ED">
              <w:rPr>
                <w:rFonts w:cs="Arial"/>
              </w:rPr>
              <w:t>9.27</w:t>
            </w:r>
          </w:p>
        </w:tc>
      </w:tr>
      <w:tr w:rsidR="00C86190" w:rsidRPr="004352ED" w14:paraId="542BD4D1" w14:textId="77777777" w:rsidTr="00C86190">
        <w:trPr>
          <w:cantSplit/>
          <w:jc w:val="center"/>
        </w:trPr>
        <w:tc>
          <w:tcPr>
            <w:tcW w:w="2508" w:type="dxa"/>
            <w:tcBorders>
              <w:top w:val="single" w:sz="4" w:space="0" w:color="auto"/>
              <w:right w:val="single" w:sz="4" w:space="0" w:color="auto"/>
            </w:tcBorders>
          </w:tcPr>
          <w:p w14:paraId="440A70FB" w14:textId="77777777" w:rsidR="00C86190" w:rsidRPr="004352ED" w:rsidRDefault="00C86190" w:rsidP="00C86190">
            <w:pPr>
              <w:pStyle w:val="TAL"/>
              <w:keepNext w:val="0"/>
              <w:keepLines w:val="0"/>
              <w:widowControl w:val="0"/>
              <w:rPr>
                <w:rFonts w:cs="Arial"/>
              </w:rPr>
            </w:pPr>
            <w:r w:rsidRPr="004352ED">
              <w:t>&lt;goto-stmt&gt;</w:t>
            </w:r>
          </w:p>
        </w:tc>
        <w:tc>
          <w:tcPr>
            <w:tcW w:w="4815" w:type="dxa"/>
            <w:tcBorders>
              <w:top w:val="single" w:sz="4" w:space="0" w:color="auto"/>
              <w:left w:val="single" w:sz="4" w:space="0" w:color="auto"/>
              <w:right w:val="single" w:sz="4" w:space="0" w:color="auto"/>
            </w:tcBorders>
          </w:tcPr>
          <w:p w14:paraId="5F9D2F30" w14:textId="77777777" w:rsidR="00C86190" w:rsidRPr="004352ED" w:rsidRDefault="00C86190" w:rsidP="00C86190">
            <w:pPr>
              <w:pStyle w:val="TAL"/>
              <w:keepNext w:val="0"/>
              <w:keepLines w:val="0"/>
              <w:widowControl w:val="0"/>
            </w:pPr>
            <w:r w:rsidRPr="004352ED">
              <w:rPr>
                <w:rFonts w:ascii="Courier New" w:hAnsi="Courier New" w:cs="Arial"/>
                <w:b/>
              </w:rPr>
              <w:t>goto</w:t>
            </w:r>
            <w:r w:rsidRPr="004352ED">
              <w:t xml:space="preserve"> statement</w:t>
            </w:r>
          </w:p>
        </w:tc>
        <w:tc>
          <w:tcPr>
            <w:tcW w:w="1085" w:type="dxa"/>
            <w:tcBorders>
              <w:left w:val="single" w:sz="4" w:space="0" w:color="auto"/>
              <w:right w:val="single" w:sz="4" w:space="0" w:color="auto"/>
            </w:tcBorders>
          </w:tcPr>
          <w:p w14:paraId="2C2834C2" w14:textId="77777777" w:rsidR="00C86190" w:rsidRPr="004352ED" w:rsidRDefault="00C86190" w:rsidP="00C86190">
            <w:pPr>
              <w:pStyle w:val="TAC"/>
              <w:keepNext w:val="0"/>
              <w:keepLines w:val="0"/>
              <w:widowControl w:val="0"/>
              <w:rPr>
                <w:rFonts w:cs="Arial"/>
              </w:rPr>
            </w:pPr>
            <w:r w:rsidRPr="004352ED">
              <w:t>89</w:t>
            </w:r>
          </w:p>
        </w:tc>
        <w:tc>
          <w:tcPr>
            <w:tcW w:w="1134" w:type="dxa"/>
            <w:tcBorders>
              <w:left w:val="single" w:sz="4" w:space="0" w:color="auto"/>
            </w:tcBorders>
          </w:tcPr>
          <w:p w14:paraId="1D7CB4AB" w14:textId="77777777" w:rsidR="00C86190" w:rsidRPr="004352ED" w:rsidRDefault="00C86190" w:rsidP="00C86190">
            <w:pPr>
              <w:pStyle w:val="TAC"/>
              <w:keepNext w:val="0"/>
              <w:keepLines w:val="0"/>
              <w:widowControl w:val="0"/>
              <w:rPr>
                <w:rFonts w:cs="Arial"/>
              </w:rPr>
            </w:pPr>
            <w:r w:rsidRPr="004352ED">
              <w:rPr>
                <w:rFonts w:cs="Arial"/>
              </w:rPr>
              <w:t>9.28</w:t>
            </w:r>
          </w:p>
        </w:tc>
      </w:tr>
      <w:tr w:rsidR="00594E07" w:rsidRPr="004352ED" w14:paraId="53713729" w14:textId="77777777" w:rsidTr="00C86190">
        <w:trPr>
          <w:cantSplit/>
          <w:jc w:val="center"/>
        </w:trPr>
        <w:tc>
          <w:tcPr>
            <w:tcW w:w="2508" w:type="dxa"/>
            <w:tcBorders>
              <w:top w:val="single" w:sz="4" w:space="0" w:color="auto"/>
              <w:right w:val="single" w:sz="4" w:space="0" w:color="auto"/>
            </w:tcBorders>
          </w:tcPr>
          <w:p w14:paraId="309047D1" w14:textId="77777777" w:rsidR="00594E07" w:rsidRPr="004352ED" w:rsidRDefault="00594E07" w:rsidP="00C86190">
            <w:pPr>
              <w:pStyle w:val="TAL"/>
              <w:keepNext w:val="0"/>
              <w:keepLines w:val="0"/>
              <w:widowControl w:val="0"/>
            </w:pPr>
            <w:r w:rsidRPr="004352ED">
              <w:rPr>
                <w:rFonts w:ascii="Courier New" w:hAnsi="Courier New"/>
                <w:sz w:val="16"/>
              </w:rPr>
              <w:t>&lt;halt-port-op&gt;</w:t>
            </w:r>
          </w:p>
        </w:tc>
        <w:tc>
          <w:tcPr>
            <w:tcW w:w="4815" w:type="dxa"/>
            <w:tcBorders>
              <w:top w:val="single" w:sz="4" w:space="0" w:color="auto"/>
              <w:left w:val="single" w:sz="4" w:space="0" w:color="auto"/>
              <w:right w:val="single" w:sz="4" w:space="0" w:color="auto"/>
            </w:tcBorders>
          </w:tcPr>
          <w:p w14:paraId="2A1FFA5D" w14:textId="77777777" w:rsidR="00594E07" w:rsidRPr="004352ED" w:rsidRDefault="00594E07" w:rsidP="00C86190">
            <w:pPr>
              <w:pStyle w:val="TAL"/>
              <w:keepNext w:val="0"/>
              <w:keepLines w:val="0"/>
              <w:widowControl w:val="0"/>
              <w:rPr>
                <w:rFonts w:ascii="Courier New" w:hAnsi="Courier New" w:cs="Arial"/>
                <w:b/>
              </w:rPr>
            </w:pPr>
            <w:r w:rsidRPr="004352ED">
              <w:rPr>
                <w:rFonts w:ascii="Courier New" w:hAnsi="Courier New" w:cs="Arial"/>
                <w:b/>
              </w:rPr>
              <w:t xml:space="preserve">halt </w:t>
            </w:r>
            <w:r w:rsidRPr="004352ED">
              <w:rPr>
                <w:rFonts w:cs="Arial"/>
              </w:rPr>
              <w:t>port operation</w:t>
            </w:r>
          </w:p>
        </w:tc>
        <w:tc>
          <w:tcPr>
            <w:tcW w:w="1085" w:type="dxa"/>
            <w:tcBorders>
              <w:left w:val="single" w:sz="4" w:space="0" w:color="auto"/>
              <w:right w:val="single" w:sz="4" w:space="0" w:color="auto"/>
            </w:tcBorders>
          </w:tcPr>
          <w:p w14:paraId="27D488AB" w14:textId="77777777" w:rsidR="00594E07" w:rsidRPr="004352ED" w:rsidRDefault="00594E07" w:rsidP="00C86190">
            <w:pPr>
              <w:pStyle w:val="TAC"/>
              <w:keepNext w:val="0"/>
              <w:keepLines w:val="0"/>
              <w:widowControl w:val="0"/>
            </w:pPr>
            <w:r w:rsidRPr="004352ED">
              <w:t>89a</w:t>
            </w:r>
          </w:p>
        </w:tc>
        <w:tc>
          <w:tcPr>
            <w:tcW w:w="1134" w:type="dxa"/>
            <w:tcBorders>
              <w:left w:val="single" w:sz="4" w:space="0" w:color="auto"/>
            </w:tcBorders>
          </w:tcPr>
          <w:p w14:paraId="1F8BDB85" w14:textId="77777777" w:rsidR="00594E07" w:rsidRPr="004352ED" w:rsidRDefault="00594E07" w:rsidP="00C86190">
            <w:pPr>
              <w:pStyle w:val="TAC"/>
              <w:keepNext w:val="0"/>
              <w:keepLines w:val="0"/>
              <w:widowControl w:val="0"/>
              <w:rPr>
                <w:rFonts w:cs="Arial"/>
              </w:rPr>
            </w:pPr>
            <w:r w:rsidRPr="004352ED">
              <w:rPr>
                <w:rFonts w:cs="Arial"/>
              </w:rPr>
              <w:t>9.28a</w:t>
            </w:r>
          </w:p>
        </w:tc>
      </w:tr>
      <w:tr w:rsidR="00C86190" w:rsidRPr="004352ED" w14:paraId="7BE96BFB" w14:textId="77777777" w:rsidTr="00C86190">
        <w:trPr>
          <w:cantSplit/>
          <w:jc w:val="center"/>
        </w:trPr>
        <w:tc>
          <w:tcPr>
            <w:tcW w:w="2508" w:type="dxa"/>
            <w:tcBorders>
              <w:top w:val="single" w:sz="4" w:space="0" w:color="auto"/>
              <w:right w:val="single" w:sz="4" w:space="0" w:color="auto"/>
            </w:tcBorders>
          </w:tcPr>
          <w:p w14:paraId="395E026D" w14:textId="77777777" w:rsidR="00C86190" w:rsidRPr="004352ED" w:rsidRDefault="00C86190" w:rsidP="00C86190">
            <w:pPr>
              <w:pStyle w:val="TAL"/>
              <w:keepNext w:val="0"/>
              <w:keepLines w:val="0"/>
              <w:widowControl w:val="0"/>
              <w:rPr>
                <w:rFonts w:cs="Arial"/>
              </w:rPr>
            </w:pPr>
            <w:r w:rsidRPr="004352ED">
              <w:t>&lt;if-else-stmt&gt;</w:t>
            </w:r>
          </w:p>
        </w:tc>
        <w:tc>
          <w:tcPr>
            <w:tcW w:w="4815" w:type="dxa"/>
            <w:tcBorders>
              <w:top w:val="single" w:sz="4" w:space="0" w:color="auto"/>
              <w:left w:val="single" w:sz="4" w:space="0" w:color="auto"/>
              <w:right w:val="single" w:sz="4" w:space="0" w:color="auto"/>
            </w:tcBorders>
          </w:tcPr>
          <w:p w14:paraId="668FE3F7" w14:textId="77777777" w:rsidR="00C86190" w:rsidRPr="004352ED" w:rsidRDefault="00C86190" w:rsidP="00C86190">
            <w:pPr>
              <w:pStyle w:val="TAL"/>
              <w:keepNext w:val="0"/>
              <w:keepLines w:val="0"/>
              <w:widowControl w:val="0"/>
            </w:pPr>
            <w:r w:rsidRPr="004352ED">
              <w:rPr>
                <w:rFonts w:ascii="Courier New" w:hAnsi="Courier New" w:cs="Arial"/>
                <w:b/>
              </w:rPr>
              <w:t>if-else</w:t>
            </w:r>
            <w:r w:rsidRPr="004352ED">
              <w:t xml:space="preserve"> statement</w:t>
            </w:r>
          </w:p>
        </w:tc>
        <w:tc>
          <w:tcPr>
            <w:tcW w:w="1085" w:type="dxa"/>
            <w:tcBorders>
              <w:left w:val="single" w:sz="4" w:space="0" w:color="auto"/>
              <w:right w:val="single" w:sz="4" w:space="0" w:color="auto"/>
            </w:tcBorders>
          </w:tcPr>
          <w:p w14:paraId="392968CD" w14:textId="77777777" w:rsidR="00C86190" w:rsidRPr="004352ED" w:rsidRDefault="00C86190" w:rsidP="00C86190">
            <w:pPr>
              <w:pStyle w:val="TAC"/>
              <w:keepNext w:val="0"/>
              <w:keepLines w:val="0"/>
              <w:widowControl w:val="0"/>
              <w:rPr>
                <w:rFonts w:cs="Arial"/>
              </w:rPr>
            </w:pPr>
            <w:r w:rsidRPr="004352ED">
              <w:t>90</w:t>
            </w:r>
          </w:p>
        </w:tc>
        <w:tc>
          <w:tcPr>
            <w:tcW w:w="1134" w:type="dxa"/>
            <w:tcBorders>
              <w:left w:val="single" w:sz="4" w:space="0" w:color="auto"/>
            </w:tcBorders>
          </w:tcPr>
          <w:p w14:paraId="04A653CC" w14:textId="77777777" w:rsidR="00C86190" w:rsidRPr="004352ED" w:rsidRDefault="00C86190" w:rsidP="00C86190">
            <w:pPr>
              <w:pStyle w:val="TAC"/>
              <w:keepNext w:val="0"/>
              <w:keepLines w:val="0"/>
              <w:widowControl w:val="0"/>
              <w:rPr>
                <w:rFonts w:cs="Arial"/>
              </w:rPr>
            </w:pPr>
            <w:r w:rsidRPr="004352ED">
              <w:rPr>
                <w:rFonts w:cs="Arial"/>
              </w:rPr>
              <w:t>9.29</w:t>
            </w:r>
          </w:p>
        </w:tc>
      </w:tr>
      <w:tr w:rsidR="00C86190" w:rsidRPr="004352ED" w14:paraId="2793ECC5" w14:textId="77777777" w:rsidTr="00C86190">
        <w:trPr>
          <w:cantSplit/>
          <w:jc w:val="center"/>
        </w:trPr>
        <w:tc>
          <w:tcPr>
            <w:tcW w:w="2508" w:type="dxa"/>
            <w:tcBorders>
              <w:top w:val="single" w:sz="4" w:space="0" w:color="auto"/>
              <w:right w:val="single" w:sz="4" w:space="0" w:color="auto"/>
            </w:tcBorders>
          </w:tcPr>
          <w:p w14:paraId="44E08933" w14:textId="77777777" w:rsidR="00C86190" w:rsidRPr="004352ED" w:rsidRDefault="00C86190" w:rsidP="00C86190">
            <w:pPr>
              <w:pStyle w:val="TAL"/>
              <w:keepNext w:val="0"/>
              <w:keepLines w:val="0"/>
              <w:widowControl w:val="0"/>
              <w:rPr>
                <w:rFonts w:cs="Arial"/>
              </w:rPr>
            </w:pPr>
            <w:r w:rsidRPr="004352ED">
              <w:t>&lt;init-component-scope&gt;</w:t>
            </w:r>
          </w:p>
        </w:tc>
        <w:tc>
          <w:tcPr>
            <w:tcW w:w="4815" w:type="dxa"/>
            <w:tcBorders>
              <w:top w:val="single" w:sz="4" w:space="0" w:color="auto"/>
              <w:left w:val="single" w:sz="4" w:space="0" w:color="auto"/>
              <w:right w:val="single" w:sz="4" w:space="0" w:color="auto"/>
            </w:tcBorders>
          </w:tcPr>
          <w:p w14:paraId="74FC3DAB" w14:textId="77777777" w:rsidR="00C86190" w:rsidRPr="004352ED" w:rsidRDefault="00C86190" w:rsidP="00C86190">
            <w:pPr>
              <w:pStyle w:val="TAL"/>
              <w:keepNext w:val="0"/>
              <w:keepLines w:val="0"/>
              <w:widowControl w:val="0"/>
            </w:pPr>
            <w:r w:rsidRPr="004352ED">
              <w:t>used in component type definitions</w:t>
            </w:r>
          </w:p>
        </w:tc>
        <w:tc>
          <w:tcPr>
            <w:tcW w:w="1085" w:type="dxa"/>
            <w:tcBorders>
              <w:left w:val="single" w:sz="4" w:space="0" w:color="auto"/>
              <w:right w:val="single" w:sz="4" w:space="0" w:color="auto"/>
            </w:tcBorders>
          </w:tcPr>
          <w:p w14:paraId="0BD6C8A7" w14:textId="77777777" w:rsidR="00C86190" w:rsidRPr="004352ED" w:rsidRDefault="00C86190" w:rsidP="00C86190">
            <w:pPr>
              <w:pStyle w:val="TAC"/>
              <w:keepNext w:val="0"/>
              <w:keepLines w:val="0"/>
              <w:widowControl w:val="0"/>
              <w:rPr>
                <w:rFonts w:cs="Arial"/>
              </w:rPr>
            </w:pPr>
            <w:r w:rsidRPr="004352ED">
              <w:t>76</w:t>
            </w:r>
          </w:p>
        </w:tc>
        <w:tc>
          <w:tcPr>
            <w:tcW w:w="1134" w:type="dxa"/>
            <w:tcBorders>
              <w:left w:val="single" w:sz="4" w:space="0" w:color="auto"/>
            </w:tcBorders>
          </w:tcPr>
          <w:p w14:paraId="49DC6823" w14:textId="77777777" w:rsidR="00C86190" w:rsidRPr="004352ED" w:rsidRDefault="00C86190" w:rsidP="00C86190">
            <w:pPr>
              <w:pStyle w:val="TAC"/>
              <w:keepNext w:val="0"/>
              <w:keepLines w:val="0"/>
              <w:widowControl w:val="0"/>
              <w:rPr>
                <w:rFonts w:cs="Arial"/>
              </w:rPr>
            </w:pPr>
            <w:r w:rsidRPr="004352ED">
              <w:rPr>
                <w:rFonts w:cs="Arial"/>
              </w:rPr>
              <w:t>9.20</w:t>
            </w:r>
          </w:p>
        </w:tc>
      </w:tr>
      <w:tr w:rsidR="00C86190" w:rsidRPr="004352ED" w14:paraId="61CBBA5D" w14:textId="77777777" w:rsidTr="00C86190">
        <w:trPr>
          <w:cantSplit/>
          <w:jc w:val="center"/>
        </w:trPr>
        <w:tc>
          <w:tcPr>
            <w:tcW w:w="2508" w:type="dxa"/>
            <w:tcBorders>
              <w:top w:val="single" w:sz="4" w:space="0" w:color="auto"/>
              <w:right w:val="single" w:sz="4" w:space="0" w:color="auto"/>
            </w:tcBorders>
          </w:tcPr>
          <w:p w14:paraId="70EF042D" w14:textId="77777777" w:rsidR="00C86190" w:rsidRPr="004352ED" w:rsidRDefault="00C86190" w:rsidP="00C86190">
            <w:pPr>
              <w:pStyle w:val="TAL"/>
              <w:keepNext w:val="0"/>
              <w:keepLines w:val="0"/>
              <w:widowControl w:val="0"/>
            </w:pPr>
            <w:r w:rsidRPr="004352ED">
              <w:t>&lt;init-scope-with-runs-on&gt;</w:t>
            </w:r>
          </w:p>
        </w:tc>
        <w:tc>
          <w:tcPr>
            <w:tcW w:w="4815" w:type="dxa"/>
            <w:tcBorders>
              <w:top w:val="single" w:sz="4" w:space="0" w:color="auto"/>
              <w:left w:val="single" w:sz="4" w:space="0" w:color="auto"/>
              <w:right w:val="single" w:sz="4" w:space="0" w:color="auto"/>
            </w:tcBorders>
          </w:tcPr>
          <w:p w14:paraId="1C801E8C" w14:textId="77777777" w:rsidR="00C86190" w:rsidRPr="004352ED" w:rsidRDefault="00C86190" w:rsidP="00C86190">
            <w:pPr>
              <w:pStyle w:val="TAL"/>
              <w:keepNext w:val="0"/>
              <w:keepLines w:val="0"/>
              <w:widowControl w:val="0"/>
              <w:rPr>
                <w:rFonts w:ascii="Courier New" w:hAnsi="Courier New" w:cs="Arial"/>
                <w:b/>
              </w:rPr>
            </w:pPr>
            <w:r w:rsidRPr="004352ED">
              <w:t>used in function and altstep definitions</w:t>
            </w:r>
          </w:p>
        </w:tc>
        <w:tc>
          <w:tcPr>
            <w:tcW w:w="1085" w:type="dxa"/>
            <w:tcBorders>
              <w:left w:val="single" w:sz="4" w:space="0" w:color="auto"/>
              <w:right w:val="single" w:sz="4" w:space="0" w:color="auto"/>
            </w:tcBorders>
          </w:tcPr>
          <w:p w14:paraId="7A209F6C" w14:textId="77777777" w:rsidR="00C86190" w:rsidRPr="004352ED" w:rsidRDefault="00C86190" w:rsidP="00C86190">
            <w:pPr>
              <w:pStyle w:val="TAC"/>
              <w:keepNext w:val="0"/>
              <w:keepLines w:val="0"/>
              <w:widowControl w:val="0"/>
            </w:pPr>
            <w:r w:rsidRPr="004352ED">
              <w:t>76a</w:t>
            </w:r>
          </w:p>
        </w:tc>
        <w:tc>
          <w:tcPr>
            <w:tcW w:w="1134" w:type="dxa"/>
            <w:tcBorders>
              <w:left w:val="single" w:sz="4" w:space="0" w:color="auto"/>
            </w:tcBorders>
          </w:tcPr>
          <w:p w14:paraId="5090E5C6" w14:textId="77777777" w:rsidR="00C86190" w:rsidRPr="004352ED" w:rsidRDefault="00C86190" w:rsidP="00C86190">
            <w:pPr>
              <w:pStyle w:val="TAC"/>
              <w:keepNext w:val="0"/>
              <w:keepLines w:val="0"/>
              <w:widowControl w:val="0"/>
              <w:rPr>
                <w:rFonts w:cs="Arial"/>
              </w:rPr>
            </w:pPr>
            <w:r w:rsidRPr="004352ED">
              <w:rPr>
                <w:rFonts w:cs="Arial"/>
              </w:rPr>
              <w:t>9.20a</w:t>
            </w:r>
          </w:p>
        </w:tc>
      </w:tr>
      <w:tr w:rsidR="00C86190" w:rsidRPr="004352ED" w14:paraId="533F60E4" w14:textId="77777777" w:rsidTr="00C86190">
        <w:trPr>
          <w:cantSplit/>
          <w:jc w:val="center"/>
        </w:trPr>
        <w:tc>
          <w:tcPr>
            <w:tcW w:w="2508" w:type="dxa"/>
            <w:tcBorders>
              <w:top w:val="single" w:sz="4" w:space="0" w:color="auto"/>
              <w:right w:val="single" w:sz="4" w:space="0" w:color="auto"/>
            </w:tcBorders>
          </w:tcPr>
          <w:p w14:paraId="5FB96F07" w14:textId="77777777" w:rsidR="00C86190" w:rsidRPr="004352ED" w:rsidRDefault="00C86190" w:rsidP="00C86190">
            <w:pPr>
              <w:pStyle w:val="TAL"/>
              <w:keepNext w:val="0"/>
              <w:keepLines w:val="0"/>
              <w:widowControl w:val="0"/>
            </w:pPr>
            <w:r w:rsidRPr="004352ED">
              <w:t>&lt;init-scope-without-runs-on&gt;</w:t>
            </w:r>
          </w:p>
        </w:tc>
        <w:tc>
          <w:tcPr>
            <w:tcW w:w="4815" w:type="dxa"/>
            <w:tcBorders>
              <w:top w:val="single" w:sz="4" w:space="0" w:color="auto"/>
              <w:left w:val="single" w:sz="4" w:space="0" w:color="auto"/>
              <w:right w:val="single" w:sz="4" w:space="0" w:color="auto"/>
            </w:tcBorders>
          </w:tcPr>
          <w:p w14:paraId="67E5594D" w14:textId="77777777" w:rsidR="00C86190" w:rsidRPr="004352ED" w:rsidRDefault="00C86190" w:rsidP="00C86190">
            <w:pPr>
              <w:pStyle w:val="TAL"/>
              <w:keepNext w:val="0"/>
              <w:keepLines w:val="0"/>
              <w:widowControl w:val="0"/>
              <w:rPr>
                <w:rFonts w:ascii="Courier New" w:hAnsi="Courier New" w:cs="Arial"/>
                <w:b/>
              </w:rPr>
            </w:pPr>
            <w:r w:rsidRPr="004352ED">
              <w:t xml:space="preserve">used in </w:t>
            </w:r>
            <w:r w:rsidR="004E5BF2" w:rsidRPr="004352ED">
              <w:t>function</w:t>
            </w:r>
            <w:r w:rsidRPr="004352ED">
              <w:t xml:space="preserve"> and altstep definitions</w:t>
            </w:r>
          </w:p>
        </w:tc>
        <w:tc>
          <w:tcPr>
            <w:tcW w:w="1085" w:type="dxa"/>
            <w:tcBorders>
              <w:left w:val="single" w:sz="4" w:space="0" w:color="auto"/>
              <w:right w:val="single" w:sz="4" w:space="0" w:color="auto"/>
            </w:tcBorders>
          </w:tcPr>
          <w:p w14:paraId="649FBF2E" w14:textId="77777777" w:rsidR="00C86190" w:rsidRPr="004352ED" w:rsidRDefault="00C86190" w:rsidP="00C86190">
            <w:pPr>
              <w:pStyle w:val="TAC"/>
              <w:keepNext w:val="0"/>
              <w:keepLines w:val="0"/>
              <w:widowControl w:val="0"/>
            </w:pPr>
            <w:r w:rsidRPr="004352ED">
              <w:t>76b</w:t>
            </w:r>
          </w:p>
        </w:tc>
        <w:tc>
          <w:tcPr>
            <w:tcW w:w="1134" w:type="dxa"/>
            <w:tcBorders>
              <w:left w:val="single" w:sz="4" w:space="0" w:color="auto"/>
            </w:tcBorders>
          </w:tcPr>
          <w:p w14:paraId="5F762A3D" w14:textId="77777777" w:rsidR="00C86190" w:rsidRPr="004352ED" w:rsidRDefault="00C86190" w:rsidP="00C86190">
            <w:pPr>
              <w:pStyle w:val="TAC"/>
              <w:keepNext w:val="0"/>
              <w:keepLines w:val="0"/>
              <w:widowControl w:val="0"/>
              <w:rPr>
                <w:rFonts w:cs="Arial"/>
              </w:rPr>
            </w:pPr>
            <w:r w:rsidRPr="004352ED">
              <w:rPr>
                <w:rFonts w:cs="Arial"/>
              </w:rPr>
              <w:t>9.20b</w:t>
            </w:r>
          </w:p>
        </w:tc>
      </w:tr>
      <w:tr w:rsidR="00C86190" w:rsidRPr="004352ED" w14:paraId="0946F0F0" w14:textId="77777777" w:rsidTr="00C86190">
        <w:trPr>
          <w:cantSplit/>
          <w:jc w:val="center"/>
        </w:trPr>
        <w:tc>
          <w:tcPr>
            <w:tcW w:w="2508" w:type="dxa"/>
            <w:tcBorders>
              <w:top w:val="single" w:sz="4" w:space="0" w:color="auto"/>
              <w:right w:val="single" w:sz="4" w:space="0" w:color="auto"/>
            </w:tcBorders>
          </w:tcPr>
          <w:p w14:paraId="4174F8E6" w14:textId="77777777" w:rsidR="00C86190" w:rsidRPr="004352ED" w:rsidRDefault="00C86190" w:rsidP="00C86190">
            <w:pPr>
              <w:pStyle w:val="TAL"/>
              <w:keepNext w:val="0"/>
              <w:keepLines w:val="0"/>
              <w:widowControl w:val="0"/>
            </w:pPr>
            <w:r w:rsidRPr="004352ED">
              <w:t>&lt;kill-all-comp&gt;</w:t>
            </w:r>
          </w:p>
        </w:tc>
        <w:tc>
          <w:tcPr>
            <w:tcW w:w="4815" w:type="dxa"/>
            <w:tcBorders>
              <w:top w:val="single" w:sz="4" w:space="0" w:color="auto"/>
              <w:left w:val="single" w:sz="4" w:space="0" w:color="auto"/>
              <w:right w:val="single" w:sz="4" w:space="0" w:color="auto"/>
            </w:tcBorders>
          </w:tcPr>
          <w:p w14:paraId="3F7D62E0"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 xml:space="preserve">kill </w:t>
            </w:r>
            <w:r w:rsidRPr="004352ED">
              <w:rPr>
                <w:rFonts w:cs="Arial"/>
              </w:rPr>
              <w:t>component operation</w:t>
            </w:r>
          </w:p>
        </w:tc>
        <w:tc>
          <w:tcPr>
            <w:tcW w:w="1085" w:type="dxa"/>
            <w:tcBorders>
              <w:left w:val="single" w:sz="4" w:space="0" w:color="auto"/>
              <w:right w:val="single" w:sz="4" w:space="0" w:color="auto"/>
            </w:tcBorders>
          </w:tcPr>
          <w:p w14:paraId="4847049D" w14:textId="77777777" w:rsidR="00C86190" w:rsidRPr="004352ED" w:rsidRDefault="00C86190" w:rsidP="00C86190">
            <w:pPr>
              <w:pStyle w:val="TAC"/>
              <w:keepNext w:val="0"/>
              <w:keepLines w:val="0"/>
              <w:widowControl w:val="0"/>
            </w:pPr>
            <w:r w:rsidRPr="004352ED">
              <w:t>90d</w:t>
            </w:r>
          </w:p>
        </w:tc>
        <w:tc>
          <w:tcPr>
            <w:tcW w:w="1134" w:type="dxa"/>
            <w:tcBorders>
              <w:left w:val="single" w:sz="4" w:space="0" w:color="auto"/>
            </w:tcBorders>
          </w:tcPr>
          <w:p w14:paraId="6788E1AF" w14:textId="77777777" w:rsidR="00C86190" w:rsidRPr="004352ED" w:rsidRDefault="00C86190" w:rsidP="00C86190">
            <w:pPr>
              <w:pStyle w:val="TAC"/>
              <w:keepNext w:val="0"/>
              <w:keepLines w:val="0"/>
              <w:widowControl w:val="0"/>
              <w:rPr>
                <w:rFonts w:cs="Arial"/>
              </w:rPr>
            </w:pPr>
            <w:r w:rsidRPr="004352ED">
              <w:rPr>
                <w:rFonts w:cs="Arial"/>
              </w:rPr>
              <w:t>9.29a.3</w:t>
            </w:r>
          </w:p>
        </w:tc>
      </w:tr>
      <w:tr w:rsidR="00C86190" w:rsidRPr="004352ED" w14:paraId="4619F8BF" w14:textId="77777777" w:rsidTr="00C86190">
        <w:trPr>
          <w:cantSplit/>
          <w:jc w:val="center"/>
        </w:trPr>
        <w:tc>
          <w:tcPr>
            <w:tcW w:w="2508" w:type="dxa"/>
            <w:tcBorders>
              <w:top w:val="single" w:sz="4" w:space="0" w:color="auto"/>
              <w:right w:val="single" w:sz="4" w:space="0" w:color="auto"/>
            </w:tcBorders>
          </w:tcPr>
          <w:p w14:paraId="0195CC0E" w14:textId="77777777" w:rsidR="00C86190" w:rsidRPr="004352ED" w:rsidRDefault="00C86190" w:rsidP="00C86190">
            <w:pPr>
              <w:pStyle w:val="TAL"/>
              <w:keepNext w:val="0"/>
              <w:keepLines w:val="0"/>
              <w:widowControl w:val="0"/>
            </w:pPr>
            <w:r w:rsidRPr="004352ED">
              <w:t>&lt;kill-component&gt;</w:t>
            </w:r>
          </w:p>
        </w:tc>
        <w:tc>
          <w:tcPr>
            <w:tcW w:w="4815" w:type="dxa"/>
            <w:tcBorders>
              <w:top w:val="single" w:sz="4" w:space="0" w:color="auto"/>
              <w:left w:val="single" w:sz="4" w:space="0" w:color="auto"/>
              <w:right w:val="single" w:sz="4" w:space="0" w:color="auto"/>
            </w:tcBorders>
          </w:tcPr>
          <w:p w14:paraId="6AC1F6A5"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 xml:space="preserve">kill </w:t>
            </w:r>
            <w:r w:rsidRPr="004352ED">
              <w:rPr>
                <w:rFonts w:cs="Arial"/>
              </w:rPr>
              <w:t>component operation</w:t>
            </w:r>
          </w:p>
        </w:tc>
        <w:tc>
          <w:tcPr>
            <w:tcW w:w="1085" w:type="dxa"/>
            <w:tcBorders>
              <w:left w:val="single" w:sz="4" w:space="0" w:color="auto"/>
              <w:right w:val="single" w:sz="4" w:space="0" w:color="auto"/>
            </w:tcBorders>
          </w:tcPr>
          <w:p w14:paraId="2E2015AC" w14:textId="77777777" w:rsidR="00C86190" w:rsidRPr="004352ED" w:rsidRDefault="00C86190" w:rsidP="00C86190">
            <w:pPr>
              <w:pStyle w:val="TAC"/>
              <w:keepNext w:val="0"/>
              <w:keepLines w:val="0"/>
              <w:widowControl w:val="0"/>
            </w:pPr>
            <w:r w:rsidRPr="004352ED">
              <w:t>90c</w:t>
            </w:r>
          </w:p>
        </w:tc>
        <w:tc>
          <w:tcPr>
            <w:tcW w:w="1134" w:type="dxa"/>
            <w:tcBorders>
              <w:left w:val="single" w:sz="4" w:space="0" w:color="auto"/>
            </w:tcBorders>
          </w:tcPr>
          <w:p w14:paraId="1FEC44D9" w14:textId="77777777" w:rsidR="00C86190" w:rsidRPr="004352ED" w:rsidRDefault="00C86190" w:rsidP="00C86190">
            <w:pPr>
              <w:pStyle w:val="TAC"/>
              <w:keepNext w:val="0"/>
              <w:keepLines w:val="0"/>
              <w:widowControl w:val="0"/>
              <w:rPr>
                <w:rFonts w:cs="Arial"/>
              </w:rPr>
            </w:pPr>
            <w:r w:rsidRPr="004352ED">
              <w:rPr>
                <w:rFonts w:cs="Arial"/>
              </w:rPr>
              <w:t>9.29a.2</w:t>
            </w:r>
          </w:p>
        </w:tc>
      </w:tr>
      <w:tr w:rsidR="00C86190" w:rsidRPr="004352ED" w14:paraId="5A2D8A80" w14:textId="77777777" w:rsidTr="00C86190">
        <w:trPr>
          <w:cantSplit/>
          <w:jc w:val="center"/>
        </w:trPr>
        <w:tc>
          <w:tcPr>
            <w:tcW w:w="2508" w:type="dxa"/>
            <w:tcBorders>
              <w:top w:val="single" w:sz="4" w:space="0" w:color="auto"/>
              <w:right w:val="single" w:sz="4" w:space="0" w:color="auto"/>
            </w:tcBorders>
          </w:tcPr>
          <w:p w14:paraId="6D688EE7" w14:textId="77777777" w:rsidR="00C86190" w:rsidRPr="004352ED" w:rsidRDefault="00C86190" w:rsidP="00C86190">
            <w:pPr>
              <w:pStyle w:val="TAL"/>
              <w:keepNext w:val="0"/>
              <w:keepLines w:val="0"/>
              <w:widowControl w:val="0"/>
            </w:pPr>
            <w:r w:rsidRPr="004352ED">
              <w:t>&lt;kill-component-op&gt;</w:t>
            </w:r>
          </w:p>
        </w:tc>
        <w:tc>
          <w:tcPr>
            <w:tcW w:w="4815" w:type="dxa"/>
            <w:tcBorders>
              <w:top w:val="single" w:sz="4" w:space="0" w:color="auto"/>
              <w:left w:val="single" w:sz="4" w:space="0" w:color="auto"/>
              <w:right w:val="single" w:sz="4" w:space="0" w:color="auto"/>
            </w:tcBorders>
          </w:tcPr>
          <w:p w14:paraId="5F3F13C0"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 xml:space="preserve">kill </w:t>
            </w:r>
            <w:r w:rsidRPr="004352ED">
              <w:rPr>
                <w:rFonts w:cs="Arial"/>
              </w:rPr>
              <w:t>component operation</w:t>
            </w:r>
          </w:p>
        </w:tc>
        <w:tc>
          <w:tcPr>
            <w:tcW w:w="1085" w:type="dxa"/>
            <w:tcBorders>
              <w:left w:val="single" w:sz="4" w:space="0" w:color="auto"/>
              <w:right w:val="single" w:sz="4" w:space="0" w:color="auto"/>
            </w:tcBorders>
          </w:tcPr>
          <w:p w14:paraId="11E592E1" w14:textId="77777777" w:rsidR="00C86190" w:rsidRPr="004352ED" w:rsidRDefault="00C86190" w:rsidP="00C86190">
            <w:pPr>
              <w:pStyle w:val="TAC"/>
              <w:keepNext w:val="0"/>
              <w:keepLines w:val="0"/>
              <w:widowControl w:val="0"/>
            </w:pPr>
            <w:r w:rsidRPr="004352ED">
              <w:t>90a</w:t>
            </w:r>
          </w:p>
        </w:tc>
        <w:tc>
          <w:tcPr>
            <w:tcW w:w="1134" w:type="dxa"/>
            <w:tcBorders>
              <w:left w:val="single" w:sz="4" w:space="0" w:color="auto"/>
            </w:tcBorders>
          </w:tcPr>
          <w:p w14:paraId="2F408B52" w14:textId="77777777" w:rsidR="00C86190" w:rsidRPr="004352ED" w:rsidRDefault="00C86190" w:rsidP="00C86190">
            <w:pPr>
              <w:pStyle w:val="TAC"/>
              <w:keepNext w:val="0"/>
              <w:keepLines w:val="0"/>
              <w:widowControl w:val="0"/>
              <w:rPr>
                <w:rFonts w:cs="Arial"/>
              </w:rPr>
            </w:pPr>
            <w:r w:rsidRPr="004352ED">
              <w:rPr>
                <w:rFonts w:cs="Arial"/>
              </w:rPr>
              <w:t>9.29a</w:t>
            </w:r>
          </w:p>
        </w:tc>
      </w:tr>
      <w:tr w:rsidR="00C86190" w:rsidRPr="004352ED" w14:paraId="36D7982F" w14:textId="77777777" w:rsidTr="00C86190">
        <w:trPr>
          <w:cantSplit/>
          <w:jc w:val="center"/>
        </w:trPr>
        <w:tc>
          <w:tcPr>
            <w:tcW w:w="2508" w:type="dxa"/>
            <w:tcBorders>
              <w:top w:val="single" w:sz="4" w:space="0" w:color="auto"/>
              <w:right w:val="single" w:sz="4" w:space="0" w:color="auto"/>
            </w:tcBorders>
          </w:tcPr>
          <w:p w14:paraId="202735CE" w14:textId="77777777" w:rsidR="00C86190" w:rsidRPr="004352ED" w:rsidRDefault="00C86190" w:rsidP="00C86190">
            <w:pPr>
              <w:pStyle w:val="TAL"/>
              <w:keepNext w:val="0"/>
              <w:keepLines w:val="0"/>
              <w:widowControl w:val="0"/>
            </w:pPr>
            <w:r w:rsidRPr="004352ED">
              <w:t>&lt;kill-control&gt;</w:t>
            </w:r>
          </w:p>
        </w:tc>
        <w:tc>
          <w:tcPr>
            <w:tcW w:w="4815" w:type="dxa"/>
            <w:tcBorders>
              <w:top w:val="single" w:sz="4" w:space="0" w:color="auto"/>
              <w:left w:val="single" w:sz="4" w:space="0" w:color="auto"/>
              <w:right w:val="single" w:sz="4" w:space="0" w:color="auto"/>
            </w:tcBorders>
          </w:tcPr>
          <w:p w14:paraId="1B47E97E"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 xml:space="preserve">kill </w:t>
            </w:r>
            <w:r w:rsidRPr="004352ED">
              <w:rPr>
                <w:rFonts w:cs="Arial"/>
              </w:rPr>
              <w:t>execution statement</w:t>
            </w:r>
          </w:p>
        </w:tc>
        <w:tc>
          <w:tcPr>
            <w:tcW w:w="1085" w:type="dxa"/>
            <w:tcBorders>
              <w:left w:val="single" w:sz="4" w:space="0" w:color="auto"/>
              <w:right w:val="single" w:sz="4" w:space="0" w:color="auto"/>
            </w:tcBorders>
          </w:tcPr>
          <w:p w14:paraId="30D54F75" w14:textId="77777777" w:rsidR="00C86190" w:rsidRPr="004352ED" w:rsidRDefault="00C86190" w:rsidP="00C86190">
            <w:pPr>
              <w:pStyle w:val="TAC"/>
              <w:keepNext w:val="0"/>
              <w:keepLines w:val="0"/>
              <w:widowControl w:val="0"/>
            </w:pPr>
            <w:r w:rsidRPr="004352ED">
              <w:t>90f</w:t>
            </w:r>
          </w:p>
        </w:tc>
        <w:tc>
          <w:tcPr>
            <w:tcW w:w="1134" w:type="dxa"/>
            <w:tcBorders>
              <w:left w:val="single" w:sz="4" w:space="0" w:color="auto"/>
            </w:tcBorders>
          </w:tcPr>
          <w:p w14:paraId="0255F654" w14:textId="77777777" w:rsidR="00C86190" w:rsidRPr="004352ED" w:rsidRDefault="00C86190" w:rsidP="00C86190">
            <w:pPr>
              <w:pStyle w:val="TAC"/>
              <w:keepNext w:val="0"/>
              <w:keepLines w:val="0"/>
              <w:widowControl w:val="0"/>
              <w:rPr>
                <w:rFonts w:cs="Arial"/>
              </w:rPr>
            </w:pPr>
            <w:r w:rsidRPr="004352ED">
              <w:rPr>
                <w:rFonts w:cs="Arial"/>
              </w:rPr>
              <w:t>9.29b.1</w:t>
            </w:r>
          </w:p>
        </w:tc>
      </w:tr>
      <w:tr w:rsidR="00C86190" w:rsidRPr="004352ED" w14:paraId="77400C24" w14:textId="77777777" w:rsidTr="00C86190">
        <w:trPr>
          <w:cantSplit/>
          <w:jc w:val="center"/>
        </w:trPr>
        <w:tc>
          <w:tcPr>
            <w:tcW w:w="2508" w:type="dxa"/>
            <w:tcBorders>
              <w:top w:val="single" w:sz="4" w:space="0" w:color="auto"/>
              <w:right w:val="single" w:sz="4" w:space="0" w:color="auto"/>
            </w:tcBorders>
          </w:tcPr>
          <w:p w14:paraId="07F6083D" w14:textId="77777777" w:rsidR="00C86190" w:rsidRPr="004352ED" w:rsidRDefault="00C86190" w:rsidP="00C86190">
            <w:pPr>
              <w:pStyle w:val="TAL"/>
              <w:keepNext w:val="0"/>
              <w:keepLines w:val="0"/>
              <w:widowControl w:val="0"/>
            </w:pPr>
            <w:r w:rsidRPr="004352ED">
              <w:t>&lt;kill-exec-stmt&gt;</w:t>
            </w:r>
          </w:p>
        </w:tc>
        <w:tc>
          <w:tcPr>
            <w:tcW w:w="4815" w:type="dxa"/>
            <w:tcBorders>
              <w:top w:val="single" w:sz="4" w:space="0" w:color="auto"/>
              <w:left w:val="single" w:sz="4" w:space="0" w:color="auto"/>
              <w:right w:val="single" w:sz="4" w:space="0" w:color="auto"/>
            </w:tcBorders>
          </w:tcPr>
          <w:p w14:paraId="04A6C961"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 xml:space="preserve">kill </w:t>
            </w:r>
            <w:r w:rsidRPr="004352ED">
              <w:rPr>
                <w:rFonts w:cs="Arial"/>
              </w:rPr>
              <w:t>execution statement</w:t>
            </w:r>
          </w:p>
        </w:tc>
        <w:tc>
          <w:tcPr>
            <w:tcW w:w="1085" w:type="dxa"/>
            <w:tcBorders>
              <w:left w:val="single" w:sz="4" w:space="0" w:color="auto"/>
              <w:right w:val="single" w:sz="4" w:space="0" w:color="auto"/>
            </w:tcBorders>
          </w:tcPr>
          <w:p w14:paraId="0D885114" w14:textId="77777777" w:rsidR="00C86190" w:rsidRPr="004352ED" w:rsidRDefault="00C86190" w:rsidP="00C86190">
            <w:pPr>
              <w:pStyle w:val="TAC"/>
              <w:keepNext w:val="0"/>
              <w:keepLines w:val="0"/>
              <w:widowControl w:val="0"/>
            </w:pPr>
            <w:r w:rsidRPr="004352ED">
              <w:t>90e</w:t>
            </w:r>
          </w:p>
        </w:tc>
        <w:tc>
          <w:tcPr>
            <w:tcW w:w="1134" w:type="dxa"/>
            <w:tcBorders>
              <w:left w:val="single" w:sz="4" w:space="0" w:color="auto"/>
            </w:tcBorders>
          </w:tcPr>
          <w:p w14:paraId="419B20A4" w14:textId="77777777" w:rsidR="00C86190" w:rsidRPr="004352ED" w:rsidRDefault="00C86190" w:rsidP="00C86190">
            <w:pPr>
              <w:pStyle w:val="TAC"/>
              <w:keepNext w:val="0"/>
              <w:keepLines w:val="0"/>
              <w:widowControl w:val="0"/>
              <w:rPr>
                <w:rFonts w:cs="Arial"/>
              </w:rPr>
            </w:pPr>
            <w:r w:rsidRPr="004352ED">
              <w:rPr>
                <w:rFonts w:cs="Arial"/>
              </w:rPr>
              <w:t>9.29b</w:t>
            </w:r>
          </w:p>
        </w:tc>
      </w:tr>
      <w:tr w:rsidR="00C86190" w:rsidRPr="004352ED" w14:paraId="3A053DBF" w14:textId="77777777" w:rsidTr="00C86190">
        <w:trPr>
          <w:cantSplit/>
          <w:jc w:val="center"/>
        </w:trPr>
        <w:tc>
          <w:tcPr>
            <w:tcW w:w="2508" w:type="dxa"/>
            <w:tcBorders>
              <w:top w:val="single" w:sz="4" w:space="0" w:color="auto"/>
              <w:right w:val="single" w:sz="4" w:space="0" w:color="auto"/>
            </w:tcBorders>
          </w:tcPr>
          <w:p w14:paraId="6F1EB5BD" w14:textId="77777777" w:rsidR="00C86190" w:rsidRPr="004352ED" w:rsidRDefault="00C86190" w:rsidP="00C86190">
            <w:pPr>
              <w:pStyle w:val="TAL"/>
              <w:keepNext w:val="0"/>
              <w:keepLines w:val="0"/>
              <w:widowControl w:val="0"/>
            </w:pPr>
            <w:r w:rsidRPr="004352ED">
              <w:t>&lt;kill-mtc&gt;</w:t>
            </w:r>
          </w:p>
        </w:tc>
        <w:tc>
          <w:tcPr>
            <w:tcW w:w="4815" w:type="dxa"/>
            <w:tcBorders>
              <w:top w:val="single" w:sz="4" w:space="0" w:color="auto"/>
              <w:left w:val="single" w:sz="4" w:space="0" w:color="auto"/>
              <w:right w:val="single" w:sz="4" w:space="0" w:color="auto"/>
            </w:tcBorders>
          </w:tcPr>
          <w:p w14:paraId="082F0CD3"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 xml:space="preserve">kill </w:t>
            </w:r>
            <w:r w:rsidRPr="004352ED">
              <w:rPr>
                <w:rFonts w:cs="Arial"/>
              </w:rPr>
              <w:t>component operation</w:t>
            </w:r>
          </w:p>
        </w:tc>
        <w:tc>
          <w:tcPr>
            <w:tcW w:w="1085" w:type="dxa"/>
            <w:tcBorders>
              <w:left w:val="single" w:sz="4" w:space="0" w:color="auto"/>
              <w:right w:val="single" w:sz="4" w:space="0" w:color="auto"/>
            </w:tcBorders>
          </w:tcPr>
          <w:p w14:paraId="100BA331" w14:textId="77777777" w:rsidR="00C86190" w:rsidRPr="004352ED" w:rsidRDefault="00C86190" w:rsidP="00C86190">
            <w:pPr>
              <w:pStyle w:val="TAC"/>
              <w:keepNext w:val="0"/>
              <w:keepLines w:val="0"/>
              <w:widowControl w:val="0"/>
            </w:pPr>
            <w:r w:rsidRPr="004352ED">
              <w:t>90b</w:t>
            </w:r>
          </w:p>
        </w:tc>
        <w:tc>
          <w:tcPr>
            <w:tcW w:w="1134" w:type="dxa"/>
            <w:tcBorders>
              <w:left w:val="single" w:sz="4" w:space="0" w:color="auto"/>
            </w:tcBorders>
          </w:tcPr>
          <w:p w14:paraId="29804C8B" w14:textId="77777777" w:rsidR="00C86190" w:rsidRPr="004352ED" w:rsidRDefault="00C86190" w:rsidP="00C86190">
            <w:pPr>
              <w:pStyle w:val="TAC"/>
              <w:keepNext w:val="0"/>
              <w:keepLines w:val="0"/>
              <w:widowControl w:val="0"/>
              <w:rPr>
                <w:rFonts w:cs="Arial"/>
              </w:rPr>
            </w:pPr>
            <w:r w:rsidRPr="004352ED">
              <w:rPr>
                <w:rFonts w:cs="Arial"/>
              </w:rPr>
              <w:t>9.29a.1</w:t>
            </w:r>
          </w:p>
        </w:tc>
      </w:tr>
      <w:tr w:rsidR="00C86190" w:rsidRPr="004352ED" w14:paraId="3E77703B" w14:textId="77777777" w:rsidTr="00C86190">
        <w:trPr>
          <w:cantSplit/>
          <w:jc w:val="center"/>
        </w:trPr>
        <w:tc>
          <w:tcPr>
            <w:tcW w:w="2508" w:type="dxa"/>
            <w:tcBorders>
              <w:top w:val="single" w:sz="4" w:space="0" w:color="auto"/>
              <w:right w:val="single" w:sz="4" w:space="0" w:color="auto"/>
            </w:tcBorders>
          </w:tcPr>
          <w:p w14:paraId="761EACA3" w14:textId="77777777" w:rsidR="00C86190" w:rsidRPr="004352ED" w:rsidRDefault="00C86190" w:rsidP="00C86190">
            <w:pPr>
              <w:pStyle w:val="TAL"/>
              <w:keepNext w:val="0"/>
              <w:keepLines w:val="0"/>
              <w:widowControl w:val="0"/>
            </w:pPr>
            <w:r w:rsidRPr="004352ED">
              <w:t>&lt;killed-op&gt;</w:t>
            </w:r>
          </w:p>
        </w:tc>
        <w:tc>
          <w:tcPr>
            <w:tcW w:w="4815" w:type="dxa"/>
            <w:tcBorders>
              <w:top w:val="single" w:sz="4" w:space="0" w:color="auto"/>
              <w:left w:val="single" w:sz="4" w:space="0" w:color="auto"/>
              <w:right w:val="single" w:sz="4" w:space="0" w:color="auto"/>
            </w:tcBorders>
          </w:tcPr>
          <w:p w14:paraId="11D1EAC5" w14:textId="77777777" w:rsidR="00C86190" w:rsidRPr="004352ED" w:rsidRDefault="00C86190" w:rsidP="00C86190">
            <w:pPr>
              <w:pStyle w:val="TAL"/>
              <w:keepNext w:val="0"/>
              <w:keepLines w:val="0"/>
              <w:widowControl w:val="0"/>
              <w:rPr>
                <w:rFonts w:ascii="Helvetica" w:hAnsi="Helvetica" w:cs="Arial"/>
              </w:rPr>
            </w:pPr>
            <w:r w:rsidRPr="004352ED">
              <w:rPr>
                <w:rFonts w:ascii="Courier New" w:hAnsi="Courier New" w:cs="Arial"/>
                <w:b/>
              </w:rPr>
              <w:t xml:space="preserve">killed </w:t>
            </w:r>
            <w:r w:rsidRPr="004352ED">
              <w:rPr>
                <w:rFonts w:ascii="Helvetica" w:hAnsi="Helvetica" w:cs="Arial"/>
              </w:rPr>
              <w:t>component operation</w:t>
            </w:r>
          </w:p>
        </w:tc>
        <w:tc>
          <w:tcPr>
            <w:tcW w:w="1085" w:type="dxa"/>
            <w:tcBorders>
              <w:left w:val="single" w:sz="4" w:space="0" w:color="auto"/>
              <w:right w:val="single" w:sz="4" w:space="0" w:color="auto"/>
            </w:tcBorders>
          </w:tcPr>
          <w:p w14:paraId="3D283D4A" w14:textId="77777777" w:rsidR="00C86190" w:rsidRPr="004352ED" w:rsidRDefault="00C86190" w:rsidP="00C86190">
            <w:pPr>
              <w:pStyle w:val="TAC"/>
              <w:keepNext w:val="0"/>
              <w:keepLines w:val="0"/>
              <w:widowControl w:val="0"/>
            </w:pPr>
            <w:r w:rsidRPr="004352ED">
              <w:t>90g</w:t>
            </w:r>
          </w:p>
        </w:tc>
        <w:tc>
          <w:tcPr>
            <w:tcW w:w="1134" w:type="dxa"/>
            <w:tcBorders>
              <w:left w:val="single" w:sz="4" w:space="0" w:color="auto"/>
            </w:tcBorders>
          </w:tcPr>
          <w:p w14:paraId="4BC422CA" w14:textId="77777777" w:rsidR="00C86190" w:rsidRPr="004352ED" w:rsidRDefault="00C86190" w:rsidP="00C86190">
            <w:pPr>
              <w:pStyle w:val="TAC"/>
              <w:keepNext w:val="0"/>
              <w:keepLines w:val="0"/>
              <w:widowControl w:val="0"/>
              <w:rPr>
                <w:rFonts w:cs="Arial"/>
              </w:rPr>
            </w:pPr>
            <w:r w:rsidRPr="004352ED">
              <w:rPr>
                <w:rFonts w:cs="Arial"/>
              </w:rPr>
              <w:t>9.29c</w:t>
            </w:r>
          </w:p>
        </w:tc>
      </w:tr>
      <w:tr w:rsidR="00C86190" w:rsidRPr="004352ED" w14:paraId="5CCBAE13" w14:textId="77777777" w:rsidTr="00C86190">
        <w:trPr>
          <w:cantSplit/>
          <w:jc w:val="center"/>
        </w:trPr>
        <w:tc>
          <w:tcPr>
            <w:tcW w:w="2508" w:type="dxa"/>
            <w:tcBorders>
              <w:top w:val="single" w:sz="4" w:space="0" w:color="auto"/>
              <w:right w:val="single" w:sz="4" w:space="0" w:color="auto"/>
            </w:tcBorders>
          </w:tcPr>
          <w:p w14:paraId="071960E7" w14:textId="77777777" w:rsidR="00C86190" w:rsidRPr="004352ED" w:rsidRDefault="00C86190" w:rsidP="00C86190">
            <w:pPr>
              <w:pStyle w:val="TAL"/>
              <w:keepNext w:val="0"/>
              <w:keepLines w:val="0"/>
              <w:widowControl w:val="0"/>
              <w:rPr>
                <w:rFonts w:cs="Arial"/>
              </w:rPr>
            </w:pPr>
            <w:r w:rsidRPr="004352ED">
              <w:t>&lt;label-stmt&gt;</w:t>
            </w:r>
          </w:p>
        </w:tc>
        <w:tc>
          <w:tcPr>
            <w:tcW w:w="4815" w:type="dxa"/>
            <w:tcBorders>
              <w:top w:val="single" w:sz="4" w:space="0" w:color="auto"/>
              <w:left w:val="single" w:sz="4" w:space="0" w:color="auto"/>
              <w:right w:val="single" w:sz="4" w:space="0" w:color="auto"/>
            </w:tcBorders>
          </w:tcPr>
          <w:p w14:paraId="73A72CBF" w14:textId="77777777" w:rsidR="00C86190" w:rsidRPr="004352ED" w:rsidRDefault="00C86190" w:rsidP="00C86190">
            <w:pPr>
              <w:pStyle w:val="TAL"/>
              <w:keepNext w:val="0"/>
              <w:keepLines w:val="0"/>
              <w:widowControl w:val="0"/>
            </w:pPr>
            <w:r w:rsidRPr="004352ED">
              <w:rPr>
                <w:rFonts w:ascii="Courier New" w:hAnsi="Courier New" w:cs="Arial"/>
                <w:b/>
              </w:rPr>
              <w:t>label</w:t>
            </w:r>
            <w:r w:rsidRPr="004352ED">
              <w:t xml:space="preserve"> statement</w:t>
            </w:r>
          </w:p>
        </w:tc>
        <w:tc>
          <w:tcPr>
            <w:tcW w:w="1085" w:type="dxa"/>
            <w:tcBorders>
              <w:left w:val="single" w:sz="4" w:space="0" w:color="auto"/>
              <w:right w:val="single" w:sz="4" w:space="0" w:color="auto"/>
            </w:tcBorders>
          </w:tcPr>
          <w:p w14:paraId="6F6C8961" w14:textId="77777777" w:rsidR="00C86190" w:rsidRPr="004352ED" w:rsidRDefault="00C86190" w:rsidP="00C86190">
            <w:pPr>
              <w:pStyle w:val="TAC"/>
              <w:keepNext w:val="0"/>
              <w:keepLines w:val="0"/>
              <w:widowControl w:val="0"/>
              <w:rPr>
                <w:rFonts w:cs="Arial"/>
              </w:rPr>
            </w:pPr>
            <w:r w:rsidRPr="004352ED">
              <w:t>91</w:t>
            </w:r>
          </w:p>
        </w:tc>
        <w:tc>
          <w:tcPr>
            <w:tcW w:w="1134" w:type="dxa"/>
            <w:tcBorders>
              <w:left w:val="single" w:sz="4" w:space="0" w:color="auto"/>
            </w:tcBorders>
          </w:tcPr>
          <w:p w14:paraId="31DF40F4" w14:textId="77777777" w:rsidR="00C86190" w:rsidRPr="004352ED" w:rsidRDefault="00C86190" w:rsidP="00C86190">
            <w:pPr>
              <w:pStyle w:val="TAC"/>
              <w:keepNext w:val="0"/>
              <w:keepLines w:val="0"/>
              <w:widowControl w:val="0"/>
              <w:rPr>
                <w:rFonts w:cs="Arial"/>
              </w:rPr>
            </w:pPr>
            <w:r w:rsidRPr="004352ED">
              <w:rPr>
                <w:rFonts w:cs="Arial"/>
              </w:rPr>
              <w:t>9.30</w:t>
            </w:r>
          </w:p>
        </w:tc>
      </w:tr>
      <w:tr w:rsidR="00C86190" w:rsidRPr="004352ED" w14:paraId="04E1A864" w14:textId="77777777" w:rsidTr="00C86190">
        <w:trPr>
          <w:cantSplit/>
          <w:jc w:val="center"/>
        </w:trPr>
        <w:tc>
          <w:tcPr>
            <w:tcW w:w="2508" w:type="dxa"/>
            <w:tcBorders>
              <w:top w:val="single" w:sz="4" w:space="0" w:color="auto"/>
              <w:right w:val="single" w:sz="4" w:space="0" w:color="auto"/>
            </w:tcBorders>
          </w:tcPr>
          <w:p w14:paraId="0CE1FC27" w14:textId="77777777" w:rsidR="00C86190" w:rsidRPr="004352ED" w:rsidRDefault="00C86190" w:rsidP="00C86190">
            <w:pPr>
              <w:pStyle w:val="TAL"/>
              <w:keepNext w:val="0"/>
              <w:keepLines w:val="0"/>
              <w:widowControl w:val="0"/>
              <w:rPr>
                <w:rFonts w:cs="Arial"/>
              </w:rPr>
            </w:pPr>
            <w:r w:rsidRPr="004352ED">
              <w:t>&lt;lit-value&gt;</w:t>
            </w:r>
          </w:p>
        </w:tc>
        <w:tc>
          <w:tcPr>
            <w:tcW w:w="4815" w:type="dxa"/>
            <w:tcBorders>
              <w:top w:val="single" w:sz="4" w:space="0" w:color="auto"/>
              <w:left w:val="single" w:sz="4" w:space="0" w:color="auto"/>
              <w:right w:val="single" w:sz="4" w:space="0" w:color="auto"/>
            </w:tcBorders>
          </w:tcPr>
          <w:p w14:paraId="54931133" w14:textId="77777777" w:rsidR="00C86190" w:rsidRPr="004352ED" w:rsidRDefault="00C86190" w:rsidP="00C86190">
            <w:pPr>
              <w:pStyle w:val="TAL"/>
              <w:keepNext w:val="0"/>
              <w:keepLines w:val="0"/>
              <w:widowControl w:val="0"/>
            </w:pPr>
            <w:r w:rsidRPr="004352ED">
              <w:t>expression</w:t>
            </w:r>
          </w:p>
        </w:tc>
        <w:tc>
          <w:tcPr>
            <w:tcW w:w="1085" w:type="dxa"/>
            <w:tcBorders>
              <w:left w:val="single" w:sz="4" w:space="0" w:color="auto"/>
              <w:right w:val="single" w:sz="4" w:space="0" w:color="auto"/>
            </w:tcBorders>
          </w:tcPr>
          <w:p w14:paraId="2907B1BD" w14:textId="77777777" w:rsidR="00C86190" w:rsidRPr="004352ED" w:rsidRDefault="00C86190" w:rsidP="00C86190">
            <w:pPr>
              <w:pStyle w:val="TAC"/>
              <w:keepNext w:val="0"/>
              <w:keepLines w:val="0"/>
              <w:widowControl w:val="0"/>
              <w:rPr>
                <w:rFonts w:cs="Arial"/>
              </w:rPr>
            </w:pPr>
            <w:r w:rsidRPr="004352ED">
              <w:t>71</w:t>
            </w:r>
          </w:p>
        </w:tc>
        <w:tc>
          <w:tcPr>
            <w:tcW w:w="1134" w:type="dxa"/>
            <w:tcBorders>
              <w:left w:val="single" w:sz="4" w:space="0" w:color="auto"/>
            </w:tcBorders>
          </w:tcPr>
          <w:p w14:paraId="273A5BD4" w14:textId="77777777" w:rsidR="00C86190" w:rsidRPr="004352ED" w:rsidRDefault="00C86190" w:rsidP="00C86190">
            <w:pPr>
              <w:pStyle w:val="TAC"/>
              <w:keepNext w:val="0"/>
              <w:keepLines w:val="0"/>
              <w:widowControl w:val="0"/>
              <w:rPr>
                <w:rFonts w:cs="Arial"/>
              </w:rPr>
            </w:pPr>
            <w:r w:rsidRPr="004352ED">
              <w:t>9.18.1</w:t>
            </w:r>
          </w:p>
        </w:tc>
      </w:tr>
      <w:tr w:rsidR="00C86190" w:rsidRPr="004352ED" w14:paraId="3EA7A895" w14:textId="77777777" w:rsidTr="00C86190">
        <w:trPr>
          <w:cantSplit/>
          <w:jc w:val="center"/>
        </w:trPr>
        <w:tc>
          <w:tcPr>
            <w:tcW w:w="2508" w:type="dxa"/>
            <w:tcBorders>
              <w:top w:val="single" w:sz="4" w:space="0" w:color="auto"/>
              <w:right w:val="single" w:sz="4" w:space="0" w:color="auto"/>
            </w:tcBorders>
          </w:tcPr>
          <w:p w14:paraId="6005A5AB" w14:textId="77777777" w:rsidR="00C86190" w:rsidRPr="004352ED" w:rsidRDefault="00C86190" w:rsidP="00C86190">
            <w:pPr>
              <w:pStyle w:val="TAL"/>
              <w:keepNext w:val="0"/>
              <w:keepLines w:val="0"/>
              <w:widowControl w:val="0"/>
              <w:rPr>
                <w:rFonts w:cs="Arial"/>
              </w:rPr>
            </w:pPr>
            <w:r w:rsidRPr="004352ED">
              <w:t>&lt;log-stmt&gt;</w:t>
            </w:r>
          </w:p>
        </w:tc>
        <w:tc>
          <w:tcPr>
            <w:tcW w:w="4815" w:type="dxa"/>
            <w:tcBorders>
              <w:top w:val="single" w:sz="4" w:space="0" w:color="auto"/>
              <w:left w:val="single" w:sz="4" w:space="0" w:color="auto"/>
              <w:right w:val="single" w:sz="4" w:space="0" w:color="auto"/>
            </w:tcBorders>
          </w:tcPr>
          <w:p w14:paraId="53B18ACE" w14:textId="77777777" w:rsidR="00C86190" w:rsidRPr="004352ED" w:rsidRDefault="00C86190" w:rsidP="00C86190">
            <w:pPr>
              <w:pStyle w:val="TAL"/>
              <w:keepNext w:val="0"/>
              <w:keepLines w:val="0"/>
              <w:widowControl w:val="0"/>
            </w:pPr>
            <w:r w:rsidRPr="004352ED">
              <w:rPr>
                <w:rFonts w:ascii="Courier New" w:hAnsi="Courier New" w:cs="Arial"/>
                <w:b/>
              </w:rPr>
              <w:t>log</w:t>
            </w:r>
            <w:r w:rsidRPr="004352ED">
              <w:t xml:space="preserve"> statement</w:t>
            </w:r>
          </w:p>
        </w:tc>
        <w:tc>
          <w:tcPr>
            <w:tcW w:w="1085" w:type="dxa"/>
            <w:tcBorders>
              <w:left w:val="single" w:sz="4" w:space="0" w:color="auto"/>
              <w:right w:val="single" w:sz="4" w:space="0" w:color="auto"/>
            </w:tcBorders>
          </w:tcPr>
          <w:p w14:paraId="5D26DA13" w14:textId="77777777" w:rsidR="00C86190" w:rsidRPr="004352ED" w:rsidRDefault="00C86190" w:rsidP="00C86190">
            <w:pPr>
              <w:pStyle w:val="TAC"/>
              <w:keepNext w:val="0"/>
              <w:keepLines w:val="0"/>
              <w:widowControl w:val="0"/>
              <w:rPr>
                <w:rFonts w:cs="Arial"/>
              </w:rPr>
            </w:pPr>
            <w:r w:rsidRPr="004352ED">
              <w:t>92</w:t>
            </w:r>
          </w:p>
        </w:tc>
        <w:tc>
          <w:tcPr>
            <w:tcW w:w="1134" w:type="dxa"/>
            <w:tcBorders>
              <w:left w:val="single" w:sz="4" w:space="0" w:color="auto"/>
            </w:tcBorders>
          </w:tcPr>
          <w:p w14:paraId="3688F18E" w14:textId="77777777" w:rsidR="00C86190" w:rsidRPr="004352ED" w:rsidRDefault="00C86190" w:rsidP="00C86190">
            <w:pPr>
              <w:pStyle w:val="TAC"/>
              <w:keepNext w:val="0"/>
              <w:keepLines w:val="0"/>
              <w:widowControl w:val="0"/>
              <w:rPr>
                <w:rFonts w:cs="Arial"/>
              </w:rPr>
            </w:pPr>
            <w:r w:rsidRPr="004352ED">
              <w:rPr>
                <w:rFonts w:cs="Arial"/>
              </w:rPr>
              <w:t>9.31</w:t>
            </w:r>
          </w:p>
        </w:tc>
      </w:tr>
      <w:tr w:rsidR="00C86190" w:rsidRPr="004352ED" w14:paraId="2EA3D908" w14:textId="77777777" w:rsidTr="00C86190">
        <w:trPr>
          <w:cantSplit/>
          <w:jc w:val="center"/>
        </w:trPr>
        <w:tc>
          <w:tcPr>
            <w:tcW w:w="2508" w:type="dxa"/>
            <w:tcBorders>
              <w:top w:val="single" w:sz="4" w:space="0" w:color="auto"/>
              <w:right w:val="single" w:sz="4" w:space="0" w:color="auto"/>
            </w:tcBorders>
          </w:tcPr>
          <w:p w14:paraId="40FB275B" w14:textId="77777777" w:rsidR="00C86190" w:rsidRPr="004352ED" w:rsidRDefault="00C86190" w:rsidP="00C86190">
            <w:pPr>
              <w:pStyle w:val="TAL"/>
              <w:keepNext w:val="0"/>
              <w:keepLines w:val="0"/>
              <w:widowControl w:val="0"/>
              <w:rPr>
                <w:rFonts w:cs="Arial"/>
              </w:rPr>
            </w:pPr>
            <w:r w:rsidRPr="004352ED">
              <w:t>&lt;map-op&gt;</w:t>
            </w:r>
          </w:p>
        </w:tc>
        <w:tc>
          <w:tcPr>
            <w:tcW w:w="4815" w:type="dxa"/>
            <w:tcBorders>
              <w:top w:val="single" w:sz="4" w:space="0" w:color="auto"/>
              <w:left w:val="single" w:sz="4" w:space="0" w:color="auto"/>
              <w:right w:val="single" w:sz="4" w:space="0" w:color="auto"/>
            </w:tcBorders>
          </w:tcPr>
          <w:p w14:paraId="7E21B5FB" w14:textId="77777777" w:rsidR="00C86190" w:rsidRPr="004352ED" w:rsidRDefault="00C86190" w:rsidP="00C86190">
            <w:pPr>
              <w:pStyle w:val="TAL"/>
              <w:keepNext w:val="0"/>
              <w:keepLines w:val="0"/>
              <w:widowControl w:val="0"/>
            </w:pPr>
            <w:r w:rsidRPr="004352ED">
              <w:rPr>
                <w:rFonts w:ascii="Courier New" w:hAnsi="Courier New" w:cs="Arial"/>
                <w:b/>
              </w:rPr>
              <w:t>map</w:t>
            </w:r>
            <w:r w:rsidRPr="004352ED">
              <w:t xml:space="preserve"> operation</w:t>
            </w:r>
          </w:p>
        </w:tc>
        <w:tc>
          <w:tcPr>
            <w:tcW w:w="1085" w:type="dxa"/>
            <w:tcBorders>
              <w:left w:val="single" w:sz="4" w:space="0" w:color="auto"/>
              <w:right w:val="single" w:sz="4" w:space="0" w:color="auto"/>
            </w:tcBorders>
          </w:tcPr>
          <w:p w14:paraId="6E4F5BE9" w14:textId="77777777" w:rsidR="00C86190" w:rsidRPr="004352ED" w:rsidRDefault="00C86190" w:rsidP="00C86190">
            <w:pPr>
              <w:pStyle w:val="TAC"/>
              <w:keepNext w:val="0"/>
              <w:keepLines w:val="0"/>
              <w:widowControl w:val="0"/>
              <w:rPr>
                <w:rFonts w:cs="Arial"/>
              </w:rPr>
            </w:pPr>
            <w:r w:rsidRPr="004352ED">
              <w:t>93</w:t>
            </w:r>
          </w:p>
        </w:tc>
        <w:tc>
          <w:tcPr>
            <w:tcW w:w="1134" w:type="dxa"/>
            <w:tcBorders>
              <w:left w:val="single" w:sz="4" w:space="0" w:color="auto"/>
            </w:tcBorders>
          </w:tcPr>
          <w:p w14:paraId="7585F20D" w14:textId="77777777" w:rsidR="00C86190" w:rsidRPr="004352ED" w:rsidRDefault="00C86190" w:rsidP="00C86190">
            <w:pPr>
              <w:pStyle w:val="TAC"/>
              <w:keepNext w:val="0"/>
              <w:keepLines w:val="0"/>
              <w:widowControl w:val="0"/>
              <w:rPr>
                <w:rFonts w:cs="Arial"/>
              </w:rPr>
            </w:pPr>
            <w:r w:rsidRPr="004352ED">
              <w:rPr>
                <w:rFonts w:cs="Arial"/>
              </w:rPr>
              <w:t>9.32</w:t>
            </w:r>
          </w:p>
        </w:tc>
      </w:tr>
      <w:tr w:rsidR="00C86190" w:rsidRPr="004352ED" w14:paraId="0941A886" w14:textId="77777777" w:rsidTr="00C86190">
        <w:trPr>
          <w:cantSplit/>
          <w:jc w:val="center"/>
        </w:trPr>
        <w:tc>
          <w:tcPr>
            <w:tcW w:w="2508" w:type="dxa"/>
            <w:tcBorders>
              <w:top w:val="single" w:sz="4" w:space="0" w:color="auto"/>
              <w:right w:val="single" w:sz="4" w:space="0" w:color="auto"/>
            </w:tcBorders>
          </w:tcPr>
          <w:p w14:paraId="5EC9C891" w14:textId="77777777" w:rsidR="00C86190" w:rsidRPr="004352ED" w:rsidRDefault="00C86190" w:rsidP="00C86190">
            <w:pPr>
              <w:pStyle w:val="TAL"/>
              <w:keepNext w:val="0"/>
              <w:keepLines w:val="0"/>
              <w:widowControl w:val="0"/>
              <w:rPr>
                <w:rFonts w:cs="Arial"/>
              </w:rPr>
            </w:pPr>
            <w:r w:rsidRPr="004352ED">
              <w:t>&lt;mtc-op&gt;</w:t>
            </w:r>
          </w:p>
        </w:tc>
        <w:tc>
          <w:tcPr>
            <w:tcW w:w="4815" w:type="dxa"/>
            <w:tcBorders>
              <w:top w:val="single" w:sz="4" w:space="0" w:color="auto"/>
              <w:left w:val="single" w:sz="4" w:space="0" w:color="auto"/>
              <w:right w:val="single" w:sz="4" w:space="0" w:color="auto"/>
            </w:tcBorders>
          </w:tcPr>
          <w:p w14:paraId="7E205982" w14:textId="77777777" w:rsidR="00C86190" w:rsidRPr="004352ED" w:rsidRDefault="00C86190" w:rsidP="00C86190">
            <w:pPr>
              <w:pStyle w:val="TAL"/>
              <w:keepNext w:val="0"/>
              <w:keepLines w:val="0"/>
              <w:widowControl w:val="0"/>
            </w:pPr>
            <w:r w:rsidRPr="004352ED">
              <w:rPr>
                <w:rFonts w:ascii="Courier New" w:hAnsi="Courier New" w:cs="Arial"/>
                <w:b/>
              </w:rPr>
              <w:t>mtc</w:t>
            </w:r>
            <w:r w:rsidRPr="004352ED">
              <w:t xml:space="preserve"> operation</w:t>
            </w:r>
          </w:p>
        </w:tc>
        <w:tc>
          <w:tcPr>
            <w:tcW w:w="1085" w:type="dxa"/>
            <w:tcBorders>
              <w:left w:val="single" w:sz="4" w:space="0" w:color="auto"/>
              <w:right w:val="single" w:sz="4" w:space="0" w:color="auto"/>
            </w:tcBorders>
          </w:tcPr>
          <w:p w14:paraId="3A16D394" w14:textId="77777777" w:rsidR="00C86190" w:rsidRPr="004352ED" w:rsidRDefault="00C86190" w:rsidP="00C86190">
            <w:pPr>
              <w:pStyle w:val="TAC"/>
              <w:keepNext w:val="0"/>
              <w:keepLines w:val="0"/>
              <w:widowControl w:val="0"/>
              <w:rPr>
                <w:rFonts w:cs="Arial"/>
              </w:rPr>
            </w:pPr>
            <w:r w:rsidRPr="004352ED">
              <w:t>94</w:t>
            </w:r>
          </w:p>
        </w:tc>
        <w:tc>
          <w:tcPr>
            <w:tcW w:w="1134" w:type="dxa"/>
            <w:tcBorders>
              <w:left w:val="single" w:sz="4" w:space="0" w:color="auto"/>
            </w:tcBorders>
          </w:tcPr>
          <w:p w14:paraId="18BF9847" w14:textId="77777777" w:rsidR="00C86190" w:rsidRPr="004352ED" w:rsidRDefault="00C86190" w:rsidP="00C86190">
            <w:pPr>
              <w:pStyle w:val="TAC"/>
              <w:keepNext w:val="0"/>
              <w:keepLines w:val="0"/>
              <w:widowControl w:val="0"/>
              <w:rPr>
                <w:rFonts w:cs="Arial"/>
              </w:rPr>
            </w:pPr>
            <w:r w:rsidRPr="004352ED">
              <w:rPr>
                <w:rFonts w:cs="Arial"/>
              </w:rPr>
              <w:t>9.33</w:t>
            </w:r>
          </w:p>
        </w:tc>
      </w:tr>
      <w:tr w:rsidR="00C86190" w:rsidRPr="004352ED" w14:paraId="48C8575B" w14:textId="77777777" w:rsidTr="00C86190">
        <w:trPr>
          <w:cantSplit/>
          <w:jc w:val="center"/>
        </w:trPr>
        <w:tc>
          <w:tcPr>
            <w:tcW w:w="2508" w:type="dxa"/>
            <w:tcBorders>
              <w:top w:val="single" w:sz="4" w:space="0" w:color="auto"/>
              <w:right w:val="single" w:sz="4" w:space="0" w:color="auto"/>
            </w:tcBorders>
          </w:tcPr>
          <w:p w14:paraId="36EAD028" w14:textId="77777777" w:rsidR="00C86190" w:rsidRPr="004352ED" w:rsidRDefault="00C86190" w:rsidP="00C86190">
            <w:pPr>
              <w:pStyle w:val="TAL"/>
              <w:keepNext w:val="0"/>
              <w:keepLines w:val="0"/>
              <w:widowControl w:val="0"/>
              <w:rPr>
                <w:rFonts w:cs="Arial"/>
              </w:rPr>
            </w:pPr>
            <w:r w:rsidRPr="004352ED">
              <w:t>&lt;nb-call-without-receiver&gt;</w:t>
            </w:r>
          </w:p>
        </w:tc>
        <w:tc>
          <w:tcPr>
            <w:tcW w:w="4815" w:type="dxa"/>
            <w:tcBorders>
              <w:top w:val="single" w:sz="4" w:space="0" w:color="auto"/>
              <w:left w:val="single" w:sz="4" w:space="0" w:color="auto"/>
              <w:right w:val="single" w:sz="4" w:space="0" w:color="auto"/>
            </w:tcBorders>
          </w:tcPr>
          <w:p w14:paraId="69406033"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call</w:t>
            </w:r>
            <w:r w:rsidRPr="004352ED">
              <w:rPr>
                <w:rFonts w:cs="Arial"/>
              </w:rPr>
              <w:t xml:space="preserve"> operation</w:t>
            </w:r>
          </w:p>
        </w:tc>
        <w:tc>
          <w:tcPr>
            <w:tcW w:w="1085" w:type="dxa"/>
            <w:tcBorders>
              <w:left w:val="single" w:sz="4" w:space="0" w:color="auto"/>
              <w:right w:val="single" w:sz="4" w:space="0" w:color="auto"/>
            </w:tcBorders>
          </w:tcPr>
          <w:p w14:paraId="65B78447" w14:textId="77777777" w:rsidR="00C86190" w:rsidRPr="004352ED" w:rsidRDefault="00C86190" w:rsidP="00C86190">
            <w:pPr>
              <w:pStyle w:val="TAC"/>
              <w:keepNext w:val="0"/>
              <w:keepLines w:val="0"/>
              <w:widowControl w:val="0"/>
              <w:rPr>
                <w:rFonts w:cs="Arial"/>
              </w:rPr>
            </w:pPr>
            <w:r w:rsidRPr="004352ED">
              <w:t>50</w:t>
            </w:r>
          </w:p>
        </w:tc>
        <w:tc>
          <w:tcPr>
            <w:tcW w:w="1134" w:type="dxa"/>
            <w:tcBorders>
              <w:left w:val="single" w:sz="4" w:space="0" w:color="auto"/>
            </w:tcBorders>
          </w:tcPr>
          <w:p w14:paraId="4C5A8C62" w14:textId="77777777" w:rsidR="00C86190" w:rsidRPr="004352ED" w:rsidRDefault="00C86190" w:rsidP="00C86190">
            <w:pPr>
              <w:pStyle w:val="TAC"/>
              <w:keepNext w:val="0"/>
              <w:keepLines w:val="0"/>
              <w:widowControl w:val="0"/>
              <w:rPr>
                <w:rFonts w:cs="Arial"/>
              </w:rPr>
            </w:pPr>
            <w:r w:rsidRPr="004352ED">
              <w:t>9.6.2</w:t>
            </w:r>
          </w:p>
        </w:tc>
      </w:tr>
      <w:tr w:rsidR="00C86190" w:rsidRPr="004352ED" w14:paraId="6215B835" w14:textId="77777777" w:rsidTr="00C86190">
        <w:trPr>
          <w:cantSplit/>
          <w:jc w:val="center"/>
        </w:trPr>
        <w:tc>
          <w:tcPr>
            <w:tcW w:w="2508" w:type="dxa"/>
            <w:tcBorders>
              <w:top w:val="single" w:sz="4" w:space="0" w:color="auto"/>
              <w:right w:val="single" w:sz="4" w:space="0" w:color="auto"/>
            </w:tcBorders>
          </w:tcPr>
          <w:p w14:paraId="48CC0A09" w14:textId="77777777" w:rsidR="00C86190" w:rsidRPr="004352ED" w:rsidRDefault="00C86190" w:rsidP="00C86190">
            <w:pPr>
              <w:pStyle w:val="TAL"/>
              <w:keepNext w:val="0"/>
              <w:keepLines w:val="0"/>
              <w:widowControl w:val="0"/>
              <w:rPr>
                <w:rFonts w:cs="Arial"/>
              </w:rPr>
            </w:pPr>
            <w:r w:rsidRPr="004352ED">
              <w:t>&lt;nb-call-with-one-receiver&gt;</w:t>
            </w:r>
          </w:p>
        </w:tc>
        <w:tc>
          <w:tcPr>
            <w:tcW w:w="4815" w:type="dxa"/>
            <w:tcBorders>
              <w:top w:val="single" w:sz="4" w:space="0" w:color="auto"/>
              <w:left w:val="single" w:sz="4" w:space="0" w:color="auto"/>
              <w:right w:val="single" w:sz="4" w:space="0" w:color="auto"/>
            </w:tcBorders>
          </w:tcPr>
          <w:p w14:paraId="56A9DC27"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call</w:t>
            </w:r>
            <w:r w:rsidRPr="004352ED">
              <w:rPr>
                <w:rFonts w:cs="Arial"/>
              </w:rPr>
              <w:t xml:space="preserve"> operation</w:t>
            </w:r>
          </w:p>
        </w:tc>
        <w:tc>
          <w:tcPr>
            <w:tcW w:w="1085" w:type="dxa"/>
            <w:tcBorders>
              <w:left w:val="single" w:sz="4" w:space="0" w:color="auto"/>
              <w:right w:val="single" w:sz="4" w:space="0" w:color="auto"/>
            </w:tcBorders>
          </w:tcPr>
          <w:p w14:paraId="4D6F98B0" w14:textId="77777777" w:rsidR="00C86190" w:rsidRPr="004352ED" w:rsidRDefault="00C86190" w:rsidP="00C86190">
            <w:pPr>
              <w:pStyle w:val="TAC"/>
              <w:keepNext w:val="0"/>
              <w:keepLines w:val="0"/>
              <w:widowControl w:val="0"/>
              <w:rPr>
                <w:rFonts w:cs="Arial"/>
              </w:rPr>
            </w:pPr>
            <w:r w:rsidRPr="004352ED">
              <w:t>49</w:t>
            </w:r>
          </w:p>
        </w:tc>
        <w:tc>
          <w:tcPr>
            <w:tcW w:w="1134" w:type="dxa"/>
            <w:tcBorders>
              <w:left w:val="single" w:sz="4" w:space="0" w:color="auto"/>
            </w:tcBorders>
          </w:tcPr>
          <w:p w14:paraId="4D416D94" w14:textId="77777777" w:rsidR="00C86190" w:rsidRPr="004352ED" w:rsidRDefault="00C86190" w:rsidP="00C86190">
            <w:pPr>
              <w:pStyle w:val="TAC"/>
              <w:keepNext w:val="0"/>
              <w:keepLines w:val="0"/>
              <w:widowControl w:val="0"/>
              <w:rPr>
                <w:rFonts w:cs="Arial"/>
              </w:rPr>
            </w:pPr>
            <w:r w:rsidRPr="004352ED">
              <w:t>9.6.1</w:t>
            </w:r>
          </w:p>
        </w:tc>
      </w:tr>
      <w:tr w:rsidR="00C86190" w:rsidRPr="004352ED" w14:paraId="2781CC08" w14:textId="77777777" w:rsidTr="00C86190">
        <w:trPr>
          <w:cantSplit/>
          <w:jc w:val="center"/>
        </w:trPr>
        <w:tc>
          <w:tcPr>
            <w:tcW w:w="2508" w:type="dxa"/>
            <w:tcBorders>
              <w:top w:val="single" w:sz="4" w:space="0" w:color="auto"/>
              <w:right w:val="single" w:sz="4" w:space="0" w:color="auto"/>
            </w:tcBorders>
          </w:tcPr>
          <w:p w14:paraId="7648A33D" w14:textId="77777777" w:rsidR="00C86190" w:rsidRPr="004352ED" w:rsidRDefault="00C86190" w:rsidP="00C86190">
            <w:pPr>
              <w:pStyle w:val="TAL"/>
              <w:keepNext w:val="0"/>
              <w:keepLines w:val="0"/>
              <w:widowControl w:val="0"/>
              <w:rPr>
                <w:rFonts w:cs="Arial"/>
              </w:rPr>
            </w:pPr>
            <w:r w:rsidRPr="004352ED">
              <w:t>&lt;nb-call-with-multiple-receivers&gt;</w:t>
            </w:r>
          </w:p>
        </w:tc>
        <w:tc>
          <w:tcPr>
            <w:tcW w:w="4815" w:type="dxa"/>
            <w:tcBorders>
              <w:top w:val="single" w:sz="4" w:space="0" w:color="auto"/>
              <w:left w:val="single" w:sz="4" w:space="0" w:color="auto"/>
              <w:right w:val="single" w:sz="4" w:space="0" w:color="auto"/>
            </w:tcBorders>
          </w:tcPr>
          <w:p w14:paraId="5BAB6121"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call</w:t>
            </w:r>
            <w:r w:rsidRPr="004352ED">
              <w:rPr>
                <w:rFonts w:cs="Arial"/>
              </w:rPr>
              <w:t xml:space="preserve"> operation</w:t>
            </w:r>
          </w:p>
        </w:tc>
        <w:tc>
          <w:tcPr>
            <w:tcW w:w="1085" w:type="dxa"/>
            <w:tcBorders>
              <w:left w:val="single" w:sz="4" w:space="0" w:color="auto"/>
              <w:right w:val="single" w:sz="4" w:space="0" w:color="auto"/>
            </w:tcBorders>
          </w:tcPr>
          <w:p w14:paraId="58BA267F" w14:textId="77777777" w:rsidR="00C86190" w:rsidRPr="004352ED" w:rsidRDefault="00C86190" w:rsidP="00C86190">
            <w:pPr>
              <w:pStyle w:val="TAC"/>
              <w:keepNext w:val="0"/>
              <w:keepLines w:val="0"/>
              <w:widowControl w:val="0"/>
              <w:rPr>
                <w:rFonts w:cs="Arial"/>
              </w:rPr>
            </w:pPr>
            <w:r w:rsidRPr="004352ED">
              <w:t>49a</w:t>
            </w:r>
          </w:p>
        </w:tc>
        <w:tc>
          <w:tcPr>
            <w:tcW w:w="1134" w:type="dxa"/>
            <w:tcBorders>
              <w:left w:val="single" w:sz="4" w:space="0" w:color="auto"/>
            </w:tcBorders>
          </w:tcPr>
          <w:p w14:paraId="7863CB79" w14:textId="77777777" w:rsidR="00C86190" w:rsidRPr="004352ED" w:rsidRDefault="00C86190" w:rsidP="00C86190">
            <w:pPr>
              <w:pStyle w:val="TAC"/>
              <w:keepNext w:val="0"/>
              <w:keepLines w:val="0"/>
              <w:widowControl w:val="0"/>
              <w:rPr>
                <w:rFonts w:cs="Arial"/>
              </w:rPr>
            </w:pPr>
            <w:r w:rsidRPr="004352ED">
              <w:t>9.6.1a</w:t>
            </w:r>
          </w:p>
        </w:tc>
      </w:tr>
      <w:tr w:rsidR="00C86190" w:rsidRPr="004352ED" w14:paraId="0ACCA7B8" w14:textId="77777777" w:rsidTr="00C86190">
        <w:trPr>
          <w:cantSplit/>
          <w:jc w:val="center"/>
        </w:trPr>
        <w:tc>
          <w:tcPr>
            <w:tcW w:w="2508" w:type="dxa"/>
            <w:tcBorders>
              <w:top w:val="single" w:sz="4" w:space="0" w:color="auto"/>
              <w:right w:val="single" w:sz="4" w:space="0" w:color="auto"/>
            </w:tcBorders>
          </w:tcPr>
          <w:p w14:paraId="397D181D" w14:textId="77777777" w:rsidR="00C86190" w:rsidRPr="004352ED" w:rsidRDefault="00C86190" w:rsidP="00C86190">
            <w:pPr>
              <w:pStyle w:val="TAL"/>
              <w:keepNext w:val="0"/>
              <w:keepLines w:val="0"/>
              <w:widowControl w:val="0"/>
              <w:rPr>
                <w:rFonts w:cs="Arial"/>
              </w:rPr>
            </w:pPr>
            <w:r w:rsidRPr="004352ED">
              <w:t>&lt;non-blocking-call-op&gt;</w:t>
            </w:r>
          </w:p>
        </w:tc>
        <w:tc>
          <w:tcPr>
            <w:tcW w:w="4815" w:type="dxa"/>
            <w:tcBorders>
              <w:top w:val="single" w:sz="4" w:space="0" w:color="auto"/>
              <w:left w:val="single" w:sz="4" w:space="0" w:color="auto"/>
              <w:right w:val="single" w:sz="4" w:space="0" w:color="auto"/>
            </w:tcBorders>
          </w:tcPr>
          <w:p w14:paraId="0F12D5C6"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call</w:t>
            </w:r>
            <w:r w:rsidRPr="004352ED">
              <w:rPr>
                <w:rFonts w:cs="Arial"/>
              </w:rPr>
              <w:t xml:space="preserve"> operation</w:t>
            </w:r>
          </w:p>
        </w:tc>
        <w:tc>
          <w:tcPr>
            <w:tcW w:w="1085" w:type="dxa"/>
            <w:tcBorders>
              <w:left w:val="single" w:sz="4" w:space="0" w:color="auto"/>
              <w:right w:val="single" w:sz="4" w:space="0" w:color="auto"/>
            </w:tcBorders>
          </w:tcPr>
          <w:p w14:paraId="609FBA1C" w14:textId="77777777" w:rsidR="00C86190" w:rsidRPr="004352ED" w:rsidRDefault="00C86190" w:rsidP="00C86190">
            <w:pPr>
              <w:pStyle w:val="TAC"/>
              <w:keepNext w:val="0"/>
              <w:keepLines w:val="0"/>
              <w:widowControl w:val="0"/>
              <w:rPr>
                <w:rFonts w:cs="Arial"/>
              </w:rPr>
            </w:pPr>
            <w:r w:rsidRPr="004352ED">
              <w:t>48</w:t>
            </w:r>
          </w:p>
        </w:tc>
        <w:tc>
          <w:tcPr>
            <w:tcW w:w="1134" w:type="dxa"/>
            <w:tcBorders>
              <w:left w:val="single" w:sz="4" w:space="0" w:color="auto"/>
            </w:tcBorders>
          </w:tcPr>
          <w:p w14:paraId="6AB3B250" w14:textId="77777777" w:rsidR="00C86190" w:rsidRPr="004352ED" w:rsidRDefault="00C86190" w:rsidP="00C86190">
            <w:pPr>
              <w:pStyle w:val="TAC"/>
              <w:keepNext w:val="0"/>
              <w:keepLines w:val="0"/>
              <w:widowControl w:val="0"/>
              <w:rPr>
                <w:rFonts w:cs="Arial"/>
              </w:rPr>
            </w:pPr>
            <w:r w:rsidRPr="004352ED">
              <w:t>9.6</w:t>
            </w:r>
          </w:p>
        </w:tc>
      </w:tr>
      <w:tr w:rsidR="00C86190" w:rsidRPr="004352ED" w14:paraId="4E465065" w14:textId="77777777" w:rsidTr="00C86190">
        <w:trPr>
          <w:cantSplit/>
          <w:jc w:val="center"/>
        </w:trPr>
        <w:tc>
          <w:tcPr>
            <w:tcW w:w="2508" w:type="dxa"/>
            <w:tcBorders>
              <w:top w:val="single" w:sz="4" w:space="0" w:color="auto"/>
              <w:right w:val="single" w:sz="4" w:space="0" w:color="auto"/>
            </w:tcBorders>
          </w:tcPr>
          <w:p w14:paraId="684AEC99" w14:textId="77777777" w:rsidR="00C86190" w:rsidRPr="004352ED" w:rsidRDefault="00C86190" w:rsidP="00C86190">
            <w:pPr>
              <w:pStyle w:val="TAL"/>
              <w:keepNext w:val="0"/>
              <w:keepLines w:val="0"/>
              <w:widowControl w:val="0"/>
              <w:rPr>
                <w:rFonts w:cs="Arial"/>
              </w:rPr>
            </w:pPr>
            <w:r w:rsidRPr="004352ED">
              <w:t>&lt;operator-appl&gt;</w:t>
            </w:r>
          </w:p>
        </w:tc>
        <w:tc>
          <w:tcPr>
            <w:tcW w:w="4815" w:type="dxa"/>
            <w:tcBorders>
              <w:top w:val="single" w:sz="4" w:space="0" w:color="auto"/>
              <w:left w:val="single" w:sz="4" w:space="0" w:color="auto"/>
              <w:right w:val="single" w:sz="4" w:space="0" w:color="auto"/>
            </w:tcBorders>
          </w:tcPr>
          <w:p w14:paraId="1D63909C" w14:textId="77777777" w:rsidR="00C86190" w:rsidRPr="004352ED" w:rsidRDefault="00C86190" w:rsidP="00C86190">
            <w:pPr>
              <w:pStyle w:val="TAL"/>
              <w:keepNext w:val="0"/>
              <w:keepLines w:val="0"/>
              <w:widowControl w:val="0"/>
            </w:pPr>
            <w:r w:rsidRPr="004352ED">
              <w:t>expression</w:t>
            </w:r>
          </w:p>
        </w:tc>
        <w:tc>
          <w:tcPr>
            <w:tcW w:w="1085" w:type="dxa"/>
            <w:tcBorders>
              <w:left w:val="single" w:sz="4" w:space="0" w:color="auto"/>
              <w:right w:val="single" w:sz="4" w:space="0" w:color="auto"/>
            </w:tcBorders>
          </w:tcPr>
          <w:p w14:paraId="0FAF8126" w14:textId="77777777" w:rsidR="00C86190" w:rsidRPr="004352ED" w:rsidRDefault="00193E79" w:rsidP="00C86190">
            <w:pPr>
              <w:pStyle w:val="TAC"/>
              <w:keepNext w:val="0"/>
              <w:keepLines w:val="0"/>
              <w:widowControl w:val="0"/>
              <w:rPr>
                <w:rFonts w:cs="Arial"/>
              </w:rPr>
            </w:pPr>
            <w:r w:rsidRPr="004352ED">
              <w:t>74</w:t>
            </w:r>
          </w:p>
        </w:tc>
        <w:tc>
          <w:tcPr>
            <w:tcW w:w="1134" w:type="dxa"/>
            <w:tcBorders>
              <w:left w:val="single" w:sz="4" w:space="0" w:color="auto"/>
            </w:tcBorders>
          </w:tcPr>
          <w:p w14:paraId="5AFA456D" w14:textId="77777777" w:rsidR="00C86190" w:rsidRPr="004352ED" w:rsidRDefault="00C86190" w:rsidP="00C86190">
            <w:pPr>
              <w:pStyle w:val="TAC"/>
              <w:keepNext w:val="0"/>
              <w:keepLines w:val="0"/>
              <w:widowControl w:val="0"/>
              <w:rPr>
                <w:rFonts w:cs="Arial"/>
              </w:rPr>
            </w:pPr>
            <w:r w:rsidRPr="004352ED">
              <w:t>9.18.4</w:t>
            </w:r>
          </w:p>
        </w:tc>
      </w:tr>
      <w:tr w:rsidR="00C86190" w:rsidRPr="004352ED" w14:paraId="417A5B8C" w14:textId="77777777" w:rsidTr="00C86190">
        <w:trPr>
          <w:cantSplit/>
          <w:jc w:val="center"/>
        </w:trPr>
        <w:tc>
          <w:tcPr>
            <w:tcW w:w="2508" w:type="dxa"/>
            <w:tcBorders>
              <w:top w:val="single" w:sz="4" w:space="0" w:color="auto"/>
              <w:right w:val="single" w:sz="4" w:space="0" w:color="auto"/>
            </w:tcBorders>
          </w:tcPr>
          <w:p w14:paraId="7A871ECF" w14:textId="77777777" w:rsidR="00C86190" w:rsidRPr="004352ED" w:rsidRDefault="00C86190" w:rsidP="00C86190">
            <w:pPr>
              <w:pStyle w:val="TAL"/>
              <w:keepNext w:val="0"/>
              <w:keepLines w:val="0"/>
              <w:widowControl w:val="0"/>
              <w:rPr>
                <w:rFonts w:cs="Arial"/>
              </w:rPr>
            </w:pPr>
            <w:r w:rsidRPr="004352ED">
              <w:t>&lt;parameter-handling&gt;</w:t>
            </w:r>
          </w:p>
        </w:tc>
        <w:tc>
          <w:tcPr>
            <w:tcW w:w="4815" w:type="dxa"/>
            <w:tcBorders>
              <w:top w:val="single" w:sz="4" w:space="0" w:color="auto"/>
              <w:left w:val="single" w:sz="4" w:space="0" w:color="auto"/>
              <w:right w:val="single" w:sz="4" w:space="0" w:color="auto"/>
            </w:tcBorders>
          </w:tcPr>
          <w:p w14:paraId="2CB5EF86" w14:textId="77777777" w:rsidR="00C86190" w:rsidRPr="004352ED" w:rsidRDefault="00C86190" w:rsidP="00C86190">
            <w:pPr>
              <w:pStyle w:val="TAL"/>
              <w:keepNext w:val="0"/>
              <w:keepLines w:val="0"/>
              <w:widowControl w:val="0"/>
            </w:pPr>
            <w:r w:rsidRPr="004352ED">
              <w:t>handling of parameters of functions, altsteps and test cases</w:t>
            </w:r>
          </w:p>
        </w:tc>
        <w:tc>
          <w:tcPr>
            <w:tcW w:w="1085" w:type="dxa"/>
            <w:tcBorders>
              <w:left w:val="single" w:sz="4" w:space="0" w:color="auto"/>
              <w:right w:val="single" w:sz="4" w:space="0" w:color="auto"/>
            </w:tcBorders>
          </w:tcPr>
          <w:p w14:paraId="5AB2B920" w14:textId="77777777" w:rsidR="00C86190" w:rsidRPr="004352ED" w:rsidRDefault="00C86190" w:rsidP="00C86190">
            <w:pPr>
              <w:pStyle w:val="TAC"/>
              <w:keepNext w:val="0"/>
              <w:keepLines w:val="0"/>
              <w:widowControl w:val="0"/>
              <w:rPr>
                <w:rFonts w:cs="Arial"/>
              </w:rPr>
            </w:pPr>
            <w:r w:rsidRPr="004352ED">
              <w:t>77</w:t>
            </w:r>
          </w:p>
        </w:tc>
        <w:tc>
          <w:tcPr>
            <w:tcW w:w="1134" w:type="dxa"/>
            <w:tcBorders>
              <w:left w:val="single" w:sz="4" w:space="0" w:color="auto"/>
            </w:tcBorders>
          </w:tcPr>
          <w:p w14:paraId="1574EB7A" w14:textId="77777777" w:rsidR="00C86190" w:rsidRPr="004352ED" w:rsidRDefault="00C86190" w:rsidP="00C86190">
            <w:pPr>
              <w:pStyle w:val="TAC"/>
              <w:keepNext w:val="0"/>
              <w:keepLines w:val="0"/>
              <w:widowControl w:val="0"/>
              <w:rPr>
                <w:rFonts w:cs="Arial"/>
              </w:rPr>
            </w:pPr>
            <w:r w:rsidRPr="004352ED">
              <w:rPr>
                <w:rFonts w:cs="Arial"/>
              </w:rPr>
              <w:t>9.21</w:t>
            </w:r>
          </w:p>
        </w:tc>
      </w:tr>
      <w:tr w:rsidR="00C86190" w:rsidRPr="004352ED" w14:paraId="2CF670EE" w14:textId="77777777" w:rsidTr="00C86190">
        <w:trPr>
          <w:cantSplit/>
          <w:jc w:val="center"/>
        </w:trPr>
        <w:tc>
          <w:tcPr>
            <w:tcW w:w="2508" w:type="dxa"/>
            <w:tcBorders>
              <w:top w:val="single" w:sz="4" w:space="0" w:color="auto"/>
              <w:right w:val="single" w:sz="4" w:space="0" w:color="auto"/>
            </w:tcBorders>
          </w:tcPr>
          <w:p w14:paraId="0E16D47E" w14:textId="77777777" w:rsidR="00C86190" w:rsidRPr="004352ED" w:rsidRDefault="00C86190" w:rsidP="00C86190">
            <w:pPr>
              <w:pStyle w:val="TAL"/>
              <w:keepNext w:val="0"/>
              <w:keepLines w:val="0"/>
              <w:widowControl w:val="0"/>
              <w:rPr>
                <w:rFonts w:cs="Arial"/>
              </w:rPr>
            </w:pPr>
            <w:r w:rsidRPr="004352ED">
              <w:t>&lt;port-declaration&gt;</w:t>
            </w:r>
          </w:p>
        </w:tc>
        <w:tc>
          <w:tcPr>
            <w:tcW w:w="4815" w:type="dxa"/>
            <w:tcBorders>
              <w:top w:val="single" w:sz="4" w:space="0" w:color="auto"/>
              <w:left w:val="single" w:sz="4" w:space="0" w:color="auto"/>
              <w:right w:val="single" w:sz="4" w:space="0" w:color="auto"/>
            </w:tcBorders>
          </w:tcPr>
          <w:p w14:paraId="1CE295F4" w14:textId="77777777" w:rsidR="00C86190" w:rsidRPr="004352ED" w:rsidRDefault="00C86190" w:rsidP="00C86190">
            <w:pPr>
              <w:pStyle w:val="TAL"/>
              <w:keepNext w:val="0"/>
              <w:keepLines w:val="0"/>
              <w:widowControl w:val="0"/>
            </w:pPr>
            <w:r w:rsidRPr="004352ED">
              <w:t>port declaration</w:t>
            </w:r>
          </w:p>
        </w:tc>
        <w:tc>
          <w:tcPr>
            <w:tcW w:w="1085" w:type="dxa"/>
            <w:tcBorders>
              <w:left w:val="single" w:sz="4" w:space="0" w:color="auto"/>
              <w:right w:val="single" w:sz="4" w:space="0" w:color="auto"/>
            </w:tcBorders>
          </w:tcPr>
          <w:p w14:paraId="3B9F839D" w14:textId="77777777" w:rsidR="00C86190" w:rsidRPr="004352ED" w:rsidRDefault="00C86190" w:rsidP="00C86190">
            <w:pPr>
              <w:pStyle w:val="TAC"/>
              <w:keepNext w:val="0"/>
              <w:keepLines w:val="0"/>
              <w:widowControl w:val="0"/>
              <w:rPr>
                <w:rFonts w:cs="Arial"/>
              </w:rPr>
            </w:pPr>
            <w:r w:rsidRPr="004352ED">
              <w:t>95</w:t>
            </w:r>
          </w:p>
        </w:tc>
        <w:tc>
          <w:tcPr>
            <w:tcW w:w="1134" w:type="dxa"/>
            <w:tcBorders>
              <w:left w:val="single" w:sz="4" w:space="0" w:color="auto"/>
            </w:tcBorders>
          </w:tcPr>
          <w:p w14:paraId="7188ECEF" w14:textId="77777777" w:rsidR="00C86190" w:rsidRPr="004352ED" w:rsidRDefault="00C86190" w:rsidP="00C86190">
            <w:pPr>
              <w:pStyle w:val="TAC"/>
              <w:keepNext w:val="0"/>
              <w:keepLines w:val="0"/>
              <w:widowControl w:val="0"/>
              <w:rPr>
                <w:rFonts w:cs="Arial"/>
              </w:rPr>
            </w:pPr>
            <w:r w:rsidRPr="004352ED">
              <w:rPr>
                <w:rFonts w:cs="Arial"/>
              </w:rPr>
              <w:t>9.34</w:t>
            </w:r>
          </w:p>
        </w:tc>
      </w:tr>
      <w:tr w:rsidR="00C86190" w:rsidRPr="004352ED" w14:paraId="21268671" w14:textId="77777777" w:rsidTr="00C86190">
        <w:trPr>
          <w:cantSplit/>
          <w:jc w:val="center"/>
        </w:trPr>
        <w:tc>
          <w:tcPr>
            <w:tcW w:w="2508" w:type="dxa"/>
            <w:tcBorders>
              <w:top w:val="single" w:sz="4" w:space="0" w:color="auto"/>
              <w:right w:val="single" w:sz="4" w:space="0" w:color="auto"/>
            </w:tcBorders>
          </w:tcPr>
          <w:p w14:paraId="055727B7" w14:textId="77777777" w:rsidR="00C86190" w:rsidRPr="004352ED" w:rsidRDefault="00C86190" w:rsidP="00C86190">
            <w:pPr>
              <w:pStyle w:val="TAL"/>
              <w:keepNext w:val="0"/>
              <w:keepLines w:val="0"/>
              <w:widowControl w:val="0"/>
              <w:rPr>
                <w:rFonts w:cs="Arial"/>
              </w:rPr>
            </w:pPr>
            <w:r w:rsidRPr="004352ED">
              <w:t>&lt;predef-ext-func-call&gt;</w:t>
            </w:r>
          </w:p>
        </w:tc>
        <w:tc>
          <w:tcPr>
            <w:tcW w:w="4815" w:type="dxa"/>
            <w:tcBorders>
              <w:top w:val="single" w:sz="4" w:space="0" w:color="auto"/>
              <w:left w:val="single" w:sz="4" w:space="0" w:color="auto"/>
              <w:right w:val="single" w:sz="4" w:space="0" w:color="auto"/>
            </w:tcBorders>
          </w:tcPr>
          <w:p w14:paraId="7B9B555E" w14:textId="77777777" w:rsidR="00C86190" w:rsidRPr="004352ED" w:rsidRDefault="00C86190" w:rsidP="00C86190">
            <w:pPr>
              <w:pStyle w:val="TAL"/>
              <w:keepNext w:val="0"/>
              <w:keepLines w:val="0"/>
              <w:widowControl w:val="0"/>
            </w:pPr>
            <w:r w:rsidRPr="004352ED">
              <w:t>call of a function (call of a pre-defined or external function)</w:t>
            </w:r>
          </w:p>
        </w:tc>
        <w:tc>
          <w:tcPr>
            <w:tcW w:w="1085" w:type="dxa"/>
            <w:tcBorders>
              <w:left w:val="single" w:sz="4" w:space="0" w:color="auto"/>
              <w:right w:val="single" w:sz="4" w:space="0" w:color="auto"/>
            </w:tcBorders>
          </w:tcPr>
          <w:p w14:paraId="1126F8B4" w14:textId="77777777" w:rsidR="00C86190" w:rsidRPr="004352ED" w:rsidRDefault="00C86190" w:rsidP="00C86190">
            <w:pPr>
              <w:pStyle w:val="TAC"/>
              <w:keepNext w:val="0"/>
              <w:keepLines w:val="0"/>
              <w:widowControl w:val="0"/>
              <w:rPr>
                <w:rFonts w:cs="Arial"/>
              </w:rPr>
            </w:pPr>
            <w:r w:rsidRPr="004352ED">
              <w:rPr>
                <w:rFonts w:cs="Arial"/>
              </w:rPr>
              <w:t>85</w:t>
            </w:r>
          </w:p>
        </w:tc>
        <w:tc>
          <w:tcPr>
            <w:tcW w:w="1134" w:type="dxa"/>
            <w:tcBorders>
              <w:left w:val="single" w:sz="4" w:space="0" w:color="auto"/>
            </w:tcBorders>
          </w:tcPr>
          <w:p w14:paraId="1F1FC71E" w14:textId="77777777" w:rsidR="00C86190" w:rsidRPr="004352ED" w:rsidRDefault="00C86190" w:rsidP="00C86190">
            <w:pPr>
              <w:pStyle w:val="TAC"/>
              <w:keepNext w:val="0"/>
              <w:keepLines w:val="0"/>
              <w:widowControl w:val="0"/>
              <w:rPr>
                <w:rFonts w:cs="Arial"/>
              </w:rPr>
            </w:pPr>
            <w:r w:rsidRPr="004352ED">
              <w:t>9.24.5</w:t>
            </w:r>
          </w:p>
        </w:tc>
      </w:tr>
      <w:tr w:rsidR="00C86190" w:rsidRPr="004352ED" w14:paraId="21A62690" w14:textId="77777777" w:rsidTr="00C86190">
        <w:trPr>
          <w:cantSplit/>
          <w:jc w:val="center"/>
        </w:trPr>
        <w:tc>
          <w:tcPr>
            <w:tcW w:w="2508" w:type="dxa"/>
            <w:tcBorders>
              <w:top w:val="single" w:sz="4" w:space="0" w:color="auto"/>
              <w:right w:val="single" w:sz="4" w:space="0" w:color="auto"/>
            </w:tcBorders>
          </w:tcPr>
          <w:p w14:paraId="5E006DE6" w14:textId="77777777" w:rsidR="00C86190" w:rsidRPr="004352ED" w:rsidRDefault="00C86190" w:rsidP="00C86190">
            <w:pPr>
              <w:pStyle w:val="TAL"/>
              <w:keepNext w:val="0"/>
              <w:keepLines w:val="0"/>
              <w:widowControl w:val="0"/>
              <w:rPr>
                <w:rFonts w:cs="Arial"/>
              </w:rPr>
            </w:pPr>
            <w:r w:rsidRPr="004352ED">
              <w:t>&lt;raise-op&gt;</w:t>
            </w:r>
          </w:p>
        </w:tc>
        <w:tc>
          <w:tcPr>
            <w:tcW w:w="4815" w:type="dxa"/>
            <w:tcBorders>
              <w:top w:val="single" w:sz="4" w:space="0" w:color="auto"/>
              <w:left w:val="single" w:sz="4" w:space="0" w:color="auto"/>
              <w:right w:val="single" w:sz="4" w:space="0" w:color="auto"/>
            </w:tcBorders>
          </w:tcPr>
          <w:p w14:paraId="5184EA05" w14:textId="77777777" w:rsidR="00C86190" w:rsidRPr="004352ED" w:rsidRDefault="00C86190" w:rsidP="00C86190">
            <w:pPr>
              <w:pStyle w:val="TAL"/>
              <w:keepNext w:val="0"/>
              <w:keepLines w:val="0"/>
              <w:widowControl w:val="0"/>
            </w:pPr>
            <w:r w:rsidRPr="004352ED">
              <w:rPr>
                <w:rFonts w:ascii="Courier New" w:hAnsi="Courier New" w:cs="Arial"/>
                <w:b/>
              </w:rPr>
              <w:t>raise</w:t>
            </w:r>
            <w:r w:rsidRPr="004352ED">
              <w:t xml:space="preserve"> operation</w:t>
            </w:r>
          </w:p>
        </w:tc>
        <w:tc>
          <w:tcPr>
            <w:tcW w:w="1085" w:type="dxa"/>
            <w:tcBorders>
              <w:left w:val="single" w:sz="4" w:space="0" w:color="auto"/>
              <w:right w:val="single" w:sz="4" w:space="0" w:color="auto"/>
            </w:tcBorders>
          </w:tcPr>
          <w:p w14:paraId="73129702" w14:textId="77777777" w:rsidR="00C86190" w:rsidRPr="004352ED" w:rsidRDefault="00C86190" w:rsidP="00C86190">
            <w:pPr>
              <w:pStyle w:val="TAC"/>
              <w:keepNext w:val="0"/>
              <w:keepLines w:val="0"/>
              <w:widowControl w:val="0"/>
              <w:rPr>
                <w:rFonts w:cs="Arial"/>
              </w:rPr>
            </w:pPr>
            <w:r w:rsidRPr="004352ED">
              <w:t>96</w:t>
            </w:r>
          </w:p>
        </w:tc>
        <w:tc>
          <w:tcPr>
            <w:tcW w:w="1134" w:type="dxa"/>
            <w:tcBorders>
              <w:left w:val="single" w:sz="4" w:space="0" w:color="auto"/>
            </w:tcBorders>
          </w:tcPr>
          <w:p w14:paraId="2B3815B9" w14:textId="77777777" w:rsidR="00C86190" w:rsidRPr="004352ED" w:rsidRDefault="00C86190" w:rsidP="00C86190">
            <w:pPr>
              <w:pStyle w:val="TAC"/>
              <w:keepNext w:val="0"/>
              <w:keepLines w:val="0"/>
              <w:widowControl w:val="0"/>
              <w:rPr>
                <w:rFonts w:cs="Arial"/>
              </w:rPr>
            </w:pPr>
            <w:r w:rsidRPr="004352ED">
              <w:rPr>
                <w:rFonts w:cs="Arial"/>
              </w:rPr>
              <w:t>9.35</w:t>
            </w:r>
          </w:p>
        </w:tc>
      </w:tr>
      <w:tr w:rsidR="00C86190" w:rsidRPr="004352ED" w14:paraId="04FD32CB" w14:textId="77777777" w:rsidTr="00C86190">
        <w:trPr>
          <w:cantSplit/>
          <w:jc w:val="center"/>
        </w:trPr>
        <w:tc>
          <w:tcPr>
            <w:tcW w:w="2508" w:type="dxa"/>
            <w:tcBorders>
              <w:top w:val="single" w:sz="4" w:space="0" w:color="auto"/>
              <w:right w:val="single" w:sz="4" w:space="0" w:color="auto"/>
            </w:tcBorders>
          </w:tcPr>
          <w:p w14:paraId="7E22194E" w14:textId="77777777" w:rsidR="00C86190" w:rsidRPr="004352ED" w:rsidRDefault="00C86190" w:rsidP="00C86190">
            <w:pPr>
              <w:pStyle w:val="TAL"/>
              <w:keepNext w:val="0"/>
              <w:keepLines w:val="0"/>
              <w:widowControl w:val="0"/>
              <w:rPr>
                <w:rFonts w:cs="Arial"/>
              </w:rPr>
            </w:pPr>
            <w:r w:rsidRPr="004352ED">
              <w:t>&lt;raise-with-one-receiver-op&gt;</w:t>
            </w:r>
          </w:p>
        </w:tc>
        <w:tc>
          <w:tcPr>
            <w:tcW w:w="4815" w:type="dxa"/>
            <w:tcBorders>
              <w:top w:val="single" w:sz="4" w:space="0" w:color="auto"/>
              <w:left w:val="single" w:sz="4" w:space="0" w:color="auto"/>
              <w:right w:val="single" w:sz="4" w:space="0" w:color="auto"/>
            </w:tcBorders>
          </w:tcPr>
          <w:p w14:paraId="7D31D1F9" w14:textId="77777777" w:rsidR="00C86190" w:rsidRPr="004352ED" w:rsidRDefault="00C86190" w:rsidP="00C86190">
            <w:pPr>
              <w:pStyle w:val="TAL"/>
              <w:keepNext w:val="0"/>
              <w:keepLines w:val="0"/>
              <w:widowControl w:val="0"/>
            </w:pPr>
            <w:r w:rsidRPr="004352ED">
              <w:rPr>
                <w:rFonts w:ascii="Courier New" w:hAnsi="Courier New" w:cs="Arial"/>
                <w:b/>
              </w:rPr>
              <w:t>raise</w:t>
            </w:r>
            <w:r w:rsidRPr="004352ED">
              <w:t xml:space="preserve"> operation</w:t>
            </w:r>
          </w:p>
        </w:tc>
        <w:tc>
          <w:tcPr>
            <w:tcW w:w="1085" w:type="dxa"/>
            <w:tcBorders>
              <w:left w:val="single" w:sz="4" w:space="0" w:color="auto"/>
              <w:right w:val="single" w:sz="4" w:space="0" w:color="auto"/>
            </w:tcBorders>
          </w:tcPr>
          <w:p w14:paraId="7B513B68" w14:textId="77777777" w:rsidR="00C86190" w:rsidRPr="004352ED" w:rsidRDefault="00C86190" w:rsidP="00C86190">
            <w:pPr>
              <w:pStyle w:val="TAC"/>
              <w:keepNext w:val="0"/>
              <w:keepLines w:val="0"/>
              <w:widowControl w:val="0"/>
              <w:rPr>
                <w:rFonts w:cs="Arial"/>
              </w:rPr>
            </w:pPr>
            <w:r w:rsidRPr="004352ED">
              <w:t>97</w:t>
            </w:r>
          </w:p>
        </w:tc>
        <w:tc>
          <w:tcPr>
            <w:tcW w:w="1134" w:type="dxa"/>
            <w:tcBorders>
              <w:left w:val="single" w:sz="4" w:space="0" w:color="auto"/>
            </w:tcBorders>
          </w:tcPr>
          <w:p w14:paraId="76611205" w14:textId="77777777" w:rsidR="00C86190" w:rsidRPr="004352ED" w:rsidRDefault="00C86190" w:rsidP="00C86190">
            <w:pPr>
              <w:pStyle w:val="TAC"/>
              <w:keepNext w:val="0"/>
              <w:keepLines w:val="0"/>
              <w:widowControl w:val="0"/>
              <w:rPr>
                <w:rFonts w:cs="Arial"/>
              </w:rPr>
            </w:pPr>
            <w:r w:rsidRPr="004352ED">
              <w:t>9.35.1</w:t>
            </w:r>
          </w:p>
        </w:tc>
      </w:tr>
      <w:tr w:rsidR="00C86190" w:rsidRPr="004352ED" w14:paraId="6F203630" w14:textId="77777777" w:rsidTr="00C86190">
        <w:trPr>
          <w:cantSplit/>
          <w:jc w:val="center"/>
        </w:trPr>
        <w:tc>
          <w:tcPr>
            <w:tcW w:w="2508" w:type="dxa"/>
            <w:tcBorders>
              <w:top w:val="single" w:sz="4" w:space="0" w:color="auto"/>
              <w:right w:val="single" w:sz="4" w:space="0" w:color="auto"/>
            </w:tcBorders>
          </w:tcPr>
          <w:p w14:paraId="00925BA9" w14:textId="77777777" w:rsidR="00C86190" w:rsidRPr="004352ED" w:rsidRDefault="00C86190" w:rsidP="00C86190">
            <w:pPr>
              <w:pStyle w:val="TAL"/>
              <w:keepNext w:val="0"/>
              <w:keepLines w:val="0"/>
              <w:widowControl w:val="0"/>
              <w:rPr>
                <w:rFonts w:cs="Arial"/>
              </w:rPr>
            </w:pPr>
            <w:r w:rsidRPr="004352ED">
              <w:t>&lt;raise-with-multiple-receivers-op&gt;</w:t>
            </w:r>
          </w:p>
        </w:tc>
        <w:tc>
          <w:tcPr>
            <w:tcW w:w="4815" w:type="dxa"/>
            <w:tcBorders>
              <w:top w:val="single" w:sz="4" w:space="0" w:color="auto"/>
              <w:left w:val="single" w:sz="4" w:space="0" w:color="auto"/>
              <w:right w:val="single" w:sz="4" w:space="0" w:color="auto"/>
            </w:tcBorders>
          </w:tcPr>
          <w:p w14:paraId="09D30191" w14:textId="77777777" w:rsidR="00C86190" w:rsidRPr="004352ED" w:rsidRDefault="00C86190" w:rsidP="00C86190">
            <w:pPr>
              <w:pStyle w:val="TAL"/>
              <w:keepNext w:val="0"/>
              <w:keepLines w:val="0"/>
              <w:widowControl w:val="0"/>
            </w:pPr>
            <w:r w:rsidRPr="004352ED">
              <w:rPr>
                <w:rFonts w:ascii="Courier New" w:hAnsi="Courier New" w:cs="Arial"/>
                <w:b/>
              </w:rPr>
              <w:t>raise</w:t>
            </w:r>
            <w:r w:rsidRPr="004352ED">
              <w:t xml:space="preserve"> operation</w:t>
            </w:r>
          </w:p>
        </w:tc>
        <w:tc>
          <w:tcPr>
            <w:tcW w:w="1085" w:type="dxa"/>
            <w:tcBorders>
              <w:left w:val="single" w:sz="4" w:space="0" w:color="auto"/>
              <w:right w:val="single" w:sz="4" w:space="0" w:color="auto"/>
            </w:tcBorders>
          </w:tcPr>
          <w:p w14:paraId="7EEFE0BB" w14:textId="77777777" w:rsidR="00C86190" w:rsidRPr="004352ED" w:rsidRDefault="00C86190" w:rsidP="00C86190">
            <w:pPr>
              <w:pStyle w:val="TAC"/>
              <w:keepNext w:val="0"/>
              <w:keepLines w:val="0"/>
              <w:widowControl w:val="0"/>
              <w:rPr>
                <w:rFonts w:cs="Arial"/>
              </w:rPr>
            </w:pPr>
            <w:r w:rsidRPr="004352ED">
              <w:t>97a</w:t>
            </w:r>
          </w:p>
        </w:tc>
        <w:tc>
          <w:tcPr>
            <w:tcW w:w="1134" w:type="dxa"/>
            <w:tcBorders>
              <w:left w:val="single" w:sz="4" w:space="0" w:color="auto"/>
            </w:tcBorders>
          </w:tcPr>
          <w:p w14:paraId="538D4F18" w14:textId="77777777" w:rsidR="00C86190" w:rsidRPr="004352ED" w:rsidRDefault="00C86190" w:rsidP="00C86190">
            <w:pPr>
              <w:pStyle w:val="TAC"/>
              <w:keepNext w:val="0"/>
              <w:keepLines w:val="0"/>
              <w:widowControl w:val="0"/>
              <w:rPr>
                <w:rFonts w:cs="Arial"/>
              </w:rPr>
            </w:pPr>
            <w:r w:rsidRPr="004352ED">
              <w:t>9.35.1a</w:t>
            </w:r>
          </w:p>
        </w:tc>
      </w:tr>
      <w:tr w:rsidR="00C86190" w:rsidRPr="004352ED" w14:paraId="7893C39E" w14:textId="77777777" w:rsidTr="00C86190">
        <w:trPr>
          <w:cantSplit/>
          <w:jc w:val="center"/>
        </w:trPr>
        <w:tc>
          <w:tcPr>
            <w:tcW w:w="2508" w:type="dxa"/>
            <w:tcBorders>
              <w:top w:val="single" w:sz="4" w:space="0" w:color="auto"/>
              <w:right w:val="single" w:sz="4" w:space="0" w:color="auto"/>
            </w:tcBorders>
          </w:tcPr>
          <w:p w14:paraId="41CBD3E9" w14:textId="77777777" w:rsidR="00C86190" w:rsidRPr="004352ED" w:rsidRDefault="00C86190" w:rsidP="00C86190">
            <w:pPr>
              <w:pStyle w:val="TAL"/>
              <w:keepNext w:val="0"/>
              <w:keepLines w:val="0"/>
              <w:widowControl w:val="0"/>
              <w:rPr>
                <w:rFonts w:cs="Arial"/>
              </w:rPr>
            </w:pPr>
            <w:r w:rsidRPr="004352ED">
              <w:t>&lt;raise-without-receiver-op&gt;</w:t>
            </w:r>
          </w:p>
        </w:tc>
        <w:tc>
          <w:tcPr>
            <w:tcW w:w="4815" w:type="dxa"/>
            <w:tcBorders>
              <w:top w:val="single" w:sz="4" w:space="0" w:color="auto"/>
              <w:left w:val="single" w:sz="4" w:space="0" w:color="auto"/>
              <w:right w:val="single" w:sz="4" w:space="0" w:color="auto"/>
            </w:tcBorders>
          </w:tcPr>
          <w:p w14:paraId="438D70E1" w14:textId="77777777" w:rsidR="00C86190" w:rsidRPr="004352ED" w:rsidRDefault="00C86190" w:rsidP="00C86190">
            <w:pPr>
              <w:pStyle w:val="TAL"/>
              <w:keepNext w:val="0"/>
              <w:keepLines w:val="0"/>
              <w:widowControl w:val="0"/>
            </w:pPr>
            <w:r w:rsidRPr="004352ED">
              <w:rPr>
                <w:rFonts w:ascii="Courier New" w:hAnsi="Courier New" w:cs="Arial"/>
                <w:b/>
              </w:rPr>
              <w:t>raise</w:t>
            </w:r>
            <w:r w:rsidRPr="004352ED">
              <w:t xml:space="preserve"> operation</w:t>
            </w:r>
          </w:p>
        </w:tc>
        <w:tc>
          <w:tcPr>
            <w:tcW w:w="1085" w:type="dxa"/>
            <w:tcBorders>
              <w:left w:val="single" w:sz="4" w:space="0" w:color="auto"/>
              <w:right w:val="single" w:sz="4" w:space="0" w:color="auto"/>
            </w:tcBorders>
          </w:tcPr>
          <w:p w14:paraId="24303C69" w14:textId="77777777" w:rsidR="00C86190" w:rsidRPr="004352ED" w:rsidRDefault="00C86190" w:rsidP="00C86190">
            <w:pPr>
              <w:pStyle w:val="TAC"/>
              <w:keepNext w:val="0"/>
              <w:keepLines w:val="0"/>
              <w:widowControl w:val="0"/>
              <w:rPr>
                <w:rFonts w:cs="Arial"/>
              </w:rPr>
            </w:pPr>
            <w:r w:rsidRPr="004352ED">
              <w:t>98</w:t>
            </w:r>
          </w:p>
        </w:tc>
        <w:tc>
          <w:tcPr>
            <w:tcW w:w="1134" w:type="dxa"/>
            <w:tcBorders>
              <w:left w:val="single" w:sz="4" w:space="0" w:color="auto"/>
            </w:tcBorders>
          </w:tcPr>
          <w:p w14:paraId="698A455C" w14:textId="77777777" w:rsidR="00C86190" w:rsidRPr="004352ED" w:rsidRDefault="00C86190" w:rsidP="00C86190">
            <w:pPr>
              <w:pStyle w:val="TAC"/>
              <w:keepNext w:val="0"/>
              <w:keepLines w:val="0"/>
              <w:widowControl w:val="0"/>
              <w:rPr>
                <w:rFonts w:cs="Arial"/>
              </w:rPr>
            </w:pPr>
            <w:r w:rsidRPr="004352ED">
              <w:t>9.35.2</w:t>
            </w:r>
          </w:p>
        </w:tc>
      </w:tr>
      <w:tr w:rsidR="00C86190" w:rsidRPr="004352ED" w14:paraId="7C34EF20" w14:textId="77777777" w:rsidTr="00C86190">
        <w:trPr>
          <w:cantSplit/>
          <w:jc w:val="center"/>
        </w:trPr>
        <w:tc>
          <w:tcPr>
            <w:tcW w:w="2508" w:type="dxa"/>
            <w:tcBorders>
              <w:top w:val="single" w:sz="4" w:space="0" w:color="auto"/>
              <w:right w:val="single" w:sz="4" w:space="0" w:color="auto"/>
            </w:tcBorders>
          </w:tcPr>
          <w:p w14:paraId="57C48580" w14:textId="77777777" w:rsidR="00C86190" w:rsidRPr="004352ED" w:rsidRDefault="00C86190" w:rsidP="00C86190">
            <w:pPr>
              <w:pStyle w:val="TAL"/>
              <w:keepNext w:val="0"/>
              <w:keepLines w:val="0"/>
              <w:widowControl w:val="0"/>
              <w:rPr>
                <w:rFonts w:cs="Arial"/>
              </w:rPr>
            </w:pPr>
            <w:r w:rsidRPr="004352ED">
              <w:t>&lt;read-timer-op&gt;</w:t>
            </w:r>
          </w:p>
        </w:tc>
        <w:tc>
          <w:tcPr>
            <w:tcW w:w="4815" w:type="dxa"/>
            <w:tcBorders>
              <w:top w:val="single" w:sz="4" w:space="0" w:color="auto"/>
              <w:left w:val="single" w:sz="4" w:space="0" w:color="auto"/>
              <w:right w:val="single" w:sz="4" w:space="0" w:color="auto"/>
            </w:tcBorders>
          </w:tcPr>
          <w:p w14:paraId="29425824" w14:textId="77777777" w:rsidR="00C86190" w:rsidRPr="004352ED" w:rsidRDefault="00C86190" w:rsidP="00C86190">
            <w:pPr>
              <w:pStyle w:val="TAL"/>
              <w:keepNext w:val="0"/>
              <w:keepLines w:val="0"/>
              <w:widowControl w:val="0"/>
            </w:pPr>
            <w:r w:rsidRPr="004352ED">
              <w:rPr>
                <w:rFonts w:ascii="Courier New" w:hAnsi="Courier New" w:cs="Arial"/>
                <w:b/>
              </w:rPr>
              <w:t>read</w:t>
            </w:r>
            <w:r w:rsidRPr="004352ED">
              <w:t xml:space="preserve"> timer operation</w:t>
            </w:r>
          </w:p>
        </w:tc>
        <w:tc>
          <w:tcPr>
            <w:tcW w:w="1085" w:type="dxa"/>
            <w:tcBorders>
              <w:left w:val="single" w:sz="4" w:space="0" w:color="auto"/>
              <w:right w:val="single" w:sz="4" w:space="0" w:color="auto"/>
            </w:tcBorders>
          </w:tcPr>
          <w:p w14:paraId="713C3258" w14:textId="77777777" w:rsidR="00C86190" w:rsidRPr="004352ED" w:rsidRDefault="00C86190" w:rsidP="00C86190">
            <w:pPr>
              <w:pStyle w:val="TAC"/>
              <w:keepNext w:val="0"/>
              <w:keepLines w:val="0"/>
              <w:widowControl w:val="0"/>
              <w:rPr>
                <w:rFonts w:cs="Arial"/>
              </w:rPr>
            </w:pPr>
            <w:r w:rsidRPr="004352ED">
              <w:t>99</w:t>
            </w:r>
          </w:p>
        </w:tc>
        <w:tc>
          <w:tcPr>
            <w:tcW w:w="1134" w:type="dxa"/>
            <w:tcBorders>
              <w:left w:val="single" w:sz="4" w:space="0" w:color="auto"/>
            </w:tcBorders>
          </w:tcPr>
          <w:p w14:paraId="2D644EEF" w14:textId="77777777" w:rsidR="00C86190" w:rsidRPr="004352ED" w:rsidRDefault="00C86190" w:rsidP="00C86190">
            <w:pPr>
              <w:pStyle w:val="TAC"/>
              <w:keepNext w:val="0"/>
              <w:keepLines w:val="0"/>
              <w:widowControl w:val="0"/>
              <w:rPr>
                <w:rFonts w:cs="Arial"/>
              </w:rPr>
            </w:pPr>
            <w:r w:rsidRPr="004352ED">
              <w:rPr>
                <w:rFonts w:cs="Arial"/>
              </w:rPr>
              <w:t>9.36</w:t>
            </w:r>
          </w:p>
        </w:tc>
      </w:tr>
      <w:tr w:rsidR="00C86190" w:rsidRPr="004352ED" w14:paraId="36FD4DC8" w14:textId="77777777" w:rsidTr="00C86190">
        <w:trPr>
          <w:cantSplit/>
          <w:jc w:val="center"/>
        </w:trPr>
        <w:tc>
          <w:tcPr>
            <w:tcW w:w="2508" w:type="dxa"/>
            <w:tcBorders>
              <w:top w:val="single" w:sz="4" w:space="0" w:color="auto"/>
              <w:right w:val="single" w:sz="4" w:space="0" w:color="auto"/>
            </w:tcBorders>
          </w:tcPr>
          <w:p w14:paraId="15C6A9B2" w14:textId="77777777" w:rsidR="00C86190" w:rsidRPr="004352ED" w:rsidRDefault="00C86190" w:rsidP="00C86190">
            <w:pPr>
              <w:pStyle w:val="TAL"/>
              <w:keepNext w:val="0"/>
              <w:keepLines w:val="0"/>
              <w:widowControl w:val="0"/>
              <w:rPr>
                <w:rFonts w:cs="Arial"/>
              </w:rPr>
            </w:pPr>
            <w:r w:rsidRPr="004352ED">
              <w:t>&lt;receive-assignment&gt;</w:t>
            </w:r>
          </w:p>
        </w:tc>
        <w:tc>
          <w:tcPr>
            <w:tcW w:w="4815" w:type="dxa"/>
            <w:tcBorders>
              <w:top w:val="single" w:sz="4" w:space="0" w:color="auto"/>
              <w:left w:val="single" w:sz="4" w:space="0" w:color="auto"/>
              <w:right w:val="single" w:sz="4" w:space="0" w:color="auto"/>
            </w:tcBorders>
          </w:tcPr>
          <w:p w14:paraId="0168C9F0" w14:textId="77777777" w:rsidR="00C86190" w:rsidRPr="004352ED" w:rsidRDefault="00C86190" w:rsidP="00C86190">
            <w:pPr>
              <w:pStyle w:val="TAL"/>
              <w:keepNext w:val="0"/>
              <w:keepLines w:val="0"/>
              <w:widowControl w:val="0"/>
            </w:pPr>
            <w:r w:rsidRPr="004352ED">
              <w:rPr>
                <w:rFonts w:ascii="Courier New" w:hAnsi="Courier New" w:cs="Arial"/>
                <w:b/>
              </w:rPr>
              <w:t>receive</w:t>
            </w:r>
            <w:r w:rsidRPr="004352ED">
              <w:t xml:space="preserve"> operation</w:t>
            </w:r>
          </w:p>
        </w:tc>
        <w:tc>
          <w:tcPr>
            <w:tcW w:w="1085" w:type="dxa"/>
            <w:tcBorders>
              <w:left w:val="single" w:sz="4" w:space="0" w:color="auto"/>
              <w:right w:val="single" w:sz="4" w:space="0" w:color="auto"/>
            </w:tcBorders>
          </w:tcPr>
          <w:p w14:paraId="2C17BF7A" w14:textId="77777777" w:rsidR="00C86190" w:rsidRPr="004352ED" w:rsidRDefault="00C86190" w:rsidP="00C86190">
            <w:pPr>
              <w:pStyle w:val="TAC"/>
              <w:keepNext w:val="0"/>
              <w:keepLines w:val="0"/>
              <w:widowControl w:val="0"/>
              <w:rPr>
                <w:rFonts w:cs="Arial"/>
              </w:rPr>
            </w:pPr>
            <w:r w:rsidRPr="004352ED">
              <w:t>103</w:t>
            </w:r>
          </w:p>
        </w:tc>
        <w:tc>
          <w:tcPr>
            <w:tcW w:w="1134" w:type="dxa"/>
            <w:tcBorders>
              <w:left w:val="single" w:sz="4" w:space="0" w:color="auto"/>
            </w:tcBorders>
          </w:tcPr>
          <w:p w14:paraId="26196325" w14:textId="77777777" w:rsidR="00C86190" w:rsidRPr="004352ED" w:rsidRDefault="00C86190" w:rsidP="00C86190">
            <w:pPr>
              <w:pStyle w:val="TAC"/>
              <w:keepNext w:val="0"/>
              <w:keepLines w:val="0"/>
              <w:widowControl w:val="0"/>
              <w:rPr>
                <w:rFonts w:cs="Arial"/>
              </w:rPr>
            </w:pPr>
            <w:r w:rsidRPr="004352ED">
              <w:t>9.37.3</w:t>
            </w:r>
          </w:p>
        </w:tc>
      </w:tr>
      <w:tr w:rsidR="00C86190" w:rsidRPr="004352ED" w14:paraId="5EFCB93C" w14:textId="77777777" w:rsidTr="00C86190">
        <w:trPr>
          <w:cantSplit/>
          <w:jc w:val="center"/>
        </w:trPr>
        <w:tc>
          <w:tcPr>
            <w:tcW w:w="2508" w:type="dxa"/>
            <w:tcBorders>
              <w:top w:val="single" w:sz="4" w:space="0" w:color="auto"/>
              <w:right w:val="single" w:sz="4" w:space="0" w:color="auto"/>
            </w:tcBorders>
          </w:tcPr>
          <w:p w14:paraId="2E9DD0DB" w14:textId="77777777" w:rsidR="00C86190" w:rsidRPr="004352ED" w:rsidRDefault="00C86190" w:rsidP="00C86190">
            <w:pPr>
              <w:pStyle w:val="TAL"/>
              <w:keepNext w:val="0"/>
              <w:keepLines w:val="0"/>
              <w:widowControl w:val="0"/>
              <w:rPr>
                <w:rFonts w:cs="Arial"/>
              </w:rPr>
            </w:pPr>
            <w:r w:rsidRPr="004352ED">
              <w:t>&lt;receive-op&gt;</w:t>
            </w:r>
          </w:p>
        </w:tc>
        <w:tc>
          <w:tcPr>
            <w:tcW w:w="4815" w:type="dxa"/>
            <w:tcBorders>
              <w:top w:val="single" w:sz="4" w:space="0" w:color="auto"/>
              <w:left w:val="single" w:sz="4" w:space="0" w:color="auto"/>
              <w:right w:val="single" w:sz="4" w:space="0" w:color="auto"/>
            </w:tcBorders>
          </w:tcPr>
          <w:p w14:paraId="77621F99" w14:textId="77777777" w:rsidR="00C86190" w:rsidRPr="004352ED" w:rsidRDefault="00C86190" w:rsidP="00C86190">
            <w:pPr>
              <w:pStyle w:val="TAL"/>
              <w:keepNext w:val="0"/>
              <w:keepLines w:val="0"/>
              <w:widowControl w:val="0"/>
            </w:pPr>
            <w:r w:rsidRPr="004352ED">
              <w:rPr>
                <w:rFonts w:ascii="Courier New" w:hAnsi="Courier New" w:cs="Arial"/>
                <w:b/>
              </w:rPr>
              <w:t>receive</w:t>
            </w:r>
            <w:r w:rsidRPr="004352ED">
              <w:t xml:space="preserve"> operation</w:t>
            </w:r>
          </w:p>
        </w:tc>
        <w:tc>
          <w:tcPr>
            <w:tcW w:w="1085" w:type="dxa"/>
            <w:tcBorders>
              <w:left w:val="single" w:sz="4" w:space="0" w:color="auto"/>
              <w:right w:val="single" w:sz="4" w:space="0" w:color="auto"/>
            </w:tcBorders>
          </w:tcPr>
          <w:p w14:paraId="0A6319B6" w14:textId="77777777" w:rsidR="00C86190" w:rsidRPr="004352ED" w:rsidRDefault="00C86190" w:rsidP="00C86190">
            <w:pPr>
              <w:pStyle w:val="TAC"/>
              <w:keepNext w:val="0"/>
              <w:keepLines w:val="0"/>
              <w:widowControl w:val="0"/>
              <w:rPr>
                <w:rFonts w:cs="Arial"/>
              </w:rPr>
            </w:pPr>
            <w:r w:rsidRPr="004352ED">
              <w:t>100</w:t>
            </w:r>
          </w:p>
        </w:tc>
        <w:tc>
          <w:tcPr>
            <w:tcW w:w="1134" w:type="dxa"/>
            <w:tcBorders>
              <w:left w:val="single" w:sz="4" w:space="0" w:color="auto"/>
            </w:tcBorders>
          </w:tcPr>
          <w:p w14:paraId="16DE089A" w14:textId="77777777" w:rsidR="00C86190" w:rsidRPr="004352ED" w:rsidRDefault="00C86190" w:rsidP="00C86190">
            <w:pPr>
              <w:pStyle w:val="TAC"/>
              <w:keepNext w:val="0"/>
              <w:keepLines w:val="0"/>
              <w:widowControl w:val="0"/>
              <w:rPr>
                <w:rFonts w:cs="Arial"/>
              </w:rPr>
            </w:pPr>
            <w:r w:rsidRPr="004352ED">
              <w:rPr>
                <w:rFonts w:cs="Arial"/>
              </w:rPr>
              <w:t>9.37</w:t>
            </w:r>
          </w:p>
        </w:tc>
      </w:tr>
      <w:tr w:rsidR="00C86190" w:rsidRPr="004352ED" w14:paraId="11D9E8E3" w14:textId="77777777" w:rsidTr="00C86190">
        <w:trPr>
          <w:cantSplit/>
          <w:jc w:val="center"/>
        </w:trPr>
        <w:tc>
          <w:tcPr>
            <w:tcW w:w="2508" w:type="dxa"/>
            <w:tcBorders>
              <w:top w:val="single" w:sz="4" w:space="0" w:color="auto"/>
              <w:right w:val="single" w:sz="4" w:space="0" w:color="auto"/>
            </w:tcBorders>
          </w:tcPr>
          <w:p w14:paraId="205B22F7" w14:textId="77777777" w:rsidR="00C86190" w:rsidRPr="004352ED" w:rsidRDefault="00C86190" w:rsidP="00C86190">
            <w:pPr>
              <w:pStyle w:val="TAL"/>
              <w:keepNext w:val="0"/>
              <w:keepLines w:val="0"/>
              <w:widowControl w:val="0"/>
              <w:rPr>
                <w:rFonts w:cs="Arial"/>
              </w:rPr>
            </w:pPr>
            <w:r w:rsidRPr="004352ED">
              <w:t>&lt;receive-with-sender&gt;</w:t>
            </w:r>
          </w:p>
        </w:tc>
        <w:tc>
          <w:tcPr>
            <w:tcW w:w="4815" w:type="dxa"/>
            <w:tcBorders>
              <w:top w:val="single" w:sz="4" w:space="0" w:color="auto"/>
              <w:left w:val="single" w:sz="4" w:space="0" w:color="auto"/>
              <w:right w:val="single" w:sz="4" w:space="0" w:color="auto"/>
            </w:tcBorders>
          </w:tcPr>
          <w:p w14:paraId="63593459" w14:textId="77777777" w:rsidR="00C86190" w:rsidRPr="004352ED" w:rsidRDefault="00C86190" w:rsidP="00C86190">
            <w:pPr>
              <w:pStyle w:val="TAL"/>
              <w:keepNext w:val="0"/>
              <w:keepLines w:val="0"/>
              <w:widowControl w:val="0"/>
            </w:pPr>
            <w:r w:rsidRPr="004352ED">
              <w:rPr>
                <w:rFonts w:ascii="Courier New" w:hAnsi="Courier New" w:cs="Arial"/>
                <w:b/>
              </w:rPr>
              <w:t>receive</w:t>
            </w:r>
            <w:r w:rsidRPr="004352ED">
              <w:t xml:space="preserve"> operation</w:t>
            </w:r>
          </w:p>
        </w:tc>
        <w:tc>
          <w:tcPr>
            <w:tcW w:w="1085" w:type="dxa"/>
            <w:tcBorders>
              <w:left w:val="single" w:sz="4" w:space="0" w:color="auto"/>
              <w:right w:val="single" w:sz="4" w:space="0" w:color="auto"/>
            </w:tcBorders>
          </w:tcPr>
          <w:p w14:paraId="703A1345" w14:textId="77777777" w:rsidR="00C86190" w:rsidRPr="004352ED" w:rsidRDefault="00C86190" w:rsidP="00C86190">
            <w:pPr>
              <w:pStyle w:val="TAC"/>
              <w:keepNext w:val="0"/>
              <w:keepLines w:val="0"/>
              <w:widowControl w:val="0"/>
              <w:rPr>
                <w:rFonts w:cs="Arial"/>
              </w:rPr>
            </w:pPr>
            <w:r w:rsidRPr="004352ED">
              <w:t>101</w:t>
            </w:r>
          </w:p>
        </w:tc>
        <w:tc>
          <w:tcPr>
            <w:tcW w:w="1134" w:type="dxa"/>
            <w:tcBorders>
              <w:left w:val="single" w:sz="4" w:space="0" w:color="auto"/>
            </w:tcBorders>
          </w:tcPr>
          <w:p w14:paraId="7F022F34" w14:textId="77777777" w:rsidR="00C86190" w:rsidRPr="004352ED" w:rsidRDefault="00C86190" w:rsidP="00C86190">
            <w:pPr>
              <w:pStyle w:val="TAC"/>
              <w:keepNext w:val="0"/>
              <w:keepLines w:val="0"/>
              <w:widowControl w:val="0"/>
              <w:rPr>
                <w:rFonts w:cs="Arial"/>
              </w:rPr>
            </w:pPr>
            <w:r w:rsidRPr="004352ED">
              <w:t>9.37.1</w:t>
            </w:r>
          </w:p>
        </w:tc>
      </w:tr>
      <w:tr w:rsidR="00C86190" w:rsidRPr="004352ED" w14:paraId="0C2B7EE8" w14:textId="77777777" w:rsidTr="00C86190">
        <w:trPr>
          <w:cantSplit/>
          <w:jc w:val="center"/>
        </w:trPr>
        <w:tc>
          <w:tcPr>
            <w:tcW w:w="2508" w:type="dxa"/>
            <w:tcBorders>
              <w:top w:val="single" w:sz="4" w:space="0" w:color="auto"/>
              <w:right w:val="single" w:sz="4" w:space="0" w:color="auto"/>
            </w:tcBorders>
          </w:tcPr>
          <w:p w14:paraId="6FC7FDD7" w14:textId="77777777" w:rsidR="00C86190" w:rsidRPr="004352ED" w:rsidRDefault="00C86190" w:rsidP="00C86190">
            <w:pPr>
              <w:pStyle w:val="TAL"/>
              <w:keepNext w:val="0"/>
              <w:keepLines w:val="0"/>
              <w:widowControl w:val="0"/>
              <w:rPr>
                <w:rFonts w:cs="Arial"/>
              </w:rPr>
            </w:pPr>
            <w:r w:rsidRPr="004352ED">
              <w:t>&lt;receive-without-sender&gt;</w:t>
            </w:r>
          </w:p>
        </w:tc>
        <w:tc>
          <w:tcPr>
            <w:tcW w:w="4815" w:type="dxa"/>
            <w:tcBorders>
              <w:top w:val="single" w:sz="4" w:space="0" w:color="auto"/>
              <w:left w:val="single" w:sz="4" w:space="0" w:color="auto"/>
              <w:right w:val="single" w:sz="4" w:space="0" w:color="auto"/>
            </w:tcBorders>
          </w:tcPr>
          <w:p w14:paraId="666215D7" w14:textId="77777777" w:rsidR="00C86190" w:rsidRPr="004352ED" w:rsidRDefault="00C86190" w:rsidP="00C86190">
            <w:pPr>
              <w:pStyle w:val="TAL"/>
              <w:keepNext w:val="0"/>
              <w:keepLines w:val="0"/>
              <w:widowControl w:val="0"/>
            </w:pPr>
            <w:r w:rsidRPr="004352ED">
              <w:rPr>
                <w:rFonts w:ascii="Courier New" w:hAnsi="Courier New" w:cs="Arial"/>
                <w:b/>
              </w:rPr>
              <w:t>receive</w:t>
            </w:r>
            <w:r w:rsidRPr="004352ED">
              <w:t xml:space="preserve"> operation</w:t>
            </w:r>
          </w:p>
        </w:tc>
        <w:tc>
          <w:tcPr>
            <w:tcW w:w="1085" w:type="dxa"/>
            <w:tcBorders>
              <w:left w:val="single" w:sz="4" w:space="0" w:color="auto"/>
              <w:right w:val="single" w:sz="4" w:space="0" w:color="auto"/>
            </w:tcBorders>
          </w:tcPr>
          <w:p w14:paraId="5BECD94E" w14:textId="77777777" w:rsidR="00C86190" w:rsidRPr="004352ED" w:rsidRDefault="00C86190" w:rsidP="00C86190">
            <w:pPr>
              <w:pStyle w:val="TAC"/>
              <w:keepNext w:val="0"/>
              <w:keepLines w:val="0"/>
              <w:widowControl w:val="0"/>
              <w:rPr>
                <w:rFonts w:cs="Arial"/>
              </w:rPr>
            </w:pPr>
            <w:r w:rsidRPr="004352ED">
              <w:t>102</w:t>
            </w:r>
          </w:p>
        </w:tc>
        <w:tc>
          <w:tcPr>
            <w:tcW w:w="1134" w:type="dxa"/>
            <w:tcBorders>
              <w:left w:val="single" w:sz="4" w:space="0" w:color="auto"/>
            </w:tcBorders>
          </w:tcPr>
          <w:p w14:paraId="28597D5F" w14:textId="77777777" w:rsidR="00C86190" w:rsidRPr="004352ED" w:rsidRDefault="00C86190" w:rsidP="00C86190">
            <w:pPr>
              <w:pStyle w:val="TAC"/>
              <w:keepNext w:val="0"/>
              <w:keepLines w:val="0"/>
              <w:widowControl w:val="0"/>
              <w:rPr>
                <w:rFonts w:cs="Arial"/>
              </w:rPr>
            </w:pPr>
            <w:r w:rsidRPr="004352ED">
              <w:t>9.37.2</w:t>
            </w:r>
          </w:p>
        </w:tc>
      </w:tr>
      <w:tr w:rsidR="00C86190" w:rsidRPr="004352ED" w14:paraId="3833CBC7" w14:textId="77777777" w:rsidTr="00C86190">
        <w:trPr>
          <w:cantSplit/>
          <w:jc w:val="center"/>
        </w:trPr>
        <w:tc>
          <w:tcPr>
            <w:tcW w:w="2508" w:type="dxa"/>
            <w:tcBorders>
              <w:top w:val="single" w:sz="4" w:space="0" w:color="auto"/>
              <w:right w:val="single" w:sz="4" w:space="0" w:color="auto"/>
            </w:tcBorders>
          </w:tcPr>
          <w:p w14:paraId="7BB03224" w14:textId="77777777" w:rsidR="00C86190" w:rsidRPr="004352ED" w:rsidRDefault="00C86190" w:rsidP="00C86190">
            <w:pPr>
              <w:pStyle w:val="TAL"/>
              <w:keepNext w:val="0"/>
              <w:keepLines w:val="0"/>
              <w:widowControl w:val="0"/>
              <w:rPr>
                <w:rFonts w:cs="Arial"/>
              </w:rPr>
            </w:pPr>
            <w:r w:rsidRPr="004352ED">
              <w:t>&lt;receiving-branch&gt;</w:t>
            </w:r>
          </w:p>
        </w:tc>
        <w:tc>
          <w:tcPr>
            <w:tcW w:w="4815" w:type="dxa"/>
            <w:tcBorders>
              <w:top w:val="single" w:sz="4" w:space="0" w:color="auto"/>
              <w:left w:val="single" w:sz="4" w:space="0" w:color="auto"/>
              <w:right w:val="single" w:sz="4" w:space="0" w:color="auto"/>
            </w:tcBorders>
          </w:tcPr>
          <w:p w14:paraId="31808132"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alt</w:t>
            </w:r>
            <w:r w:rsidRPr="004352ED">
              <w:rPr>
                <w:rFonts w:cs="Arial"/>
              </w:rPr>
              <w:t xml:space="preserve"> statement</w:t>
            </w:r>
          </w:p>
        </w:tc>
        <w:tc>
          <w:tcPr>
            <w:tcW w:w="1085" w:type="dxa"/>
            <w:tcBorders>
              <w:left w:val="single" w:sz="4" w:space="0" w:color="auto"/>
              <w:right w:val="single" w:sz="4" w:space="0" w:color="auto"/>
            </w:tcBorders>
          </w:tcPr>
          <w:p w14:paraId="29E92738" w14:textId="77777777" w:rsidR="00C86190" w:rsidRPr="004352ED" w:rsidRDefault="00C86190" w:rsidP="00C86190">
            <w:pPr>
              <w:pStyle w:val="TAC"/>
              <w:keepNext w:val="0"/>
              <w:keepLines w:val="0"/>
              <w:widowControl w:val="0"/>
              <w:rPr>
                <w:rFonts w:cs="Arial"/>
              </w:rPr>
            </w:pPr>
            <w:r w:rsidRPr="004352ED">
              <w:t>40</w:t>
            </w:r>
          </w:p>
        </w:tc>
        <w:tc>
          <w:tcPr>
            <w:tcW w:w="1134" w:type="dxa"/>
            <w:tcBorders>
              <w:left w:val="single" w:sz="4" w:space="0" w:color="auto"/>
            </w:tcBorders>
          </w:tcPr>
          <w:p w14:paraId="709250D4" w14:textId="77777777" w:rsidR="00C86190" w:rsidRPr="004352ED" w:rsidRDefault="00C86190" w:rsidP="00C86190">
            <w:pPr>
              <w:pStyle w:val="TAC"/>
              <w:keepNext w:val="0"/>
              <w:keepLines w:val="0"/>
              <w:widowControl w:val="0"/>
              <w:rPr>
                <w:rFonts w:cs="Arial"/>
              </w:rPr>
            </w:pPr>
            <w:r w:rsidRPr="004352ED">
              <w:t>9.3.2</w:t>
            </w:r>
          </w:p>
        </w:tc>
      </w:tr>
      <w:tr w:rsidR="00C86190" w:rsidRPr="004352ED" w14:paraId="7E496301" w14:textId="77777777" w:rsidTr="00C86190">
        <w:trPr>
          <w:cantSplit/>
          <w:jc w:val="center"/>
        </w:trPr>
        <w:tc>
          <w:tcPr>
            <w:tcW w:w="2508" w:type="dxa"/>
            <w:tcBorders>
              <w:top w:val="single" w:sz="4" w:space="0" w:color="auto"/>
              <w:right w:val="single" w:sz="4" w:space="0" w:color="auto"/>
            </w:tcBorders>
          </w:tcPr>
          <w:p w14:paraId="361D6763" w14:textId="77777777" w:rsidR="00C86190" w:rsidRPr="004352ED" w:rsidRDefault="00C86190" w:rsidP="00C86190">
            <w:pPr>
              <w:pStyle w:val="TAL"/>
              <w:keepNext w:val="0"/>
              <w:keepLines w:val="0"/>
              <w:widowControl w:val="0"/>
              <w:rPr>
                <w:rFonts w:cs="Arial"/>
              </w:rPr>
            </w:pPr>
            <w:r w:rsidRPr="004352ED">
              <w:t>&lt;ref-par-port-calc&gt;</w:t>
            </w:r>
          </w:p>
        </w:tc>
        <w:tc>
          <w:tcPr>
            <w:tcW w:w="4815" w:type="dxa"/>
            <w:tcBorders>
              <w:top w:val="single" w:sz="4" w:space="0" w:color="auto"/>
              <w:left w:val="single" w:sz="4" w:space="0" w:color="auto"/>
              <w:right w:val="single" w:sz="4" w:space="0" w:color="auto"/>
            </w:tcBorders>
          </w:tcPr>
          <w:p w14:paraId="21140F7E" w14:textId="77777777" w:rsidR="00C86190" w:rsidRPr="004352ED" w:rsidRDefault="00C86190" w:rsidP="00C86190">
            <w:pPr>
              <w:pStyle w:val="TAL"/>
              <w:keepNext w:val="0"/>
              <w:keepLines w:val="0"/>
              <w:widowControl w:val="0"/>
            </w:pPr>
            <w:r w:rsidRPr="004352ED">
              <w:t>call of a function (handling of port parameters)</w:t>
            </w:r>
          </w:p>
        </w:tc>
        <w:tc>
          <w:tcPr>
            <w:tcW w:w="1085" w:type="dxa"/>
            <w:tcBorders>
              <w:left w:val="single" w:sz="4" w:space="0" w:color="auto"/>
              <w:right w:val="single" w:sz="4" w:space="0" w:color="auto"/>
            </w:tcBorders>
          </w:tcPr>
          <w:p w14:paraId="19A3160A" w14:textId="77777777" w:rsidR="00C86190" w:rsidRPr="004352ED" w:rsidRDefault="00C86190" w:rsidP="00C86190">
            <w:pPr>
              <w:pStyle w:val="TAC"/>
              <w:keepNext w:val="0"/>
              <w:keepLines w:val="0"/>
              <w:widowControl w:val="0"/>
            </w:pPr>
            <w:r w:rsidRPr="004352ED">
              <w:t>83a</w:t>
            </w:r>
          </w:p>
        </w:tc>
        <w:tc>
          <w:tcPr>
            <w:tcW w:w="1134" w:type="dxa"/>
            <w:tcBorders>
              <w:left w:val="single" w:sz="4" w:space="0" w:color="auto"/>
            </w:tcBorders>
          </w:tcPr>
          <w:p w14:paraId="20913921" w14:textId="77777777" w:rsidR="00C86190" w:rsidRPr="004352ED" w:rsidRDefault="00C86190" w:rsidP="00C86190">
            <w:pPr>
              <w:pStyle w:val="TAC"/>
              <w:keepNext w:val="0"/>
              <w:keepLines w:val="0"/>
              <w:widowControl w:val="0"/>
            </w:pPr>
            <w:r w:rsidRPr="004352ED">
              <w:t>9.24.3.a</w:t>
            </w:r>
          </w:p>
        </w:tc>
      </w:tr>
      <w:tr w:rsidR="00C86190" w:rsidRPr="004352ED" w14:paraId="171FE482" w14:textId="77777777" w:rsidTr="00C86190">
        <w:trPr>
          <w:cantSplit/>
          <w:jc w:val="center"/>
        </w:trPr>
        <w:tc>
          <w:tcPr>
            <w:tcW w:w="2508" w:type="dxa"/>
            <w:tcBorders>
              <w:top w:val="single" w:sz="4" w:space="0" w:color="auto"/>
              <w:right w:val="single" w:sz="4" w:space="0" w:color="auto"/>
            </w:tcBorders>
          </w:tcPr>
          <w:p w14:paraId="60680A28" w14:textId="77777777" w:rsidR="00C86190" w:rsidRPr="004352ED" w:rsidRDefault="00C86190" w:rsidP="00C86190">
            <w:pPr>
              <w:pStyle w:val="TAL"/>
              <w:keepNext w:val="0"/>
              <w:keepLines w:val="0"/>
              <w:widowControl w:val="0"/>
              <w:rPr>
                <w:rFonts w:cs="Arial"/>
              </w:rPr>
            </w:pPr>
            <w:r w:rsidRPr="004352ED">
              <w:t>&lt;ref-par-timer-calc&gt;</w:t>
            </w:r>
          </w:p>
        </w:tc>
        <w:tc>
          <w:tcPr>
            <w:tcW w:w="4815" w:type="dxa"/>
            <w:tcBorders>
              <w:top w:val="single" w:sz="4" w:space="0" w:color="auto"/>
              <w:left w:val="single" w:sz="4" w:space="0" w:color="auto"/>
              <w:right w:val="single" w:sz="4" w:space="0" w:color="auto"/>
            </w:tcBorders>
          </w:tcPr>
          <w:p w14:paraId="125A96D9" w14:textId="77777777" w:rsidR="00C86190" w:rsidRPr="004352ED" w:rsidRDefault="00C86190" w:rsidP="00C86190">
            <w:pPr>
              <w:pStyle w:val="TAL"/>
              <w:keepNext w:val="0"/>
              <w:keepLines w:val="0"/>
              <w:widowControl w:val="0"/>
            </w:pPr>
            <w:r w:rsidRPr="004352ED">
              <w:t>call of a function (handling of timer parameters)</w:t>
            </w:r>
          </w:p>
        </w:tc>
        <w:tc>
          <w:tcPr>
            <w:tcW w:w="1085" w:type="dxa"/>
            <w:tcBorders>
              <w:left w:val="single" w:sz="4" w:space="0" w:color="auto"/>
              <w:right w:val="single" w:sz="4" w:space="0" w:color="auto"/>
            </w:tcBorders>
          </w:tcPr>
          <w:p w14:paraId="3859AF0A" w14:textId="77777777" w:rsidR="00C86190" w:rsidRPr="004352ED" w:rsidRDefault="00C86190" w:rsidP="00C86190">
            <w:pPr>
              <w:pStyle w:val="TAC"/>
              <w:keepNext w:val="0"/>
              <w:keepLines w:val="0"/>
              <w:widowControl w:val="0"/>
              <w:rPr>
                <w:rFonts w:cs="Arial"/>
              </w:rPr>
            </w:pPr>
            <w:r w:rsidRPr="004352ED">
              <w:t>83</w:t>
            </w:r>
          </w:p>
        </w:tc>
        <w:tc>
          <w:tcPr>
            <w:tcW w:w="1134" w:type="dxa"/>
            <w:tcBorders>
              <w:left w:val="single" w:sz="4" w:space="0" w:color="auto"/>
            </w:tcBorders>
          </w:tcPr>
          <w:p w14:paraId="639CF2EA" w14:textId="77777777" w:rsidR="00C86190" w:rsidRPr="004352ED" w:rsidRDefault="00C86190" w:rsidP="00C86190">
            <w:pPr>
              <w:pStyle w:val="TAC"/>
              <w:keepNext w:val="0"/>
              <w:keepLines w:val="0"/>
              <w:widowControl w:val="0"/>
              <w:rPr>
                <w:rFonts w:cs="Arial"/>
              </w:rPr>
            </w:pPr>
            <w:r w:rsidRPr="004352ED">
              <w:t>9.24.3</w:t>
            </w:r>
          </w:p>
        </w:tc>
      </w:tr>
      <w:tr w:rsidR="00C86190" w:rsidRPr="004352ED" w14:paraId="061DFD59" w14:textId="77777777" w:rsidTr="00C86190">
        <w:trPr>
          <w:cantSplit/>
          <w:jc w:val="center"/>
        </w:trPr>
        <w:tc>
          <w:tcPr>
            <w:tcW w:w="2508" w:type="dxa"/>
            <w:tcBorders>
              <w:top w:val="single" w:sz="4" w:space="0" w:color="auto"/>
              <w:right w:val="single" w:sz="4" w:space="0" w:color="auto"/>
            </w:tcBorders>
          </w:tcPr>
          <w:p w14:paraId="3D8E1F7A" w14:textId="77777777" w:rsidR="00C86190" w:rsidRPr="004352ED" w:rsidRDefault="00C86190" w:rsidP="00C86190">
            <w:pPr>
              <w:pStyle w:val="TAL"/>
              <w:keepNext w:val="0"/>
              <w:keepLines w:val="0"/>
              <w:widowControl w:val="0"/>
              <w:rPr>
                <w:rFonts w:cs="Arial"/>
              </w:rPr>
            </w:pPr>
            <w:r w:rsidRPr="004352ED">
              <w:t>&lt;ref-par-var-calc&gt;</w:t>
            </w:r>
          </w:p>
        </w:tc>
        <w:tc>
          <w:tcPr>
            <w:tcW w:w="4815" w:type="dxa"/>
            <w:tcBorders>
              <w:top w:val="single" w:sz="4" w:space="0" w:color="auto"/>
              <w:left w:val="single" w:sz="4" w:space="0" w:color="auto"/>
              <w:right w:val="single" w:sz="4" w:space="0" w:color="auto"/>
            </w:tcBorders>
          </w:tcPr>
          <w:p w14:paraId="105A5368" w14:textId="77777777" w:rsidR="00C86190" w:rsidRPr="004352ED" w:rsidRDefault="00C86190" w:rsidP="00C86190">
            <w:pPr>
              <w:pStyle w:val="TAL"/>
              <w:keepNext w:val="0"/>
              <w:keepLines w:val="0"/>
              <w:widowControl w:val="0"/>
            </w:pPr>
            <w:r w:rsidRPr="004352ED">
              <w:t>call of a function (handling of reference parameters)</w:t>
            </w:r>
          </w:p>
        </w:tc>
        <w:tc>
          <w:tcPr>
            <w:tcW w:w="1085" w:type="dxa"/>
            <w:tcBorders>
              <w:left w:val="single" w:sz="4" w:space="0" w:color="auto"/>
              <w:right w:val="single" w:sz="4" w:space="0" w:color="auto"/>
            </w:tcBorders>
          </w:tcPr>
          <w:p w14:paraId="743E6637" w14:textId="77777777" w:rsidR="00C86190" w:rsidRPr="004352ED" w:rsidRDefault="00C86190" w:rsidP="00C86190">
            <w:pPr>
              <w:pStyle w:val="TAC"/>
              <w:keepNext w:val="0"/>
              <w:keepLines w:val="0"/>
              <w:widowControl w:val="0"/>
              <w:rPr>
                <w:rFonts w:cs="Arial"/>
              </w:rPr>
            </w:pPr>
            <w:r w:rsidRPr="004352ED">
              <w:t>82</w:t>
            </w:r>
          </w:p>
        </w:tc>
        <w:tc>
          <w:tcPr>
            <w:tcW w:w="1134" w:type="dxa"/>
            <w:tcBorders>
              <w:left w:val="single" w:sz="4" w:space="0" w:color="auto"/>
            </w:tcBorders>
          </w:tcPr>
          <w:p w14:paraId="18E436FB" w14:textId="77777777" w:rsidR="00C86190" w:rsidRPr="004352ED" w:rsidRDefault="00C86190" w:rsidP="00C86190">
            <w:pPr>
              <w:pStyle w:val="TAC"/>
              <w:keepNext w:val="0"/>
              <w:keepLines w:val="0"/>
              <w:widowControl w:val="0"/>
              <w:rPr>
                <w:rFonts w:cs="Arial"/>
              </w:rPr>
            </w:pPr>
            <w:r w:rsidRPr="004352ED">
              <w:t>9.24.2</w:t>
            </w:r>
          </w:p>
        </w:tc>
      </w:tr>
      <w:tr w:rsidR="00C86190" w:rsidRPr="004352ED" w14:paraId="107F3D34" w14:textId="77777777" w:rsidTr="00C86190">
        <w:trPr>
          <w:cantSplit/>
          <w:jc w:val="center"/>
        </w:trPr>
        <w:tc>
          <w:tcPr>
            <w:tcW w:w="2508" w:type="dxa"/>
            <w:tcBorders>
              <w:top w:val="single" w:sz="4" w:space="0" w:color="auto"/>
              <w:right w:val="single" w:sz="4" w:space="0" w:color="auto"/>
            </w:tcBorders>
          </w:tcPr>
          <w:p w14:paraId="478D01B8" w14:textId="77777777" w:rsidR="00C86190" w:rsidRPr="004352ED" w:rsidRDefault="00C86190" w:rsidP="00C86190">
            <w:pPr>
              <w:pStyle w:val="TAL"/>
              <w:keepNext w:val="0"/>
              <w:keepLines w:val="0"/>
              <w:widowControl w:val="0"/>
              <w:rPr>
                <w:rFonts w:cs="Arial"/>
              </w:rPr>
            </w:pPr>
            <w:r w:rsidRPr="004352ED">
              <w:t>&lt;repeat-stmt&gt;</w:t>
            </w:r>
          </w:p>
        </w:tc>
        <w:tc>
          <w:tcPr>
            <w:tcW w:w="4815" w:type="dxa"/>
            <w:tcBorders>
              <w:top w:val="single" w:sz="4" w:space="0" w:color="auto"/>
              <w:left w:val="single" w:sz="4" w:space="0" w:color="auto"/>
              <w:right w:val="single" w:sz="4" w:space="0" w:color="auto"/>
            </w:tcBorders>
          </w:tcPr>
          <w:p w14:paraId="0787C724" w14:textId="77777777" w:rsidR="00C86190" w:rsidRPr="004352ED" w:rsidRDefault="00C86190" w:rsidP="00C86190">
            <w:pPr>
              <w:pStyle w:val="TAL"/>
              <w:keepNext w:val="0"/>
              <w:keepLines w:val="0"/>
              <w:widowControl w:val="0"/>
            </w:pPr>
            <w:r w:rsidRPr="004352ED">
              <w:rPr>
                <w:rFonts w:ascii="Courier New" w:hAnsi="Courier New" w:cs="Arial"/>
                <w:b/>
              </w:rPr>
              <w:t>repeat</w:t>
            </w:r>
            <w:r w:rsidRPr="004352ED">
              <w:t xml:space="preserve"> statement</w:t>
            </w:r>
          </w:p>
        </w:tc>
        <w:tc>
          <w:tcPr>
            <w:tcW w:w="1085" w:type="dxa"/>
            <w:tcBorders>
              <w:left w:val="single" w:sz="4" w:space="0" w:color="auto"/>
              <w:right w:val="single" w:sz="4" w:space="0" w:color="auto"/>
            </w:tcBorders>
          </w:tcPr>
          <w:p w14:paraId="7EEF54A4" w14:textId="77777777" w:rsidR="00C86190" w:rsidRPr="004352ED" w:rsidRDefault="00C86190" w:rsidP="00C86190">
            <w:pPr>
              <w:pStyle w:val="TAC"/>
              <w:keepNext w:val="0"/>
              <w:keepLines w:val="0"/>
              <w:widowControl w:val="0"/>
              <w:rPr>
                <w:rFonts w:cs="Arial"/>
              </w:rPr>
            </w:pPr>
            <w:r w:rsidRPr="004352ED">
              <w:t>104</w:t>
            </w:r>
          </w:p>
        </w:tc>
        <w:tc>
          <w:tcPr>
            <w:tcW w:w="1134" w:type="dxa"/>
            <w:tcBorders>
              <w:left w:val="single" w:sz="4" w:space="0" w:color="auto"/>
            </w:tcBorders>
          </w:tcPr>
          <w:p w14:paraId="3E8F09FE" w14:textId="77777777" w:rsidR="00C86190" w:rsidRPr="004352ED" w:rsidRDefault="00C86190" w:rsidP="00C86190">
            <w:pPr>
              <w:pStyle w:val="TAC"/>
              <w:keepNext w:val="0"/>
              <w:keepLines w:val="0"/>
              <w:widowControl w:val="0"/>
              <w:rPr>
                <w:rFonts w:cs="Arial"/>
              </w:rPr>
            </w:pPr>
            <w:r w:rsidRPr="004352ED">
              <w:rPr>
                <w:rFonts w:cs="Arial"/>
              </w:rPr>
              <w:t>9.38</w:t>
            </w:r>
          </w:p>
        </w:tc>
      </w:tr>
      <w:tr w:rsidR="00C86190" w:rsidRPr="004352ED" w14:paraId="05C96B28" w14:textId="77777777" w:rsidTr="00C86190">
        <w:trPr>
          <w:cantSplit/>
          <w:jc w:val="center"/>
        </w:trPr>
        <w:tc>
          <w:tcPr>
            <w:tcW w:w="2508" w:type="dxa"/>
            <w:tcBorders>
              <w:top w:val="single" w:sz="4" w:space="0" w:color="auto"/>
              <w:right w:val="single" w:sz="4" w:space="0" w:color="auto"/>
            </w:tcBorders>
          </w:tcPr>
          <w:p w14:paraId="7C5BA4E4" w14:textId="77777777" w:rsidR="00C86190" w:rsidRPr="004352ED" w:rsidRDefault="00C86190" w:rsidP="00C86190">
            <w:pPr>
              <w:pStyle w:val="TAL"/>
              <w:keepNext w:val="0"/>
              <w:keepLines w:val="0"/>
              <w:widowControl w:val="0"/>
              <w:rPr>
                <w:rFonts w:cs="Arial"/>
              </w:rPr>
            </w:pPr>
            <w:r w:rsidRPr="004352ED">
              <w:t>&lt;reply-op&gt;</w:t>
            </w:r>
          </w:p>
        </w:tc>
        <w:tc>
          <w:tcPr>
            <w:tcW w:w="4815" w:type="dxa"/>
            <w:tcBorders>
              <w:top w:val="single" w:sz="4" w:space="0" w:color="auto"/>
              <w:left w:val="single" w:sz="4" w:space="0" w:color="auto"/>
              <w:right w:val="single" w:sz="4" w:space="0" w:color="auto"/>
            </w:tcBorders>
          </w:tcPr>
          <w:p w14:paraId="62D1B716" w14:textId="77777777" w:rsidR="00C86190" w:rsidRPr="004352ED" w:rsidRDefault="00C86190" w:rsidP="00C86190">
            <w:pPr>
              <w:pStyle w:val="TAL"/>
              <w:keepNext w:val="0"/>
              <w:keepLines w:val="0"/>
              <w:widowControl w:val="0"/>
            </w:pPr>
            <w:r w:rsidRPr="004352ED">
              <w:rPr>
                <w:rFonts w:ascii="Courier New" w:hAnsi="Courier New" w:cs="Arial"/>
                <w:b/>
              </w:rPr>
              <w:t>reply</w:t>
            </w:r>
            <w:r w:rsidRPr="004352ED">
              <w:t xml:space="preserve"> operation</w:t>
            </w:r>
          </w:p>
        </w:tc>
        <w:tc>
          <w:tcPr>
            <w:tcW w:w="1085" w:type="dxa"/>
            <w:tcBorders>
              <w:left w:val="single" w:sz="4" w:space="0" w:color="auto"/>
              <w:right w:val="single" w:sz="4" w:space="0" w:color="auto"/>
            </w:tcBorders>
          </w:tcPr>
          <w:p w14:paraId="2269B55D" w14:textId="77777777" w:rsidR="00C86190" w:rsidRPr="004352ED" w:rsidRDefault="00C86190" w:rsidP="00C86190">
            <w:pPr>
              <w:pStyle w:val="TAC"/>
              <w:keepNext w:val="0"/>
              <w:keepLines w:val="0"/>
              <w:widowControl w:val="0"/>
              <w:rPr>
                <w:rFonts w:cs="Arial"/>
              </w:rPr>
            </w:pPr>
            <w:r w:rsidRPr="004352ED">
              <w:t>105</w:t>
            </w:r>
          </w:p>
        </w:tc>
        <w:tc>
          <w:tcPr>
            <w:tcW w:w="1134" w:type="dxa"/>
            <w:tcBorders>
              <w:left w:val="single" w:sz="4" w:space="0" w:color="auto"/>
            </w:tcBorders>
          </w:tcPr>
          <w:p w14:paraId="4C5F799D" w14:textId="77777777" w:rsidR="00C86190" w:rsidRPr="004352ED" w:rsidRDefault="00C86190" w:rsidP="00C86190">
            <w:pPr>
              <w:pStyle w:val="TAC"/>
              <w:keepNext w:val="0"/>
              <w:keepLines w:val="0"/>
              <w:widowControl w:val="0"/>
              <w:rPr>
                <w:rFonts w:cs="Arial"/>
              </w:rPr>
            </w:pPr>
            <w:r w:rsidRPr="004352ED">
              <w:rPr>
                <w:rFonts w:cs="Arial"/>
              </w:rPr>
              <w:t>9.39</w:t>
            </w:r>
          </w:p>
        </w:tc>
      </w:tr>
      <w:tr w:rsidR="00C86190" w:rsidRPr="004352ED" w14:paraId="23832ED0" w14:textId="77777777" w:rsidTr="00C86190">
        <w:trPr>
          <w:cantSplit/>
          <w:jc w:val="center"/>
        </w:trPr>
        <w:tc>
          <w:tcPr>
            <w:tcW w:w="2508" w:type="dxa"/>
            <w:tcBorders>
              <w:top w:val="single" w:sz="4" w:space="0" w:color="auto"/>
              <w:right w:val="single" w:sz="4" w:space="0" w:color="auto"/>
            </w:tcBorders>
          </w:tcPr>
          <w:p w14:paraId="1B209F52" w14:textId="77777777" w:rsidR="00C86190" w:rsidRPr="004352ED" w:rsidRDefault="00C86190" w:rsidP="00C86190">
            <w:pPr>
              <w:pStyle w:val="TAL"/>
              <w:keepNext w:val="0"/>
              <w:keepLines w:val="0"/>
              <w:widowControl w:val="0"/>
              <w:rPr>
                <w:rFonts w:cs="Arial"/>
              </w:rPr>
            </w:pPr>
            <w:r w:rsidRPr="004352ED">
              <w:t>&lt;reply-with-one-receiver-op&gt;</w:t>
            </w:r>
          </w:p>
        </w:tc>
        <w:tc>
          <w:tcPr>
            <w:tcW w:w="4815" w:type="dxa"/>
            <w:tcBorders>
              <w:top w:val="single" w:sz="4" w:space="0" w:color="auto"/>
              <w:left w:val="single" w:sz="4" w:space="0" w:color="auto"/>
              <w:right w:val="single" w:sz="4" w:space="0" w:color="auto"/>
            </w:tcBorders>
          </w:tcPr>
          <w:p w14:paraId="4D8CD2B2" w14:textId="77777777" w:rsidR="00C86190" w:rsidRPr="004352ED" w:rsidRDefault="00C86190" w:rsidP="00C86190">
            <w:pPr>
              <w:pStyle w:val="TAL"/>
              <w:keepNext w:val="0"/>
              <w:keepLines w:val="0"/>
              <w:widowControl w:val="0"/>
            </w:pPr>
            <w:r w:rsidRPr="004352ED">
              <w:rPr>
                <w:rFonts w:ascii="Courier New" w:hAnsi="Courier New" w:cs="Arial"/>
                <w:b/>
              </w:rPr>
              <w:t>reply</w:t>
            </w:r>
            <w:r w:rsidRPr="004352ED">
              <w:t xml:space="preserve"> operation</w:t>
            </w:r>
          </w:p>
        </w:tc>
        <w:tc>
          <w:tcPr>
            <w:tcW w:w="1085" w:type="dxa"/>
            <w:tcBorders>
              <w:left w:val="single" w:sz="4" w:space="0" w:color="auto"/>
              <w:right w:val="single" w:sz="4" w:space="0" w:color="auto"/>
            </w:tcBorders>
          </w:tcPr>
          <w:p w14:paraId="2E7BE290" w14:textId="77777777" w:rsidR="00C86190" w:rsidRPr="004352ED" w:rsidRDefault="00C86190" w:rsidP="00C86190">
            <w:pPr>
              <w:pStyle w:val="TAC"/>
              <w:keepNext w:val="0"/>
              <w:keepLines w:val="0"/>
              <w:widowControl w:val="0"/>
              <w:rPr>
                <w:rFonts w:cs="Arial"/>
              </w:rPr>
            </w:pPr>
            <w:r w:rsidRPr="004352ED">
              <w:t>106</w:t>
            </w:r>
          </w:p>
        </w:tc>
        <w:tc>
          <w:tcPr>
            <w:tcW w:w="1134" w:type="dxa"/>
            <w:tcBorders>
              <w:left w:val="single" w:sz="4" w:space="0" w:color="auto"/>
            </w:tcBorders>
          </w:tcPr>
          <w:p w14:paraId="61AF775E" w14:textId="77777777" w:rsidR="00C86190" w:rsidRPr="004352ED" w:rsidRDefault="00C86190" w:rsidP="00C86190">
            <w:pPr>
              <w:pStyle w:val="TAC"/>
              <w:keepNext w:val="0"/>
              <w:keepLines w:val="0"/>
              <w:widowControl w:val="0"/>
              <w:rPr>
                <w:rFonts w:cs="Arial"/>
              </w:rPr>
            </w:pPr>
            <w:r w:rsidRPr="004352ED">
              <w:t>9.39.1</w:t>
            </w:r>
          </w:p>
        </w:tc>
      </w:tr>
      <w:tr w:rsidR="00C86190" w:rsidRPr="004352ED" w14:paraId="72B1E19A" w14:textId="77777777" w:rsidTr="00C86190">
        <w:trPr>
          <w:cantSplit/>
          <w:jc w:val="center"/>
        </w:trPr>
        <w:tc>
          <w:tcPr>
            <w:tcW w:w="2508" w:type="dxa"/>
            <w:tcBorders>
              <w:top w:val="single" w:sz="4" w:space="0" w:color="auto"/>
              <w:right w:val="single" w:sz="4" w:space="0" w:color="auto"/>
            </w:tcBorders>
          </w:tcPr>
          <w:p w14:paraId="7AA796FC" w14:textId="77777777" w:rsidR="00C86190" w:rsidRPr="004352ED" w:rsidRDefault="00C86190" w:rsidP="00C86190">
            <w:pPr>
              <w:pStyle w:val="TAL"/>
              <w:keepNext w:val="0"/>
              <w:keepLines w:val="0"/>
              <w:widowControl w:val="0"/>
              <w:rPr>
                <w:rFonts w:cs="Arial"/>
              </w:rPr>
            </w:pPr>
            <w:r w:rsidRPr="004352ED">
              <w:t>&lt;reply-with-multiple-receivers-op&gt;</w:t>
            </w:r>
          </w:p>
        </w:tc>
        <w:tc>
          <w:tcPr>
            <w:tcW w:w="4815" w:type="dxa"/>
            <w:tcBorders>
              <w:top w:val="single" w:sz="4" w:space="0" w:color="auto"/>
              <w:left w:val="single" w:sz="4" w:space="0" w:color="auto"/>
              <w:right w:val="single" w:sz="4" w:space="0" w:color="auto"/>
            </w:tcBorders>
          </w:tcPr>
          <w:p w14:paraId="0A582EF2" w14:textId="77777777" w:rsidR="00C86190" w:rsidRPr="004352ED" w:rsidRDefault="00C86190" w:rsidP="00C86190">
            <w:pPr>
              <w:pStyle w:val="TAL"/>
              <w:keepNext w:val="0"/>
              <w:keepLines w:val="0"/>
              <w:widowControl w:val="0"/>
            </w:pPr>
            <w:r w:rsidRPr="004352ED">
              <w:rPr>
                <w:rFonts w:ascii="Courier New" w:hAnsi="Courier New" w:cs="Arial"/>
                <w:b/>
              </w:rPr>
              <w:t>reply</w:t>
            </w:r>
            <w:r w:rsidRPr="004352ED">
              <w:t xml:space="preserve"> operation</w:t>
            </w:r>
          </w:p>
        </w:tc>
        <w:tc>
          <w:tcPr>
            <w:tcW w:w="1085" w:type="dxa"/>
            <w:tcBorders>
              <w:left w:val="single" w:sz="4" w:space="0" w:color="auto"/>
              <w:right w:val="single" w:sz="4" w:space="0" w:color="auto"/>
            </w:tcBorders>
          </w:tcPr>
          <w:p w14:paraId="740DB4E1" w14:textId="77777777" w:rsidR="00C86190" w:rsidRPr="004352ED" w:rsidRDefault="00C86190" w:rsidP="00C86190">
            <w:pPr>
              <w:pStyle w:val="TAC"/>
              <w:keepNext w:val="0"/>
              <w:keepLines w:val="0"/>
              <w:widowControl w:val="0"/>
              <w:rPr>
                <w:rFonts w:cs="Arial"/>
              </w:rPr>
            </w:pPr>
            <w:r w:rsidRPr="004352ED">
              <w:t>106a</w:t>
            </w:r>
          </w:p>
        </w:tc>
        <w:tc>
          <w:tcPr>
            <w:tcW w:w="1134" w:type="dxa"/>
            <w:tcBorders>
              <w:left w:val="single" w:sz="4" w:space="0" w:color="auto"/>
            </w:tcBorders>
          </w:tcPr>
          <w:p w14:paraId="4CE11A11" w14:textId="77777777" w:rsidR="00C86190" w:rsidRPr="004352ED" w:rsidRDefault="00C86190" w:rsidP="00C86190">
            <w:pPr>
              <w:pStyle w:val="TAC"/>
              <w:keepNext w:val="0"/>
              <w:keepLines w:val="0"/>
              <w:widowControl w:val="0"/>
              <w:rPr>
                <w:rFonts w:cs="Arial"/>
              </w:rPr>
            </w:pPr>
            <w:r w:rsidRPr="004352ED">
              <w:t>9.39.1a</w:t>
            </w:r>
          </w:p>
        </w:tc>
      </w:tr>
      <w:tr w:rsidR="00C86190" w:rsidRPr="004352ED" w14:paraId="3715F523" w14:textId="77777777" w:rsidTr="00C86190">
        <w:trPr>
          <w:cantSplit/>
          <w:jc w:val="center"/>
        </w:trPr>
        <w:tc>
          <w:tcPr>
            <w:tcW w:w="2508" w:type="dxa"/>
            <w:tcBorders>
              <w:top w:val="single" w:sz="4" w:space="0" w:color="auto"/>
              <w:right w:val="single" w:sz="4" w:space="0" w:color="auto"/>
            </w:tcBorders>
          </w:tcPr>
          <w:p w14:paraId="2D28D293" w14:textId="77777777" w:rsidR="00C86190" w:rsidRPr="004352ED" w:rsidRDefault="00C86190" w:rsidP="00C86190">
            <w:pPr>
              <w:pStyle w:val="TAL"/>
              <w:keepNext w:val="0"/>
              <w:keepLines w:val="0"/>
              <w:widowControl w:val="0"/>
              <w:rPr>
                <w:rFonts w:cs="Arial"/>
              </w:rPr>
            </w:pPr>
            <w:r w:rsidRPr="004352ED">
              <w:t>&lt;reply-without-receiver-op&gt;</w:t>
            </w:r>
          </w:p>
        </w:tc>
        <w:tc>
          <w:tcPr>
            <w:tcW w:w="4815" w:type="dxa"/>
            <w:tcBorders>
              <w:top w:val="single" w:sz="4" w:space="0" w:color="auto"/>
              <w:left w:val="single" w:sz="4" w:space="0" w:color="auto"/>
              <w:right w:val="single" w:sz="4" w:space="0" w:color="auto"/>
            </w:tcBorders>
          </w:tcPr>
          <w:p w14:paraId="12230E2C" w14:textId="77777777" w:rsidR="00C86190" w:rsidRPr="004352ED" w:rsidRDefault="00C86190" w:rsidP="00C86190">
            <w:pPr>
              <w:pStyle w:val="TAL"/>
              <w:keepNext w:val="0"/>
              <w:keepLines w:val="0"/>
              <w:widowControl w:val="0"/>
            </w:pPr>
            <w:r w:rsidRPr="004352ED">
              <w:rPr>
                <w:rFonts w:ascii="Courier New" w:hAnsi="Courier New" w:cs="Arial"/>
                <w:b/>
              </w:rPr>
              <w:t>reply</w:t>
            </w:r>
            <w:r w:rsidRPr="004352ED">
              <w:t xml:space="preserve"> operation</w:t>
            </w:r>
          </w:p>
        </w:tc>
        <w:tc>
          <w:tcPr>
            <w:tcW w:w="1085" w:type="dxa"/>
            <w:tcBorders>
              <w:left w:val="single" w:sz="4" w:space="0" w:color="auto"/>
              <w:right w:val="single" w:sz="4" w:space="0" w:color="auto"/>
            </w:tcBorders>
          </w:tcPr>
          <w:p w14:paraId="65E36D5F" w14:textId="77777777" w:rsidR="00C86190" w:rsidRPr="004352ED" w:rsidRDefault="00C86190" w:rsidP="00C86190">
            <w:pPr>
              <w:pStyle w:val="TAC"/>
              <w:keepNext w:val="0"/>
              <w:keepLines w:val="0"/>
              <w:widowControl w:val="0"/>
              <w:rPr>
                <w:rFonts w:cs="Arial"/>
              </w:rPr>
            </w:pPr>
            <w:r w:rsidRPr="004352ED">
              <w:t>107</w:t>
            </w:r>
          </w:p>
        </w:tc>
        <w:tc>
          <w:tcPr>
            <w:tcW w:w="1134" w:type="dxa"/>
            <w:tcBorders>
              <w:left w:val="single" w:sz="4" w:space="0" w:color="auto"/>
            </w:tcBorders>
          </w:tcPr>
          <w:p w14:paraId="60E7C8F9" w14:textId="77777777" w:rsidR="00C86190" w:rsidRPr="004352ED" w:rsidRDefault="00C86190" w:rsidP="00C86190">
            <w:pPr>
              <w:pStyle w:val="TAC"/>
              <w:keepNext w:val="0"/>
              <w:keepLines w:val="0"/>
              <w:widowControl w:val="0"/>
              <w:rPr>
                <w:rFonts w:cs="Arial"/>
              </w:rPr>
            </w:pPr>
            <w:r w:rsidRPr="004352ED">
              <w:t>9.39.2</w:t>
            </w:r>
          </w:p>
        </w:tc>
      </w:tr>
      <w:tr w:rsidR="00C86190" w:rsidRPr="004352ED" w14:paraId="2066FCDC" w14:textId="77777777" w:rsidTr="00C86190">
        <w:trPr>
          <w:cantSplit/>
          <w:jc w:val="center"/>
        </w:trPr>
        <w:tc>
          <w:tcPr>
            <w:tcW w:w="2508" w:type="dxa"/>
            <w:tcBorders>
              <w:top w:val="single" w:sz="4" w:space="0" w:color="auto"/>
              <w:right w:val="single" w:sz="4" w:space="0" w:color="auto"/>
            </w:tcBorders>
          </w:tcPr>
          <w:p w14:paraId="606A2325" w14:textId="77777777" w:rsidR="00C86190" w:rsidRPr="004352ED" w:rsidRDefault="00C86190" w:rsidP="00C86190">
            <w:pPr>
              <w:pStyle w:val="TAL"/>
              <w:keepNext w:val="0"/>
              <w:keepLines w:val="0"/>
              <w:widowControl w:val="0"/>
              <w:rPr>
                <w:rFonts w:cs="Arial"/>
              </w:rPr>
            </w:pPr>
            <w:r w:rsidRPr="004352ED">
              <w:lastRenderedPageBreak/>
              <w:t>&lt;return-stmt&gt;</w:t>
            </w:r>
          </w:p>
        </w:tc>
        <w:tc>
          <w:tcPr>
            <w:tcW w:w="4815" w:type="dxa"/>
            <w:tcBorders>
              <w:top w:val="single" w:sz="4" w:space="0" w:color="auto"/>
              <w:left w:val="single" w:sz="4" w:space="0" w:color="auto"/>
              <w:right w:val="single" w:sz="4" w:space="0" w:color="auto"/>
            </w:tcBorders>
          </w:tcPr>
          <w:p w14:paraId="62D31DB4" w14:textId="77777777" w:rsidR="00C86190" w:rsidRPr="004352ED" w:rsidRDefault="00C86190" w:rsidP="00C86190">
            <w:pPr>
              <w:pStyle w:val="TAL"/>
              <w:keepNext w:val="0"/>
              <w:keepLines w:val="0"/>
              <w:widowControl w:val="0"/>
            </w:pPr>
            <w:r w:rsidRPr="004352ED">
              <w:rPr>
                <w:rFonts w:ascii="Courier New" w:hAnsi="Courier New" w:cs="Arial"/>
                <w:b/>
              </w:rPr>
              <w:t>return</w:t>
            </w:r>
            <w:r w:rsidRPr="004352ED">
              <w:t xml:space="preserve"> statement</w:t>
            </w:r>
          </w:p>
        </w:tc>
        <w:tc>
          <w:tcPr>
            <w:tcW w:w="1085" w:type="dxa"/>
            <w:tcBorders>
              <w:left w:val="single" w:sz="4" w:space="0" w:color="auto"/>
              <w:right w:val="single" w:sz="4" w:space="0" w:color="auto"/>
            </w:tcBorders>
          </w:tcPr>
          <w:p w14:paraId="5827655F" w14:textId="77777777" w:rsidR="00C86190" w:rsidRPr="004352ED" w:rsidRDefault="00C86190" w:rsidP="00C86190">
            <w:pPr>
              <w:pStyle w:val="TAC"/>
              <w:keepNext w:val="0"/>
              <w:keepLines w:val="0"/>
              <w:widowControl w:val="0"/>
              <w:rPr>
                <w:rFonts w:cs="Arial"/>
              </w:rPr>
            </w:pPr>
            <w:r w:rsidRPr="004352ED">
              <w:t>108</w:t>
            </w:r>
          </w:p>
        </w:tc>
        <w:tc>
          <w:tcPr>
            <w:tcW w:w="1134" w:type="dxa"/>
            <w:tcBorders>
              <w:left w:val="single" w:sz="4" w:space="0" w:color="auto"/>
            </w:tcBorders>
          </w:tcPr>
          <w:p w14:paraId="7A68C553" w14:textId="77777777" w:rsidR="00C86190" w:rsidRPr="004352ED" w:rsidRDefault="00C86190" w:rsidP="00C86190">
            <w:pPr>
              <w:pStyle w:val="TAC"/>
              <w:keepNext w:val="0"/>
              <w:keepLines w:val="0"/>
              <w:widowControl w:val="0"/>
              <w:rPr>
                <w:rFonts w:cs="Arial"/>
              </w:rPr>
            </w:pPr>
            <w:r w:rsidRPr="004352ED">
              <w:rPr>
                <w:rFonts w:cs="Arial"/>
              </w:rPr>
              <w:t>9.40</w:t>
            </w:r>
          </w:p>
        </w:tc>
      </w:tr>
      <w:tr w:rsidR="00C86190" w:rsidRPr="004352ED" w14:paraId="173A333C" w14:textId="77777777" w:rsidTr="00C86190">
        <w:trPr>
          <w:cantSplit/>
          <w:jc w:val="center"/>
        </w:trPr>
        <w:tc>
          <w:tcPr>
            <w:tcW w:w="2508" w:type="dxa"/>
            <w:tcBorders>
              <w:top w:val="single" w:sz="4" w:space="0" w:color="auto"/>
              <w:right w:val="single" w:sz="4" w:space="0" w:color="auto"/>
            </w:tcBorders>
          </w:tcPr>
          <w:p w14:paraId="29FF5991" w14:textId="77777777" w:rsidR="00C86190" w:rsidRPr="004352ED" w:rsidRDefault="00C86190" w:rsidP="00C86190">
            <w:pPr>
              <w:pStyle w:val="TAL"/>
              <w:keepNext w:val="0"/>
              <w:keepLines w:val="0"/>
              <w:widowControl w:val="0"/>
              <w:rPr>
                <w:rFonts w:cs="Arial"/>
              </w:rPr>
            </w:pPr>
            <w:r w:rsidRPr="004352ED">
              <w:t>&lt;return-with-value&gt;</w:t>
            </w:r>
          </w:p>
        </w:tc>
        <w:tc>
          <w:tcPr>
            <w:tcW w:w="4815" w:type="dxa"/>
            <w:tcBorders>
              <w:top w:val="single" w:sz="4" w:space="0" w:color="auto"/>
              <w:left w:val="single" w:sz="4" w:space="0" w:color="auto"/>
              <w:right w:val="single" w:sz="4" w:space="0" w:color="auto"/>
            </w:tcBorders>
          </w:tcPr>
          <w:p w14:paraId="441BDAC1" w14:textId="77777777" w:rsidR="00C86190" w:rsidRPr="004352ED" w:rsidRDefault="00C86190" w:rsidP="00C86190">
            <w:pPr>
              <w:pStyle w:val="TAL"/>
              <w:keepNext w:val="0"/>
              <w:keepLines w:val="0"/>
              <w:widowControl w:val="0"/>
            </w:pPr>
            <w:r w:rsidRPr="004352ED">
              <w:rPr>
                <w:rFonts w:ascii="Courier New" w:hAnsi="Courier New" w:cs="Arial"/>
                <w:b/>
              </w:rPr>
              <w:t>return</w:t>
            </w:r>
            <w:r w:rsidRPr="004352ED">
              <w:t xml:space="preserve"> statement</w:t>
            </w:r>
          </w:p>
        </w:tc>
        <w:tc>
          <w:tcPr>
            <w:tcW w:w="1085" w:type="dxa"/>
            <w:tcBorders>
              <w:left w:val="single" w:sz="4" w:space="0" w:color="auto"/>
              <w:right w:val="single" w:sz="4" w:space="0" w:color="auto"/>
            </w:tcBorders>
          </w:tcPr>
          <w:p w14:paraId="7BA3F819" w14:textId="77777777" w:rsidR="00C86190" w:rsidRPr="004352ED" w:rsidRDefault="00C86190" w:rsidP="00C86190">
            <w:pPr>
              <w:pStyle w:val="TAC"/>
              <w:keepNext w:val="0"/>
              <w:keepLines w:val="0"/>
              <w:widowControl w:val="0"/>
              <w:rPr>
                <w:rFonts w:cs="Arial"/>
              </w:rPr>
            </w:pPr>
            <w:r w:rsidRPr="004352ED">
              <w:t>109</w:t>
            </w:r>
          </w:p>
        </w:tc>
        <w:tc>
          <w:tcPr>
            <w:tcW w:w="1134" w:type="dxa"/>
            <w:tcBorders>
              <w:left w:val="single" w:sz="4" w:space="0" w:color="auto"/>
            </w:tcBorders>
          </w:tcPr>
          <w:p w14:paraId="5C71DD0D" w14:textId="77777777" w:rsidR="00C86190" w:rsidRPr="004352ED" w:rsidRDefault="00C86190" w:rsidP="00C86190">
            <w:pPr>
              <w:pStyle w:val="TAC"/>
              <w:keepNext w:val="0"/>
              <w:keepLines w:val="0"/>
              <w:widowControl w:val="0"/>
              <w:rPr>
                <w:rFonts w:cs="Arial"/>
              </w:rPr>
            </w:pPr>
            <w:r w:rsidRPr="004352ED">
              <w:t>9.40.1</w:t>
            </w:r>
          </w:p>
        </w:tc>
      </w:tr>
      <w:tr w:rsidR="00C86190" w:rsidRPr="004352ED" w14:paraId="3C072A45" w14:textId="77777777" w:rsidTr="00C86190">
        <w:trPr>
          <w:cantSplit/>
          <w:jc w:val="center"/>
        </w:trPr>
        <w:tc>
          <w:tcPr>
            <w:tcW w:w="2508" w:type="dxa"/>
            <w:tcBorders>
              <w:top w:val="single" w:sz="4" w:space="0" w:color="auto"/>
              <w:right w:val="single" w:sz="4" w:space="0" w:color="auto"/>
            </w:tcBorders>
          </w:tcPr>
          <w:p w14:paraId="2ECC53C6" w14:textId="77777777" w:rsidR="00C86190" w:rsidRPr="004352ED" w:rsidRDefault="00C86190" w:rsidP="00C86190">
            <w:pPr>
              <w:pStyle w:val="TAL"/>
              <w:keepNext w:val="0"/>
              <w:keepLines w:val="0"/>
              <w:widowControl w:val="0"/>
              <w:rPr>
                <w:rFonts w:cs="Arial"/>
              </w:rPr>
            </w:pPr>
            <w:r w:rsidRPr="004352ED">
              <w:t>&lt;return-without-value&gt;</w:t>
            </w:r>
          </w:p>
        </w:tc>
        <w:tc>
          <w:tcPr>
            <w:tcW w:w="4815" w:type="dxa"/>
            <w:tcBorders>
              <w:top w:val="single" w:sz="4" w:space="0" w:color="auto"/>
              <w:left w:val="single" w:sz="4" w:space="0" w:color="auto"/>
              <w:right w:val="single" w:sz="4" w:space="0" w:color="auto"/>
            </w:tcBorders>
          </w:tcPr>
          <w:p w14:paraId="6FB697A3" w14:textId="77777777" w:rsidR="00C86190" w:rsidRPr="004352ED" w:rsidRDefault="00C86190" w:rsidP="00C86190">
            <w:pPr>
              <w:pStyle w:val="TAL"/>
              <w:keepNext w:val="0"/>
              <w:keepLines w:val="0"/>
              <w:widowControl w:val="0"/>
            </w:pPr>
            <w:r w:rsidRPr="004352ED">
              <w:rPr>
                <w:rFonts w:ascii="Courier New" w:hAnsi="Courier New" w:cs="Arial"/>
                <w:b/>
              </w:rPr>
              <w:t>return</w:t>
            </w:r>
            <w:r w:rsidRPr="004352ED">
              <w:t xml:space="preserve"> statement</w:t>
            </w:r>
          </w:p>
        </w:tc>
        <w:tc>
          <w:tcPr>
            <w:tcW w:w="1085" w:type="dxa"/>
            <w:tcBorders>
              <w:left w:val="single" w:sz="4" w:space="0" w:color="auto"/>
              <w:right w:val="single" w:sz="4" w:space="0" w:color="auto"/>
            </w:tcBorders>
          </w:tcPr>
          <w:p w14:paraId="4AE437B5" w14:textId="77777777" w:rsidR="00C86190" w:rsidRPr="004352ED" w:rsidRDefault="00C86190" w:rsidP="00C86190">
            <w:pPr>
              <w:pStyle w:val="TAC"/>
              <w:keepNext w:val="0"/>
              <w:keepLines w:val="0"/>
              <w:widowControl w:val="0"/>
              <w:rPr>
                <w:rFonts w:cs="Arial"/>
              </w:rPr>
            </w:pPr>
            <w:r w:rsidRPr="004352ED">
              <w:t>110</w:t>
            </w:r>
          </w:p>
        </w:tc>
        <w:tc>
          <w:tcPr>
            <w:tcW w:w="1134" w:type="dxa"/>
            <w:tcBorders>
              <w:left w:val="single" w:sz="4" w:space="0" w:color="auto"/>
            </w:tcBorders>
          </w:tcPr>
          <w:p w14:paraId="3039FF62" w14:textId="77777777" w:rsidR="00C86190" w:rsidRPr="004352ED" w:rsidRDefault="00C86190" w:rsidP="00C86190">
            <w:pPr>
              <w:pStyle w:val="TAC"/>
              <w:keepNext w:val="0"/>
              <w:keepLines w:val="0"/>
              <w:widowControl w:val="0"/>
              <w:rPr>
                <w:rFonts w:cs="Arial"/>
              </w:rPr>
            </w:pPr>
            <w:r w:rsidRPr="004352ED">
              <w:t>9.40.2</w:t>
            </w:r>
          </w:p>
        </w:tc>
      </w:tr>
      <w:tr w:rsidR="00C86190" w:rsidRPr="004352ED" w14:paraId="66DB8154" w14:textId="77777777" w:rsidTr="00C86190">
        <w:trPr>
          <w:cantSplit/>
          <w:jc w:val="center"/>
        </w:trPr>
        <w:tc>
          <w:tcPr>
            <w:tcW w:w="2508" w:type="dxa"/>
            <w:tcBorders>
              <w:top w:val="single" w:sz="4" w:space="0" w:color="auto"/>
              <w:right w:val="single" w:sz="4" w:space="0" w:color="auto"/>
            </w:tcBorders>
          </w:tcPr>
          <w:p w14:paraId="79ED6078" w14:textId="77777777" w:rsidR="00C86190" w:rsidRPr="004352ED" w:rsidRDefault="00C86190" w:rsidP="00C86190">
            <w:pPr>
              <w:pStyle w:val="TAL"/>
              <w:keepNext w:val="0"/>
              <w:keepLines w:val="0"/>
              <w:widowControl w:val="0"/>
              <w:rPr>
                <w:rFonts w:cs="Arial"/>
              </w:rPr>
            </w:pPr>
            <w:r w:rsidRPr="004352ED">
              <w:t>&lt;running-component-op&gt;</w:t>
            </w:r>
          </w:p>
        </w:tc>
        <w:tc>
          <w:tcPr>
            <w:tcW w:w="4815" w:type="dxa"/>
            <w:tcBorders>
              <w:top w:val="single" w:sz="4" w:space="0" w:color="auto"/>
              <w:left w:val="single" w:sz="4" w:space="0" w:color="auto"/>
              <w:right w:val="single" w:sz="4" w:space="0" w:color="auto"/>
            </w:tcBorders>
          </w:tcPr>
          <w:p w14:paraId="229ADFC5" w14:textId="77777777" w:rsidR="00C86190" w:rsidRPr="004352ED" w:rsidRDefault="00C86190" w:rsidP="00C86190">
            <w:pPr>
              <w:pStyle w:val="TAL"/>
              <w:keepNext w:val="0"/>
              <w:keepLines w:val="0"/>
              <w:widowControl w:val="0"/>
            </w:pPr>
            <w:r w:rsidRPr="004352ED">
              <w:t xml:space="preserve">component </w:t>
            </w:r>
            <w:r w:rsidRPr="004352ED">
              <w:rPr>
                <w:rFonts w:ascii="Courier New" w:hAnsi="Courier New" w:cs="Arial"/>
                <w:b/>
              </w:rPr>
              <w:t>running</w:t>
            </w:r>
            <w:r w:rsidRPr="004352ED">
              <w:t xml:space="preserve"> operation</w:t>
            </w:r>
          </w:p>
        </w:tc>
        <w:tc>
          <w:tcPr>
            <w:tcW w:w="1085" w:type="dxa"/>
            <w:tcBorders>
              <w:left w:val="single" w:sz="4" w:space="0" w:color="auto"/>
              <w:right w:val="single" w:sz="4" w:space="0" w:color="auto"/>
            </w:tcBorders>
          </w:tcPr>
          <w:p w14:paraId="2A874BEE" w14:textId="77777777" w:rsidR="00C86190" w:rsidRPr="004352ED" w:rsidRDefault="00C86190" w:rsidP="00C86190">
            <w:pPr>
              <w:pStyle w:val="TAC"/>
              <w:keepNext w:val="0"/>
              <w:keepLines w:val="0"/>
              <w:widowControl w:val="0"/>
              <w:rPr>
                <w:rFonts w:cs="Arial"/>
              </w:rPr>
            </w:pPr>
            <w:r w:rsidRPr="004352ED">
              <w:t>111</w:t>
            </w:r>
          </w:p>
        </w:tc>
        <w:tc>
          <w:tcPr>
            <w:tcW w:w="1134" w:type="dxa"/>
            <w:tcBorders>
              <w:left w:val="single" w:sz="4" w:space="0" w:color="auto"/>
            </w:tcBorders>
          </w:tcPr>
          <w:p w14:paraId="2378A841" w14:textId="77777777" w:rsidR="00C86190" w:rsidRPr="004352ED" w:rsidRDefault="00C86190" w:rsidP="00C86190">
            <w:pPr>
              <w:pStyle w:val="TAC"/>
              <w:keepNext w:val="0"/>
              <w:keepLines w:val="0"/>
              <w:widowControl w:val="0"/>
              <w:rPr>
                <w:rFonts w:cs="Arial"/>
              </w:rPr>
            </w:pPr>
            <w:r w:rsidRPr="004352ED">
              <w:rPr>
                <w:rFonts w:cs="Arial"/>
              </w:rPr>
              <w:t>9.41</w:t>
            </w:r>
          </w:p>
        </w:tc>
      </w:tr>
      <w:tr w:rsidR="00C86190" w:rsidRPr="004352ED" w14:paraId="040AB303" w14:textId="77777777" w:rsidTr="00C86190">
        <w:trPr>
          <w:cantSplit/>
          <w:jc w:val="center"/>
        </w:trPr>
        <w:tc>
          <w:tcPr>
            <w:tcW w:w="2508" w:type="dxa"/>
            <w:tcBorders>
              <w:top w:val="single" w:sz="4" w:space="0" w:color="auto"/>
              <w:right w:val="single" w:sz="4" w:space="0" w:color="auto"/>
            </w:tcBorders>
          </w:tcPr>
          <w:p w14:paraId="0DFD6ACE" w14:textId="77777777" w:rsidR="00C86190" w:rsidRPr="004352ED" w:rsidRDefault="00C86190" w:rsidP="00C86190">
            <w:pPr>
              <w:pStyle w:val="TAL"/>
              <w:keepNext w:val="0"/>
              <w:keepLines w:val="0"/>
              <w:widowControl w:val="0"/>
              <w:rPr>
                <w:rFonts w:cs="Arial"/>
              </w:rPr>
            </w:pPr>
            <w:r w:rsidRPr="004352ED">
              <w:t>&lt;running-comp-act&gt;</w:t>
            </w:r>
          </w:p>
        </w:tc>
        <w:tc>
          <w:tcPr>
            <w:tcW w:w="4815" w:type="dxa"/>
            <w:tcBorders>
              <w:top w:val="single" w:sz="4" w:space="0" w:color="auto"/>
              <w:left w:val="single" w:sz="4" w:space="0" w:color="auto"/>
              <w:right w:val="single" w:sz="4" w:space="0" w:color="auto"/>
            </w:tcBorders>
          </w:tcPr>
          <w:p w14:paraId="4DF71AE8" w14:textId="77777777" w:rsidR="00C86190" w:rsidRPr="004352ED" w:rsidRDefault="00C86190" w:rsidP="00C86190">
            <w:pPr>
              <w:pStyle w:val="TAL"/>
              <w:keepNext w:val="0"/>
              <w:keepLines w:val="0"/>
              <w:widowControl w:val="0"/>
            </w:pPr>
            <w:r w:rsidRPr="004352ED">
              <w:t xml:space="preserve">component </w:t>
            </w:r>
            <w:r w:rsidRPr="004352ED">
              <w:rPr>
                <w:rFonts w:ascii="Courier New" w:hAnsi="Courier New" w:cs="Arial"/>
                <w:b/>
              </w:rPr>
              <w:t>running</w:t>
            </w:r>
            <w:r w:rsidRPr="004352ED">
              <w:t xml:space="preserve"> operation</w:t>
            </w:r>
          </w:p>
        </w:tc>
        <w:tc>
          <w:tcPr>
            <w:tcW w:w="1085" w:type="dxa"/>
            <w:tcBorders>
              <w:left w:val="single" w:sz="4" w:space="0" w:color="auto"/>
              <w:right w:val="single" w:sz="4" w:space="0" w:color="auto"/>
            </w:tcBorders>
          </w:tcPr>
          <w:p w14:paraId="1BD0075B" w14:textId="77777777" w:rsidR="00C86190" w:rsidRPr="004352ED" w:rsidRDefault="00C86190" w:rsidP="00C86190">
            <w:pPr>
              <w:pStyle w:val="TAC"/>
              <w:keepNext w:val="0"/>
              <w:keepLines w:val="0"/>
              <w:widowControl w:val="0"/>
              <w:rPr>
                <w:rFonts w:cs="Arial"/>
              </w:rPr>
            </w:pPr>
            <w:r w:rsidRPr="004352ED">
              <w:t>112</w:t>
            </w:r>
          </w:p>
        </w:tc>
        <w:tc>
          <w:tcPr>
            <w:tcW w:w="1134" w:type="dxa"/>
            <w:tcBorders>
              <w:left w:val="single" w:sz="4" w:space="0" w:color="auto"/>
            </w:tcBorders>
          </w:tcPr>
          <w:p w14:paraId="16B6F611" w14:textId="77777777" w:rsidR="00C86190" w:rsidRPr="004352ED" w:rsidRDefault="00C86190" w:rsidP="00C86190">
            <w:pPr>
              <w:pStyle w:val="TAC"/>
              <w:keepNext w:val="0"/>
              <w:keepLines w:val="0"/>
              <w:widowControl w:val="0"/>
              <w:rPr>
                <w:rFonts w:cs="Arial"/>
              </w:rPr>
            </w:pPr>
            <w:r w:rsidRPr="004352ED">
              <w:t>9.41.1</w:t>
            </w:r>
          </w:p>
        </w:tc>
      </w:tr>
      <w:tr w:rsidR="00C86190" w:rsidRPr="004352ED" w14:paraId="0F53E8D2" w14:textId="77777777" w:rsidTr="00C86190">
        <w:trPr>
          <w:cantSplit/>
          <w:jc w:val="center"/>
        </w:trPr>
        <w:tc>
          <w:tcPr>
            <w:tcW w:w="2508" w:type="dxa"/>
            <w:tcBorders>
              <w:top w:val="single" w:sz="4" w:space="0" w:color="auto"/>
              <w:right w:val="single" w:sz="4" w:space="0" w:color="auto"/>
            </w:tcBorders>
          </w:tcPr>
          <w:p w14:paraId="29821C7C" w14:textId="77777777" w:rsidR="00C86190" w:rsidRPr="004352ED" w:rsidRDefault="00C86190" w:rsidP="00C86190">
            <w:pPr>
              <w:pStyle w:val="TAL"/>
              <w:keepNext w:val="0"/>
              <w:keepLines w:val="0"/>
              <w:widowControl w:val="0"/>
              <w:rPr>
                <w:rFonts w:cs="Arial"/>
              </w:rPr>
            </w:pPr>
            <w:r w:rsidRPr="004352ED">
              <w:t>&lt;running-comp-snap&gt;</w:t>
            </w:r>
          </w:p>
        </w:tc>
        <w:tc>
          <w:tcPr>
            <w:tcW w:w="4815" w:type="dxa"/>
            <w:tcBorders>
              <w:top w:val="single" w:sz="4" w:space="0" w:color="auto"/>
              <w:left w:val="single" w:sz="4" w:space="0" w:color="auto"/>
              <w:right w:val="single" w:sz="4" w:space="0" w:color="auto"/>
            </w:tcBorders>
          </w:tcPr>
          <w:p w14:paraId="7F8B82D5" w14:textId="77777777" w:rsidR="00C86190" w:rsidRPr="004352ED" w:rsidRDefault="00C86190" w:rsidP="00C86190">
            <w:pPr>
              <w:pStyle w:val="TAL"/>
              <w:keepNext w:val="0"/>
              <w:keepLines w:val="0"/>
              <w:widowControl w:val="0"/>
            </w:pPr>
            <w:r w:rsidRPr="004352ED">
              <w:t xml:space="preserve">component </w:t>
            </w:r>
            <w:r w:rsidRPr="004352ED">
              <w:rPr>
                <w:rFonts w:ascii="Courier New" w:hAnsi="Courier New" w:cs="Arial"/>
                <w:b/>
              </w:rPr>
              <w:t>running</w:t>
            </w:r>
            <w:r w:rsidRPr="004352ED">
              <w:t xml:space="preserve"> operation</w:t>
            </w:r>
          </w:p>
        </w:tc>
        <w:tc>
          <w:tcPr>
            <w:tcW w:w="1085" w:type="dxa"/>
            <w:tcBorders>
              <w:left w:val="single" w:sz="4" w:space="0" w:color="auto"/>
              <w:right w:val="single" w:sz="4" w:space="0" w:color="auto"/>
            </w:tcBorders>
          </w:tcPr>
          <w:p w14:paraId="262711A7" w14:textId="77777777" w:rsidR="00C86190" w:rsidRPr="004352ED" w:rsidRDefault="00C86190" w:rsidP="00C86190">
            <w:pPr>
              <w:pStyle w:val="TAC"/>
              <w:keepNext w:val="0"/>
              <w:keepLines w:val="0"/>
              <w:widowControl w:val="0"/>
              <w:rPr>
                <w:rFonts w:cs="Arial"/>
              </w:rPr>
            </w:pPr>
            <w:r w:rsidRPr="004352ED">
              <w:t>113</w:t>
            </w:r>
          </w:p>
        </w:tc>
        <w:tc>
          <w:tcPr>
            <w:tcW w:w="1134" w:type="dxa"/>
            <w:tcBorders>
              <w:left w:val="single" w:sz="4" w:space="0" w:color="auto"/>
            </w:tcBorders>
          </w:tcPr>
          <w:p w14:paraId="43DCF947" w14:textId="77777777" w:rsidR="00C86190" w:rsidRPr="004352ED" w:rsidRDefault="00C86190" w:rsidP="00C86190">
            <w:pPr>
              <w:pStyle w:val="TAC"/>
              <w:keepNext w:val="0"/>
              <w:keepLines w:val="0"/>
              <w:widowControl w:val="0"/>
              <w:rPr>
                <w:rFonts w:cs="Arial"/>
              </w:rPr>
            </w:pPr>
            <w:r w:rsidRPr="004352ED">
              <w:t>9.41.2</w:t>
            </w:r>
          </w:p>
        </w:tc>
      </w:tr>
      <w:tr w:rsidR="00C86190" w:rsidRPr="004352ED" w14:paraId="340A503D" w14:textId="77777777" w:rsidTr="00C86190">
        <w:trPr>
          <w:cantSplit/>
          <w:jc w:val="center"/>
        </w:trPr>
        <w:tc>
          <w:tcPr>
            <w:tcW w:w="2508" w:type="dxa"/>
            <w:tcBorders>
              <w:top w:val="single" w:sz="4" w:space="0" w:color="auto"/>
              <w:right w:val="single" w:sz="4" w:space="0" w:color="auto"/>
            </w:tcBorders>
          </w:tcPr>
          <w:p w14:paraId="21177378" w14:textId="77777777" w:rsidR="00C86190" w:rsidRPr="004352ED" w:rsidRDefault="00C86190" w:rsidP="00C86190">
            <w:pPr>
              <w:pStyle w:val="TAL"/>
              <w:keepNext w:val="0"/>
              <w:keepLines w:val="0"/>
              <w:widowControl w:val="0"/>
              <w:rPr>
                <w:rFonts w:cs="Arial"/>
              </w:rPr>
            </w:pPr>
            <w:r w:rsidRPr="004352ED">
              <w:t>&lt;running-timer-op&gt;</w:t>
            </w:r>
          </w:p>
        </w:tc>
        <w:tc>
          <w:tcPr>
            <w:tcW w:w="4815" w:type="dxa"/>
            <w:tcBorders>
              <w:top w:val="single" w:sz="4" w:space="0" w:color="auto"/>
              <w:left w:val="single" w:sz="4" w:space="0" w:color="auto"/>
              <w:right w:val="single" w:sz="4" w:space="0" w:color="auto"/>
            </w:tcBorders>
          </w:tcPr>
          <w:p w14:paraId="1BB57865" w14:textId="77777777" w:rsidR="00C86190" w:rsidRPr="004352ED" w:rsidRDefault="00C86190" w:rsidP="00C86190">
            <w:pPr>
              <w:pStyle w:val="TAL"/>
              <w:keepNext w:val="0"/>
              <w:keepLines w:val="0"/>
              <w:widowControl w:val="0"/>
            </w:pPr>
            <w:r w:rsidRPr="004352ED">
              <w:t xml:space="preserve">timer </w:t>
            </w:r>
            <w:r w:rsidRPr="004352ED">
              <w:rPr>
                <w:rFonts w:ascii="Courier New" w:hAnsi="Courier New" w:cs="Arial"/>
                <w:b/>
              </w:rPr>
              <w:t>running</w:t>
            </w:r>
            <w:r w:rsidRPr="004352ED">
              <w:t xml:space="preserve"> operation</w:t>
            </w:r>
          </w:p>
        </w:tc>
        <w:tc>
          <w:tcPr>
            <w:tcW w:w="1085" w:type="dxa"/>
            <w:tcBorders>
              <w:left w:val="single" w:sz="4" w:space="0" w:color="auto"/>
              <w:right w:val="single" w:sz="4" w:space="0" w:color="auto"/>
            </w:tcBorders>
          </w:tcPr>
          <w:p w14:paraId="1BD87E34" w14:textId="77777777" w:rsidR="00C86190" w:rsidRPr="004352ED" w:rsidRDefault="00C86190" w:rsidP="00C86190">
            <w:pPr>
              <w:pStyle w:val="TAC"/>
              <w:keepNext w:val="0"/>
              <w:keepLines w:val="0"/>
              <w:widowControl w:val="0"/>
              <w:rPr>
                <w:rFonts w:cs="Arial"/>
              </w:rPr>
            </w:pPr>
            <w:r w:rsidRPr="004352ED">
              <w:t>114</w:t>
            </w:r>
          </w:p>
        </w:tc>
        <w:tc>
          <w:tcPr>
            <w:tcW w:w="1134" w:type="dxa"/>
            <w:tcBorders>
              <w:left w:val="single" w:sz="4" w:space="0" w:color="auto"/>
            </w:tcBorders>
          </w:tcPr>
          <w:p w14:paraId="5B6E5D9E" w14:textId="77777777" w:rsidR="00C86190" w:rsidRPr="004352ED" w:rsidRDefault="00C86190" w:rsidP="00C86190">
            <w:pPr>
              <w:pStyle w:val="TAC"/>
              <w:keepNext w:val="0"/>
              <w:keepLines w:val="0"/>
              <w:widowControl w:val="0"/>
              <w:rPr>
                <w:rFonts w:cs="Arial"/>
              </w:rPr>
            </w:pPr>
            <w:r w:rsidRPr="004352ED">
              <w:rPr>
                <w:rFonts w:cs="Arial"/>
              </w:rPr>
              <w:t>9.42</w:t>
            </w:r>
          </w:p>
        </w:tc>
      </w:tr>
      <w:tr w:rsidR="00C86190" w:rsidRPr="004352ED" w14:paraId="244B097B" w14:textId="77777777" w:rsidTr="00C86190">
        <w:trPr>
          <w:cantSplit/>
          <w:jc w:val="center"/>
        </w:trPr>
        <w:tc>
          <w:tcPr>
            <w:tcW w:w="2508" w:type="dxa"/>
            <w:tcBorders>
              <w:top w:val="single" w:sz="4" w:space="0" w:color="auto"/>
              <w:right w:val="single" w:sz="4" w:space="0" w:color="auto"/>
            </w:tcBorders>
          </w:tcPr>
          <w:p w14:paraId="0AB505D6" w14:textId="77777777" w:rsidR="00C86190" w:rsidRPr="004352ED" w:rsidRDefault="00C86190" w:rsidP="00C86190">
            <w:pPr>
              <w:pStyle w:val="TAL"/>
              <w:keepNext w:val="0"/>
              <w:keepLines w:val="0"/>
              <w:widowControl w:val="0"/>
              <w:rPr>
                <w:rFonts w:cs="Arial"/>
              </w:rPr>
            </w:pPr>
            <w:r w:rsidRPr="004352ED">
              <w:t>&lt;self-op&gt;</w:t>
            </w:r>
          </w:p>
        </w:tc>
        <w:tc>
          <w:tcPr>
            <w:tcW w:w="4815" w:type="dxa"/>
            <w:tcBorders>
              <w:top w:val="single" w:sz="4" w:space="0" w:color="auto"/>
              <w:left w:val="single" w:sz="4" w:space="0" w:color="auto"/>
              <w:right w:val="single" w:sz="4" w:space="0" w:color="auto"/>
            </w:tcBorders>
          </w:tcPr>
          <w:p w14:paraId="5DAD95C4" w14:textId="77777777" w:rsidR="00C86190" w:rsidRPr="004352ED" w:rsidRDefault="00C86190" w:rsidP="00C86190">
            <w:pPr>
              <w:pStyle w:val="TAL"/>
              <w:keepNext w:val="0"/>
              <w:keepLines w:val="0"/>
              <w:widowControl w:val="0"/>
            </w:pPr>
            <w:r w:rsidRPr="004352ED">
              <w:rPr>
                <w:rFonts w:ascii="Courier New" w:hAnsi="Courier New" w:cs="Arial"/>
                <w:b/>
              </w:rPr>
              <w:t>self</w:t>
            </w:r>
            <w:r w:rsidRPr="004352ED">
              <w:t xml:space="preserve"> operation</w:t>
            </w:r>
          </w:p>
        </w:tc>
        <w:tc>
          <w:tcPr>
            <w:tcW w:w="1085" w:type="dxa"/>
            <w:tcBorders>
              <w:left w:val="single" w:sz="4" w:space="0" w:color="auto"/>
              <w:right w:val="single" w:sz="4" w:space="0" w:color="auto"/>
            </w:tcBorders>
          </w:tcPr>
          <w:p w14:paraId="675774CA" w14:textId="77777777" w:rsidR="00C86190" w:rsidRPr="004352ED" w:rsidRDefault="00C86190" w:rsidP="00C86190">
            <w:pPr>
              <w:pStyle w:val="TAC"/>
              <w:keepNext w:val="0"/>
              <w:keepLines w:val="0"/>
              <w:widowControl w:val="0"/>
              <w:rPr>
                <w:rFonts w:cs="Arial"/>
              </w:rPr>
            </w:pPr>
            <w:r w:rsidRPr="004352ED">
              <w:t>115</w:t>
            </w:r>
          </w:p>
        </w:tc>
        <w:tc>
          <w:tcPr>
            <w:tcW w:w="1134" w:type="dxa"/>
            <w:tcBorders>
              <w:left w:val="single" w:sz="4" w:space="0" w:color="auto"/>
            </w:tcBorders>
          </w:tcPr>
          <w:p w14:paraId="21285B80" w14:textId="77777777" w:rsidR="00C86190" w:rsidRPr="004352ED" w:rsidRDefault="00C86190" w:rsidP="00C86190">
            <w:pPr>
              <w:pStyle w:val="TAC"/>
              <w:keepNext w:val="0"/>
              <w:keepLines w:val="0"/>
              <w:widowControl w:val="0"/>
              <w:rPr>
                <w:rFonts w:cs="Arial"/>
              </w:rPr>
            </w:pPr>
            <w:r w:rsidRPr="004352ED">
              <w:rPr>
                <w:rFonts w:cs="Arial"/>
              </w:rPr>
              <w:t>9.43</w:t>
            </w:r>
          </w:p>
        </w:tc>
      </w:tr>
      <w:tr w:rsidR="00C86190" w:rsidRPr="004352ED" w14:paraId="3E401ADB" w14:textId="77777777" w:rsidTr="00C86190">
        <w:trPr>
          <w:cantSplit/>
          <w:jc w:val="center"/>
        </w:trPr>
        <w:tc>
          <w:tcPr>
            <w:tcW w:w="2508" w:type="dxa"/>
            <w:tcBorders>
              <w:top w:val="single" w:sz="4" w:space="0" w:color="auto"/>
              <w:right w:val="single" w:sz="4" w:space="0" w:color="auto"/>
            </w:tcBorders>
          </w:tcPr>
          <w:p w14:paraId="6DB76E33" w14:textId="77777777" w:rsidR="00C86190" w:rsidRPr="004352ED" w:rsidRDefault="00C86190" w:rsidP="00C86190">
            <w:pPr>
              <w:pStyle w:val="TAL"/>
              <w:keepNext w:val="0"/>
              <w:keepLines w:val="0"/>
              <w:widowControl w:val="0"/>
              <w:rPr>
                <w:rFonts w:cs="Arial"/>
              </w:rPr>
            </w:pPr>
            <w:r w:rsidRPr="004352ED">
              <w:t>&lt;send-op&gt;</w:t>
            </w:r>
          </w:p>
        </w:tc>
        <w:tc>
          <w:tcPr>
            <w:tcW w:w="4815" w:type="dxa"/>
            <w:tcBorders>
              <w:top w:val="single" w:sz="4" w:space="0" w:color="auto"/>
              <w:left w:val="single" w:sz="4" w:space="0" w:color="auto"/>
              <w:right w:val="single" w:sz="4" w:space="0" w:color="auto"/>
            </w:tcBorders>
          </w:tcPr>
          <w:p w14:paraId="310B9569" w14:textId="77777777" w:rsidR="00C86190" w:rsidRPr="004352ED" w:rsidRDefault="00C86190" w:rsidP="00C86190">
            <w:pPr>
              <w:pStyle w:val="TAL"/>
              <w:keepNext w:val="0"/>
              <w:keepLines w:val="0"/>
              <w:widowControl w:val="0"/>
            </w:pPr>
            <w:r w:rsidRPr="004352ED">
              <w:rPr>
                <w:rFonts w:ascii="Courier New" w:hAnsi="Courier New" w:cs="Arial"/>
                <w:b/>
              </w:rPr>
              <w:t>send</w:t>
            </w:r>
            <w:r w:rsidRPr="004352ED">
              <w:t xml:space="preserve"> operation</w:t>
            </w:r>
          </w:p>
        </w:tc>
        <w:tc>
          <w:tcPr>
            <w:tcW w:w="1085" w:type="dxa"/>
            <w:tcBorders>
              <w:left w:val="single" w:sz="4" w:space="0" w:color="auto"/>
              <w:right w:val="single" w:sz="4" w:space="0" w:color="auto"/>
            </w:tcBorders>
          </w:tcPr>
          <w:p w14:paraId="246FB2CA" w14:textId="77777777" w:rsidR="00C86190" w:rsidRPr="004352ED" w:rsidRDefault="00C86190" w:rsidP="00C86190">
            <w:pPr>
              <w:pStyle w:val="TAC"/>
              <w:keepNext w:val="0"/>
              <w:keepLines w:val="0"/>
              <w:widowControl w:val="0"/>
              <w:rPr>
                <w:rFonts w:cs="Arial"/>
              </w:rPr>
            </w:pPr>
            <w:r w:rsidRPr="004352ED">
              <w:t>116</w:t>
            </w:r>
          </w:p>
        </w:tc>
        <w:tc>
          <w:tcPr>
            <w:tcW w:w="1134" w:type="dxa"/>
            <w:tcBorders>
              <w:left w:val="single" w:sz="4" w:space="0" w:color="auto"/>
            </w:tcBorders>
          </w:tcPr>
          <w:p w14:paraId="6C2ABA75" w14:textId="77777777" w:rsidR="00C86190" w:rsidRPr="004352ED" w:rsidRDefault="00C86190" w:rsidP="00C86190">
            <w:pPr>
              <w:pStyle w:val="TAC"/>
              <w:keepNext w:val="0"/>
              <w:keepLines w:val="0"/>
              <w:widowControl w:val="0"/>
              <w:rPr>
                <w:rFonts w:cs="Arial"/>
              </w:rPr>
            </w:pPr>
            <w:r w:rsidRPr="004352ED">
              <w:rPr>
                <w:rFonts w:cs="Arial"/>
              </w:rPr>
              <w:t>9.44</w:t>
            </w:r>
          </w:p>
        </w:tc>
      </w:tr>
      <w:tr w:rsidR="00C86190" w:rsidRPr="004352ED" w14:paraId="45C4F7C1" w14:textId="77777777" w:rsidTr="00C86190">
        <w:trPr>
          <w:cantSplit/>
          <w:jc w:val="center"/>
        </w:trPr>
        <w:tc>
          <w:tcPr>
            <w:tcW w:w="2508" w:type="dxa"/>
            <w:tcBorders>
              <w:top w:val="single" w:sz="4" w:space="0" w:color="auto"/>
              <w:right w:val="single" w:sz="4" w:space="0" w:color="auto"/>
            </w:tcBorders>
          </w:tcPr>
          <w:p w14:paraId="3C53233E" w14:textId="77777777" w:rsidR="00C86190" w:rsidRPr="004352ED" w:rsidRDefault="00C86190" w:rsidP="00C86190">
            <w:pPr>
              <w:pStyle w:val="TAL"/>
              <w:keepNext w:val="0"/>
              <w:keepLines w:val="0"/>
              <w:widowControl w:val="0"/>
              <w:rPr>
                <w:rFonts w:cs="Arial"/>
              </w:rPr>
            </w:pPr>
            <w:r w:rsidRPr="004352ED">
              <w:t>&lt;send-with-one-receiver-op&gt;</w:t>
            </w:r>
          </w:p>
        </w:tc>
        <w:tc>
          <w:tcPr>
            <w:tcW w:w="4815" w:type="dxa"/>
            <w:tcBorders>
              <w:top w:val="single" w:sz="4" w:space="0" w:color="auto"/>
              <w:left w:val="single" w:sz="4" w:space="0" w:color="auto"/>
              <w:right w:val="single" w:sz="4" w:space="0" w:color="auto"/>
            </w:tcBorders>
          </w:tcPr>
          <w:p w14:paraId="5C7BD9A3" w14:textId="77777777" w:rsidR="00C86190" w:rsidRPr="004352ED" w:rsidRDefault="00C86190" w:rsidP="00C86190">
            <w:pPr>
              <w:pStyle w:val="TAL"/>
              <w:keepNext w:val="0"/>
              <w:keepLines w:val="0"/>
              <w:widowControl w:val="0"/>
            </w:pPr>
            <w:r w:rsidRPr="004352ED">
              <w:rPr>
                <w:rFonts w:ascii="Courier New" w:hAnsi="Courier New" w:cs="Arial"/>
                <w:b/>
              </w:rPr>
              <w:t>send</w:t>
            </w:r>
            <w:r w:rsidRPr="004352ED">
              <w:t xml:space="preserve"> operation</w:t>
            </w:r>
          </w:p>
        </w:tc>
        <w:tc>
          <w:tcPr>
            <w:tcW w:w="1085" w:type="dxa"/>
            <w:tcBorders>
              <w:left w:val="single" w:sz="4" w:space="0" w:color="auto"/>
              <w:right w:val="single" w:sz="4" w:space="0" w:color="auto"/>
            </w:tcBorders>
          </w:tcPr>
          <w:p w14:paraId="1659336F" w14:textId="77777777" w:rsidR="00C86190" w:rsidRPr="004352ED" w:rsidRDefault="00C86190" w:rsidP="00C86190">
            <w:pPr>
              <w:pStyle w:val="TAC"/>
              <w:keepNext w:val="0"/>
              <w:keepLines w:val="0"/>
              <w:widowControl w:val="0"/>
              <w:rPr>
                <w:rFonts w:cs="Arial"/>
              </w:rPr>
            </w:pPr>
            <w:r w:rsidRPr="004352ED">
              <w:t>117</w:t>
            </w:r>
          </w:p>
        </w:tc>
        <w:tc>
          <w:tcPr>
            <w:tcW w:w="1134" w:type="dxa"/>
            <w:tcBorders>
              <w:left w:val="single" w:sz="4" w:space="0" w:color="auto"/>
            </w:tcBorders>
          </w:tcPr>
          <w:p w14:paraId="7716EE68" w14:textId="77777777" w:rsidR="00C86190" w:rsidRPr="004352ED" w:rsidRDefault="00C86190" w:rsidP="00C86190">
            <w:pPr>
              <w:pStyle w:val="TAC"/>
              <w:keepNext w:val="0"/>
              <w:keepLines w:val="0"/>
              <w:widowControl w:val="0"/>
              <w:rPr>
                <w:rFonts w:cs="Arial"/>
              </w:rPr>
            </w:pPr>
            <w:r w:rsidRPr="004352ED">
              <w:rPr>
                <w:rFonts w:cs="Arial"/>
              </w:rPr>
              <w:t>9.44.1</w:t>
            </w:r>
          </w:p>
        </w:tc>
      </w:tr>
      <w:tr w:rsidR="00C86190" w:rsidRPr="004352ED" w14:paraId="75A363EE" w14:textId="77777777" w:rsidTr="00C86190">
        <w:trPr>
          <w:cantSplit/>
          <w:jc w:val="center"/>
        </w:trPr>
        <w:tc>
          <w:tcPr>
            <w:tcW w:w="2508" w:type="dxa"/>
            <w:tcBorders>
              <w:top w:val="single" w:sz="4" w:space="0" w:color="auto"/>
              <w:right w:val="single" w:sz="4" w:space="0" w:color="auto"/>
            </w:tcBorders>
          </w:tcPr>
          <w:p w14:paraId="30617737" w14:textId="77777777" w:rsidR="00C86190" w:rsidRPr="004352ED" w:rsidRDefault="00C86190" w:rsidP="00C86190">
            <w:pPr>
              <w:pStyle w:val="TAL"/>
              <w:keepNext w:val="0"/>
              <w:keepLines w:val="0"/>
              <w:widowControl w:val="0"/>
              <w:rPr>
                <w:rFonts w:cs="Arial"/>
              </w:rPr>
            </w:pPr>
            <w:r w:rsidRPr="004352ED">
              <w:t>&lt;send-with-multiple-receivers-op&gt;</w:t>
            </w:r>
          </w:p>
        </w:tc>
        <w:tc>
          <w:tcPr>
            <w:tcW w:w="4815" w:type="dxa"/>
            <w:tcBorders>
              <w:top w:val="single" w:sz="4" w:space="0" w:color="auto"/>
              <w:left w:val="single" w:sz="4" w:space="0" w:color="auto"/>
              <w:right w:val="single" w:sz="4" w:space="0" w:color="auto"/>
            </w:tcBorders>
          </w:tcPr>
          <w:p w14:paraId="26273320" w14:textId="77777777" w:rsidR="00C86190" w:rsidRPr="004352ED" w:rsidRDefault="00C86190" w:rsidP="00C86190">
            <w:pPr>
              <w:pStyle w:val="TAL"/>
              <w:keepNext w:val="0"/>
              <w:keepLines w:val="0"/>
              <w:widowControl w:val="0"/>
            </w:pPr>
            <w:r w:rsidRPr="004352ED">
              <w:rPr>
                <w:rFonts w:ascii="Courier New" w:hAnsi="Courier New" w:cs="Arial"/>
                <w:b/>
              </w:rPr>
              <w:t>send</w:t>
            </w:r>
            <w:r w:rsidRPr="004352ED">
              <w:t xml:space="preserve"> operation</w:t>
            </w:r>
          </w:p>
        </w:tc>
        <w:tc>
          <w:tcPr>
            <w:tcW w:w="1085" w:type="dxa"/>
            <w:tcBorders>
              <w:left w:val="single" w:sz="4" w:space="0" w:color="auto"/>
              <w:right w:val="single" w:sz="4" w:space="0" w:color="auto"/>
            </w:tcBorders>
          </w:tcPr>
          <w:p w14:paraId="48E12AAA" w14:textId="77777777" w:rsidR="00C86190" w:rsidRPr="004352ED" w:rsidRDefault="00C86190" w:rsidP="00C86190">
            <w:pPr>
              <w:pStyle w:val="TAC"/>
              <w:keepNext w:val="0"/>
              <w:keepLines w:val="0"/>
              <w:widowControl w:val="0"/>
              <w:rPr>
                <w:rFonts w:cs="Arial"/>
              </w:rPr>
            </w:pPr>
            <w:r w:rsidRPr="004352ED">
              <w:t>117a</w:t>
            </w:r>
          </w:p>
        </w:tc>
        <w:tc>
          <w:tcPr>
            <w:tcW w:w="1134" w:type="dxa"/>
            <w:tcBorders>
              <w:left w:val="single" w:sz="4" w:space="0" w:color="auto"/>
            </w:tcBorders>
          </w:tcPr>
          <w:p w14:paraId="012EA603" w14:textId="77777777" w:rsidR="00C86190" w:rsidRPr="004352ED" w:rsidRDefault="00C86190" w:rsidP="00C86190">
            <w:pPr>
              <w:pStyle w:val="TAC"/>
              <w:keepNext w:val="0"/>
              <w:keepLines w:val="0"/>
              <w:widowControl w:val="0"/>
              <w:rPr>
                <w:rFonts w:cs="Arial"/>
              </w:rPr>
            </w:pPr>
            <w:r w:rsidRPr="004352ED">
              <w:rPr>
                <w:rFonts w:cs="Arial"/>
              </w:rPr>
              <w:t>9.44.1a</w:t>
            </w:r>
          </w:p>
        </w:tc>
      </w:tr>
      <w:tr w:rsidR="00C86190" w:rsidRPr="004352ED" w14:paraId="0E11953E" w14:textId="77777777" w:rsidTr="00C86190">
        <w:trPr>
          <w:cantSplit/>
          <w:jc w:val="center"/>
        </w:trPr>
        <w:tc>
          <w:tcPr>
            <w:tcW w:w="2508" w:type="dxa"/>
            <w:tcBorders>
              <w:top w:val="single" w:sz="4" w:space="0" w:color="auto"/>
              <w:right w:val="single" w:sz="4" w:space="0" w:color="auto"/>
            </w:tcBorders>
          </w:tcPr>
          <w:p w14:paraId="183D8D10" w14:textId="77777777" w:rsidR="00C86190" w:rsidRPr="004352ED" w:rsidRDefault="00C86190" w:rsidP="00C86190">
            <w:pPr>
              <w:pStyle w:val="TAL"/>
              <w:keepNext w:val="0"/>
              <w:keepLines w:val="0"/>
              <w:widowControl w:val="0"/>
              <w:rPr>
                <w:rFonts w:cs="Arial"/>
              </w:rPr>
            </w:pPr>
            <w:r w:rsidRPr="004352ED">
              <w:t>&lt;send-without-receiver-op&gt;</w:t>
            </w:r>
          </w:p>
        </w:tc>
        <w:tc>
          <w:tcPr>
            <w:tcW w:w="4815" w:type="dxa"/>
            <w:tcBorders>
              <w:top w:val="single" w:sz="4" w:space="0" w:color="auto"/>
              <w:left w:val="single" w:sz="4" w:space="0" w:color="auto"/>
              <w:right w:val="single" w:sz="4" w:space="0" w:color="auto"/>
            </w:tcBorders>
          </w:tcPr>
          <w:p w14:paraId="0C595789" w14:textId="77777777" w:rsidR="00C86190" w:rsidRPr="004352ED" w:rsidRDefault="00C86190" w:rsidP="00C86190">
            <w:pPr>
              <w:pStyle w:val="TAL"/>
              <w:keepNext w:val="0"/>
              <w:keepLines w:val="0"/>
              <w:widowControl w:val="0"/>
            </w:pPr>
            <w:r w:rsidRPr="004352ED">
              <w:rPr>
                <w:rFonts w:ascii="Courier New" w:hAnsi="Courier New" w:cs="Arial"/>
                <w:b/>
              </w:rPr>
              <w:t>send</w:t>
            </w:r>
            <w:r w:rsidRPr="004352ED">
              <w:t xml:space="preserve"> operation</w:t>
            </w:r>
          </w:p>
        </w:tc>
        <w:tc>
          <w:tcPr>
            <w:tcW w:w="1085" w:type="dxa"/>
            <w:tcBorders>
              <w:left w:val="single" w:sz="4" w:space="0" w:color="auto"/>
              <w:right w:val="single" w:sz="4" w:space="0" w:color="auto"/>
            </w:tcBorders>
          </w:tcPr>
          <w:p w14:paraId="5A7FE980" w14:textId="77777777" w:rsidR="00C86190" w:rsidRPr="004352ED" w:rsidRDefault="00C86190" w:rsidP="00C86190">
            <w:pPr>
              <w:pStyle w:val="TAC"/>
              <w:keepNext w:val="0"/>
              <w:keepLines w:val="0"/>
              <w:widowControl w:val="0"/>
              <w:rPr>
                <w:rFonts w:cs="Arial"/>
              </w:rPr>
            </w:pPr>
            <w:r w:rsidRPr="004352ED">
              <w:t>118</w:t>
            </w:r>
          </w:p>
        </w:tc>
        <w:tc>
          <w:tcPr>
            <w:tcW w:w="1134" w:type="dxa"/>
            <w:tcBorders>
              <w:left w:val="single" w:sz="4" w:space="0" w:color="auto"/>
            </w:tcBorders>
          </w:tcPr>
          <w:p w14:paraId="782DBF52" w14:textId="77777777" w:rsidR="00C86190" w:rsidRPr="004352ED" w:rsidRDefault="00C86190" w:rsidP="00C86190">
            <w:pPr>
              <w:pStyle w:val="TAC"/>
              <w:keepNext w:val="0"/>
              <w:keepLines w:val="0"/>
              <w:widowControl w:val="0"/>
              <w:rPr>
                <w:rFonts w:cs="Arial"/>
              </w:rPr>
            </w:pPr>
            <w:r w:rsidRPr="004352ED">
              <w:rPr>
                <w:rFonts w:cs="Arial"/>
              </w:rPr>
              <w:t>9.44.2</w:t>
            </w:r>
          </w:p>
        </w:tc>
      </w:tr>
      <w:tr w:rsidR="00C86190" w:rsidRPr="004352ED" w14:paraId="5808798C" w14:textId="77777777" w:rsidTr="00C86190">
        <w:trPr>
          <w:cantSplit/>
          <w:jc w:val="center"/>
        </w:trPr>
        <w:tc>
          <w:tcPr>
            <w:tcW w:w="2508" w:type="dxa"/>
            <w:tcBorders>
              <w:top w:val="single" w:sz="4" w:space="0" w:color="auto"/>
              <w:right w:val="single" w:sz="4" w:space="0" w:color="auto"/>
            </w:tcBorders>
          </w:tcPr>
          <w:p w14:paraId="53972717" w14:textId="77777777" w:rsidR="00C86190" w:rsidRPr="004352ED" w:rsidRDefault="00C86190" w:rsidP="00C86190">
            <w:pPr>
              <w:pStyle w:val="TAL"/>
              <w:keepNext w:val="0"/>
              <w:keepLines w:val="0"/>
              <w:widowControl w:val="0"/>
              <w:rPr>
                <w:rFonts w:cs="Arial"/>
              </w:rPr>
            </w:pPr>
            <w:r w:rsidRPr="004352ED">
              <w:t>&lt;setverdict-op&gt;</w:t>
            </w:r>
          </w:p>
        </w:tc>
        <w:tc>
          <w:tcPr>
            <w:tcW w:w="4815" w:type="dxa"/>
            <w:tcBorders>
              <w:top w:val="single" w:sz="4" w:space="0" w:color="auto"/>
              <w:left w:val="single" w:sz="4" w:space="0" w:color="auto"/>
              <w:right w:val="single" w:sz="4" w:space="0" w:color="auto"/>
            </w:tcBorders>
          </w:tcPr>
          <w:p w14:paraId="68C386B4" w14:textId="77777777" w:rsidR="00C86190" w:rsidRPr="004352ED" w:rsidRDefault="00C86190" w:rsidP="00C86190">
            <w:pPr>
              <w:pStyle w:val="TAL"/>
              <w:keepNext w:val="0"/>
              <w:keepLines w:val="0"/>
              <w:widowControl w:val="0"/>
            </w:pPr>
            <w:r w:rsidRPr="004352ED">
              <w:rPr>
                <w:rFonts w:ascii="Courier New" w:hAnsi="Courier New" w:cs="Arial"/>
                <w:b/>
              </w:rPr>
              <w:t>setverdict</w:t>
            </w:r>
            <w:r w:rsidRPr="004352ED">
              <w:t xml:space="preserve"> operation</w:t>
            </w:r>
          </w:p>
        </w:tc>
        <w:tc>
          <w:tcPr>
            <w:tcW w:w="1085" w:type="dxa"/>
            <w:tcBorders>
              <w:left w:val="single" w:sz="4" w:space="0" w:color="auto"/>
              <w:right w:val="single" w:sz="4" w:space="0" w:color="auto"/>
            </w:tcBorders>
          </w:tcPr>
          <w:p w14:paraId="30139011" w14:textId="77777777" w:rsidR="00C86190" w:rsidRPr="004352ED" w:rsidRDefault="00C86190" w:rsidP="00C86190">
            <w:pPr>
              <w:pStyle w:val="TAC"/>
              <w:keepNext w:val="0"/>
              <w:keepLines w:val="0"/>
              <w:widowControl w:val="0"/>
              <w:rPr>
                <w:rFonts w:cs="Arial"/>
              </w:rPr>
            </w:pPr>
            <w:r w:rsidRPr="004352ED">
              <w:t>119</w:t>
            </w:r>
          </w:p>
        </w:tc>
        <w:tc>
          <w:tcPr>
            <w:tcW w:w="1134" w:type="dxa"/>
            <w:tcBorders>
              <w:left w:val="single" w:sz="4" w:space="0" w:color="auto"/>
            </w:tcBorders>
          </w:tcPr>
          <w:p w14:paraId="798AAC7F" w14:textId="77777777" w:rsidR="00C86190" w:rsidRPr="004352ED" w:rsidRDefault="00C86190" w:rsidP="00C86190">
            <w:pPr>
              <w:pStyle w:val="TAC"/>
              <w:keepNext w:val="0"/>
              <w:keepLines w:val="0"/>
              <w:widowControl w:val="0"/>
              <w:rPr>
                <w:rFonts w:cs="Arial"/>
              </w:rPr>
            </w:pPr>
            <w:r w:rsidRPr="004352ED">
              <w:rPr>
                <w:rFonts w:cs="Arial"/>
              </w:rPr>
              <w:t>9.45</w:t>
            </w:r>
          </w:p>
        </w:tc>
      </w:tr>
      <w:tr w:rsidR="00C86190" w:rsidRPr="004352ED" w14:paraId="75AB9263" w14:textId="77777777" w:rsidTr="00C86190">
        <w:trPr>
          <w:cantSplit/>
          <w:jc w:val="center"/>
        </w:trPr>
        <w:tc>
          <w:tcPr>
            <w:tcW w:w="2508" w:type="dxa"/>
            <w:tcBorders>
              <w:top w:val="single" w:sz="4" w:space="0" w:color="auto"/>
              <w:right w:val="single" w:sz="4" w:space="0" w:color="auto"/>
            </w:tcBorders>
          </w:tcPr>
          <w:p w14:paraId="582BE1F9" w14:textId="77777777" w:rsidR="00C86190" w:rsidRPr="004352ED" w:rsidRDefault="00C86190" w:rsidP="00C86190">
            <w:pPr>
              <w:pStyle w:val="TAL"/>
              <w:keepNext w:val="0"/>
              <w:keepLines w:val="0"/>
              <w:widowControl w:val="0"/>
              <w:rPr>
                <w:rFonts w:cs="Arial"/>
              </w:rPr>
            </w:pPr>
            <w:r w:rsidRPr="004352ED">
              <w:t>&lt;start-component-op&gt;</w:t>
            </w:r>
          </w:p>
        </w:tc>
        <w:tc>
          <w:tcPr>
            <w:tcW w:w="4815" w:type="dxa"/>
            <w:tcBorders>
              <w:top w:val="single" w:sz="4" w:space="0" w:color="auto"/>
              <w:left w:val="single" w:sz="4" w:space="0" w:color="auto"/>
              <w:right w:val="single" w:sz="4" w:space="0" w:color="auto"/>
            </w:tcBorders>
          </w:tcPr>
          <w:p w14:paraId="2688FFCD" w14:textId="77777777" w:rsidR="00C86190" w:rsidRPr="004352ED" w:rsidRDefault="00C86190" w:rsidP="00C86190">
            <w:pPr>
              <w:pStyle w:val="TAL"/>
              <w:keepNext w:val="0"/>
              <w:keepLines w:val="0"/>
              <w:widowControl w:val="0"/>
            </w:pPr>
            <w:r w:rsidRPr="004352ED">
              <w:rPr>
                <w:rFonts w:ascii="Courier New" w:hAnsi="Courier New" w:cs="Arial"/>
                <w:b/>
              </w:rPr>
              <w:t>start</w:t>
            </w:r>
            <w:r w:rsidRPr="004352ED">
              <w:t xml:space="preserve"> component operation</w:t>
            </w:r>
          </w:p>
        </w:tc>
        <w:tc>
          <w:tcPr>
            <w:tcW w:w="1085" w:type="dxa"/>
            <w:tcBorders>
              <w:left w:val="single" w:sz="4" w:space="0" w:color="auto"/>
              <w:right w:val="single" w:sz="4" w:space="0" w:color="auto"/>
            </w:tcBorders>
          </w:tcPr>
          <w:p w14:paraId="70CA15FD" w14:textId="77777777" w:rsidR="00C86190" w:rsidRPr="004352ED" w:rsidRDefault="00C86190" w:rsidP="00C86190">
            <w:pPr>
              <w:pStyle w:val="TAC"/>
              <w:keepNext w:val="0"/>
              <w:keepLines w:val="0"/>
              <w:widowControl w:val="0"/>
              <w:rPr>
                <w:rFonts w:cs="Arial"/>
              </w:rPr>
            </w:pPr>
            <w:r w:rsidRPr="004352ED">
              <w:t>120</w:t>
            </w:r>
          </w:p>
        </w:tc>
        <w:tc>
          <w:tcPr>
            <w:tcW w:w="1134" w:type="dxa"/>
            <w:tcBorders>
              <w:left w:val="single" w:sz="4" w:space="0" w:color="auto"/>
            </w:tcBorders>
          </w:tcPr>
          <w:p w14:paraId="13BA85CC" w14:textId="77777777" w:rsidR="00C86190" w:rsidRPr="004352ED" w:rsidRDefault="00C86190" w:rsidP="00C86190">
            <w:pPr>
              <w:pStyle w:val="TAC"/>
              <w:keepNext w:val="0"/>
              <w:keepLines w:val="0"/>
              <w:widowControl w:val="0"/>
              <w:rPr>
                <w:rFonts w:cs="Arial"/>
              </w:rPr>
            </w:pPr>
            <w:r w:rsidRPr="004352ED">
              <w:rPr>
                <w:rFonts w:cs="Arial"/>
              </w:rPr>
              <w:t>9.46</w:t>
            </w:r>
          </w:p>
        </w:tc>
      </w:tr>
      <w:tr w:rsidR="00C86190" w:rsidRPr="004352ED" w14:paraId="6FFA8384" w14:textId="77777777" w:rsidTr="00C86190">
        <w:trPr>
          <w:cantSplit/>
          <w:jc w:val="center"/>
        </w:trPr>
        <w:tc>
          <w:tcPr>
            <w:tcW w:w="2508" w:type="dxa"/>
            <w:tcBorders>
              <w:top w:val="single" w:sz="4" w:space="0" w:color="auto"/>
              <w:right w:val="single" w:sz="4" w:space="0" w:color="auto"/>
            </w:tcBorders>
          </w:tcPr>
          <w:p w14:paraId="521BD168" w14:textId="77777777" w:rsidR="00C86190" w:rsidRPr="004352ED" w:rsidRDefault="00C86190" w:rsidP="00C86190">
            <w:pPr>
              <w:pStyle w:val="TAL"/>
              <w:keepNext w:val="0"/>
              <w:keepLines w:val="0"/>
              <w:widowControl w:val="0"/>
              <w:rPr>
                <w:rFonts w:cs="Arial"/>
              </w:rPr>
            </w:pPr>
            <w:r w:rsidRPr="004352ED">
              <w:t>&lt;start-port-op&gt;</w:t>
            </w:r>
          </w:p>
        </w:tc>
        <w:tc>
          <w:tcPr>
            <w:tcW w:w="4815" w:type="dxa"/>
            <w:tcBorders>
              <w:top w:val="single" w:sz="4" w:space="0" w:color="auto"/>
              <w:left w:val="single" w:sz="4" w:space="0" w:color="auto"/>
              <w:right w:val="single" w:sz="4" w:space="0" w:color="auto"/>
            </w:tcBorders>
          </w:tcPr>
          <w:p w14:paraId="103D5CEC" w14:textId="77777777" w:rsidR="00C86190" w:rsidRPr="004352ED" w:rsidRDefault="00C86190" w:rsidP="00C86190">
            <w:pPr>
              <w:pStyle w:val="TAL"/>
              <w:keepNext w:val="0"/>
              <w:keepLines w:val="0"/>
              <w:widowControl w:val="0"/>
            </w:pPr>
            <w:r w:rsidRPr="004352ED">
              <w:rPr>
                <w:rFonts w:ascii="Courier New" w:hAnsi="Courier New" w:cs="Arial"/>
                <w:b/>
              </w:rPr>
              <w:t>start</w:t>
            </w:r>
            <w:r w:rsidRPr="004352ED">
              <w:t xml:space="preserve"> port operation</w:t>
            </w:r>
          </w:p>
        </w:tc>
        <w:tc>
          <w:tcPr>
            <w:tcW w:w="1085" w:type="dxa"/>
            <w:tcBorders>
              <w:left w:val="single" w:sz="4" w:space="0" w:color="auto"/>
              <w:right w:val="single" w:sz="4" w:space="0" w:color="auto"/>
            </w:tcBorders>
          </w:tcPr>
          <w:p w14:paraId="1D2290EB" w14:textId="77777777" w:rsidR="00C86190" w:rsidRPr="004352ED" w:rsidRDefault="00C86190" w:rsidP="00C86190">
            <w:pPr>
              <w:pStyle w:val="TAC"/>
              <w:keepNext w:val="0"/>
              <w:keepLines w:val="0"/>
              <w:widowControl w:val="0"/>
              <w:rPr>
                <w:rFonts w:cs="Arial"/>
              </w:rPr>
            </w:pPr>
            <w:r w:rsidRPr="004352ED">
              <w:t>121</w:t>
            </w:r>
          </w:p>
        </w:tc>
        <w:tc>
          <w:tcPr>
            <w:tcW w:w="1134" w:type="dxa"/>
            <w:tcBorders>
              <w:left w:val="single" w:sz="4" w:space="0" w:color="auto"/>
            </w:tcBorders>
          </w:tcPr>
          <w:p w14:paraId="521E5047" w14:textId="77777777" w:rsidR="00C86190" w:rsidRPr="004352ED" w:rsidRDefault="00C86190" w:rsidP="00C86190">
            <w:pPr>
              <w:pStyle w:val="TAC"/>
              <w:keepNext w:val="0"/>
              <w:keepLines w:val="0"/>
              <w:widowControl w:val="0"/>
              <w:rPr>
                <w:rFonts w:cs="Arial"/>
              </w:rPr>
            </w:pPr>
            <w:r w:rsidRPr="004352ED">
              <w:rPr>
                <w:rFonts w:cs="Arial"/>
              </w:rPr>
              <w:t>9.47</w:t>
            </w:r>
          </w:p>
        </w:tc>
      </w:tr>
      <w:tr w:rsidR="00C86190" w:rsidRPr="004352ED" w14:paraId="32185D94" w14:textId="77777777" w:rsidTr="00C86190">
        <w:trPr>
          <w:cantSplit/>
          <w:jc w:val="center"/>
        </w:trPr>
        <w:tc>
          <w:tcPr>
            <w:tcW w:w="2508" w:type="dxa"/>
            <w:tcBorders>
              <w:top w:val="single" w:sz="4" w:space="0" w:color="auto"/>
              <w:right w:val="single" w:sz="4" w:space="0" w:color="auto"/>
            </w:tcBorders>
          </w:tcPr>
          <w:p w14:paraId="789442FB" w14:textId="77777777" w:rsidR="00C86190" w:rsidRPr="004352ED" w:rsidRDefault="00C86190" w:rsidP="00C86190">
            <w:pPr>
              <w:pStyle w:val="TAL"/>
              <w:keepNext w:val="0"/>
              <w:keepLines w:val="0"/>
              <w:widowControl w:val="0"/>
              <w:rPr>
                <w:rFonts w:cs="Arial"/>
              </w:rPr>
            </w:pPr>
            <w:r w:rsidRPr="004352ED">
              <w:t>&lt;start-timer-op&gt;</w:t>
            </w:r>
          </w:p>
        </w:tc>
        <w:tc>
          <w:tcPr>
            <w:tcW w:w="4815" w:type="dxa"/>
            <w:tcBorders>
              <w:top w:val="single" w:sz="4" w:space="0" w:color="auto"/>
              <w:left w:val="single" w:sz="4" w:space="0" w:color="auto"/>
              <w:right w:val="single" w:sz="4" w:space="0" w:color="auto"/>
            </w:tcBorders>
          </w:tcPr>
          <w:p w14:paraId="6ADA83E7" w14:textId="77777777" w:rsidR="00C86190" w:rsidRPr="004352ED" w:rsidRDefault="00C86190" w:rsidP="00C86190">
            <w:pPr>
              <w:pStyle w:val="TAL"/>
              <w:keepNext w:val="0"/>
              <w:keepLines w:val="0"/>
              <w:widowControl w:val="0"/>
            </w:pPr>
            <w:r w:rsidRPr="004352ED">
              <w:rPr>
                <w:rFonts w:ascii="Courier New" w:hAnsi="Courier New" w:cs="Arial"/>
                <w:b/>
              </w:rPr>
              <w:t>start</w:t>
            </w:r>
            <w:r w:rsidRPr="004352ED">
              <w:t xml:space="preserve"> timer operation</w:t>
            </w:r>
          </w:p>
        </w:tc>
        <w:tc>
          <w:tcPr>
            <w:tcW w:w="1085" w:type="dxa"/>
            <w:tcBorders>
              <w:left w:val="single" w:sz="4" w:space="0" w:color="auto"/>
              <w:right w:val="single" w:sz="4" w:space="0" w:color="auto"/>
            </w:tcBorders>
          </w:tcPr>
          <w:p w14:paraId="5C032456" w14:textId="77777777" w:rsidR="00C86190" w:rsidRPr="004352ED" w:rsidRDefault="00C86190" w:rsidP="00C86190">
            <w:pPr>
              <w:pStyle w:val="TAC"/>
              <w:keepNext w:val="0"/>
              <w:keepLines w:val="0"/>
              <w:widowControl w:val="0"/>
              <w:rPr>
                <w:rFonts w:cs="Arial"/>
              </w:rPr>
            </w:pPr>
            <w:r w:rsidRPr="004352ED">
              <w:t>122</w:t>
            </w:r>
          </w:p>
        </w:tc>
        <w:tc>
          <w:tcPr>
            <w:tcW w:w="1134" w:type="dxa"/>
            <w:tcBorders>
              <w:left w:val="single" w:sz="4" w:space="0" w:color="auto"/>
            </w:tcBorders>
          </w:tcPr>
          <w:p w14:paraId="7F95D4F9" w14:textId="77777777" w:rsidR="00C86190" w:rsidRPr="004352ED" w:rsidRDefault="00C86190" w:rsidP="00C86190">
            <w:pPr>
              <w:pStyle w:val="TAC"/>
              <w:keepNext w:val="0"/>
              <w:keepLines w:val="0"/>
              <w:widowControl w:val="0"/>
              <w:rPr>
                <w:rFonts w:cs="Arial"/>
              </w:rPr>
            </w:pPr>
            <w:r w:rsidRPr="004352ED">
              <w:rPr>
                <w:rFonts w:cs="Arial"/>
              </w:rPr>
              <w:t>9.48</w:t>
            </w:r>
          </w:p>
        </w:tc>
      </w:tr>
      <w:tr w:rsidR="00C86190" w:rsidRPr="004352ED" w14:paraId="21440E00" w14:textId="77777777" w:rsidTr="00C86190">
        <w:trPr>
          <w:cantSplit/>
          <w:jc w:val="center"/>
        </w:trPr>
        <w:tc>
          <w:tcPr>
            <w:tcW w:w="2508" w:type="dxa"/>
            <w:tcBorders>
              <w:top w:val="single" w:sz="4" w:space="0" w:color="auto"/>
              <w:right w:val="single" w:sz="4" w:space="0" w:color="auto"/>
            </w:tcBorders>
          </w:tcPr>
          <w:p w14:paraId="6BCAB9D3" w14:textId="77777777" w:rsidR="00C86190" w:rsidRPr="004352ED" w:rsidRDefault="00C86190" w:rsidP="00C86190">
            <w:pPr>
              <w:pStyle w:val="TAL"/>
              <w:keepNext w:val="0"/>
              <w:keepLines w:val="0"/>
              <w:widowControl w:val="0"/>
              <w:rPr>
                <w:rFonts w:cs="Arial"/>
              </w:rPr>
            </w:pPr>
            <w:r w:rsidRPr="004352ED">
              <w:t>&lt;start-timer-op-default&gt;</w:t>
            </w:r>
          </w:p>
        </w:tc>
        <w:tc>
          <w:tcPr>
            <w:tcW w:w="4815" w:type="dxa"/>
            <w:tcBorders>
              <w:top w:val="single" w:sz="4" w:space="0" w:color="auto"/>
              <w:left w:val="single" w:sz="4" w:space="0" w:color="auto"/>
              <w:right w:val="single" w:sz="4" w:space="0" w:color="auto"/>
            </w:tcBorders>
          </w:tcPr>
          <w:p w14:paraId="5B47C34B" w14:textId="77777777" w:rsidR="00C86190" w:rsidRPr="004352ED" w:rsidRDefault="00C86190" w:rsidP="00C86190">
            <w:pPr>
              <w:pStyle w:val="TAL"/>
              <w:keepNext w:val="0"/>
              <w:keepLines w:val="0"/>
              <w:widowControl w:val="0"/>
            </w:pPr>
            <w:r w:rsidRPr="004352ED">
              <w:rPr>
                <w:rFonts w:ascii="Courier New" w:hAnsi="Courier New" w:cs="Arial"/>
                <w:b/>
              </w:rPr>
              <w:t>start</w:t>
            </w:r>
            <w:r w:rsidRPr="004352ED">
              <w:t xml:space="preserve"> timer operation</w:t>
            </w:r>
          </w:p>
        </w:tc>
        <w:tc>
          <w:tcPr>
            <w:tcW w:w="1085" w:type="dxa"/>
            <w:tcBorders>
              <w:left w:val="single" w:sz="4" w:space="0" w:color="auto"/>
              <w:right w:val="single" w:sz="4" w:space="0" w:color="auto"/>
            </w:tcBorders>
          </w:tcPr>
          <w:p w14:paraId="6B1C06F6" w14:textId="77777777" w:rsidR="00C86190" w:rsidRPr="004352ED" w:rsidRDefault="00C86190" w:rsidP="00C86190">
            <w:pPr>
              <w:pStyle w:val="TAC"/>
              <w:keepNext w:val="0"/>
              <w:keepLines w:val="0"/>
              <w:widowControl w:val="0"/>
              <w:rPr>
                <w:rFonts w:cs="Arial"/>
              </w:rPr>
            </w:pPr>
            <w:r w:rsidRPr="004352ED">
              <w:t>123</w:t>
            </w:r>
          </w:p>
        </w:tc>
        <w:tc>
          <w:tcPr>
            <w:tcW w:w="1134" w:type="dxa"/>
            <w:tcBorders>
              <w:left w:val="single" w:sz="4" w:space="0" w:color="auto"/>
            </w:tcBorders>
          </w:tcPr>
          <w:p w14:paraId="2D43E8BB" w14:textId="77777777" w:rsidR="00C86190" w:rsidRPr="004352ED" w:rsidRDefault="00C86190" w:rsidP="00C86190">
            <w:pPr>
              <w:pStyle w:val="TAC"/>
              <w:keepNext w:val="0"/>
              <w:keepLines w:val="0"/>
              <w:widowControl w:val="0"/>
              <w:rPr>
                <w:rFonts w:cs="Arial"/>
              </w:rPr>
            </w:pPr>
            <w:r w:rsidRPr="004352ED">
              <w:t>9.48.1</w:t>
            </w:r>
          </w:p>
        </w:tc>
      </w:tr>
      <w:tr w:rsidR="00C86190" w:rsidRPr="004352ED" w14:paraId="3BD4477F" w14:textId="77777777" w:rsidTr="00C86190">
        <w:trPr>
          <w:cantSplit/>
          <w:jc w:val="center"/>
        </w:trPr>
        <w:tc>
          <w:tcPr>
            <w:tcW w:w="2508" w:type="dxa"/>
            <w:tcBorders>
              <w:top w:val="single" w:sz="4" w:space="0" w:color="auto"/>
              <w:right w:val="single" w:sz="4" w:space="0" w:color="auto"/>
            </w:tcBorders>
          </w:tcPr>
          <w:p w14:paraId="4AD9D517" w14:textId="77777777" w:rsidR="00C86190" w:rsidRPr="004352ED" w:rsidRDefault="00C86190" w:rsidP="00C86190">
            <w:pPr>
              <w:pStyle w:val="TAL"/>
              <w:keepNext w:val="0"/>
              <w:keepLines w:val="0"/>
              <w:widowControl w:val="0"/>
              <w:rPr>
                <w:rFonts w:cs="Arial"/>
              </w:rPr>
            </w:pPr>
            <w:r w:rsidRPr="004352ED">
              <w:t>&lt;start-timer-op-duration&gt;</w:t>
            </w:r>
          </w:p>
        </w:tc>
        <w:tc>
          <w:tcPr>
            <w:tcW w:w="4815" w:type="dxa"/>
            <w:tcBorders>
              <w:top w:val="single" w:sz="4" w:space="0" w:color="auto"/>
              <w:left w:val="single" w:sz="4" w:space="0" w:color="auto"/>
              <w:right w:val="single" w:sz="4" w:space="0" w:color="auto"/>
            </w:tcBorders>
          </w:tcPr>
          <w:p w14:paraId="21D0AAF3" w14:textId="77777777" w:rsidR="00C86190" w:rsidRPr="004352ED" w:rsidRDefault="00C86190" w:rsidP="00C86190">
            <w:pPr>
              <w:pStyle w:val="TAL"/>
              <w:keepNext w:val="0"/>
              <w:keepLines w:val="0"/>
              <w:widowControl w:val="0"/>
            </w:pPr>
            <w:r w:rsidRPr="004352ED">
              <w:rPr>
                <w:rFonts w:ascii="Courier New" w:hAnsi="Courier New" w:cs="Arial"/>
                <w:b/>
              </w:rPr>
              <w:t>start</w:t>
            </w:r>
            <w:r w:rsidRPr="004352ED">
              <w:t xml:space="preserve"> timer operation</w:t>
            </w:r>
          </w:p>
        </w:tc>
        <w:tc>
          <w:tcPr>
            <w:tcW w:w="1085" w:type="dxa"/>
            <w:tcBorders>
              <w:left w:val="single" w:sz="4" w:space="0" w:color="auto"/>
              <w:right w:val="single" w:sz="4" w:space="0" w:color="auto"/>
            </w:tcBorders>
          </w:tcPr>
          <w:p w14:paraId="5D3AECB7" w14:textId="77777777" w:rsidR="00C86190" w:rsidRPr="004352ED" w:rsidRDefault="00C86190" w:rsidP="00C86190">
            <w:pPr>
              <w:pStyle w:val="TAC"/>
              <w:keepNext w:val="0"/>
              <w:keepLines w:val="0"/>
              <w:widowControl w:val="0"/>
              <w:rPr>
                <w:rFonts w:cs="Arial"/>
              </w:rPr>
            </w:pPr>
            <w:r w:rsidRPr="004352ED">
              <w:t>124</w:t>
            </w:r>
          </w:p>
        </w:tc>
        <w:tc>
          <w:tcPr>
            <w:tcW w:w="1134" w:type="dxa"/>
            <w:tcBorders>
              <w:left w:val="single" w:sz="4" w:space="0" w:color="auto"/>
            </w:tcBorders>
          </w:tcPr>
          <w:p w14:paraId="38980A6A" w14:textId="77777777" w:rsidR="00C86190" w:rsidRPr="004352ED" w:rsidRDefault="00C86190" w:rsidP="00C86190">
            <w:pPr>
              <w:pStyle w:val="TAC"/>
              <w:keepNext w:val="0"/>
              <w:keepLines w:val="0"/>
              <w:widowControl w:val="0"/>
              <w:rPr>
                <w:rFonts w:cs="Arial"/>
              </w:rPr>
            </w:pPr>
            <w:r w:rsidRPr="004352ED">
              <w:t>9.48.2</w:t>
            </w:r>
          </w:p>
        </w:tc>
      </w:tr>
      <w:tr w:rsidR="00C86190" w:rsidRPr="004352ED" w14:paraId="2DE8F316" w14:textId="77777777" w:rsidTr="00C86190">
        <w:trPr>
          <w:cantSplit/>
          <w:jc w:val="center"/>
        </w:trPr>
        <w:tc>
          <w:tcPr>
            <w:tcW w:w="2508" w:type="dxa"/>
            <w:tcBorders>
              <w:top w:val="single" w:sz="4" w:space="0" w:color="auto"/>
              <w:right w:val="single" w:sz="4" w:space="0" w:color="auto"/>
            </w:tcBorders>
          </w:tcPr>
          <w:p w14:paraId="59C79572" w14:textId="77777777" w:rsidR="00C86190" w:rsidRPr="004352ED" w:rsidRDefault="00C86190" w:rsidP="00C86190">
            <w:pPr>
              <w:pStyle w:val="TAL"/>
              <w:keepNext w:val="0"/>
              <w:keepLines w:val="0"/>
              <w:widowControl w:val="0"/>
              <w:rPr>
                <w:rFonts w:cs="Arial"/>
              </w:rPr>
            </w:pPr>
            <w:r w:rsidRPr="004352ED">
              <w:t>&lt;statement-block&gt;</w:t>
            </w:r>
          </w:p>
        </w:tc>
        <w:tc>
          <w:tcPr>
            <w:tcW w:w="4815" w:type="dxa"/>
            <w:tcBorders>
              <w:top w:val="single" w:sz="4" w:space="0" w:color="auto"/>
              <w:left w:val="single" w:sz="4" w:space="0" w:color="auto"/>
              <w:right w:val="single" w:sz="4" w:space="0" w:color="auto"/>
            </w:tcBorders>
          </w:tcPr>
          <w:p w14:paraId="58BD2D19" w14:textId="77777777" w:rsidR="00C86190" w:rsidRPr="004352ED" w:rsidRDefault="00C86190" w:rsidP="00C86190">
            <w:pPr>
              <w:pStyle w:val="TAL"/>
              <w:keepNext w:val="0"/>
              <w:keepLines w:val="0"/>
              <w:widowControl w:val="0"/>
            </w:pPr>
            <w:r w:rsidRPr="004352ED">
              <w:t>block of statements in compound statements</w:t>
            </w:r>
          </w:p>
        </w:tc>
        <w:tc>
          <w:tcPr>
            <w:tcW w:w="1085" w:type="dxa"/>
            <w:tcBorders>
              <w:left w:val="single" w:sz="4" w:space="0" w:color="auto"/>
              <w:right w:val="single" w:sz="4" w:space="0" w:color="auto"/>
            </w:tcBorders>
          </w:tcPr>
          <w:p w14:paraId="6C780D7E" w14:textId="77777777" w:rsidR="00C86190" w:rsidRPr="004352ED" w:rsidRDefault="00C86190" w:rsidP="00C86190">
            <w:pPr>
              <w:pStyle w:val="TAC"/>
              <w:keepNext w:val="0"/>
              <w:keepLines w:val="0"/>
              <w:widowControl w:val="0"/>
              <w:rPr>
                <w:rFonts w:cs="Arial"/>
              </w:rPr>
            </w:pPr>
            <w:r w:rsidRPr="004352ED">
              <w:t>78</w:t>
            </w:r>
          </w:p>
        </w:tc>
        <w:tc>
          <w:tcPr>
            <w:tcW w:w="1134" w:type="dxa"/>
            <w:tcBorders>
              <w:left w:val="single" w:sz="4" w:space="0" w:color="auto"/>
            </w:tcBorders>
          </w:tcPr>
          <w:p w14:paraId="54AA8CD0" w14:textId="77777777" w:rsidR="00C86190" w:rsidRPr="004352ED" w:rsidRDefault="00C86190" w:rsidP="00C86190">
            <w:pPr>
              <w:pStyle w:val="TAC"/>
              <w:keepNext w:val="0"/>
              <w:keepLines w:val="0"/>
              <w:widowControl w:val="0"/>
              <w:rPr>
                <w:rFonts w:cs="Arial"/>
              </w:rPr>
            </w:pPr>
            <w:r w:rsidRPr="004352ED">
              <w:rPr>
                <w:rFonts w:cs="Arial"/>
              </w:rPr>
              <w:t>9.22</w:t>
            </w:r>
          </w:p>
        </w:tc>
      </w:tr>
      <w:tr w:rsidR="00C86190" w:rsidRPr="004352ED" w14:paraId="7CC3F347" w14:textId="77777777" w:rsidTr="00C86190">
        <w:trPr>
          <w:cantSplit/>
          <w:jc w:val="center"/>
        </w:trPr>
        <w:tc>
          <w:tcPr>
            <w:tcW w:w="2508" w:type="dxa"/>
            <w:tcBorders>
              <w:top w:val="single" w:sz="4" w:space="0" w:color="auto"/>
              <w:right w:val="single" w:sz="4" w:space="0" w:color="auto"/>
            </w:tcBorders>
          </w:tcPr>
          <w:p w14:paraId="5CC25F91" w14:textId="77777777" w:rsidR="00C86190" w:rsidRPr="004352ED" w:rsidRDefault="00C86190" w:rsidP="00C86190">
            <w:pPr>
              <w:pStyle w:val="TAL"/>
              <w:keepNext w:val="0"/>
              <w:keepLines w:val="0"/>
              <w:widowControl w:val="0"/>
              <w:rPr>
                <w:rFonts w:cs="Arial"/>
              </w:rPr>
            </w:pPr>
            <w:r w:rsidRPr="004352ED">
              <w:t>&lt;stop-component-op&gt;</w:t>
            </w:r>
          </w:p>
        </w:tc>
        <w:tc>
          <w:tcPr>
            <w:tcW w:w="4815" w:type="dxa"/>
            <w:tcBorders>
              <w:top w:val="single" w:sz="4" w:space="0" w:color="auto"/>
              <w:left w:val="single" w:sz="4" w:space="0" w:color="auto"/>
              <w:right w:val="single" w:sz="4" w:space="0" w:color="auto"/>
            </w:tcBorders>
          </w:tcPr>
          <w:p w14:paraId="27D92FF1" w14:textId="77777777" w:rsidR="00C86190" w:rsidRPr="004352ED" w:rsidRDefault="00C86190" w:rsidP="00C86190">
            <w:pPr>
              <w:pStyle w:val="TAL"/>
              <w:keepNext w:val="0"/>
              <w:keepLines w:val="0"/>
              <w:widowControl w:val="0"/>
            </w:pPr>
            <w:r w:rsidRPr="004352ED">
              <w:rPr>
                <w:rFonts w:ascii="Courier New" w:hAnsi="Courier New" w:cs="Arial"/>
                <w:b/>
              </w:rPr>
              <w:t>stop</w:t>
            </w:r>
            <w:r w:rsidRPr="004352ED">
              <w:t xml:space="preserve"> component operation</w:t>
            </w:r>
          </w:p>
        </w:tc>
        <w:tc>
          <w:tcPr>
            <w:tcW w:w="1085" w:type="dxa"/>
            <w:tcBorders>
              <w:left w:val="single" w:sz="4" w:space="0" w:color="auto"/>
              <w:right w:val="single" w:sz="4" w:space="0" w:color="auto"/>
            </w:tcBorders>
          </w:tcPr>
          <w:p w14:paraId="52110A77" w14:textId="77777777" w:rsidR="00C86190" w:rsidRPr="004352ED" w:rsidRDefault="00C86190" w:rsidP="00C86190">
            <w:pPr>
              <w:pStyle w:val="TAC"/>
              <w:keepNext w:val="0"/>
              <w:keepLines w:val="0"/>
              <w:widowControl w:val="0"/>
              <w:rPr>
                <w:rFonts w:cs="Arial"/>
              </w:rPr>
            </w:pPr>
            <w:r w:rsidRPr="004352ED">
              <w:t>125</w:t>
            </w:r>
          </w:p>
        </w:tc>
        <w:tc>
          <w:tcPr>
            <w:tcW w:w="1134" w:type="dxa"/>
            <w:tcBorders>
              <w:left w:val="single" w:sz="4" w:space="0" w:color="auto"/>
            </w:tcBorders>
          </w:tcPr>
          <w:p w14:paraId="72CB4FDE" w14:textId="77777777" w:rsidR="00C86190" w:rsidRPr="004352ED" w:rsidRDefault="00C86190" w:rsidP="00C86190">
            <w:pPr>
              <w:pStyle w:val="TAC"/>
              <w:keepNext w:val="0"/>
              <w:keepLines w:val="0"/>
              <w:widowControl w:val="0"/>
              <w:rPr>
                <w:rFonts w:cs="Arial"/>
              </w:rPr>
            </w:pPr>
            <w:r w:rsidRPr="004352ED">
              <w:rPr>
                <w:rFonts w:cs="Arial"/>
              </w:rPr>
              <w:t>9.49</w:t>
            </w:r>
          </w:p>
        </w:tc>
      </w:tr>
      <w:tr w:rsidR="00C86190" w:rsidRPr="004352ED" w14:paraId="69288F8C" w14:textId="77777777" w:rsidTr="00C86190">
        <w:trPr>
          <w:cantSplit/>
          <w:jc w:val="center"/>
        </w:trPr>
        <w:tc>
          <w:tcPr>
            <w:tcW w:w="2508" w:type="dxa"/>
            <w:tcBorders>
              <w:top w:val="single" w:sz="4" w:space="0" w:color="auto"/>
              <w:right w:val="single" w:sz="4" w:space="0" w:color="auto"/>
            </w:tcBorders>
          </w:tcPr>
          <w:p w14:paraId="0458DFE9" w14:textId="77777777" w:rsidR="00C86190" w:rsidRPr="004352ED" w:rsidRDefault="00C86190" w:rsidP="00C86190">
            <w:pPr>
              <w:pStyle w:val="TAL"/>
              <w:keepNext w:val="0"/>
              <w:keepLines w:val="0"/>
              <w:widowControl w:val="0"/>
            </w:pPr>
            <w:r w:rsidRPr="004352ED">
              <w:t>&lt;stop-alive-component&gt;</w:t>
            </w:r>
          </w:p>
        </w:tc>
        <w:tc>
          <w:tcPr>
            <w:tcW w:w="4815" w:type="dxa"/>
            <w:tcBorders>
              <w:top w:val="single" w:sz="4" w:space="0" w:color="auto"/>
              <w:left w:val="single" w:sz="4" w:space="0" w:color="auto"/>
              <w:right w:val="single" w:sz="4" w:space="0" w:color="auto"/>
            </w:tcBorders>
          </w:tcPr>
          <w:p w14:paraId="60929D86" w14:textId="77777777" w:rsidR="00C86190" w:rsidRPr="004352ED" w:rsidRDefault="00C86190" w:rsidP="00C86190">
            <w:pPr>
              <w:pStyle w:val="TAL"/>
              <w:keepNext w:val="0"/>
              <w:keepLines w:val="0"/>
              <w:widowControl w:val="0"/>
              <w:rPr>
                <w:rFonts w:ascii="Courier New" w:hAnsi="Courier New" w:cs="Arial"/>
                <w:b/>
              </w:rPr>
            </w:pPr>
            <w:r w:rsidRPr="004352ED">
              <w:rPr>
                <w:rFonts w:ascii="Courier New" w:hAnsi="Courier New" w:cs="Arial"/>
                <w:b/>
              </w:rPr>
              <w:t>stop</w:t>
            </w:r>
            <w:r w:rsidRPr="004352ED">
              <w:t xml:space="preserve"> component operation</w:t>
            </w:r>
          </w:p>
        </w:tc>
        <w:tc>
          <w:tcPr>
            <w:tcW w:w="1085" w:type="dxa"/>
            <w:tcBorders>
              <w:left w:val="single" w:sz="4" w:space="0" w:color="auto"/>
              <w:right w:val="single" w:sz="4" w:space="0" w:color="auto"/>
            </w:tcBorders>
          </w:tcPr>
          <w:p w14:paraId="73B1FA23" w14:textId="77777777" w:rsidR="00C86190" w:rsidRPr="004352ED" w:rsidRDefault="00C86190" w:rsidP="00C86190">
            <w:pPr>
              <w:pStyle w:val="TAC"/>
              <w:keepNext w:val="0"/>
              <w:keepLines w:val="0"/>
              <w:widowControl w:val="0"/>
            </w:pPr>
            <w:r w:rsidRPr="004352ED">
              <w:t>126</w:t>
            </w:r>
          </w:p>
        </w:tc>
        <w:tc>
          <w:tcPr>
            <w:tcW w:w="1134" w:type="dxa"/>
            <w:tcBorders>
              <w:left w:val="single" w:sz="4" w:space="0" w:color="auto"/>
            </w:tcBorders>
          </w:tcPr>
          <w:p w14:paraId="0DD61677" w14:textId="77777777" w:rsidR="00C86190" w:rsidRPr="004352ED" w:rsidRDefault="00C86190" w:rsidP="00C86190">
            <w:pPr>
              <w:pStyle w:val="TAC"/>
              <w:keepNext w:val="0"/>
              <w:keepLines w:val="0"/>
              <w:widowControl w:val="0"/>
            </w:pPr>
            <w:r w:rsidRPr="004352ED">
              <w:t>9.49.2</w:t>
            </w:r>
          </w:p>
        </w:tc>
      </w:tr>
      <w:tr w:rsidR="00C86190" w:rsidRPr="004352ED" w14:paraId="5DF66D88" w14:textId="77777777" w:rsidTr="00C86190">
        <w:trPr>
          <w:cantSplit/>
          <w:jc w:val="center"/>
        </w:trPr>
        <w:tc>
          <w:tcPr>
            <w:tcW w:w="2508" w:type="dxa"/>
            <w:tcBorders>
              <w:top w:val="single" w:sz="4" w:space="0" w:color="auto"/>
              <w:right w:val="single" w:sz="4" w:space="0" w:color="auto"/>
            </w:tcBorders>
          </w:tcPr>
          <w:p w14:paraId="5417D02A" w14:textId="77777777" w:rsidR="00C86190" w:rsidRPr="004352ED" w:rsidRDefault="00C86190" w:rsidP="00C86190">
            <w:pPr>
              <w:pStyle w:val="TAL"/>
              <w:keepNext w:val="0"/>
              <w:keepLines w:val="0"/>
              <w:widowControl w:val="0"/>
              <w:rPr>
                <w:rFonts w:cs="Arial"/>
              </w:rPr>
            </w:pPr>
            <w:r w:rsidRPr="004352ED">
              <w:t>&lt;stop-all-comp&gt;</w:t>
            </w:r>
          </w:p>
        </w:tc>
        <w:tc>
          <w:tcPr>
            <w:tcW w:w="4815" w:type="dxa"/>
            <w:tcBorders>
              <w:top w:val="single" w:sz="4" w:space="0" w:color="auto"/>
              <w:left w:val="single" w:sz="4" w:space="0" w:color="auto"/>
              <w:right w:val="single" w:sz="4" w:space="0" w:color="auto"/>
            </w:tcBorders>
          </w:tcPr>
          <w:p w14:paraId="3099C116" w14:textId="77777777" w:rsidR="00C86190" w:rsidRPr="004352ED" w:rsidRDefault="00C86190" w:rsidP="00C86190">
            <w:pPr>
              <w:pStyle w:val="TAL"/>
              <w:keepNext w:val="0"/>
              <w:keepLines w:val="0"/>
              <w:widowControl w:val="0"/>
            </w:pPr>
            <w:r w:rsidRPr="004352ED">
              <w:rPr>
                <w:rFonts w:ascii="Courier New" w:hAnsi="Courier New" w:cs="Arial"/>
                <w:b/>
              </w:rPr>
              <w:t>stop</w:t>
            </w:r>
            <w:r w:rsidRPr="004352ED">
              <w:t xml:space="preserve"> component operation (all component.stop)</w:t>
            </w:r>
          </w:p>
        </w:tc>
        <w:tc>
          <w:tcPr>
            <w:tcW w:w="1085" w:type="dxa"/>
            <w:tcBorders>
              <w:left w:val="single" w:sz="4" w:space="0" w:color="auto"/>
              <w:right w:val="single" w:sz="4" w:space="0" w:color="auto"/>
            </w:tcBorders>
          </w:tcPr>
          <w:p w14:paraId="15913D11" w14:textId="77777777" w:rsidR="00C86190" w:rsidRPr="004352ED" w:rsidRDefault="00C86190" w:rsidP="00C86190">
            <w:pPr>
              <w:pStyle w:val="TAC"/>
              <w:keepNext w:val="0"/>
              <w:keepLines w:val="0"/>
              <w:widowControl w:val="0"/>
              <w:rPr>
                <w:rFonts w:cs="Arial"/>
              </w:rPr>
            </w:pPr>
            <w:r w:rsidRPr="004352ED">
              <w:t>127</w:t>
            </w:r>
          </w:p>
        </w:tc>
        <w:tc>
          <w:tcPr>
            <w:tcW w:w="1134" w:type="dxa"/>
            <w:tcBorders>
              <w:left w:val="single" w:sz="4" w:space="0" w:color="auto"/>
            </w:tcBorders>
          </w:tcPr>
          <w:p w14:paraId="7FE06101" w14:textId="77777777" w:rsidR="00C86190" w:rsidRPr="004352ED" w:rsidRDefault="00C86190" w:rsidP="00C86190">
            <w:pPr>
              <w:pStyle w:val="TAC"/>
              <w:keepNext w:val="0"/>
              <w:keepLines w:val="0"/>
              <w:widowControl w:val="0"/>
              <w:rPr>
                <w:rFonts w:cs="Arial"/>
              </w:rPr>
            </w:pPr>
            <w:r w:rsidRPr="004352ED">
              <w:t>9.49.3</w:t>
            </w:r>
          </w:p>
        </w:tc>
      </w:tr>
      <w:tr w:rsidR="00C86190" w:rsidRPr="004352ED" w14:paraId="664640AB" w14:textId="77777777" w:rsidTr="00C86190">
        <w:trPr>
          <w:cantSplit/>
          <w:jc w:val="center"/>
        </w:trPr>
        <w:tc>
          <w:tcPr>
            <w:tcW w:w="2508" w:type="dxa"/>
            <w:tcBorders>
              <w:top w:val="single" w:sz="4" w:space="0" w:color="auto"/>
              <w:right w:val="single" w:sz="4" w:space="0" w:color="auto"/>
            </w:tcBorders>
          </w:tcPr>
          <w:p w14:paraId="51D4D226" w14:textId="77777777" w:rsidR="00C86190" w:rsidRPr="004352ED" w:rsidRDefault="00C86190" w:rsidP="00C86190">
            <w:pPr>
              <w:pStyle w:val="TAL"/>
              <w:keepNext w:val="0"/>
              <w:keepLines w:val="0"/>
              <w:widowControl w:val="0"/>
              <w:rPr>
                <w:rFonts w:cs="Arial"/>
              </w:rPr>
            </w:pPr>
            <w:r w:rsidRPr="004352ED">
              <w:t>&lt;stop-exec-stmt&gt;</w:t>
            </w:r>
          </w:p>
        </w:tc>
        <w:tc>
          <w:tcPr>
            <w:tcW w:w="4815" w:type="dxa"/>
            <w:tcBorders>
              <w:top w:val="single" w:sz="4" w:space="0" w:color="auto"/>
              <w:left w:val="single" w:sz="4" w:space="0" w:color="auto"/>
              <w:right w:val="single" w:sz="4" w:space="0" w:color="auto"/>
            </w:tcBorders>
          </w:tcPr>
          <w:p w14:paraId="6C8ECA2D" w14:textId="77777777" w:rsidR="00C86190" w:rsidRPr="004352ED" w:rsidRDefault="00C86190" w:rsidP="00C86190">
            <w:pPr>
              <w:pStyle w:val="TAL"/>
              <w:keepNext w:val="0"/>
              <w:keepLines w:val="0"/>
              <w:widowControl w:val="0"/>
            </w:pPr>
            <w:r w:rsidRPr="004352ED">
              <w:rPr>
                <w:rFonts w:ascii="Courier New" w:hAnsi="Courier New" w:cs="Arial"/>
                <w:b/>
              </w:rPr>
              <w:t>stop</w:t>
            </w:r>
            <w:r w:rsidRPr="004352ED">
              <w:t xml:space="preserve"> execution statement</w:t>
            </w:r>
          </w:p>
        </w:tc>
        <w:tc>
          <w:tcPr>
            <w:tcW w:w="1085" w:type="dxa"/>
            <w:tcBorders>
              <w:left w:val="single" w:sz="4" w:space="0" w:color="auto"/>
              <w:right w:val="single" w:sz="4" w:space="0" w:color="auto"/>
            </w:tcBorders>
          </w:tcPr>
          <w:p w14:paraId="3CEF2067" w14:textId="77777777" w:rsidR="00C86190" w:rsidRPr="004352ED" w:rsidRDefault="00C86190" w:rsidP="00C86190">
            <w:pPr>
              <w:pStyle w:val="TAC"/>
              <w:keepNext w:val="0"/>
              <w:keepLines w:val="0"/>
              <w:widowControl w:val="0"/>
              <w:rPr>
                <w:rFonts w:cs="Arial"/>
              </w:rPr>
            </w:pPr>
            <w:r w:rsidRPr="004352ED">
              <w:t>128</w:t>
            </w:r>
          </w:p>
        </w:tc>
        <w:tc>
          <w:tcPr>
            <w:tcW w:w="1134" w:type="dxa"/>
            <w:tcBorders>
              <w:left w:val="single" w:sz="4" w:space="0" w:color="auto"/>
            </w:tcBorders>
          </w:tcPr>
          <w:p w14:paraId="3CBAD33B" w14:textId="77777777" w:rsidR="00C86190" w:rsidRPr="004352ED" w:rsidRDefault="00C86190" w:rsidP="00C86190">
            <w:pPr>
              <w:pStyle w:val="TAC"/>
              <w:keepNext w:val="0"/>
              <w:keepLines w:val="0"/>
              <w:widowControl w:val="0"/>
              <w:rPr>
                <w:rFonts w:cs="Arial"/>
              </w:rPr>
            </w:pPr>
            <w:r w:rsidRPr="004352ED">
              <w:rPr>
                <w:rFonts w:cs="Arial"/>
              </w:rPr>
              <w:t>9.50</w:t>
            </w:r>
          </w:p>
        </w:tc>
      </w:tr>
      <w:tr w:rsidR="00C86190" w:rsidRPr="004352ED" w14:paraId="650EC247" w14:textId="77777777" w:rsidTr="00C86190">
        <w:trPr>
          <w:cantSplit/>
          <w:jc w:val="center"/>
        </w:trPr>
        <w:tc>
          <w:tcPr>
            <w:tcW w:w="2508" w:type="dxa"/>
            <w:tcBorders>
              <w:top w:val="single" w:sz="4" w:space="0" w:color="auto"/>
              <w:right w:val="single" w:sz="4" w:space="0" w:color="auto"/>
            </w:tcBorders>
          </w:tcPr>
          <w:p w14:paraId="302BCFD7" w14:textId="77777777" w:rsidR="00C86190" w:rsidRPr="004352ED" w:rsidRDefault="00C86190" w:rsidP="00C86190">
            <w:pPr>
              <w:pStyle w:val="TAL"/>
              <w:keepNext w:val="0"/>
              <w:keepLines w:val="0"/>
              <w:widowControl w:val="0"/>
              <w:rPr>
                <w:rFonts w:cs="Arial"/>
              </w:rPr>
            </w:pPr>
            <w:r w:rsidRPr="004352ED">
              <w:t>&lt;stop-port-op&gt;</w:t>
            </w:r>
          </w:p>
        </w:tc>
        <w:tc>
          <w:tcPr>
            <w:tcW w:w="4815" w:type="dxa"/>
            <w:tcBorders>
              <w:top w:val="single" w:sz="4" w:space="0" w:color="auto"/>
              <w:left w:val="single" w:sz="4" w:space="0" w:color="auto"/>
              <w:right w:val="single" w:sz="4" w:space="0" w:color="auto"/>
            </w:tcBorders>
          </w:tcPr>
          <w:p w14:paraId="1BD13E47" w14:textId="77777777" w:rsidR="00C86190" w:rsidRPr="004352ED" w:rsidRDefault="00C86190" w:rsidP="00C86190">
            <w:pPr>
              <w:pStyle w:val="TAL"/>
              <w:keepNext w:val="0"/>
              <w:keepLines w:val="0"/>
              <w:widowControl w:val="0"/>
            </w:pPr>
            <w:r w:rsidRPr="004352ED">
              <w:rPr>
                <w:rFonts w:ascii="Courier New" w:hAnsi="Courier New" w:cs="Arial"/>
                <w:b/>
              </w:rPr>
              <w:t>stop</w:t>
            </w:r>
            <w:r w:rsidRPr="004352ED">
              <w:t xml:space="preserve"> port operation</w:t>
            </w:r>
          </w:p>
        </w:tc>
        <w:tc>
          <w:tcPr>
            <w:tcW w:w="1085" w:type="dxa"/>
            <w:tcBorders>
              <w:left w:val="single" w:sz="4" w:space="0" w:color="auto"/>
              <w:right w:val="single" w:sz="4" w:space="0" w:color="auto"/>
            </w:tcBorders>
          </w:tcPr>
          <w:p w14:paraId="454EF519" w14:textId="77777777" w:rsidR="00C86190" w:rsidRPr="004352ED" w:rsidRDefault="00C86190" w:rsidP="00C86190">
            <w:pPr>
              <w:pStyle w:val="TAC"/>
              <w:keepNext w:val="0"/>
              <w:keepLines w:val="0"/>
              <w:widowControl w:val="0"/>
              <w:rPr>
                <w:rFonts w:cs="Arial"/>
              </w:rPr>
            </w:pPr>
            <w:r w:rsidRPr="004352ED">
              <w:t>129</w:t>
            </w:r>
          </w:p>
        </w:tc>
        <w:tc>
          <w:tcPr>
            <w:tcW w:w="1134" w:type="dxa"/>
            <w:tcBorders>
              <w:left w:val="single" w:sz="4" w:space="0" w:color="auto"/>
            </w:tcBorders>
          </w:tcPr>
          <w:p w14:paraId="011D889E" w14:textId="77777777" w:rsidR="00C86190" w:rsidRPr="004352ED" w:rsidRDefault="00C86190" w:rsidP="00C86190">
            <w:pPr>
              <w:pStyle w:val="TAC"/>
              <w:keepNext w:val="0"/>
              <w:keepLines w:val="0"/>
              <w:widowControl w:val="0"/>
              <w:rPr>
                <w:rFonts w:cs="Arial"/>
              </w:rPr>
            </w:pPr>
            <w:r w:rsidRPr="004352ED">
              <w:rPr>
                <w:rFonts w:cs="Arial"/>
              </w:rPr>
              <w:t>9.51</w:t>
            </w:r>
          </w:p>
        </w:tc>
      </w:tr>
      <w:tr w:rsidR="00C86190" w:rsidRPr="004352ED" w14:paraId="48B7D3EF" w14:textId="77777777" w:rsidTr="00C86190">
        <w:trPr>
          <w:cantSplit/>
          <w:jc w:val="center"/>
        </w:trPr>
        <w:tc>
          <w:tcPr>
            <w:tcW w:w="2508" w:type="dxa"/>
            <w:tcBorders>
              <w:top w:val="single" w:sz="4" w:space="0" w:color="auto"/>
              <w:right w:val="single" w:sz="4" w:space="0" w:color="auto"/>
            </w:tcBorders>
          </w:tcPr>
          <w:p w14:paraId="0240166F" w14:textId="77777777" w:rsidR="00C86190" w:rsidRPr="004352ED" w:rsidRDefault="00C86190" w:rsidP="00C86190">
            <w:pPr>
              <w:pStyle w:val="TAL"/>
              <w:keepNext w:val="0"/>
              <w:keepLines w:val="0"/>
              <w:widowControl w:val="0"/>
              <w:rPr>
                <w:rFonts w:cs="Arial"/>
              </w:rPr>
            </w:pPr>
            <w:r w:rsidRPr="004352ED">
              <w:t>&lt;stop-timer-op&gt;</w:t>
            </w:r>
          </w:p>
        </w:tc>
        <w:tc>
          <w:tcPr>
            <w:tcW w:w="4815" w:type="dxa"/>
            <w:tcBorders>
              <w:top w:val="single" w:sz="4" w:space="0" w:color="auto"/>
              <w:left w:val="single" w:sz="4" w:space="0" w:color="auto"/>
              <w:right w:val="single" w:sz="4" w:space="0" w:color="auto"/>
            </w:tcBorders>
          </w:tcPr>
          <w:p w14:paraId="6FA949D5" w14:textId="77777777" w:rsidR="00C86190" w:rsidRPr="004352ED" w:rsidRDefault="00C86190" w:rsidP="00C86190">
            <w:pPr>
              <w:pStyle w:val="TAL"/>
              <w:keepNext w:val="0"/>
              <w:keepLines w:val="0"/>
              <w:widowControl w:val="0"/>
            </w:pPr>
            <w:r w:rsidRPr="004352ED">
              <w:rPr>
                <w:rFonts w:ascii="Courier New" w:hAnsi="Courier New" w:cs="Arial"/>
                <w:b/>
              </w:rPr>
              <w:t>stop</w:t>
            </w:r>
            <w:r w:rsidRPr="004352ED">
              <w:t xml:space="preserve"> timer operation</w:t>
            </w:r>
          </w:p>
        </w:tc>
        <w:tc>
          <w:tcPr>
            <w:tcW w:w="1085" w:type="dxa"/>
            <w:tcBorders>
              <w:left w:val="single" w:sz="4" w:space="0" w:color="auto"/>
              <w:right w:val="single" w:sz="4" w:space="0" w:color="auto"/>
            </w:tcBorders>
          </w:tcPr>
          <w:p w14:paraId="4C826259" w14:textId="77777777" w:rsidR="00C86190" w:rsidRPr="004352ED" w:rsidRDefault="00C86190" w:rsidP="00C86190">
            <w:pPr>
              <w:pStyle w:val="TAC"/>
              <w:keepNext w:val="0"/>
              <w:keepLines w:val="0"/>
              <w:widowControl w:val="0"/>
              <w:rPr>
                <w:rFonts w:cs="Arial"/>
              </w:rPr>
            </w:pPr>
            <w:r w:rsidRPr="004352ED">
              <w:t>130</w:t>
            </w:r>
          </w:p>
        </w:tc>
        <w:tc>
          <w:tcPr>
            <w:tcW w:w="1134" w:type="dxa"/>
            <w:tcBorders>
              <w:left w:val="single" w:sz="4" w:space="0" w:color="auto"/>
            </w:tcBorders>
          </w:tcPr>
          <w:p w14:paraId="4103C560" w14:textId="77777777" w:rsidR="00C86190" w:rsidRPr="004352ED" w:rsidRDefault="00C86190" w:rsidP="00C86190">
            <w:pPr>
              <w:pStyle w:val="TAC"/>
              <w:keepNext w:val="0"/>
              <w:keepLines w:val="0"/>
              <w:widowControl w:val="0"/>
              <w:rPr>
                <w:rFonts w:cs="Arial"/>
              </w:rPr>
            </w:pPr>
            <w:r w:rsidRPr="004352ED">
              <w:rPr>
                <w:rFonts w:cs="Arial"/>
              </w:rPr>
              <w:t>9.52</w:t>
            </w:r>
          </w:p>
        </w:tc>
      </w:tr>
      <w:tr w:rsidR="00C86190" w:rsidRPr="004352ED" w14:paraId="6D245C87" w14:textId="77777777" w:rsidTr="00C86190">
        <w:trPr>
          <w:cantSplit/>
          <w:jc w:val="center"/>
        </w:trPr>
        <w:tc>
          <w:tcPr>
            <w:tcW w:w="2508" w:type="dxa"/>
            <w:tcBorders>
              <w:top w:val="single" w:sz="4" w:space="0" w:color="auto"/>
              <w:right w:val="single" w:sz="4" w:space="0" w:color="auto"/>
            </w:tcBorders>
          </w:tcPr>
          <w:p w14:paraId="4F4A4C6B" w14:textId="77777777" w:rsidR="00C86190" w:rsidRPr="004352ED" w:rsidRDefault="00C86190" w:rsidP="00C86190">
            <w:pPr>
              <w:pStyle w:val="TAL"/>
              <w:keepNext w:val="0"/>
              <w:keepLines w:val="0"/>
              <w:widowControl w:val="0"/>
              <w:rPr>
                <w:rFonts w:cs="Arial"/>
              </w:rPr>
            </w:pPr>
            <w:r w:rsidRPr="004352ED">
              <w:t>&lt;system-op&gt;</w:t>
            </w:r>
          </w:p>
        </w:tc>
        <w:tc>
          <w:tcPr>
            <w:tcW w:w="4815" w:type="dxa"/>
            <w:tcBorders>
              <w:top w:val="single" w:sz="4" w:space="0" w:color="auto"/>
              <w:left w:val="single" w:sz="4" w:space="0" w:color="auto"/>
              <w:right w:val="single" w:sz="4" w:space="0" w:color="auto"/>
            </w:tcBorders>
          </w:tcPr>
          <w:p w14:paraId="7062817B" w14:textId="77777777" w:rsidR="00C86190" w:rsidRPr="004352ED" w:rsidRDefault="00C86190" w:rsidP="00C86190">
            <w:pPr>
              <w:pStyle w:val="TAL"/>
              <w:keepNext w:val="0"/>
              <w:keepLines w:val="0"/>
              <w:widowControl w:val="0"/>
            </w:pPr>
            <w:r w:rsidRPr="004352ED">
              <w:rPr>
                <w:rFonts w:ascii="Courier New" w:hAnsi="Courier New" w:cs="Arial"/>
                <w:b/>
              </w:rPr>
              <w:t>system</w:t>
            </w:r>
            <w:r w:rsidRPr="004352ED">
              <w:t xml:space="preserve"> operation</w:t>
            </w:r>
          </w:p>
        </w:tc>
        <w:tc>
          <w:tcPr>
            <w:tcW w:w="1085" w:type="dxa"/>
            <w:tcBorders>
              <w:left w:val="single" w:sz="4" w:space="0" w:color="auto"/>
              <w:right w:val="single" w:sz="4" w:space="0" w:color="auto"/>
            </w:tcBorders>
          </w:tcPr>
          <w:p w14:paraId="0E0E3902" w14:textId="77777777" w:rsidR="00C86190" w:rsidRPr="004352ED" w:rsidRDefault="00C86190" w:rsidP="00C86190">
            <w:pPr>
              <w:pStyle w:val="TAC"/>
              <w:keepNext w:val="0"/>
              <w:keepLines w:val="0"/>
              <w:widowControl w:val="0"/>
              <w:rPr>
                <w:rFonts w:cs="Arial"/>
              </w:rPr>
            </w:pPr>
            <w:r w:rsidRPr="004352ED">
              <w:t>131</w:t>
            </w:r>
          </w:p>
        </w:tc>
        <w:tc>
          <w:tcPr>
            <w:tcW w:w="1134" w:type="dxa"/>
            <w:tcBorders>
              <w:left w:val="single" w:sz="4" w:space="0" w:color="auto"/>
            </w:tcBorders>
          </w:tcPr>
          <w:p w14:paraId="52ADB5CD" w14:textId="77777777" w:rsidR="00C86190" w:rsidRPr="004352ED" w:rsidRDefault="00C86190" w:rsidP="00C86190">
            <w:pPr>
              <w:pStyle w:val="TAC"/>
              <w:keepNext w:val="0"/>
              <w:keepLines w:val="0"/>
              <w:widowControl w:val="0"/>
              <w:rPr>
                <w:rFonts w:cs="Arial"/>
              </w:rPr>
            </w:pPr>
            <w:r w:rsidRPr="004352ED">
              <w:rPr>
                <w:rFonts w:cs="Arial"/>
              </w:rPr>
              <w:t>9.53</w:t>
            </w:r>
          </w:p>
        </w:tc>
      </w:tr>
      <w:tr w:rsidR="00C86190" w:rsidRPr="004352ED" w14:paraId="51FA4BC3" w14:textId="77777777" w:rsidTr="00C86190">
        <w:trPr>
          <w:cantSplit/>
          <w:jc w:val="center"/>
        </w:trPr>
        <w:tc>
          <w:tcPr>
            <w:tcW w:w="2508" w:type="dxa"/>
            <w:tcBorders>
              <w:top w:val="single" w:sz="4" w:space="0" w:color="auto"/>
              <w:right w:val="single" w:sz="4" w:space="0" w:color="auto"/>
            </w:tcBorders>
          </w:tcPr>
          <w:p w14:paraId="26FE85D4" w14:textId="77777777" w:rsidR="00C86190" w:rsidRPr="004352ED" w:rsidRDefault="00C86190" w:rsidP="00C86190">
            <w:pPr>
              <w:pStyle w:val="TAL"/>
              <w:keepNext w:val="0"/>
              <w:keepLines w:val="0"/>
              <w:widowControl w:val="0"/>
              <w:rPr>
                <w:rFonts w:cs="Arial"/>
              </w:rPr>
            </w:pPr>
            <w:r w:rsidRPr="004352ED">
              <w:t>&lt;take-snapshot&gt;</w:t>
            </w:r>
          </w:p>
        </w:tc>
        <w:tc>
          <w:tcPr>
            <w:tcW w:w="4815" w:type="dxa"/>
            <w:tcBorders>
              <w:top w:val="single" w:sz="4" w:space="0" w:color="auto"/>
              <w:left w:val="single" w:sz="4" w:space="0" w:color="auto"/>
              <w:right w:val="single" w:sz="4" w:space="0" w:color="auto"/>
            </w:tcBorders>
          </w:tcPr>
          <w:p w14:paraId="0D60E751" w14:textId="77777777" w:rsidR="00C86190" w:rsidRPr="004352ED" w:rsidRDefault="00C86190" w:rsidP="00C86190">
            <w:pPr>
              <w:pStyle w:val="TAL"/>
              <w:keepNext w:val="0"/>
              <w:keepLines w:val="0"/>
              <w:widowControl w:val="0"/>
              <w:rPr>
                <w:rFonts w:cs="Arial"/>
              </w:rPr>
            </w:pPr>
            <w:r w:rsidRPr="004352ED">
              <w:rPr>
                <w:rFonts w:ascii="Courier New" w:hAnsi="Courier New" w:cs="Arial"/>
                <w:b/>
              </w:rPr>
              <w:t>alt</w:t>
            </w:r>
            <w:r w:rsidRPr="004352ED">
              <w:rPr>
                <w:rFonts w:cs="Arial"/>
              </w:rPr>
              <w:t xml:space="preserve"> statement</w:t>
            </w:r>
          </w:p>
        </w:tc>
        <w:tc>
          <w:tcPr>
            <w:tcW w:w="1085" w:type="dxa"/>
            <w:tcBorders>
              <w:left w:val="single" w:sz="4" w:space="0" w:color="auto"/>
              <w:right w:val="single" w:sz="4" w:space="0" w:color="auto"/>
            </w:tcBorders>
          </w:tcPr>
          <w:p w14:paraId="5996C4F9" w14:textId="77777777" w:rsidR="00C86190" w:rsidRPr="004352ED" w:rsidRDefault="00C86190" w:rsidP="00C86190">
            <w:pPr>
              <w:pStyle w:val="TAC"/>
              <w:keepNext w:val="0"/>
              <w:keepLines w:val="0"/>
              <w:widowControl w:val="0"/>
              <w:rPr>
                <w:rFonts w:cs="Arial"/>
              </w:rPr>
            </w:pPr>
            <w:r w:rsidRPr="004352ED">
              <w:t>39</w:t>
            </w:r>
          </w:p>
        </w:tc>
        <w:tc>
          <w:tcPr>
            <w:tcW w:w="1134" w:type="dxa"/>
            <w:tcBorders>
              <w:left w:val="single" w:sz="4" w:space="0" w:color="auto"/>
            </w:tcBorders>
          </w:tcPr>
          <w:p w14:paraId="080F674B" w14:textId="77777777" w:rsidR="00C86190" w:rsidRPr="004352ED" w:rsidRDefault="00C86190" w:rsidP="00C86190">
            <w:pPr>
              <w:pStyle w:val="TAC"/>
              <w:keepNext w:val="0"/>
              <w:keepLines w:val="0"/>
              <w:widowControl w:val="0"/>
              <w:rPr>
                <w:rFonts w:cs="Arial"/>
              </w:rPr>
            </w:pPr>
            <w:r w:rsidRPr="004352ED">
              <w:t>9.3.1</w:t>
            </w:r>
          </w:p>
        </w:tc>
      </w:tr>
      <w:tr w:rsidR="00226A3D" w:rsidRPr="004352ED" w14:paraId="31271034" w14:textId="77777777" w:rsidTr="00C86190">
        <w:trPr>
          <w:cantSplit/>
          <w:jc w:val="center"/>
        </w:trPr>
        <w:tc>
          <w:tcPr>
            <w:tcW w:w="2508" w:type="dxa"/>
            <w:tcBorders>
              <w:top w:val="single" w:sz="4" w:space="0" w:color="auto"/>
              <w:right w:val="single" w:sz="4" w:space="0" w:color="auto"/>
            </w:tcBorders>
          </w:tcPr>
          <w:p w14:paraId="0A39556E" w14:textId="77777777" w:rsidR="00226A3D" w:rsidRPr="004352ED" w:rsidRDefault="00226A3D" w:rsidP="00C86190">
            <w:pPr>
              <w:pStyle w:val="TAL"/>
              <w:keepNext w:val="0"/>
              <w:keepLines w:val="0"/>
              <w:widowControl w:val="0"/>
            </w:pPr>
            <w:r w:rsidRPr="004352ED">
              <w:t>&lt;test-case-stop-op&gt;</w:t>
            </w:r>
          </w:p>
        </w:tc>
        <w:tc>
          <w:tcPr>
            <w:tcW w:w="4815" w:type="dxa"/>
            <w:tcBorders>
              <w:top w:val="single" w:sz="4" w:space="0" w:color="auto"/>
              <w:left w:val="single" w:sz="4" w:space="0" w:color="auto"/>
              <w:right w:val="single" w:sz="4" w:space="0" w:color="auto"/>
            </w:tcBorders>
          </w:tcPr>
          <w:p w14:paraId="548F0B6A" w14:textId="77777777" w:rsidR="00226A3D" w:rsidRPr="004352ED" w:rsidRDefault="00226A3D" w:rsidP="00C86190">
            <w:pPr>
              <w:pStyle w:val="TAL"/>
              <w:keepNext w:val="0"/>
              <w:keepLines w:val="0"/>
              <w:widowControl w:val="0"/>
            </w:pPr>
            <w:r w:rsidRPr="004352ED">
              <w:t>test case stop operation</w:t>
            </w:r>
          </w:p>
        </w:tc>
        <w:tc>
          <w:tcPr>
            <w:tcW w:w="1085" w:type="dxa"/>
            <w:tcBorders>
              <w:left w:val="single" w:sz="4" w:space="0" w:color="auto"/>
              <w:right w:val="single" w:sz="4" w:space="0" w:color="auto"/>
            </w:tcBorders>
          </w:tcPr>
          <w:p w14:paraId="0EB5D307" w14:textId="77777777" w:rsidR="00226A3D" w:rsidRPr="004352ED" w:rsidRDefault="00226A3D" w:rsidP="00C86190">
            <w:pPr>
              <w:pStyle w:val="TAC"/>
              <w:keepNext w:val="0"/>
              <w:keepLines w:val="0"/>
              <w:widowControl w:val="0"/>
            </w:pPr>
            <w:r w:rsidRPr="004352ED">
              <w:t>131a</w:t>
            </w:r>
          </w:p>
        </w:tc>
        <w:tc>
          <w:tcPr>
            <w:tcW w:w="1134" w:type="dxa"/>
            <w:tcBorders>
              <w:left w:val="single" w:sz="4" w:space="0" w:color="auto"/>
            </w:tcBorders>
          </w:tcPr>
          <w:p w14:paraId="706D6E22" w14:textId="77777777" w:rsidR="00226A3D" w:rsidRPr="004352ED" w:rsidRDefault="00226A3D" w:rsidP="00C86190">
            <w:pPr>
              <w:pStyle w:val="TAC"/>
              <w:keepNext w:val="0"/>
              <w:keepLines w:val="0"/>
              <w:widowControl w:val="0"/>
              <w:rPr>
                <w:rFonts w:cs="Arial"/>
              </w:rPr>
            </w:pPr>
            <w:r w:rsidRPr="004352ED">
              <w:rPr>
                <w:rFonts w:cs="Arial"/>
              </w:rPr>
              <w:t>9.53a</w:t>
            </w:r>
          </w:p>
        </w:tc>
      </w:tr>
      <w:tr w:rsidR="00C86190" w:rsidRPr="004352ED" w14:paraId="3F234DC7" w14:textId="77777777" w:rsidTr="00C86190">
        <w:trPr>
          <w:cantSplit/>
          <w:jc w:val="center"/>
        </w:trPr>
        <w:tc>
          <w:tcPr>
            <w:tcW w:w="2508" w:type="dxa"/>
            <w:tcBorders>
              <w:top w:val="single" w:sz="4" w:space="0" w:color="auto"/>
              <w:right w:val="single" w:sz="4" w:space="0" w:color="auto"/>
            </w:tcBorders>
          </w:tcPr>
          <w:p w14:paraId="42A56C7D" w14:textId="77777777" w:rsidR="00C86190" w:rsidRPr="004352ED" w:rsidRDefault="00C86190" w:rsidP="00C86190">
            <w:pPr>
              <w:pStyle w:val="TAL"/>
              <w:keepNext w:val="0"/>
              <w:keepLines w:val="0"/>
              <w:widowControl w:val="0"/>
              <w:rPr>
                <w:rFonts w:cs="Arial"/>
              </w:rPr>
            </w:pPr>
            <w:r w:rsidRPr="004352ED">
              <w:t>&lt;timer-declaration&gt;</w:t>
            </w:r>
          </w:p>
        </w:tc>
        <w:tc>
          <w:tcPr>
            <w:tcW w:w="4815" w:type="dxa"/>
            <w:tcBorders>
              <w:top w:val="single" w:sz="4" w:space="0" w:color="auto"/>
              <w:left w:val="single" w:sz="4" w:space="0" w:color="auto"/>
              <w:right w:val="single" w:sz="4" w:space="0" w:color="auto"/>
            </w:tcBorders>
          </w:tcPr>
          <w:p w14:paraId="5F3FC9D4" w14:textId="77777777" w:rsidR="00C86190" w:rsidRPr="004352ED" w:rsidRDefault="00C86190" w:rsidP="00C86190">
            <w:pPr>
              <w:pStyle w:val="TAL"/>
              <w:keepNext w:val="0"/>
              <w:keepLines w:val="0"/>
              <w:widowControl w:val="0"/>
            </w:pPr>
            <w:r w:rsidRPr="004352ED">
              <w:t>timer declaration</w:t>
            </w:r>
          </w:p>
        </w:tc>
        <w:tc>
          <w:tcPr>
            <w:tcW w:w="1085" w:type="dxa"/>
            <w:tcBorders>
              <w:left w:val="single" w:sz="4" w:space="0" w:color="auto"/>
              <w:right w:val="single" w:sz="4" w:space="0" w:color="auto"/>
            </w:tcBorders>
          </w:tcPr>
          <w:p w14:paraId="2D2EC2BA" w14:textId="77777777" w:rsidR="00C86190" w:rsidRPr="004352ED" w:rsidRDefault="00C86190" w:rsidP="00C86190">
            <w:pPr>
              <w:pStyle w:val="TAC"/>
              <w:keepNext w:val="0"/>
              <w:keepLines w:val="0"/>
              <w:widowControl w:val="0"/>
              <w:rPr>
                <w:rFonts w:cs="Arial"/>
              </w:rPr>
            </w:pPr>
            <w:r w:rsidRPr="004352ED">
              <w:t>132</w:t>
            </w:r>
          </w:p>
        </w:tc>
        <w:tc>
          <w:tcPr>
            <w:tcW w:w="1134" w:type="dxa"/>
            <w:tcBorders>
              <w:left w:val="single" w:sz="4" w:space="0" w:color="auto"/>
            </w:tcBorders>
          </w:tcPr>
          <w:p w14:paraId="75F124F2" w14:textId="77777777" w:rsidR="00C86190" w:rsidRPr="004352ED" w:rsidRDefault="00C86190" w:rsidP="00C86190">
            <w:pPr>
              <w:pStyle w:val="TAC"/>
              <w:keepNext w:val="0"/>
              <w:keepLines w:val="0"/>
              <w:widowControl w:val="0"/>
              <w:rPr>
                <w:rFonts w:cs="Arial"/>
              </w:rPr>
            </w:pPr>
            <w:r w:rsidRPr="004352ED">
              <w:rPr>
                <w:rFonts w:cs="Arial"/>
              </w:rPr>
              <w:t>9.54</w:t>
            </w:r>
          </w:p>
        </w:tc>
      </w:tr>
      <w:tr w:rsidR="00C86190" w:rsidRPr="004352ED" w14:paraId="47AF570F" w14:textId="77777777" w:rsidTr="00C86190">
        <w:trPr>
          <w:cantSplit/>
          <w:jc w:val="center"/>
        </w:trPr>
        <w:tc>
          <w:tcPr>
            <w:tcW w:w="2508" w:type="dxa"/>
            <w:tcBorders>
              <w:top w:val="single" w:sz="4" w:space="0" w:color="auto"/>
              <w:right w:val="single" w:sz="4" w:space="0" w:color="auto"/>
            </w:tcBorders>
          </w:tcPr>
          <w:p w14:paraId="486B9A7E" w14:textId="77777777" w:rsidR="00C86190" w:rsidRPr="004352ED" w:rsidRDefault="00C86190" w:rsidP="00C86190">
            <w:pPr>
              <w:pStyle w:val="TAL"/>
              <w:keepNext w:val="0"/>
              <w:keepLines w:val="0"/>
              <w:widowControl w:val="0"/>
              <w:rPr>
                <w:rFonts w:cs="Arial"/>
              </w:rPr>
            </w:pPr>
            <w:r w:rsidRPr="004352ED">
              <w:t>&lt;timer-decl-default&gt;</w:t>
            </w:r>
          </w:p>
        </w:tc>
        <w:tc>
          <w:tcPr>
            <w:tcW w:w="4815" w:type="dxa"/>
            <w:tcBorders>
              <w:top w:val="single" w:sz="4" w:space="0" w:color="auto"/>
              <w:left w:val="single" w:sz="4" w:space="0" w:color="auto"/>
              <w:right w:val="single" w:sz="4" w:space="0" w:color="auto"/>
            </w:tcBorders>
          </w:tcPr>
          <w:p w14:paraId="6312AD63" w14:textId="77777777" w:rsidR="00C86190" w:rsidRPr="004352ED" w:rsidRDefault="00C86190" w:rsidP="00C86190">
            <w:pPr>
              <w:pStyle w:val="TAL"/>
              <w:keepNext w:val="0"/>
              <w:keepLines w:val="0"/>
              <w:widowControl w:val="0"/>
            </w:pPr>
            <w:r w:rsidRPr="004352ED">
              <w:t>timer declaration</w:t>
            </w:r>
          </w:p>
        </w:tc>
        <w:tc>
          <w:tcPr>
            <w:tcW w:w="1085" w:type="dxa"/>
            <w:tcBorders>
              <w:left w:val="single" w:sz="4" w:space="0" w:color="auto"/>
              <w:right w:val="single" w:sz="4" w:space="0" w:color="auto"/>
            </w:tcBorders>
          </w:tcPr>
          <w:p w14:paraId="5E929218" w14:textId="77777777" w:rsidR="00C86190" w:rsidRPr="004352ED" w:rsidRDefault="00C86190" w:rsidP="00C86190">
            <w:pPr>
              <w:pStyle w:val="TAC"/>
              <w:keepNext w:val="0"/>
              <w:keepLines w:val="0"/>
              <w:widowControl w:val="0"/>
              <w:rPr>
                <w:rFonts w:cs="Arial"/>
              </w:rPr>
            </w:pPr>
            <w:r w:rsidRPr="004352ED">
              <w:t>133</w:t>
            </w:r>
          </w:p>
        </w:tc>
        <w:tc>
          <w:tcPr>
            <w:tcW w:w="1134" w:type="dxa"/>
            <w:tcBorders>
              <w:left w:val="single" w:sz="4" w:space="0" w:color="auto"/>
            </w:tcBorders>
          </w:tcPr>
          <w:p w14:paraId="37FB8879" w14:textId="77777777" w:rsidR="00C86190" w:rsidRPr="004352ED" w:rsidRDefault="00C86190" w:rsidP="00C86190">
            <w:pPr>
              <w:pStyle w:val="TAC"/>
              <w:keepNext w:val="0"/>
              <w:keepLines w:val="0"/>
              <w:widowControl w:val="0"/>
              <w:rPr>
                <w:rFonts w:cs="Arial"/>
              </w:rPr>
            </w:pPr>
            <w:r w:rsidRPr="004352ED">
              <w:t>9.54.1</w:t>
            </w:r>
          </w:p>
        </w:tc>
      </w:tr>
      <w:tr w:rsidR="00C86190" w:rsidRPr="004352ED" w14:paraId="14C4BAC6" w14:textId="77777777" w:rsidTr="00C86190">
        <w:trPr>
          <w:cantSplit/>
          <w:jc w:val="center"/>
        </w:trPr>
        <w:tc>
          <w:tcPr>
            <w:tcW w:w="2508" w:type="dxa"/>
            <w:tcBorders>
              <w:top w:val="single" w:sz="4" w:space="0" w:color="auto"/>
              <w:right w:val="single" w:sz="4" w:space="0" w:color="auto"/>
            </w:tcBorders>
          </w:tcPr>
          <w:p w14:paraId="2CABB0C5" w14:textId="77777777" w:rsidR="00C86190" w:rsidRPr="004352ED" w:rsidRDefault="00C86190" w:rsidP="00C86190">
            <w:pPr>
              <w:pStyle w:val="TAL"/>
              <w:keepNext w:val="0"/>
              <w:keepLines w:val="0"/>
              <w:widowControl w:val="0"/>
              <w:rPr>
                <w:rFonts w:cs="Arial"/>
              </w:rPr>
            </w:pPr>
            <w:r w:rsidRPr="004352ED">
              <w:t>&lt;timer-decl-no-def&gt;</w:t>
            </w:r>
          </w:p>
        </w:tc>
        <w:tc>
          <w:tcPr>
            <w:tcW w:w="4815" w:type="dxa"/>
            <w:tcBorders>
              <w:top w:val="single" w:sz="4" w:space="0" w:color="auto"/>
              <w:left w:val="single" w:sz="4" w:space="0" w:color="auto"/>
              <w:right w:val="single" w:sz="4" w:space="0" w:color="auto"/>
            </w:tcBorders>
          </w:tcPr>
          <w:p w14:paraId="51A932A2" w14:textId="77777777" w:rsidR="00C86190" w:rsidRPr="004352ED" w:rsidRDefault="00C86190" w:rsidP="00C86190">
            <w:pPr>
              <w:pStyle w:val="TAL"/>
              <w:keepNext w:val="0"/>
              <w:keepLines w:val="0"/>
              <w:widowControl w:val="0"/>
            </w:pPr>
            <w:r w:rsidRPr="004352ED">
              <w:t>timer declaration</w:t>
            </w:r>
          </w:p>
        </w:tc>
        <w:tc>
          <w:tcPr>
            <w:tcW w:w="1085" w:type="dxa"/>
            <w:tcBorders>
              <w:left w:val="single" w:sz="4" w:space="0" w:color="auto"/>
              <w:right w:val="single" w:sz="4" w:space="0" w:color="auto"/>
            </w:tcBorders>
          </w:tcPr>
          <w:p w14:paraId="63084C1D" w14:textId="77777777" w:rsidR="00C86190" w:rsidRPr="004352ED" w:rsidRDefault="00C86190" w:rsidP="00C86190">
            <w:pPr>
              <w:pStyle w:val="TAC"/>
              <w:keepNext w:val="0"/>
              <w:keepLines w:val="0"/>
              <w:widowControl w:val="0"/>
              <w:rPr>
                <w:rFonts w:cs="Arial"/>
              </w:rPr>
            </w:pPr>
            <w:r w:rsidRPr="004352ED">
              <w:t>134</w:t>
            </w:r>
          </w:p>
        </w:tc>
        <w:tc>
          <w:tcPr>
            <w:tcW w:w="1134" w:type="dxa"/>
            <w:tcBorders>
              <w:left w:val="single" w:sz="4" w:space="0" w:color="auto"/>
            </w:tcBorders>
          </w:tcPr>
          <w:p w14:paraId="505CD784" w14:textId="77777777" w:rsidR="00C86190" w:rsidRPr="004352ED" w:rsidRDefault="00C86190" w:rsidP="00C86190">
            <w:pPr>
              <w:pStyle w:val="TAC"/>
              <w:keepNext w:val="0"/>
              <w:keepLines w:val="0"/>
              <w:widowControl w:val="0"/>
              <w:rPr>
                <w:rFonts w:cs="Arial"/>
              </w:rPr>
            </w:pPr>
            <w:r w:rsidRPr="004352ED">
              <w:t>9.54.2</w:t>
            </w:r>
          </w:p>
        </w:tc>
      </w:tr>
      <w:tr w:rsidR="00C86190" w:rsidRPr="004352ED" w14:paraId="4C54C277" w14:textId="77777777" w:rsidTr="00C86190">
        <w:trPr>
          <w:cantSplit/>
          <w:jc w:val="center"/>
        </w:trPr>
        <w:tc>
          <w:tcPr>
            <w:tcW w:w="2508" w:type="dxa"/>
            <w:tcBorders>
              <w:top w:val="single" w:sz="4" w:space="0" w:color="auto"/>
              <w:right w:val="single" w:sz="4" w:space="0" w:color="auto"/>
            </w:tcBorders>
          </w:tcPr>
          <w:p w14:paraId="5A3DECE9" w14:textId="77777777" w:rsidR="00C86190" w:rsidRPr="004352ED" w:rsidRDefault="00C86190" w:rsidP="00C86190">
            <w:pPr>
              <w:pStyle w:val="TAL"/>
              <w:keepNext w:val="0"/>
              <w:keepLines w:val="0"/>
              <w:widowControl w:val="0"/>
              <w:rPr>
                <w:rFonts w:cs="Arial"/>
              </w:rPr>
            </w:pPr>
            <w:r w:rsidRPr="004352ED">
              <w:t>&lt;timeout-timer-op&gt;</w:t>
            </w:r>
          </w:p>
        </w:tc>
        <w:tc>
          <w:tcPr>
            <w:tcW w:w="4815" w:type="dxa"/>
            <w:tcBorders>
              <w:top w:val="single" w:sz="4" w:space="0" w:color="auto"/>
              <w:left w:val="single" w:sz="4" w:space="0" w:color="auto"/>
              <w:right w:val="single" w:sz="4" w:space="0" w:color="auto"/>
            </w:tcBorders>
          </w:tcPr>
          <w:p w14:paraId="14B67C37" w14:textId="77777777" w:rsidR="00C86190" w:rsidRPr="004352ED" w:rsidRDefault="00C86190" w:rsidP="00C86190">
            <w:pPr>
              <w:pStyle w:val="TAL"/>
              <w:keepNext w:val="0"/>
              <w:keepLines w:val="0"/>
              <w:widowControl w:val="0"/>
            </w:pPr>
            <w:r w:rsidRPr="004352ED">
              <w:rPr>
                <w:rFonts w:ascii="Courier New" w:hAnsi="Courier New" w:cs="Arial"/>
                <w:b/>
              </w:rPr>
              <w:t>timeout</w:t>
            </w:r>
            <w:r w:rsidRPr="004352ED">
              <w:t xml:space="preserve"> operation</w:t>
            </w:r>
          </w:p>
        </w:tc>
        <w:tc>
          <w:tcPr>
            <w:tcW w:w="1085" w:type="dxa"/>
            <w:tcBorders>
              <w:left w:val="single" w:sz="4" w:space="0" w:color="auto"/>
              <w:right w:val="single" w:sz="4" w:space="0" w:color="auto"/>
            </w:tcBorders>
          </w:tcPr>
          <w:p w14:paraId="37C80E17" w14:textId="77777777" w:rsidR="00C86190" w:rsidRPr="004352ED" w:rsidRDefault="00C86190" w:rsidP="00C86190">
            <w:pPr>
              <w:pStyle w:val="TAC"/>
              <w:keepNext w:val="0"/>
              <w:keepLines w:val="0"/>
              <w:widowControl w:val="0"/>
              <w:rPr>
                <w:rFonts w:cs="Arial"/>
              </w:rPr>
            </w:pPr>
            <w:r w:rsidRPr="004352ED">
              <w:t>135</w:t>
            </w:r>
          </w:p>
        </w:tc>
        <w:tc>
          <w:tcPr>
            <w:tcW w:w="1134" w:type="dxa"/>
            <w:tcBorders>
              <w:left w:val="single" w:sz="4" w:space="0" w:color="auto"/>
            </w:tcBorders>
          </w:tcPr>
          <w:p w14:paraId="10D16678" w14:textId="77777777" w:rsidR="00C86190" w:rsidRPr="004352ED" w:rsidRDefault="00C86190" w:rsidP="00C86190">
            <w:pPr>
              <w:pStyle w:val="TAC"/>
              <w:keepNext w:val="0"/>
              <w:keepLines w:val="0"/>
              <w:widowControl w:val="0"/>
              <w:rPr>
                <w:rFonts w:cs="Arial"/>
              </w:rPr>
            </w:pPr>
            <w:r w:rsidRPr="004352ED">
              <w:rPr>
                <w:rFonts w:cs="Arial"/>
              </w:rPr>
              <w:t>9.55</w:t>
            </w:r>
          </w:p>
        </w:tc>
      </w:tr>
      <w:tr w:rsidR="00C86190" w:rsidRPr="004352ED" w14:paraId="33A707EF" w14:textId="77777777" w:rsidTr="00C86190">
        <w:trPr>
          <w:cantSplit/>
          <w:jc w:val="center"/>
        </w:trPr>
        <w:tc>
          <w:tcPr>
            <w:tcW w:w="2508" w:type="dxa"/>
            <w:tcBorders>
              <w:top w:val="single" w:sz="4" w:space="0" w:color="auto"/>
              <w:right w:val="single" w:sz="4" w:space="0" w:color="auto"/>
            </w:tcBorders>
          </w:tcPr>
          <w:p w14:paraId="6AB523E6" w14:textId="77777777" w:rsidR="00C86190" w:rsidRPr="004352ED" w:rsidRDefault="00C86190" w:rsidP="00C86190">
            <w:pPr>
              <w:pStyle w:val="TAL"/>
              <w:keepNext w:val="0"/>
              <w:keepLines w:val="0"/>
              <w:widowControl w:val="0"/>
              <w:rPr>
                <w:rFonts w:cs="Arial"/>
              </w:rPr>
            </w:pPr>
            <w:r w:rsidRPr="004352ED">
              <w:t>&lt;unmap-op&gt;</w:t>
            </w:r>
          </w:p>
        </w:tc>
        <w:tc>
          <w:tcPr>
            <w:tcW w:w="4815" w:type="dxa"/>
            <w:tcBorders>
              <w:top w:val="single" w:sz="4" w:space="0" w:color="auto"/>
              <w:left w:val="single" w:sz="4" w:space="0" w:color="auto"/>
              <w:right w:val="single" w:sz="4" w:space="0" w:color="auto"/>
            </w:tcBorders>
          </w:tcPr>
          <w:p w14:paraId="422F1222" w14:textId="77777777" w:rsidR="00C86190" w:rsidRPr="004352ED" w:rsidRDefault="00C86190" w:rsidP="00C86190">
            <w:pPr>
              <w:pStyle w:val="TAL"/>
              <w:keepNext w:val="0"/>
              <w:keepLines w:val="0"/>
              <w:widowControl w:val="0"/>
            </w:pPr>
            <w:r w:rsidRPr="004352ED">
              <w:rPr>
                <w:rFonts w:ascii="Courier New" w:hAnsi="Courier New" w:cs="Arial"/>
                <w:b/>
              </w:rPr>
              <w:t>unmap</w:t>
            </w:r>
            <w:r w:rsidRPr="004352ED">
              <w:t xml:space="preserve"> operation</w:t>
            </w:r>
          </w:p>
        </w:tc>
        <w:tc>
          <w:tcPr>
            <w:tcW w:w="1085" w:type="dxa"/>
            <w:tcBorders>
              <w:left w:val="single" w:sz="4" w:space="0" w:color="auto"/>
              <w:right w:val="single" w:sz="4" w:space="0" w:color="auto"/>
            </w:tcBorders>
          </w:tcPr>
          <w:p w14:paraId="22D78B8E" w14:textId="77777777" w:rsidR="00C86190" w:rsidRPr="004352ED" w:rsidRDefault="00C86190" w:rsidP="00C86190">
            <w:pPr>
              <w:pStyle w:val="TAC"/>
              <w:keepNext w:val="0"/>
              <w:keepLines w:val="0"/>
              <w:widowControl w:val="0"/>
              <w:rPr>
                <w:rFonts w:cs="Arial"/>
              </w:rPr>
            </w:pPr>
            <w:r w:rsidRPr="004352ED">
              <w:t>136</w:t>
            </w:r>
          </w:p>
        </w:tc>
        <w:tc>
          <w:tcPr>
            <w:tcW w:w="1134" w:type="dxa"/>
            <w:tcBorders>
              <w:left w:val="single" w:sz="4" w:space="0" w:color="auto"/>
            </w:tcBorders>
          </w:tcPr>
          <w:p w14:paraId="42117AF6" w14:textId="77777777" w:rsidR="00C86190" w:rsidRPr="004352ED" w:rsidRDefault="00C86190" w:rsidP="00C86190">
            <w:pPr>
              <w:pStyle w:val="TAC"/>
              <w:keepNext w:val="0"/>
              <w:keepLines w:val="0"/>
              <w:widowControl w:val="0"/>
              <w:rPr>
                <w:rFonts w:cs="Arial"/>
              </w:rPr>
            </w:pPr>
            <w:r w:rsidRPr="004352ED">
              <w:rPr>
                <w:rFonts w:cs="Arial"/>
              </w:rPr>
              <w:t>9.56</w:t>
            </w:r>
          </w:p>
        </w:tc>
      </w:tr>
      <w:tr w:rsidR="00C86190" w:rsidRPr="004352ED" w14:paraId="41FDF5A9" w14:textId="77777777" w:rsidTr="00C86190">
        <w:trPr>
          <w:cantSplit/>
          <w:jc w:val="center"/>
        </w:trPr>
        <w:tc>
          <w:tcPr>
            <w:tcW w:w="2508" w:type="dxa"/>
            <w:tcBorders>
              <w:top w:val="single" w:sz="4" w:space="0" w:color="auto"/>
              <w:right w:val="single" w:sz="4" w:space="0" w:color="auto"/>
            </w:tcBorders>
          </w:tcPr>
          <w:p w14:paraId="29E82A20" w14:textId="77777777" w:rsidR="00C86190" w:rsidRPr="004352ED" w:rsidRDefault="00C86190" w:rsidP="00C86190">
            <w:pPr>
              <w:pStyle w:val="TAL"/>
              <w:keepNext w:val="0"/>
              <w:keepLines w:val="0"/>
              <w:widowControl w:val="0"/>
            </w:pPr>
            <w:r w:rsidRPr="004352ED">
              <w:t>&lt;unmap-all&gt;</w:t>
            </w:r>
          </w:p>
        </w:tc>
        <w:tc>
          <w:tcPr>
            <w:tcW w:w="4815" w:type="dxa"/>
            <w:tcBorders>
              <w:top w:val="single" w:sz="4" w:space="0" w:color="auto"/>
              <w:left w:val="single" w:sz="4" w:space="0" w:color="auto"/>
              <w:right w:val="single" w:sz="4" w:space="0" w:color="auto"/>
            </w:tcBorders>
          </w:tcPr>
          <w:p w14:paraId="4AA4E058" w14:textId="77777777" w:rsidR="00C86190" w:rsidRPr="004352ED" w:rsidRDefault="00C86190" w:rsidP="00C86190">
            <w:pPr>
              <w:pStyle w:val="TAL"/>
              <w:keepNext w:val="0"/>
              <w:keepLines w:val="0"/>
              <w:widowControl w:val="0"/>
            </w:pPr>
            <w:r w:rsidRPr="004352ED">
              <w:rPr>
                <w:rFonts w:ascii="Courier New" w:hAnsi="Courier New" w:cs="Arial"/>
                <w:b/>
              </w:rPr>
              <w:t>unmap</w:t>
            </w:r>
            <w:r w:rsidRPr="004352ED">
              <w:t xml:space="preserve"> operation</w:t>
            </w:r>
          </w:p>
        </w:tc>
        <w:tc>
          <w:tcPr>
            <w:tcW w:w="1085" w:type="dxa"/>
            <w:tcBorders>
              <w:left w:val="single" w:sz="4" w:space="0" w:color="auto"/>
              <w:right w:val="single" w:sz="4" w:space="0" w:color="auto"/>
            </w:tcBorders>
          </w:tcPr>
          <w:p w14:paraId="323F7E30" w14:textId="77777777" w:rsidR="00C86190" w:rsidRPr="004352ED" w:rsidRDefault="00C86190" w:rsidP="00C86190">
            <w:pPr>
              <w:pStyle w:val="TAC"/>
              <w:keepNext w:val="0"/>
              <w:keepLines w:val="0"/>
              <w:widowControl w:val="0"/>
              <w:rPr>
                <w:rFonts w:cs="Arial"/>
              </w:rPr>
            </w:pPr>
            <w:r w:rsidRPr="004352ED">
              <w:rPr>
                <w:rFonts w:cs="Arial"/>
              </w:rPr>
              <w:t>136a</w:t>
            </w:r>
          </w:p>
        </w:tc>
        <w:tc>
          <w:tcPr>
            <w:tcW w:w="1134" w:type="dxa"/>
            <w:tcBorders>
              <w:left w:val="single" w:sz="4" w:space="0" w:color="auto"/>
            </w:tcBorders>
          </w:tcPr>
          <w:p w14:paraId="48D8D8B2" w14:textId="77777777" w:rsidR="00C86190" w:rsidRPr="004352ED" w:rsidRDefault="00C86190" w:rsidP="00C86190">
            <w:pPr>
              <w:pStyle w:val="TAC"/>
              <w:keepNext w:val="0"/>
              <w:keepLines w:val="0"/>
              <w:widowControl w:val="0"/>
            </w:pPr>
            <w:r w:rsidRPr="004352ED">
              <w:t>9.56.1</w:t>
            </w:r>
          </w:p>
        </w:tc>
      </w:tr>
      <w:tr w:rsidR="00C86190" w:rsidRPr="004352ED" w14:paraId="59F27778" w14:textId="77777777" w:rsidTr="00C86190">
        <w:trPr>
          <w:cantSplit/>
          <w:jc w:val="center"/>
        </w:trPr>
        <w:tc>
          <w:tcPr>
            <w:tcW w:w="2508" w:type="dxa"/>
            <w:tcBorders>
              <w:top w:val="single" w:sz="4" w:space="0" w:color="auto"/>
              <w:right w:val="single" w:sz="4" w:space="0" w:color="auto"/>
            </w:tcBorders>
          </w:tcPr>
          <w:p w14:paraId="46C63BCC" w14:textId="77777777" w:rsidR="00C86190" w:rsidRPr="004352ED" w:rsidRDefault="00C86190" w:rsidP="00C86190">
            <w:pPr>
              <w:pStyle w:val="TAL"/>
              <w:keepNext w:val="0"/>
              <w:keepLines w:val="0"/>
              <w:widowControl w:val="0"/>
            </w:pPr>
            <w:r w:rsidRPr="004352ED">
              <w:t>&lt;unmap-comp&gt;</w:t>
            </w:r>
          </w:p>
        </w:tc>
        <w:tc>
          <w:tcPr>
            <w:tcW w:w="4815" w:type="dxa"/>
            <w:tcBorders>
              <w:top w:val="single" w:sz="4" w:space="0" w:color="auto"/>
              <w:left w:val="single" w:sz="4" w:space="0" w:color="auto"/>
              <w:right w:val="single" w:sz="4" w:space="0" w:color="auto"/>
            </w:tcBorders>
          </w:tcPr>
          <w:p w14:paraId="3DF0CE10" w14:textId="77777777" w:rsidR="00C86190" w:rsidRPr="004352ED" w:rsidRDefault="00C86190" w:rsidP="00C86190">
            <w:pPr>
              <w:pStyle w:val="TAL"/>
              <w:keepNext w:val="0"/>
              <w:keepLines w:val="0"/>
              <w:widowControl w:val="0"/>
            </w:pPr>
            <w:r w:rsidRPr="004352ED">
              <w:rPr>
                <w:rFonts w:ascii="Courier New" w:hAnsi="Courier New" w:cs="Arial"/>
                <w:b/>
              </w:rPr>
              <w:t>unmap</w:t>
            </w:r>
            <w:r w:rsidRPr="004352ED">
              <w:t xml:space="preserve"> operation</w:t>
            </w:r>
          </w:p>
        </w:tc>
        <w:tc>
          <w:tcPr>
            <w:tcW w:w="1085" w:type="dxa"/>
            <w:tcBorders>
              <w:left w:val="single" w:sz="4" w:space="0" w:color="auto"/>
              <w:right w:val="single" w:sz="4" w:space="0" w:color="auto"/>
            </w:tcBorders>
          </w:tcPr>
          <w:p w14:paraId="5A1E0431" w14:textId="77777777" w:rsidR="00C86190" w:rsidRPr="004352ED" w:rsidRDefault="00C86190" w:rsidP="00C86190">
            <w:pPr>
              <w:pStyle w:val="TAC"/>
              <w:keepNext w:val="0"/>
              <w:keepLines w:val="0"/>
              <w:widowControl w:val="0"/>
              <w:rPr>
                <w:rFonts w:cs="Arial"/>
              </w:rPr>
            </w:pPr>
            <w:r w:rsidRPr="004352ED">
              <w:rPr>
                <w:rFonts w:cs="Arial"/>
              </w:rPr>
              <w:t>136b</w:t>
            </w:r>
          </w:p>
        </w:tc>
        <w:tc>
          <w:tcPr>
            <w:tcW w:w="1134" w:type="dxa"/>
            <w:tcBorders>
              <w:left w:val="single" w:sz="4" w:space="0" w:color="auto"/>
            </w:tcBorders>
          </w:tcPr>
          <w:p w14:paraId="4C93B779" w14:textId="77777777" w:rsidR="00C86190" w:rsidRPr="004352ED" w:rsidRDefault="00C86190" w:rsidP="00C86190">
            <w:pPr>
              <w:pStyle w:val="TAC"/>
              <w:keepNext w:val="0"/>
              <w:keepLines w:val="0"/>
              <w:widowControl w:val="0"/>
            </w:pPr>
            <w:r w:rsidRPr="004352ED">
              <w:t>9.56.2</w:t>
            </w:r>
          </w:p>
        </w:tc>
      </w:tr>
      <w:tr w:rsidR="00C86190" w:rsidRPr="004352ED" w14:paraId="4854F9E4" w14:textId="77777777" w:rsidTr="00C86190">
        <w:trPr>
          <w:cantSplit/>
          <w:jc w:val="center"/>
        </w:trPr>
        <w:tc>
          <w:tcPr>
            <w:tcW w:w="2508" w:type="dxa"/>
            <w:tcBorders>
              <w:top w:val="single" w:sz="4" w:space="0" w:color="auto"/>
              <w:right w:val="single" w:sz="4" w:space="0" w:color="auto"/>
            </w:tcBorders>
          </w:tcPr>
          <w:p w14:paraId="45DE209E" w14:textId="77777777" w:rsidR="00C86190" w:rsidRPr="004352ED" w:rsidRDefault="00C86190" w:rsidP="00C86190">
            <w:pPr>
              <w:pStyle w:val="TAL"/>
              <w:keepNext w:val="0"/>
              <w:keepLines w:val="0"/>
              <w:widowControl w:val="0"/>
            </w:pPr>
            <w:r w:rsidRPr="004352ED">
              <w:t>&lt;unmap-port&gt;</w:t>
            </w:r>
          </w:p>
        </w:tc>
        <w:tc>
          <w:tcPr>
            <w:tcW w:w="4815" w:type="dxa"/>
            <w:tcBorders>
              <w:top w:val="single" w:sz="4" w:space="0" w:color="auto"/>
              <w:left w:val="single" w:sz="4" w:space="0" w:color="auto"/>
              <w:right w:val="single" w:sz="4" w:space="0" w:color="auto"/>
            </w:tcBorders>
          </w:tcPr>
          <w:p w14:paraId="7596280F" w14:textId="77777777" w:rsidR="00C86190" w:rsidRPr="004352ED" w:rsidRDefault="00C86190" w:rsidP="00C86190">
            <w:pPr>
              <w:pStyle w:val="TAL"/>
              <w:keepNext w:val="0"/>
              <w:keepLines w:val="0"/>
              <w:widowControl w:val="0"/>
            </w:pPr>
            <w:r w:rsidRPr="004352ED">
              <w:rPr>
                <w:rFonts w:ascii="Courier New" w:hAnsi="Courier New" w:cs="Arial"/>
                <w:b/>
              </w:rPr>
              <w:t>unmap</w:t>
            </w:r>
            <w:r w:rsidRPr="004352ED">
              <w:t xml:space="preserve"> operation</w:t>
            </w:r>
          </w:p>
        </w:tc>
        <w:tc>
          <w:tcPr>
            <w:tcW w:w="1085" w:type="dxa"/>
            <w:tcBorders>
              <w:left w:val="single" w:sz="4" w:space="0" w:color="auto"/>
              <w:right w:val="single" w:sz="4" w:space="0" w:color="auto"/>
            </w:tcBorders>
          </w:tcPr>
          <w:p w14:paraId="1C8BBF69" w14:textId="77777777" w:rsidR="00C86190" w:rsidRPr="004352ED" w:rsidRDefault="00C86190" w:rsidP="00C86190">
            <w:pPr>
              <w:pStyle w:val="TAC"/>
              <w:keepNext w:val="0"/>
              <w:keepLines w:val="0"/>
              <w:widowControl w:val="0"/>
              <w:rPr>
                <w:rFonts w:cs="Arial"/>
              </w:rPr>
            </w:pPr>
            <w:r w:rsidRPr="004352ED">
              <w:rPr>
                <w:rFonts w:cs="Arial"/>
              </w:rPr>
              <w:t>136c</w:t>
            </w:r>
          </w:p>
        </w:tc>
        <w:tc>
          <w:tcPr>
            <w:tcW w:w="1134" w:type="dxa"/>
            <w:tcBorders>
              <w:left w:val="single" w:sz="4" w:space="0" w:color="auto"/>
            </w:tcBorders>
          </w:tcPr>
          <w:p w14:paraId="383AF1A4" w14:textId="77777777" w:rsidR="00C86190" w:rsidRPr="004352ED" w:rsidRDefault="00C86190" w:rsidP="00C86190">
            <w:pPr>
              <w:pStyle w:val="TAC"/>
              <w:keepNext w:val="0"/>
              <w:keepLines w:val="0"/>
              <w:widowControl w:val="0"/>
            </w:pPr>
            <w:r w:rsidRPr="004352ED">
              <w:t>9.56.3</w:t>
            </w:r>
          </w:p>
        </w:tc>
      </w:tr>
      <w:tr w:rsidR="00C86190" w:rsidRPr="004352ED" w14:paraId="7D695DA5" w14:textId="77777777" w:rsidTr="00C86190">
        <w:trPr>
          <w:cantSplit/>
          <w:jc w:val="center"/>
        </w:trPr>
        <w:tc>
          <w:tcPr>
            <w:tcW w:w="2508" w:type="dxa"/>
            <w:tcBorders>
              <w:top w:val="single" w:sz="4" w:space="0" w:color="auto"/>
              <w:right w:val="single" w:sz="4" w:space="0" w:color="auto"/>
            </w:tcBorders>
          </w:tcPr>
          <w:p w14:paraId="7F038D72" w14:textId="77777777" w:rsidR="00C86190" w:rsidRPr="004352ED" w:rsidRDefault="00C86190" w:rsidP="00C86190">
            <w:pPr>
              <w:pStyle w:val="TAL"/>
              <w:keepNext w:val="0"/>
              <w:keepLines w:val="0"/>
              <w:widowControl w:val="0"/>
              <w:rPr>
                <w:rFonts w:cs="Arial"/>
              </w:rPr>
            </w:pPr>
            <w:r w:rsidRPr="004352ED">
              <w:t>&lt;user-def-func-call&gt;</w:t>
            </w:r>
          </w:p>
        </w:tc>
        <w:tc>
          <w:tcPr>
            <w:tcW w:w="4815" w:type="dxa"/>
            <w:tcBorders>
              <w:top w:val="single" w:sz="4" w:space="0" w:color="auto"/>
              <w:left w:val="single" w:sz="4" w:space="0" w:color="auto"/>
              <w:right w:val="single" w:sz="4" w:space="0" w:color="auto"/>
            </w:tcBorders>
          </w:tcPr>
          <w:p w14:paraId="465644A7" w14:textId="77777777" w:rsidR="00C86190" w:rsidRPr="004352ED" w:rsidRDefault="00C86190" w:rsidP="00C86190">
            <w:pPr>
              <w:pStyle w:val="TAL"/>
              <w:keepNext w:val="0"/>
              <w:keepLines w:val="0"/>
              <w:widowControl w:val="0"/>
            </w:pPr>
            <w:r w:rsidRPr="004352ED">
              <w:t>call of a function (call of a user-defined function)</w:t>
            </w:r>
          </w:p>
        </w:tc>
        <w:tc>
          <w:tcPr>
            <w:tcW w:w="1085" w:type="dxa"/>
            <w:tcBorders>
              <w:left w:val="single" w:sz="4" w:space="0" w:color="auto"/>
              <w:right w:val="single" w:sz="4" w:space="0" w:color="auto"/>
            </w:tcBorders>
          </w:tcPr>
          <w:p w14:paraId="7694866B" w14:textId="77777777" w:rsidR="00C86190" w:rsidRPr="004352ED" w:rsidRDefault="00C86190" w:rsidP="00C86190">
            <w:pPr>
              <w:pStyle w:val="TAC"/>
              <w:keepNext w:val="0"/>
              <w:keepLines w:val="0"/>
              <w:widowControl w:val="0"/>
              <w:rPr>
                <w:rFonts w:cs="Arial"/>
              </w:rPr>
            </w:pPr>
            <w:r w:rsidRPr="004352ED">
              <w:rPr>
                <w:rFonts w:cs="Arial"/>
              </w:rPr>
              <w:t>84</w:t>
            </w:r>
          </w:p>
        </w:tc>
        <w:tc>
          <w:tcPr>
            <w:tcW w:w="1134" w:type="dxa"/>
            <w:tcBorders>
              <w:left w:val="single" w:sz="4" w:space="0" w:color="auto"/>
            </w:tcBorders>
          </w:tcPr>
          <w:p w14:paraId="3AF5A936" w14:textId="77777777" w:rsidR="00C86190" w:rsidRPr="004352ED" w:rsidRDefault="00C86190" w:rsidP="00C86190">
            <w:pPr>
              <w:pStyle w:val="TAC"/>
              <w:keepNext w:val="0"/>
              <w:keepLines w:val="0"/>
              <w:widowControl w:val="0"/>
              <w:rPr>
                <w:rFonts w:cs="Arial"/>
              </w:rPr>
            </w:pPr>
            <w:r w:rsidRPr="004352ED">
              <w:t>9.24.4</w:t>
            </w:r>
          </w:p>
        </w:tc>
      </w:tr>
      <w:tr w:rsidR="00C86190" w:rsidRPr="004352ED" w14:paraId="78D6A2BE" w14:textId="77777777" w:rsidTr="00C86190">
        <w:trPr>
          <w:cantSplit/>
          <w:jc w:val="center"/>
        </w:trPr>
        <w:tc>
          <w:tcPr>
            <w:tcW w:w="2508" w:type="dxa"/>
            <w:tcBorders>
              <w:top w:val="single" w:sz="4" w:space="0" w:color="auto"/>
              <w:right w:val="single" w:sz="4" w:space="0" w:color="auto"/>
            </w:tcBorders>
          </w:tcPr>
          <w:p w14:paraId="4E3A8BC3" w14:textId="77777777" w:rsidR="00C86190" w:rsidRPr="004352ED" w:rsidRDefault="00C86190" w:rsidP="00C86190">
            <w:pPr>
              <w:pStyle w:val="TAL"/>
              <w:keepNext w:val="0"/>
              <w:keepLines w:val="0"/>
              <w:widowControl w:val="0"/>
              <w:rPr>
                <w:rFonts w:cs="Arial"/>
              </w:rPr>
            </w:pPr>
            <w:r w:rsidRPr="004352ED">
              <w:t>&lt;value-par-calculation&gt;</w:t>
            </w:r>
          </w:p>
        </w:tc>
        <w:tc>
          <w:tcPr>
            <w:tcW w:w="4815" w:type="dxa"/>
            <w:tcBorders>
              <w:top w:val="single" w:sz="4" w:space="0" w:color="auto"/>
              <w:left w:val="single" w:sz="4" w:space="0" w:color="auto"/>
              <w:right w:val="single" w:sz="4" w:space="0" w:color="auto"/>
            </w:tcBorders>
          </w:tcPr>
          <w:p w14:paraId="37108564" w14:textId="77777777" w:rsidR="00C86190" w:rsidRPr="004352ED" w:rsidRDefault="00C86190" w:rsidP="00C86190">
            <w:pPr>
              <w:pStyle w:val="TAL"/>
              <w:keepNext w:val="0"/>
              <w:keepLines w:val="0"/>
              <w:widowControl w:val="0"/>
            </w:pPr>
            <w:r w:rsidRPr="004352ED">
              <w:t>call of a function (handling of value parameters)</w:t>
            </w:r>
          </w:p>
        </w:tc>
        <w:tc>
          <w:tcPr>
            <w:tcW w:w="1085" w:type="dxa"/>
            <w:tcBorders>
              <w:left w:val="single" w:sz="4" w:space="0" w:color="auto"/>
              <w:right w:val="single" w:sz="4" w:space="0" w:color="auto"/>
            </w:tcBorders>
          </w:tcPr>
          <w:p w14:paraId="0FDA2718" w14:textId="77777777" w:rsidR="00C86190" w:rsidRPr="004352ED" w:rsidRDefault="00C86190" w:rsidP="00C86190">
            <w:pPr>
              <w:pStyle w:val="TAC"/>
              <w:keepNext w:val="0"/>
              <w:keepLines w:val="0"/>
              <w:widowControl w:val="0"/>
              <w:rPr>
                <w:rFonts w:cs="Arial"/>
              </w:rPr>
            </w:pPr>
            <w:r w:rsidRPr="004352ED">
              <w:t>81</w:t>
            </w:r>
          </w:p>
        </w:tc>
        <w:tc>
          <w:tcPr>
            <w:tcW w:w="1134" w:type="dxa"/>
            <w:tcBorders>
              <w:left w:val="single" w:sz="4" w:space="0" w:color="auto"/>
            </w:tcBorders>
          </w:tcPr>
          <w:p w14:paraId="3F1A8E6C" w14:textId="77777777" w:rsidR="00C86190" w:rsidRPr="004352ED" w:rsidRDefault="00C86190" w:rsidP="00C86190">
            <w:pPr>
              <w:pStyle w:val="TAC"/>
              <w:keepNext w:val="0"/>
              <w:keepLines w:val="0"/>
              <w:widowControl w:val="0"/>
              <w:rPr>
                <w:rFonts w:cs="Arial"/>
              </w:rPr>
            </w:pPr>
            <w:r w:rsidRPr="004352ED">
              <w:t>9.24.1</w:t>
            </w:r>
          </w:p>
        </w:tc>
      </w:tr>
      <w:tr w:rsidR="00C86190" w:rsidRPr="004352ED" w14:paraId="29A84C37" w14:textId="77777777" w:rsidTr="00C86190">
        <w:trPr>
          <w:cantSplit/>
          <w:jc w:val="center"/>
        </w:trPr>
        <w:tc>
          <w:tcPr>
            <w:tcW w:w="2508" w:type="dxa"/>
            <w:tcBorders>
              <w:top w:val="single" w:sz="4" w:space="0" w:color="auto"/>
              <w:right w:val="single" w:sz="4" w:space="0" w:color="auto"/>
            </w:tcBorders>
          </w:tcPr>
          <w:p w14:paraId="5D2E473C" w14:textId="77777777" w:rsidR="00C86190" w:rsidRPr="004352ED" w:rsidRDefault="00C86190" w:rsidP="00C86190">
            <w:pPr>
              <w:pStyle w:val="TAL"/>
              <w:keepNext w:val="0"/>
              <w:keepLines w:val="0"/>
              <w:widowControl w:val="0"/>
              <w:rPr>
                <w:rFonts w:cs="Arial"/>
              </w:rPr>
            </w:pPr>
            <w:r w:rsidRPr="004352ED">
              <w:t>&lt;var-declaration-init&gt;</w:t>
            </w:r>
          </w:p>
        </w:tc>
        <w:tc>
          <w:tcPr>
            <w:tcW w:w="4815" w:type="dxa"/>
            <w:tcBorders>
              <w:top w:val="single" w:sz="4" w:space="0" w:color="auto"/>
              <w:left w:val="single" w:sz="4" w:space="0" w:color="auto"/>
              <w:right w:val="single" w:sz="4" w:space="0" w:color="auto"/>
            </w:tcBorders>
          </w:tcPr>
          <w:p w14:paraId="536FBE82" w14:textId="77777777" w:rsidR="00C86190" w:rsidRPr="004352ED" w:rsidRDefault="00C86190" w:rsidP="00C86190">
            <w:pPr>
              <w:pStyle w:val="TAL"/>
              <w:keepNext w:val="0"/>
              <w:keepLines w:val="0"/>
              <w:widowControl w:val="0"/>
            </w:pPr>
            <w:r w:rsidRPr="004352ED">
              <w:t>variable declaration</w:t>
            </w:r>
          </w:p>
        </w:tc>
        <w:tc>
          <w:tcPr>
            <w:tcW w:w="1085" w:type="dxa"/>
            <w:tcBorders>
              <w:left w:val="single" w:sz="4" w:space="0" w:color="auto"/>
              <w:right w:val="single" w:sz="4" w:space="0" w:color="auto"/>
            </w:tcBorders>
          </w:tcPr>
          <w:p w14:paraId="00EC68C8" w14:textId="77777777" w:rsidR="00C86190" w:rsidRPr="004352ED" w:rsidRDefault="00C86190" w:rsidP="00C86190">
            <w:pPr>
              <w:pStyle w:val="TAC"/>
              <w:keepNext w:val="0"/>
              <w:keepLines w:val="0"/>
              <w:widowControl w:val="0"/>
              <w:rPr>
                <w:rFonts w:cs="Arial"/>
              </w:rPr>
            </w:pPr>
            <w:r w:rsidRPr="004352ED">
              <w:t>138</w:t>
            </w:r>
          </w:p>
        </w:tc>
        <w:tc>
          <w:tcPr>
            <w:tcW w:w="1134" w:type="dxa"/>
            <w:tcBorders>
              <w:left w:val="single" w:sz="4" w:space="0" w:color="auto"/>
            </w:tcBorders>
          </w:tcPr>
          <w:p w14:paraId="087C752F" w14:textId="77777777" w:rsidR="00C86190" w:rsidRPr="004352ED" w:rsidRDefault="00C86190" w:rsidP="00C86190">
            <w:pPr>
              <w:pStyle w:val="TAC"/>
              <w:keepNext w:val="0"/>
              <w:keepLines w:val="0"/>
              <w:widowControl w:val="0"/>
              <w:rPr>
                <w:rFonts w:cs="Arial"/>
              </w:rPr>
            </w:pPr>
            <w:r w:rsidRPr="004352ED">
              <w:rPr>
                <w:rFonts w:cs="Arial"/>
              </w:rPr>
              <w:t>9.57.1</w:t>
            </w:r>
          </w:p>
        </w:tc>
      </w:tr>
      <w:tr w:rsidR="00C86190" w:rsidRPr="004352ED" w14:paraId="09706FED" w14:textId="77777777" w:rsidTr="00C86190">
        <w:trPr>
          <w:cantSplit/>
          <w:jc w:val="center"/>
        </w:trPr>
        <w:tc>
          <w:tcPr>
            <w:tcW w:w="2508" w:type="dxa"/>
            <w:tcBorders>
              <w:top w:val="single" w:sz="4" w:space="0" w:color="auto"/>
              <w:right w:val="single" w:sz="4" w:space="0" w:color="auto"/>
            </w:tcBorders>
          </w:tcPr>
          <w:p w14:paraId="3880AB8A" w14:textId="77777777" w:rsidR="00C86190" w:rsidRPr="004352ED" w:rsidRDefault="00C86190" w:rsidP="00C86190">
            <w:pPr>
              <w:pStyle w:val="TAL"/>
              <w:keepNext w:val="0"/>
              <w:keepLines w:val="0"/>
              <w:widowControl w:val="0"/>
              <w:rPr>
                <w:rFonts w:cs="Arial"/>
              </w:rPr>
            </w:pPr>
            <w:r w:rsidRPr="004352ED">
              <w:t>&lt;var-declaration-undef&gt;</w:t>
            </w:r>
          </w:p>
        </w:tc>
        <w:tc>
          <w:tcPr>
            <w:tcW w:w="4815" w:type="dxa"/>
            <w:tcBorders>
              <w:top w:val="single" w:sz="4" w:space="0" w:color="auto"/>
              <w:left w:val="single" w:sz="4" w:space="0" w:color="auto"/>
              <w:right w:val="single" w:sz="4" w:space="0" w:color="auto"/>
            </w:tcBorders>
          </w:tcPr>
          <w:p w14:paraId="3B41AF41" w14:textId="77777777" w:rsidR="00C86190" w:rsidRPr="004352ED" w:rsidRDefault="00C86190" w:rsidP="00C86190">
            <w:pPr>
              <w:pStyle w:val="TAL"/>
              <w:keepNext w:val="0"/>
              <w:keepLines w:val="0"/>
              <w:widowControl w:val="0"/>
            </w:pPr>
            <w:r w:rsidRPr="004352ED">
              <w:t>variable declaration</w:t>
            </w:r>
          </w:p>
        </w:tc>
        <w:tc>
          <w:tcPr>
            <w:tcW w:w="1085" w:type="dxa"/>
            <w:tcBorders>
              <w:left w:val="single" w:sz="4" w:space="0" w:color="auto"/>
              <w:right w:val="single" w:sz="4" w:space="0" w:color="auto"/>
            </w:tcBorders>
          </w:tcPr>
          <w:p w14:paraId="61ED11CD" w14:textId="77777777" w:rsidR="00C86190" w:rsidRPr="004352ED" w:rsidRDefault="00C86190" w:rsidP="00C86190">
            <w:pPr>
              <w:pStyle w:val="TAC"/>
              <w:keepNext w:val="0"/>
              <w:keepLines w:val="0"/>
              <w:widowControl w:val="0"/>
              <w:rPr>
                <w:rFonts w:cs="Arial"/>
              </w:rPr>
            </w:pPr>
            <w:r w:rsidRPr="004352ED">
              <w:t>139</w:t>
            </w:r>
          </w:p>
        </w:tc>
        <w:tc>
          <w:tcPr>
            <w:tcW w:w="1134" w:type="dxa"/>
            <w:tcBorders>
              <w:left w:val="single" w:sz="4" w:space="0" w:color="auto"/>
            </w:tcBorders>
          </w:tcPr>
          <w:p w14:paraId="5ED0C05C" w14:textId="77777777" w:rsidR="00C86190" w:rsidRPr="004352ED" w:rsidRDefault="00C86190" w:rsidP="00C86190">
            <w:pPr>
              <w:pStyle w:val="TAC"/>
              <w:keepNext w:val="0"/>
              <w:keepLines w:val="0"/>
              <w:widowControl w:val="0"/>
              <w:rPr>
                <w:rFonts w:cs="Arial"/>
              </w:rPr>
            </w:pPr>
            <w:r w:rsidRPr="004352ED">
              <w:rPr>
                <w:rFonts w:cs="Arial"/>
              </w:rPr>
              <w:t>9.57.2</w:t>
            </w:r>
          </w:p>
        </w:tc>
      </w:tr>
      <w:tr w:rsidR="00C86190" w:rsidRPr="004352ED" w14:paraId="69593938" w14:textId="77777777" w:rsidTr="00C86190">
        <w:trPr>
          <w:cantSplit/>
          <w:jc w:val="center"/>
        </w:trPr>
        <w:tc>
          <w:tcPr>
            <w:tcW w:w="2508" w:type="dxa"/>
            <w:tcBorders>
              <w:top w:val="single" w:sz="4" w:space="0" w:color="auto"/>
              <w:right w:val="single" w:sz="4" w:space="0" w:color="auto"/>
            </w:tcBorders>
          </w:tcPr>
          <w:p w14:paraId="39829D28" w14:textId="77777777" w:rsidR="00C86190" w:rsidRPr="004352ED" w:rsidRDefault="00C86190" w:rsidP="00C86190">
            <w:pPr>
              <w:pStyle w:val="TAL"/>
              <w:keepNext w:val="0"/>
              <w:keepLines w:val="0"/>
              <w:widowControl w:val="0"/>
              <w:rPr>
                <w:rFonts w:cs="Arial"/>
              </w:rPr>
            </w:pPr>
            <w:r w:rsidRPr="004352ED">
              <w:t>&lt;var-value&gt;</w:t>
            </w:r>
          </w:p>
        </w:tc>
        <w:tc>
          <w:tcPr>
            <w:tcW w:w="4815" w:type="dxa"/>
            <w:tcBorders>
              <w:top w:val="single" w:sz="4" w:space="0" w:color="auto"/>
              <w:left w:val="single" w:sz="4" w:space="0" w:color="auto"/>
              <w:right w:val="single" w:sz="4" w:space="0" w:color="auto"/>
            </w:tcBorders>
          </w:tcPr>
          <w:p w14:paraId="62D3DB00" w14:textId="77777777" w:rsidR="00C86190" w:rsidRPr="004352ED" w:rsidRDefault="00C86190" w:rsidP="00C86190">
            <w:pPr>
              <w:pStyle w:val="TAL"/>
              <w:keepNext w:val="0"/>
              <w:keepLines w:val="0"/>
              <w:widowControl w:val="0"/>
            </w:pPr>
            <w:r w:rsidRPr="004352ED">
              <w:t>expression</w:t>
            </w:r>
          </w:p>
        </w:tc>
        <w:tc>
          <w:tcPr>
            <w:tcW w:w="1085" w:type="dxa"/>
            <w:tcBorders>
              <w:left w:val="single" w:sz="4" w:space="0" w:color="auto"/>
              <w:right w:val="single" w:sz="4" w:space="0" w:color="auto"/>
            </w:tcBorders>
          </w:tcPr>
          <w:p w14:paraId="7485762C" w14:textId="77777777" w:rsidR="00C86190" w:rsidRPr="004352ED" w:rsidRDefault="00C86190" w:rsidP="00C86190">
            <w:pPr>
              <w:pStyle w:val="TAC"/>
              <w:keepNext w:val="0"/>
              <w:keepLines w:val="0"/>
              <w:widowControl w:val="0"/>
              <w:rPr>
                <w:rFonts w:cs="Arial"/>
              </w:rPr>
            </w:pPr>
            <w:r w:rsidRPr="004352ED">
              <w:t>72</w:t>
            </w:r>
          </w:p>
        </w:tc>
        <w:tc>
          <w:tcPr>
            <w:tcW w:w="1134" w:type="dxa"/>
            <w:tcBorders>
              <w:left w:val="single" w:sz="4" w:space="0" w:color="auto"/>
            </w:tcBorders>
          </w:tcPr>
          <w:p w14:paraId="3F137AC2" w14:textId="77777777" w:rsidR="00C86190" w:rsidRPr="004352ED" w:rsidRDefault="00C86190" w:rsidP="00C86190">
            <w:pPr>
              <w:pStyle w:val="TAC"/>
              <w:keepNext w:val="0"/>
              <w:keepLines w:val="0"/>
              <w:widowControl w:val="0"/>
              <w:rPr>
                <w:rFonts w:cs="Arial"/>
              </w:rPr>
            </w:pPr>
            <w:r w:rsidRPr="004352ED">
              <w:t>9.18.2</w:t>
            </w:r>
          </w:p>
        </w:tc>
      </w:tr>
      <w:tr w:rsidR="00C86190" w:rsidRPr="004352ED" w14:paraId="1FA25C5B" w14:textId="77777777" w:rsidTr="00C86190">
        <w:trPr>
          <w:cantSplit/>
          <w:jc w:val="center"/>
        </w:trPr>
        <w:tc>
          <w:tcPr>
            <w:tcW w:w="2508" w:type="dxa"/>
            <w:tcBorders>
              <w:top w:val="single" w:sz="4" w:space="0" w:color="auto"/>
              <w:right w:val="single" w:sz="4" w:space="0" w:color="auto"/>
            </w:tcBorders>
          </w:tcPr>
          <w:p w14:paraId="1EF503E5" w14:textId="77777777" w:rsidR="00C86190" w:rsidRPr="004352ED" w:rsidRDefault="00C86190" w:rsidP="00C86190">
            <w:pPr>
              <w:pStyle w:val="TAL"/>
              <w:keepNext w:val="0"/>
              <w:keepLines w:val="0"/>
              <w:widowControl w:val="0"/>
              <w:rPr>
                <w:rFonts w:cs="Arial"/>
              </w:rPr>
            </w:pPr>
            <w:r w:rsidRPr="004352ED">
              <w:t>&lt;variable-declaration&gt;</w:t>
            </w:r>
          </w:p>
        </w:tc>
        <w:tc>
          <w:tcPr>
            <w:tcW w:w="4815" w:type="dxa"/>
            <w:tcBorders>
              <w:top w:val="single" w:sz="4" w:space="0" w:color="auto"/>
              <w:left w:val="single" w:sz="4" w:space="0" w:color="auto"/>
              <w:right w:val="single" w:sz="4" w:space="0" w:color="auto"/>
            </w:tcBorders>
          </w:tcPr>
          <w:p w14:paraId="38A326E8" w14:textId="77777777" w:rsidR="00C86190" w:rsidRPr="004352ED" w:rsidRDefault="00C86190" w:rsidP="00C86190">
            <w:pPr>
              <w:pStyle w:val="TAL"/>
              <w:keepNext w:val="0"/>
              <w:keepLines w:val="0"/>
              <w:widowControl w:val="0"/>
            </w:pPr>
            <w:r w:rsidRPr="004352ED">
              <w:t>variable declaration</w:t>
            </w:r>
          </w:p>
        </w:tc>
        <w:tc>
          <w:tcPr>
            <w:tcW w:w="1085" w:type="dxa"/>
            <w:tcBorders>
              <w:left w:val="single" w:sz="4" w:space="0" w:color="auto"/>
              <w:right w:val="single" w:sz="4" w:space="0" w:color="auto"/>
            </w:tcBorders>
          </w:tcPr>
          <w:p w14:paraId="66186D64" w14:textId="77777777" w:rsidR="00C86190" w:rsidRPr="004352ED" w:rsidRDefault="00C86190" w:rsidP="00C86190">
            <w:pPr>
              <w:pStyle w:val="TAC"/>
              <w:keepNext w:val="0"/>
              <w:keepLines w:val="0"/>
              <w:widowControl w:val="0"/>
              <w:rPr>
                <w:rFonts w:cs="Arial"/>
              </w:rPr>
            </w:pPr>
            <w:r w:rsidRPr="004352ED">
              <w:t>137</w:t>
            </w:r>
          </w:p>
        </w:tc>
        <w:tc>
          <w:tcPr>
            <w:tcW w:w="1134" w:type="dxa"/>
            <w:tcBorders>
              <w:left w:val="single" w:sz="4" w:space="0" w:color="auto"/>
            </w:tcBorders>
          </w:tcPr>
          <w:p w14:paraId="522990BC" w14:textId="77777777" w:rsidR="00C86190" w:rsidRPr="004352ED" w:rsidRDefault="00C86190" w:rsidP="00C86190">
            <w:pPr>
              <w:pStyle w:val="TAC"/>
              <w:keepNext w:val="0"/>
              <w:keepLines w:val="0"/>
              <w:widowControl w:val="0"/>
              <w:rPr>
                <w:rFonts w:cs="Arial"/>
              </w:rPr>
            </w:pPr>
            <w:r w:rsidRPr="004352ED">
              <w:rPr>
                <w:rFonts w:cs="Arial"/>
              </w:rPr>
              <w:t>9.57</w:t>
            </w:r>
          </w:p>
        </w:tc>
      </w:tr>
      <w:tr w:rsidR="00C86190" w:rsidRPr="004352ED" w14:paraId="45D918CB" w14:textId="77777777" w:rsidTr="00C86190">
        <w:trPr>
          <w:cantSplit/>
          <w:jc w:val="center"/>
        </w:trPr>
        <w:tc>
          <w:tcPr>
            <w:tcW w:w="2508" w:type="dxa"/>
            <w:tcBorders>
              <w:top w:val="single" w:sz="4" w:space="0" w:color="auto"/>
              <w:right w:val="single" w:sz="4" w:space="0" w:color="auto"/>
            </w:tcBorders>
          </w:tcPr>
          <w:p w14:paraId="32BDE3A7" w14:textId="77777777" w:rsidR="00C86190" w:rsidRPr="004352ED" w:rsidRDefault="00C86190" w:rsidP="00C86190">
            <w:pPr>
              <w:pStyle w:val="TAL"/>
              <w:keepNext w:val="0"/>
              <w:keepLines w:val="0"/>
              <w:widowControl w:val="0"/>
              <w:rPr>
                <w:rFonts w:cs="Arial"/>
              </w:rPr>
            </w:pPr>
            <w:r w:rsidRPr="004352ED">
              <w:t>&lt;while-stmt&gt;</w:t>
            </w:r>
          </w:p>
        </w:tc>
        <w:tc>
          <w:tcPr>
            <w:tcW w:w="4815" w:type="dxa"/>
            <w:tcBorders>
              <w:top w:val="single" w:sz="4" w:space="0" w:color="auto"/>
              <w:left w:val="single" w:sz="4" w:space="0" w:color="auto"/>
              <w:right w:val="single" w:sz="4" w:space="0" w:color="auto"/>
            </w:tcBorders>
          </w:tcPr>
          <w:p w14:paraId="39D35A48" w14:textId="77777777" w:rsidR="00C86190" w:rsidRPr="004352ED" w:rsidRDefault="00C86190" w:rsidP="00C86190">
            <w:pPr>
              <w:pStyle w:val="TAL"/>
              <w:keepNext w:val="0"/>
              <w:keepLines w:val="0"/>
              <w:widowControl w:val="0"/>
            </w:pPr>
            <w:r w:rsidRPr="004352ED">
              <w:rPr>
                <w:rFonts w:ascii="Courier New" w:hAnsi="Courier New" w:cs="Arial"/>
                <w:b/>
              </w:rPr>
              <w:t>while</w:t>
            </w:r>
            <w:r w:rsidRPr="004352ED">
              <w:t xml:space="preserve"> statement</w:t>
            </w:r>
          </w:p>
        </w:tc>
        <w:tc>
          <w:tcPr>
            <w:tcW w:w="1085" w:type="dxa"/>
            <w:tcBorders>
              <w:left w:val="single" w:sz="4" w:space="0" w:color="auto"/>
              <w:right w:val="single" w:sz="4" w:space="0" w:color="auto"/>
            </w:tcBorders>
          </w:tcPr>
          <w:p w14:paraId="7C3B431C" w14:textId="77777777" w:rsidR="00C86190" w:rsidRPr="004352ED" w:rsidRDefault="00C86190" w:rsidP="00C86190">
            <w:pPr>
              <w:pStyle w:val="TAC"/>
              <w:keepNext w:val="0"/>
              <w:keepLines w:val="0"/>
              <w:widowControl w:val="0"/>
              <w:rPr>
                <w:rFonts w:cs="Arial"/>
              </w:rPr>
            </w:pPr>
            <w:r w:rsidRPr="004352ED">
              <w:t>140</w:t>
            </w:r>
          </w:p>
        </w:tc>
        <w:tc>
          <w:tcPr>
            <w:tcW w:w="1134" w:type="dxa"/>
            <w:tcBorders>
              <w:left w:val="single" w:sz="4" w:space="0" w:color="auto"/>
            </w:tcBorders>
          </w:tcPr>
          <w:p w14:paraId="088A89E7" w14:textId="77777777" w:rsidR="00C86190" w:rsidRPr="004352ED" w:rsidRDefault="00C86190" w:rsidP="00C86190">
            <w:pPr>
              <w:pStyle w:val="TAC"/>
              <w:keepNext w:val="0"/>
              <w:keepLines w:val="0"/>
              <w:widowControl w:val="0"/>
              <w:rPr>
                <w:rFonts w:cs="Arial"/>
              </w:rPr>
            </w:pPr>
            <w:r w:rsidRPr="004352ED">
              <w:rPr>
                <w:rFonts w:cs="Arial"/>
              </w:rPr>
              <w:t>9.58</w:t>
            </w:r>
          </w:p>
        </w:tc>
      </w:tr>
    </w:tbl>
    <w:p w14:paraId="3498EE3A" w14:textId="77777777" w:rsidR="00C86190" w:rsidRPr="004352ED" w:rsidRDefault="00C86190" w:rsidP="00C86190"/>
    <w:p w14:paraId="69F7EFAC" w14:textId="77777777" w:rsidR="00342433" w:rsidRPr="004352ED" w:rsidRDefault="003565AB" w:rsidP="001338F8">
      <w:pPr>
        <w:pStyle w:val="berschrift1"/>
      </w:pPr>
      <w:r w:rsidRPr="004352ED">
        <w:br w:type="page"/>
      </w:r>
      <w:bookmarkStart w:id="1286" w:name="_Toc444251604"/>
      <w:bookmarkStart w:id="1287" w:name="_Toc444259238"/>
      <w:bookmarkStart w:id="1288" w:name="_Toc447102783"/>
      <w:bookmarkStart w:id="1289" w:name="_Toc447791227"/>
      <w:bookmarkStart w:id="1290" w:name="_Toc450656439"/>
      <w:r w:rsidR="00342433" w:rsidRPr="004352ED">
        <w:lastRenderedPageBreak/>
        <w:t>History</w:t>
      </w:r>
      <w:bookmarkEnd w:id="1286"/>
      <w:bookmarkEnd w:id="1287"/>
      <w:bookmarkEnd w:id="1288"/>
      <w:bookmarkEnd w:id="1289"/>
      <w:bookmarkEnd w:id="129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3565AB" w:rsidRPr="004352ED" w14:paraId="49CD25F6"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67B29A0F" w14:textId="77777777" w:rsidR="003565AB" w:rsidRPr="004352ED" w:rsidRDefault="003565AB" w:rsidP="007A6B89">
            <w:pPr>
              <w:widowControl w:val="0"/>
              <w:spacing w:before="60" w:after="60"/>
              <w:jc w:val="center"/>
              <w:rPr>
                <w:b/>
                <w:sz w:val="24"/>
              </w:rPr>
            </w:pPr>
            <w:r w:rsidRPr="004352ED">
              <w:rPr>
                <w:b/>
                <w:sz w:val="24"/>
              </w:rPr>
              <w:t>Document history</w:t>
            </w:r>
          </w:p>
        </w:tc>
      </w:tr>
      <w:tr w:rsidR="003565AB" w:rsidRPr="004352ED" w14:paraId="1630CB7A"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E363983" w14:textId="77777777" w:rsidR="003565AB" w:rsidRPr="004352ED" w:rsidRDefault="003565AB" w:rsidP="007A6B89">
            <w:pPr>
              <w:pStyle w:val="FP"/>
              <w:widowControl w:val="0"/>
              <w:spacing w:before="80" w:after="80"/>
              <w:ind w:left="57"/>
            </w:pPr>
            <w:r w:rsidRPr="004352ED">
              <w:t>V2.2.1</w:t>
            </w:r>
          </w:p>
        </w:tc>
        <w:tc>
          <w:tcPr>
            <w:tcW w:w="1588" w:type="dxa"/>
            <w:tcBorders>
              <w:top w:val="single" w:sz="6" w:space="0" w:color="auto"/>
              <w:left w:val="single" w:sz="6" w:space="0" w:color="auto"/>
              <w:bottom w:val="single" w:sz="6" w:space="0" w:color="auto"/>
              <w:right w:val="single" w:sz="6" w:space="0" w:color="auto"/>
            </w:tcBorders>
          </w:tcPr>
          <w:p w14:paraId="61494D0D" w14:textId="77777777" w:rsidR="003565AB" w:rsidRPr="004352ED" w:rsidRDefault="003565AB" w:rsidP="007A6B89">
            <w:pPr>
              <w:pStyle w:val="FP"/>
              <w:widowControl w:val="0"/>
              <w:spacing w:before="80" w:after="80"/>
              <w:ind w:left="57"/>
            </w:pPr>
            <w:r w:rsidRPr="004352ED">
              <w:t>February 2003</w:t>
            </w:r>
          </w:p>
        </w:tc>
        <w:tc>
          <w:tcPr>
            <w:tcW w:w="6804" w:type="dxa"/>
            <w:tcBorders>
              <w:top w:val="single" w:sz="6" w:space="0" w:color="auto"/>
              <w:bottom w:val="single" w:sz="6" w:space="0" w:color="auto"/>
              <w:right w:val="single" w:sz="6" w:space="0" w:color="auto"/>
            </w:tcBorders>
          </w:tcPr>
          <w:p w14:paraId="541DCC3B" w14:textId="77777777" w:rsidR="003565AB" w:rsidRPr="004352ED" w:rsidRDefault="003565AB" w:rsidP="00C43519">
            <w:pPr>
              <w:pStyle w:val="FP"/>
              <w:widowControl w:val="0"/>
              <w:tabs>
                <w:tab w:val="left" w:pos="3118"/>
              </w:tabs>
              <w:spacing w:before="80" w:after="80"/>
              <w:ind w:left="57"/>
            </w:pPr>
            <w:r w:rsidRPr="004352ED">
              <w:t>Publication</w:t>
            </w:r>
          </w:p>
        </w:tc>
      </w:tr>
      <w:tr w:rsidR="003565AB" w:rsidRPr="004352ED" w14:paraId="1D6EDDF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68FACB34" w14:textId="77777777" w:rsidR="003565AB" w:rsidRPr="004352ED" w:rsidRDefault="00CF6297" w:rsidP="007A6B89">
            <w:pPr>
              <w:pStyle w:val="FP"/>
              <w:widowControl w:val="0"/>
              <w:spacing w:before="80" w:after="80"/>
              <w:ind w:left="57"/>
            </w:pPr>
            <w:r w:rsidRPr="004352ED">
              <w:t>V3.1.1</w:t>
            </w:r>
          </w:p>
        </w:tc>
        <w:tc>
          <w:tcPr>
            <w:tcW w:w="1588" w:type="dxa"/>
            <w:tcBorders>
              <w:top w:val="single" w:sz="6" w:space="0" w:color="auto"/>
              <w:left w:val="single" w:sz="6" w:space="0" w:color="auto"/>
              <w:bottom w:val="single" w:sz="6" w:space="0" w:color="auto"/>
              <w:right w:val="single" w:sz="6" w:space="0" w:color="auto"/>
            </w:tcBorders>
          </w:tcPr>
          <w:p w14:paraId="78527975" w14:textId="77777777" w:rsidR="003565AB" w:rsidRPr="004352ED" w:rsidRDefault="002C7496" w:rsidP="007A6B89">
            <w:pPr>
              <w:pStyle w:val="FP"/>
              <w:widowControl w:val="0"/>
              <w:spacing w:before="80" w:after="80"/>
              <w:ind w:left="57"/>
            </w:pPr>
            <w:r w:rsidRPr="004352ED">
              <w:t>June</w:t>
            </w:r>
            <w:r w:rsidR="00CF6297" w:rsidRPr="004352ED">
              <w:t xml:space="preserve"> 2005</w:t>
            </w:r>
          </w:p>
        </w:tc>
        <w:tc>
          <w:tcPr>
            <w:tcW w:w="6804" w:type="dxa"/>
            <w:tcBorders>
              <w:top w:val="single" w:sz="6" w:space="0" w:color="auto"/>
              <w:bottom w:val="single" w:sz="6" w:space="0" w:color="auto"/>
              <w:right w:val="single" w:sz="6" w:space="0" w:color="auto"/>
            </w:tcBorders>
          </w:tcPr>
          <w:p w14:paraId="0F0A691B" w14:textId="77777777" w:rsidR="003565AB" w:rsidRPr="004352ED" w:rsidRDefault="00CF6297" w:rsidP="00C43519">
            <w:pPr>
              <w:pStyle w:val="FP"/>
              <w:widowControl w:val="0"/>
              <w:tabs>
                <w:tab w:val="left" w:pos="3118"/>
              </w:tabs>
              <w:spacing w:before="80" w:after="80"/>
              <w:ind w:left="57"/>
            </w:pPr>
            <w:r w:rsidRPr="004352ED">
              <w:t>Publication</w:t>
            </w:r>
          </w:p>
        </w:tc>
      </w:tr>
      <w:tr w:rsidR="003F04A1" w:rsidRPr="004352ED" w14:paraId="1E8F624D"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147210E" w14:textId="77777777" w:rsidR="003F04A1" w:rsidRPr="004352ED" w:rsidRDefault="000E7CFA" w:rsidP="007A6B89">
            <w:pPr>
              <w:pStyle w:val="FP"/>
              <w:widowControl w:val="0"/>
              <w:spacing w:before="80" w:after="80"/>
              <w:ind w:left="57"/>
            </w:pPr>
            <w:r w:rsidRPr="004352ED">
              <w:t>V3.2.1</w:t>
            </w:r>
          </w:p>
        </w:tc>
        <w:tc>
          <w:tcPr>
            <w:tcW w:w="1588" w:type="dxa"/>
            <w:tcBorders>
              <w:top w:val="single" w:sz="6" w:space="0" w:color="auto"/>
              <w:left w:val="single" w:sz="6" w:space="0" w:color="auto"/>
              <w:bottom w:val="single" w:sz="6" w:space="0" w:color="auto"/>
              <w:right w:val="single" w:sz="6" w:space="0" w:color="auto"/>
            </w:tcBorders>
          </w:tcPr>
          <w:p w14:paraId="60CBF05F" w14:textId="77777777" w:rsidR="003F04A1" w:rsidRPr="004352ED" w:rsidRDefault="000E7CFA" w:rsidP="007A6B89">
            <w:pPr>
              <w:pStyle w:val="FP"/>
              <w:widowControl w:val="0"/>
              <w:spacing w:before="80" w:after="80"/>
              <w:ind w:left="57"/>
            </w:pPr>
            <w:r w:rsidRPr="004352ED">
              <w:t>February 2007</w:t>
            </w:r>
          </w:p>
        </w:tc>
        <w:tc>
          <w:tcPr>
            <w:tcW w:w="6804" w:type="dxa"/>
            <w:tcBorders>
              <w:top w:val="single" w:sz="6" w:space="0" w:color="auto"/>
              <w:bottom w:val="single" w:sz="6" w:space="0" w:color="auto"/>
              <w:right w:val="single" w:sz="6" w:space="0" w:color="auto"/>
            </w:tcBorders>
          </w:tcPr>
          <w:p w14:paraId="0AD167FF" w14:textId="77777777" w:rsidR="003F04A1" w:rsidRPr="004352ED" w:rsidRDefault="000E7CFA" w:rsidP="00C43519">
            <w:pPr>
              <w:pStyle w:val="FP"/>
              <w:widowControl w:val="0"/>
              <w:tabs>
                <w:tab w:val="left" w:pos="3118"/>
              </w:tabs>
              <w:spacing w:before="80" w:after="80"/>
              <w:ind w:left="57"/>
            </w:pPr>
            <w:r w:rsidRPr="004352ED">
              <w:t>Publication</w:t>
            </w:r>
          </w:p>
        </w:tc>
      </w:tr>
      <w:tr w:rsidR="001179F7" w:rsidRPr="004352ED" w14:paraId="374E6730"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DBAF471" w14:textId="77777777" w:rsidR="001179F7" w:rsidRPr="004352ED" w:rsidRDefault="00943D61" w:rsidP="007A6B89">
            <w:pPr>
              <w:pStyle w:val="FP"/>
              <w:widowControl w:val="0"/>
              <w:spacing w:before="80" w:after="80"/>
              <w:ind w:left="57"/>
            </w:pPr>
            <w:r w:rsidRPr="004352ED">
              <w:t>V3.3.1</w:t>
            </w:r>
          </w:p>
        </w:tc>
        <w:tc>
          <w:tcPr>
            <w:tcW w:w="1588" w:type="dxa"/>
            <w:tcBorders>
              <w:top w:val="single" w:sz="6" w:space="0" w:color="auto"/>
              <w:left w:val="single" w:sz="6" w:space="0" w:color="auto"/>
              <w:bottom w:val="single" w:sz="6" w:space="0" w:color="auto"/>
              <w:right w:val="single" w:sz="6" w:space="0" w:color="auto"/>
            </w:tcBorders>
          </w:tcPr>
          <w:p w14:paraId="08409667" w14:textId="77777777" w:rsidR="001179F7" w:rsidRPr="004352ED" w:rsidRDefault="00943D61" w:rsidP="007A6B89">
            <w:pPr>
              <w:pStyle w:val="FP"/>
              <w:widowControl w:val="0"/>
              <w:spacing w:before="80" w:after="80"/>
              <w:ind w:left="57"/>
            </w:pPr>
            <w:r w:rsidRPr="004352ED">
              <w:t>April 2008</w:t>
            </w:r>
          </w:p>
        </w:tc>
        <w:tc>
          <w:tcPr>
            <w:tcW w:w="6804" w:type="dxa"/>
            <w:tcBorders>
              <w:top w:val="single" w:sz="6" w:space="0" w:color="auto"/>
              <w:bottom w:val="single" w:sz="6" w:space="0" w:color="auto"/>
              <w:right w:val="single" w:sz="6" w:space="0" w:color="auto"/>
            </w:tcBorders>
          </w:tcPr>
          <w:p w14:paraId="30D6B0EE" w14:textId="77777777" w:rsidR="001179F7" w:rsidRPr="004352ED" w:rsidRDefault="00943D61" w:rsidP="00C43519">
            <w:pPr>
              <w:pStyle w:val="FP"/>
              <w:widowControl w:val="0"/>
              <w:tabs>
                <w:tab w:val="left" w:pos="3118"/>
              </w:tabs>
              <w:spacing w:before="80" w:after="80"/>
              <w:ind w:left="57"/>
            </w:pPr>
            <w:r w:rsidRPr="004352ED">
              <w:t>Publication</w:t>
            </w:r>
          </w:p>
        </w:tc>
      </w:tr>
      <w:tr w:rsidR="005E3632" w:rsidRPr="004352ED" w14:paraId="385902FD"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5D97647" w14:textId="77777777" w:rsidR="005E3632" w:rsidRPr="004352ED" w:rsidRDefault="005E3632" w:rsidP="005E3632">
            <w:pPr>
              <w:pStyle w:val="FP"/>
              <w:widowControl w:val="0"/>
              <w:spacing w:before="80" w:after="80"/>
              <w:ind w:left="57"/>
            </w:pPr>
            <w:r w:rsidRPr="004352ED">
              <w:t>V3.4.1</w:t>
            </w:r>
          </w:p>
        </w:tc>
        <w:tc>
          <w:tcPr>
            <w:tcW w:w="1588" w:type="dxa"/>
            <w:tcBorders>
              <w:top w:val="single" w:sz="6" w:space="0" w:color="auto"/>
              <w:left w:val="single" w:sz="6" w:space="0" w:color="auto"/>
              <w:bottom w:val="single" w:sz="6" w:space="0" w:color="auto"/>
              <w:right w:val="single" w:sz="6" w:space="0" w:color="auto"/>
            </w:tcBorders>
          </w:tcPr>
          <w:p w14:paraId="129B5378" w14:textId="77777777" w:rsidR="005E3632" w:rsidRPr="004352ED" w:rsidRDefault="005E3632" w:rsidP="005E3632">
            <w:pPr>
              <w:pStyle w:val="FP"/>
              <w:widowControl w:val="0"/>
              <w:spacing w:before="80" w:after="80"/>
              <w:ind w:left="57"/>
            </w:pPr>
            <w:r w:rsidRPr="004352ED">
              <w:t>September 2008</w:t>
            </w:r>
          </w:p>
        </w:tc>
        <w:tc>
          <w:tcPr>
            <w:tcW w:w="6804" w:type="dxa"/>
            <w:tcBorders>
              <w:top w:val="single" w:sz="6" w:space="0" w:color="auto"/>
              <w:bottom w:val="single" w:sz="6" w:space="0" w:color="auto"/>
              <w:right w:val="single" w:sz="6" w:space="0" w:color="auto"/>
            </w:tcBorders>
          </w:tcPr>
          <w:p w14:paraId="6BDDD59E" w14:textId="77777777" w:rsidR="005E3632" w:rsidRPr="004352ED" w:rsidRDefault="005E3632" w:rsidP="00C43519">
            <w:pPr>
              <w:pStyle w:val="FP"/>
              <w:widowControl w:val="0"/>
              <w:tabs>
                <w:tab w:val="left" w:pos="3118"/>
              </w:tabs>
              <w:spacing w:before="80" w:after="80"/>
              <w:ind w:left="57"/>
            </w:pPr>
            <w:r w:rsidRPr="004352ED">
              <w:t>Publication</w:t>
            </w:r>
          </w:p>
        </w:tc>
      </w:tr>
      <w:tr w:rsidR="00F812E7" w:rsidRPr="004352ED" w14:paraId="02C6CA4F" w14:textId="77777777" w:rsidTr="005262D5">
        <w:trPr>
          <w:cantSplit/>
          <w:jc w:val="center"/>
        </w:trPr>
        <w:tc>
          <w:tcPr>
            <w:tcW w:w="1247" w:type="dxa"/>
            <w:tcBorders>
              <w:top w:val="single" w:sz="6" w:space="0" w:color="auto"/>
              <w:left w:val="single" w:sz="6" w:space="0" w:color="auto"/>
              <w:bottom w:val="single" w:sz="6" w:space="0" w:color="auto"/>
              <w:right w:val="single" w:sz="6" w:space="0" w:color="auto"/>
            </w:tcBorders>
          </w:tcPr>
          <w:p w14:paraId="49D46FAA" w14:textId="77777777" w:rsidR="00F812E7" w:rsidRPr="004352ED" w:rsidRDefault="00F812E7" w:rsidP="004D228D">
            <w:pPr>
              <w:pStyle w:val="FP"/>
              <w:widowControl w:val="0"/>
              <w:spacing w:before="80" w:after="80"/>
              <w:ind w:left="57"/>
            </w:pPr>
            <w:r w:rsidRPr="004352ED">
              <w:t>V4.1</w:t>
            </w:r>
            <w:r w:rsidR="004D228D" w:rsidRPr="004352ED">
              <w:t>.1</w:t>
            </w:r>
          </w:p>
        </w:tc>
        <w:tc>
          <w:tcPr>
            <w:tcW w:w="1588" w:type="dxa"/>
            <w:tcBorders>
              <w:top w:val="single" w:sz="6" w:space="0" w:color="auto"/>
              <w:left w:val="single" w:sz="6" w:space="0" w:color="auto"/>
              <w:bottom w:val="single" w:sz="6" w:space="0" w:color="auto"/>
              <w:right w:val="single" w:sz="6" w:space="0" w:color="auto"/>
            </w:tcBorders>
          </w:tcPr>
          <w:p w14:paraId="75CC98BB" w14:textId="77777777" w:rsidR="00F812E7" w:rsidRPr="004352ED" w:rsidRDefault="004D228D" w:rsidP="004D228D">
            <w:pPr>
              <w:pStyle w:val="FP"/>
              <w:widowControl w:val="0"/>
              <w:spacing w:before="80" w:after="80"/>
              <w:ind w:left="57"/>
            </w:pPr>
            <w:r w:rsidRPr="004352ED">
              <w:t>June</w:t>
            </w:r>
            <w:r w:rsidR="00F812E7" w:rsidRPr="004352ED">
              <w:t xml:space="preserve"> 20</w:t>
            </w:r>
            <w:r w:rsidRPr="004352ED">
              <w:t>09</w:t>
            </w:r>
          </w:p>
        </w:tc>
        <w:tc>
          <w:tcPr>
            <w:tcW w:w="6804" w:type="dxa"/>
            <w:tcBorders>
              <w:top w:val="single" w:sz="6" w:space="0" w:color="auto"/>
              <w:bottom w:val="single" w:sz="6" w:space="0" w:color="auto"/>
              <w:right w:val="single" w:sz="6" w:space="0" w:color="auto"/>
            </w:tcBorders>
          </w:tcPr>
          <w:p w14:paraId="450C452E" w14:textId="77777777" w:rsidR="00F812E7" w:rsidRPr="004352ED" w:rsidRDefault="00F812E7" w:rsidP="00C43519">
            <w:pPr>
              <w:pStyle w:val="FP"/>
              <w:widowControl w:val="0"/>
              <w:tabs>
                <w:tab w:val="left" w:pos="3118"/>
              </w:tabs>
              <w:spacing w:before="80" w:after="80"/>
              <w:ind w:left="57"/>
            </w:pPr>
            <w:r w:rsidRPr="004352ED">
              <w:t>P</w:t>
            </w:r>
            <w:r w:rsidR="004D228D" w:rsidRPr="004352ED">
              <w:t>ublication</w:t>
            </w:r>
          </w:p>
        </w:tc>
      </w:tr>
      <w:tr w:rsidR="001D2863" w:rsidRPr="004352ED" w14:paraId="05BD1048" w14:textId="77777777" w:rsidTr="00072F70">
        <w:trPr>
          <w:cantSplit/>
          <w:jc w:val="center"/>
        </w:trPr>
        <w:tc>
          <w:tcPr>
            <w:tcW w:w="1247" w:type="dxa"/>
            <w:tcBorders>
              <w:top w:val="single" w:sz="6" w:space="0" w:color="auto"/>
              <w:left w:val="single" w:sz="6" w:space="0" w:color="auto"/>
              <w:bottom w:val="single" w:sz="6" w:space="0" w:color="auto"/>
              <w:right w:val="single" w:sz="6" w:space="0" w:color="auto"/>
            </w:tcBorders>
          </w:tcPr>
          <w:p w14:paraId="1F4BEEF3" w14:textId="77777777" w:rsidR="001D2863" w:rsidRPr="004352ED" w:rsidRDefault="001D2863" w:rsidP="00072F70">
            <w:pPr>
              <w:pStyle w:val="FP"/>
              <w:widowControl w:val="0"/>
              <w:spacing w:before="80" w:after="80"/>
              <w:ind w:left="57"/>
            </w:pPr>
            <w:r w:rsidRPr="004352ED">
              <w:t>V4.2.1</w:t>
            </w:r>
          </w:p>
        </w:tc>
        <w:tc>
          <w:tcPr>
            <w:tcW w:w="1588" w:type="dxa"/>
            <w:tcBorders>
              <w:top w:val="single" w:sz="6" w:space="0" w:color="auto"/>
              <w:left w:val="single" w:sz="6" w:space="0" w:color="auto"/>
              <w:bottom w:val="single" w:sz="6" w:space="0" w:color="auto"/>
              <w:right w:val="single" w:sz="6" w:space="0" w:color="auto"/>
            </w:tcBorders>
          </w:tcPr>
          <w:p w14:paraId="3F1AA73D" w14:textId="77777777" w:rsidR="001D2863" w:rsidRPr="004352ED" w:rsidRDefault="001D2863" w:rsidP="00072F70">
            <w:pPr>
              <w:pStyle w:val="FP"/>
              <w:widowControl w:val="0"/>
              <w:spacing w:before="80" w:after="80"/>
              <w:ind w:left="57"/>
            </w:pPr>
            <w:r w:rsidRPr="004352ED">
              <w:t>July 2010</w:t>
            </w:r>
          </w:p>
        </w:tc>
        <w:tc>
          <w:tcPr>
            <w:tcW w:w="6804" w:type="dxa"/>
            <w:tcBorders>
              <w:top w:val="single" w:sz="6" w:space="0" w:color="auto"/>
              <w:bottom w:val="single" w:sz="6" w:space="0" w:color="auto"/>
              <w:right w:val="single" w:sz="6" w:space="0" w:color="auto"/>
            </w:tcBorders>
          </w:tcPr>
          <w:p w14:paraId="7C8E9A29" w14:textId="77777777" w:rsidR="001D2863" w:rsidRPr="004352ED" w:rsidRDefault="001D2863" w:rsidP="00C43519">
            <w:pPr>
              <w:pStyle w:val="FP"/>
              <w:widowControl w:val="0"/>
              <w:tabs>
                <w:tab w:val="left" w:pos="3118"/>
              </w:tabs>
              <w:spacing w:before="80" w:after="80"/>
              <w:ind w:left="57"/>
            </w:pPr>
            <w:r w:rsidRPr="004352ED">
              <w:t>Publication</w:t>
            </w:r>
          </w:p>
        </w:tc>
      </w:tr>
      <w:tr w:rsidR="004C5C9B" w:rsidRPr="004352ED" w14:paraId="5072AA9B" w14:textId="77777777" w:rsidTr="008C2C5B">
        <w:trPr>
          <w:cantSplit/>
          <w:jc w:val="center"/>
        </w:trPr>
        <w:tc>
          <w:tcPr>
            <w:tcW w:w="1247" w:type="dxa"/>
            <w:tcBorders>
              <w:top w:val="single" w:sz="6" w:space="0" w:color="auto"/>
              <w:left w:val="single" w:sz="6" w:space="0" w:color="auto"/>
              <w:bottom w:val="single" w:sz="6" w:space="0" w:color="auto"/>
              <w:right w:val="single" w:sz="6" w:space="0" w:color="auto"/>
            </w:tcBorders>
          </w:tcPr>
          <w:p w14:paraId="41265786" w14:textId="77777777" w:rsidR="004C5C9B" w:rsidRPr="004352ED" w:rsidRDefault="004C5C9B" w:rsidP="008C2C5B">
            <w:pPr>
              <w:pStyle w:val="FP"/>
              <w:widowControl w:val="0"/>
              <w:spacing w:before="80" w:after="80"/>
              <w:ind w:left="57"/>
            </w:pPr>
            <w:r w:rsidRPr="004352ED">
              <w:t>V4.4.1</w:t>
            </w:r>
          </w:p>
        </w:tc>
        <w:tc>
          <w:tcPr>
            <w:tcW w:w="1588" w:type="dxa"/>
            <w:tcBorders>
              <w:top w:val="single" w:sz="6" w:space="0" w:color="auto"/>
              <w:left w:val="single" w:sz="6" w:space="0" w:color="auto"/>
              <w:bottom w:val="single" w:sz="6" w:space="0" w:color="auto"/>
              <w:right w:val="single" w:sz="6" w:space="0" w:color="auto"/>
            </w:tcBorders>
          </w:tcPr>
          <w:p w14:paraId="76F88073" w14:textId="77777777" w:rsidR="004C5C9B" w:rsidRPr="004352ED" w:rsidRDefault="004C5C9B" w:rsidP="008C2C5B">
            <w:pPr>
              <w:pStyle w:val="FP"/>
              <w:widowControl w:val="0"/>
              <w:spacing w:before="80" w:after="80"/>
              <w:ind w:left="57"/>
            </w:pPr>
            <w:r w:rsidRPr="004352ED">
              <w:t>April 2012</w:t>
            </w:r>
          </w:p>
        </w:tc>
        <w:tc>
          <w:tcPr>
            <w:tcW w:w="6804" w:type="dxa"/>
            <w:tcBorders>
              <w:top w:val="single" w:sz="6" w:space="0" w:color="auto"/>
              <w:bottom w:val="single" w:sz="6" w:space="0" w:color="auto"/>
              <w:right w:val="single" w:sz="6" w:space="0" w:color="auto"/>
            </w:tcBorders>
          </w:tcPr>
          <w:p w14:paraId="3664B4A3" w14:textId="77777777" w:rsidR="004C5C9B" w:rsidRPr="004352ED" w:rsidRDefault="004C5C9B" w:rsidP="00C43519">
            <w:pPr>
              <w:pStyle w:val="FP"/>
              <w:widowControl w:val="0"/>
              <w:tabs>
                <w:tab w:val="left" w:pos="3118"/>
              </w:tabs>
              <w:spacing w:before="80" w:after="80"/>
              <w:ind w:left="57"/>
            </w:pPr>
            <w:r w:rsidRPr="004352ED">
              <w:t>Publication</w:t>
            </w:r>
          </w:p>
        </w:tc>
      </w:tr>
      <w:tr w:rsidR="00C43519" w:rsidRPr="004352ED" w14:paraId="01BF8B11" w14:textId="77777777" w:rsidTr="008C2C5B">
        <w:trPr>
          <w:cantSplit/>
          <w:jc w:val="center"/>
        </w:trPr>
        <w:tc>
          <w:tcPr>
            <w:tcW w:w="1247" w:type="dxa"/>
            <w:tcBorders>
              <w:top w:val="single" w:sz="6" w:space="0" w:color="auto"/>
              <w:left w:val="single" w:sz="6" w:space="0" w:color="auto"/>
              <w:bottom w:val="single" w:sz="6" w:space="0" w:color="auto"/>
              <w:right w:val="single" w:sz="6" w:space="0" w:color="auto"/>
            </w:tcBorders>
          </w:tcPr>
          <w:p w14:paraId="5A07CA88" w14:textId="77777777" w:rsidR="00C43519" w:rsidRPr="004352ED" w:rsidRDefault="00C43519" w:rsidP="008C2C5B">
            <w:pPr>
              <w:pStyle w:val="FP"/>
              <w:widowControl w:val="0"/>
              <w:spacing w:before="80" w:after="80"/>
              <w:ind w:left="57"/>
            </w:pPr>
            <w:r w:rsidRPr="004352ED">
              <w:t>V4.5.1</w:t>
            </w:r>
          </w:p>
        </w:tc>
        <w:tc>
          <w:tcPr>
            <w:tcW w:w="1588" w:type="dxa"/>
            <w:tcBorders>
              <w:top w:val="single" w:sz="6" w:space="0" w:color="auto"/>
              <w:left w:val="single" w:sz="6" w:space="0" w:color="auto"/>
              <w:bottom w:val="single" w:sz="6" w:space="0" w:color="auto"/>
              <w:right w:val="single" w:sz="6" w:space="0" w:color="auto"/>
            </w:tcBorders>
          </w:tcPr>
          <w:p w14:paraId="77F1B585" w14:textId="6D780EAB" w:rsidR="00C43519" w:rsidRPr="004352ED" w:rsidRDefault="00CD46C9" w:rsidP="008C2C5B">
            <w:pPr>
              <w:pStyle w:val="FP"/>
              <w:widowControl w:val="0"/>
              <w:spacing w:before="80" w:after="80"/>
              <w:ind w:left="57"/>
            </w:pPr>
            <w:r>
              <w:t>May</w:t>
            </w:r>
            <w:r w:rsidR="00C43519" w:rsidRPr="004352ED">
              <w:t xml:space="preserve"> 2016</w:t>
            </w:r>
          </w:p>
        </w:tc>
        <w:tc>
          <w:tcPr>
            <w:tcW w:w="6804" w:type="dxa"/>
            <w:tcBorders>
              <w:top w:val="single" w:sz="6" w:space="0" w:color="auto"/>
              <w:bottom w:val="single" w:sz="6" w:space="0" w:color="auto"/>
              <w:right w:val="single" w:sz="6" w:space="0" w:color="auto"/>
            </w:tcBorders>
          </w:tcPr>
          <w:p w14:paraId="0ECDA1A9" w14:textId="30A8A087" w:rsidR="00C43519" w:rsidRPr="004352ED" w:rsidRDefault="00C43519" w:rsidP="002C3197">
            <w:pPr>
              <w:pStyle w:val="FP"/>
              <w:widowControl w:val="0"/>
              <w:tabs>
                <w:tab w:val="left" w:pos="2949"/>
                <w:tab w:val="left" w:pos="4512"/>
              </w:tabs>
              <w:spacing w:before="80" w:after="80"/>
              <w:ind w:left="57"/>
            </w:pPr>
            <w:r w:rsidRPr="004352ED">
              <w:t>Membership Approval Procedure</w:t>
            </w:r>
            <w:r w:rsidRPr="004352ED">
              <w:tab/>
              <w:t>MV</w:t>
            </w:r>
            <w:r w:rsidR="00C65E09" w:rsidRPr="004352ED">
              <w:t xml:space="preserve"> </w:t>
            </w:r>
            <w:r w:rsidR="0088208D" w:rsidRPr="0088208D">
              <w:t>2016071</w:t>
            </w:r>
            <w:r w:rsidR="002C3197">
              <w:t>5</w:t>
            </w:r>
            <w:r w:rsidR="00C65E09" w:rsidRPr="0088208D">
              <w:t>:</w:t>
            </w:r>
            <w:r w:rsidR="00C65E09" w:rsidRPr="0088208D">
              <w:tab/>
            </w:r>
            <w:r w:rsidR="0088208D" w:rsidRPr="0088208D">
              <w:t>2016-0</w:t>
            </w:r>
            <w:r w:rsidR="0088208D">
              <w:t>5</w:t>
            </w:r>
            <w:r w:rsidR="0088208D" w:rsidRPr="0088208D">
              <w:t>-1</w:t>
            </w:r>
            <w:r w:rsidR="002C3197">
              <w:t>6</w:t>
            </w:r>
            <w:r w:rsidR="0088208D" w:rsidRPr="0088208D">
              <w:t xml:space="preserve"> to 2016-07-1</w:t>
            </w:r>
            <w:r w:rsidR="002C3197">
              <w:t>5</w:t>
            </w:r>
          </w:p>
        </w:tc>
      </w:tr>
    </w:tbl>
    <w:p w14:paraId="2C46C745" w14:textId="77777777" w:rsidR="003565AB" w:rsidRPr="004352ED" w:rsidRDefault="003565AB" w:rsidP="007A6B89">
      <w:pPr>
        <w:widowControl w:val="0"/>
      </w:pPr>
    </w:p>
    <w:sectPr w:rsidR="003565AB" w:rsidRPr="004352ED" w:rsidSect="00C43519">
      <w:headerReference w:type="even" r:id="rId360"/>
      <w:headerReference w:type="default" r:id="rId361"/>
      <w:footerReference w:type="even" r:id="rId362"/>
      <w:footerReference w:type="default" r:id="rId363"/>
      <w:headerReference w:type="first" r:id="rId364"/>
      <w:footerReference w:type="first" r:id="rId365"/>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64AFD" w14:textId="77777777" w:rsidR="0025487B" w:rsidRDefault="0025487B">
      <w:r>
        <w:separator/>
      </w:r>
    </w:p>
  </w:endnote>
  <w:endnote w:type="continuationSeparator" w:id="0">
    <w:p w14:paraId="3D5359CF" w14:textId="77777777" w:rsidR="0025487B" w:rsidRDefault="00254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5F9A9" w14:textId="77777777" w:rsidR="00261DBC" w:rsidRDefault="00261DBC">
    <w:pPr>
      <w:pStyle w:val="Fuzeile"/>
    </w:pPr>
  </w:p>
  <w:p w14:paraId="5C778323" w14:textId="77777777" w:rsidR="00261DBC" w:rsidRDefault="00261DB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93E87" w14:textId="77777777" w:rsidR="00261DBC" w:rsidRDefault="00261DB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AE61C" w14:textId="77777777" w:rsidR="00261DBC" w:rsidRPr="00C43519" w:rsidRDefault="00261DBC" w:rsidP="00C43519">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5DFAC" w14:textId="77777777" w:rsidR="00261DBC" w:rsidRDefault="00261DB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9A26B" w14:textId="77777777" w:rsidR="0025487B" w:rsidRDefault="0025487B">
      <w:r>
        <w:separator/>
      </w:r>
    </w:p>
  </w:footnote>
  <w:footnote w:type="continuationSeparator" w:id="0">
    <w:p w14:paraId="42DFAF7C" w14:textId="77777777" w:rsidR="0025487B" w:rsidRDefault="002548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40AEC" w14:textId="77777777" w:rsidR="00261DBC" w:rsidRDefault="00261DBC">
    <w:pPr>
      <w:pStyle w:val="Kopfzeile"/>
    </w:pPr>
    <w:r>
      <w:rPr>
        <w:lang w:val="de-DE" w:eastAsia="de-DE"/>
      </w:rPr>
      <w:drawing>
        <wp:anchor distT="0" distB="0" distL="114300" distR="114300" simplePos="0" relativeHeight="251659264" behindDoc="1" locked="0" layoutInCell="1" allowOverlap="1" wp14:anchorId="7083A9A9" wp14:editId="0610B275">
          <wp:simplePos x="0" y="0"/>
          <wp:positionH relativeFrom="column">
            <wp:posOffset>-100965</wp:posOffset>
          </wp:positionH>
          <wp:positionV relativeFrom="paragraph">
            <wp:posOffset>998220</wp:posOffset>
          </wp:positionV>
          <wp:extent cx="6607810" cy="2876550"/>
          <wp:effectExtent l="19050" t="0" r="2540" b="0"/>
          <wp:wrapNone/>
          <wp:docPr id="13" name="Picture 1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7915C" w14:textId="77777777" w:rsidR="00261DBC" w:rsidRDefault="00261DB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E834B" w14:textId="77777777" w:rsidR="00261DBC" w:rsidRPr="00055551" w:rsidRDefault="00261DBC" w:rsidP="00C43519">
    <w:pPr>
      <w:pStyle w:val="Kopfzeile"/>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D40636">
      <w:t>Final draft ETSI ES 201 873-4 V4.5.1 (2016-05)</w:t>
    </w:r>
    <w:r w:rsidRPr="00055551">
      <w:rPr>
        <w:noProof w:val="0"/>
      </w:rPr>
      <w:fldChar w:fldCharType="end"/>
    </w:r>
  </w:p>
  <w:p w14:paraId="52CF9429" w14:textId="77777777" w:rsidR="00261DBC" w:rsidRPr="00055551" w:rsidRDefault="00261DBC" w:rsidP="00C43519">
    <w:pPr>
      <w:pStyle w:val="Kopfzeile"/>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D40636">
      <w:t>174</w:t>
    </w:r>
    <w:r w:rsidRPr="00055551">
      <w:rPr>
        <w:noProof w:val="0"/>
      </w:rPr>
      <w:fldChar w:fldCharType="end"/>
    </w:r>
  </w:p>
  <w:p w14:paraId="0073C06A" w14:textId="77777777" w:rsidR="00261DBC" w:rsidRPr="00055551" w:rsidRDefault="00261DBC" w:rsidP="00C43519">
    <w:pPr>
      <w:pStyle w:val="Kopfzeile"/>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73A95BFA" w14:textId="77777777" w:rsidR="00261DBC" w:rsidRPr="00C43519" w:rsidRDefault="00261DBC" w:rsidP="00C43519">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2C909" w14:textId="77777777" w:rsidR="00261DBC" w:rsidRDefault="00261DB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E9C35D4"/>
    <w:lvl w:ilvl="0">
      <w:numFmt w:val="bullet"/>
      <w:lvlText w:val="*"/>
      <w:lvlJc w:val="left"/>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245007"/>
    <w:multiLevelType w:val="multilevel"/>
    <w:tmpl w:val="B75483D8"/>
    <w:lvl w:ilvl="0">
      <w:start w:val="9"/>
      <w:numFmt w:val="decimal"/>
      <w:lvlText w:val="%1"/>
      <w:lvlJc w:val="left"/>
      <w:pPr>
        <w:tabs>
          <w:tab w:val="num" w:pos="1140"/>
        </w:tabs>
        <w:ind w:left="1140" w:hanging="1140"/>
      </w:pPr>
      <w:rPr>
        <w:rFonts w:hint="default"/>
      </w:rPr>
    </w:lvl>
    <w:lvl w:ilvl="1">
      <w:start w:val="14"/>
      <w:numFmt w:val="decimal"/>
      <w:lvlText w:val="%1.%2"/>
      <w:lvlJc w:val="left"/>
      <w:pPr>
        <w:tabs>
          <w:tab w:val="num" w:pos="1140"/>
        </w:tabs>
        <w:ind w:left="1140" w:hanging="1140"/>
      </w:pPr>
      <w:rPr>
        <w:rFonts w:hint="default"/>
      </w:rPr>
    </w:lvl>
    <w:lvl w:ilvl="2">
      <w:start w:val="1"/>
      <w:numFmt w:val="decimal"/>
      <w:lvlText w:val="%1.%2.%3"/>
      <w:lvlJc w:val="left"/>
      <w:pPr>
        <w:tabs>
          <w:tab w:val="num" w:pos="1540"/>
        </w:tabs>
        <w:ind w:left="15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9"/>
  </w:num>
  <w:num w:numId="2">
    <w:abstractNumId w:val="32"/>
  </w:num>
  <w:num w:numId="3">
    <w:abstractNumId w:val="13"/>
  </w:num>
  <w:num w:numId="4">
    <w:abstractNumId w:val="21"/>
  </w:num>
  <w:num w:numId="5">
    <w:abstractNumId w:val="26"/>
  </w:num>
  <w:num w:numId="6">
    <w:abstractNumId w:val="2"/>
  </w:num>
  <w:num w:numId="7">
    <w:abstractNumId w:val="1"/>
  </w:num>
  <w:num w:numId="8">
    <w:abstractNumId w:val="0"/>
  </w:num>
  <w:num w:numId="9">
    <w:abstractNumId w:val="21"/>
    <w:lvlOverride w:ilvl="0">
      <w:startOverride w:val="1"/>
    </w:lvlOverride>
  </w:num>
  <w:num w:numId="10">
    <w:abstractNumId w:val="26"/>
    <w:lvlOverride w:ilvl="0">
      <w:startOverride w:val="1"/>
    </w:lvlOverride>
  </w:num>
  <w:num w:numId="11">
    <w:abstractNumId w:val="21"/>
    <w:lvlOverride w:ilvl="0">
      <w:startOverride w:val="1"/>
    </w:lvlOverride>
  </w:num>
  <w:num w:numId="12">
    <w:abstractNumId w:val="26"/>
    <w:lvlOverride w:ilvl="0">
      <w:startOverride w:val="1"/>
    </w:lvlOverride>
  </w:num>
  <w:num w:numId="13">
    <w:abstractNumId w:val="26"/>
    <w:lvlOverride w:ilvl="0">
      <w:startOverride w:val="1"/>
    </w:lvlOverride>
  </w:num>
  <w:num w:numId="14">
    <w:abstractNumId w:val="26"/>
    <w:lvlOverride w:ilvl="0">
      <w:startOverride w:val="1"/>
    </w:lvlOverride>
  </w:num>
  <w:num w:numId="15">
    <w:abstractNumId w:val="26"/>
    <w:lvlOverride w:ilvl="0">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18"/>
  </w:num>
  <w:num w:numId="24">
    <w:abstractNumId w:val="28"/>
  </w:num>
  <w:num w:numId="25">
    <w:abstractNumId w:val="24"/>
  </w:num>
  <w:num w:numId="26">
    <w:abstractNumId w:val="27"/>
  </w:num>
  <w:num w:numId="27">
    <w:abstractNumId w:val="16"/>
  </w:num>
  <w:num w:numId="28">
    <w:abstractNumId w:val="12"/>
  </w:num>
  <w:num w:numId="29">
    <w:abstractNumId w:val="14"/>
  </w:num>
  <w:num w:numId="30">
    <w:abstractNumId w:val="25"/>
  </w:num>
  <w:num w:numId="31">
    <w:abstractNumId w:val="30"/>
  </w:num>
  <w:num w:numId="32">
    <w:abstractNumId w:val="22"/>
  </w:num>
  <w:num w:numId="33">
    <w:abstractNumId w:val="11"/>
  </w:num>
  <w:num w:numId="34">
    <w:abstractNumId w:val="23"/>
  </w:num>
  <w:num w:numId="35">
    <w:abstractNumId w:val="15"/>
  </w:num>
  <w:num w:numId="36">
    <w:abstractNumId w:val="20"/>
  </w:num>
  <w:num w:numId="37">
    <w:abstractNumId w:val="29"/>
  </w:num>
  <w:num w:numId="38">
    <w:abstractNumId w:val="17"/>
  </w:num>
  <w:num w:numId="39">
    <w:abstractNumId w:val="21"/>
    <w:lvlOverride w:ilvl="0">
      <w:startOverride w:val="1"/>
    </w:lvlOverride>
  </w:num>
  <w:num w:numId="40">
    <w:abstractNumId w:val="21"/>
    <w:lvlOverride w:ilvl="0">
      <w:startOverride w:val="1"/>
    </w:lvlOverride>
  </w:num>
  <w:num w:numId="41">
    <w:abstractNumId w:val="21"/>
    <w:lvlOverride w:ilvl="0">
      <w:startOverride w:val="1"/>
    </w:lvlOverride>
  </w:num>
  <w:num w:numId="42">
    <w:abstractNumId w:val="31"/>
  </w:num>
  <w:num w:numId="43">
    <w:abstractNumId w:val="33"/>
  </w:num>
  <w:num w:numId="44">
    <w:abstractNumId w:val="21"/>
    <w:lvlOverride w:ilvl="0">
      <w:startOverride w:val="1"/>
    </w:lvlOverride>
  </w:num>
  <w:num w:numId="45">
    <w:abstractNumId w:val="21"/>
    <w:lvlOverride w:ilvl="0">
      <w:startOverride w:val="1"/>
    </w:lvlOverride>
  </w:num>
  <w:num w:numId="46">
    <w:abstractNumId w:val="10"/>
    <w:lvlOverride w:ilvl="0">
      <w:lvl w:ilvl="0">
        <w:start w:val="1"/>
        <w:numFmt w:val="bullet"/>
        <w:lvlText w:val=""/>
        <w:legacy w:legacy="1" w:legacySpace="0" w:legacyIndent="283"/>
        <w:lvlJc w:val="left"/>
        <w:pPr>
          <w:ind w:left="56" w:hanging="283"/>
        </w:pPr>
        <w:rPr>
          <w:rFonts w:ascii="Courier New" w:hAnsi="Courier New" w:cs="Courier New" w:hint="default"/>
        </w:rPr>
      </w:lvl>
    </w:lvlOverride>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s Grabowski">
    <w15:presenceInfo w15:providerId="Windows Live" w15:userId="c599917eea967e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433"/>
    <w:rsid w:val="000007C3"/>
    <w:rsid w:val="000066BF"/>
    <w:rsid w:val="00006A61"/>
    <w:rsid w:val="0001051A"/>
    <w:rsid w:val="000110A9"/>
    <w:rsid w:val="00015BE9"/>
    <w:rsid w:val="00016FF9"/>
    <w:rsid w:val="00026AE7"/>
    <w:rsid w:val="00026DF1"/>
    <w:rsid w:val="00033A5F"/>
    <w:rsid w:val="0003730E"/>
    <w:rsid w:val="000374FF"/>
    <w:rsid w:val="00037ABD"/>
    <w:rsid w:val="000422A3"/>
    <w:rsid w:val="00050CB0"/>
    <w:rsid w:val="00050EC3"/>
    <w:rsid w:val="000535A9"/>
    <w:rsid w:val="00055698"/>
    <w:rsid w:val="00061700"/>
    <w:rsid w:val="00067084"/>
    <w:rsid w:val="000717AA"/>
    <w:rsid w:val="00072C86"/>
    <w:rsid w:val="00072E26"/>
    <w:rsid w:val="00072F70"/>
    <w:rsid w:val="00074602"/>
    <w:rsid w:val="00076666"/>
    <w:rsid w:val="00077376"/>
    <w:rsid w:val="0009148F"/>
    <w:rsid w:val="00092FC3"/>
    <w:rsid w:val="00094C9F"/>
    <w:rsid w:val="00097A1D"/>
    <w:rsid w:val="000A24B2"/>
    <w:rsid w:val="000A3879"/>
    <w:rsid w:val="000A46FE"/>
    <w:rsid w:val="000B117D"/>
    <w:rsid w:val="000B68B1"/>
    <w:rsid w:val="000C0389"/>
    <w:rsid w:val="000C328A"/>
    <w:rsid w:val="000C364E"/>
    <w:rsid w:val="000C667F"/>
    <w:rsid w:val="000C6C6E"/>
    <w:rsid w:val="000D06FF"/>
    <w:rsid w:val="000D1083"/>
    <w:rsid w:val="000D3A40"/>
    <w:rsid w:val="000D6B63"/>
    <w:rsid w:val="000E1670"/>
    <w:rsid w:val="000E1E53"/>
    <w:rsid w:val="000E4661"/>
    <w:rsid w:val="000E7CFA"/>
    <w:rsid w:val="000F16A2"/>
    <w:rsid w:val="000F2FBE"/>
    <w:rsid w:val="000F5DE0"/>
    <w:rsid w:val="000F7E5A"/>
    <w:rsid w:val="001000E6"/>
    <w:rsid w:val="00103459"/>
    <w:rsid w:val="00103B49"/>
    <w:rsid w:val="001179F7"/>
    <w:rsid w:val="00120601"/>
    <w:rsid w:val="00126D13"/>
    <w:rsid w:val="001338F8"/>
    <w:rsid w:val="00142611"/>
    <w:rsid w:val="001534D2"/>
    <w:rsid w:val="0015588A"/>
    <w:rsid w:val="00167FA1"/>
    <w:rsid w:val="001753E4"/>
    <w:rsid w:val="00175A7A"/>
    <w:rsid w:val="00181C31"/>
    <w:rsid w:val="00190C0A"/>
    <w:rsid w:val="00193E79"/>
    <w:rsid w:val="001A4EC7"/>
    <w:rsid w:val="001B3DBE"/>
    <w:rsid w:val="001B44DA"/>
    <w:rsid w:val="001C1DE9"/>
    <w:rsid w:val="001D1F71"/>
    <w:rsid w:val="001D27FB"/>
    <w:rsid w:val="001D2863"/>
    <w:rsid w:val="001D2914"/>
    <w:rsid w:val="001E3B77"/>
    <w:rsid w:val="001E6A52"/>
    <w:rsid w:val="001F1C69"/>
    <w:rsid w:val="001F4971"/>
    <w:rsid w:val="00213F4F"/>
    <w:rsid w:val="00222053"/>
    <w:rsid w:val="002237D8"/>
    <w:rsid w:val="00223BF9"/>
    <w:rsid w:val="00224930"/>
    <w:rsid w:val="00225FA5"/>
    <w:rsid w:val="00226A3D"/>
    <w:rsid w:val="00227E55"/>
    <w:rsid w:val="00230830"/>
    <w:rsid w:val="00232141"/>
    <w:rsid w:val="00243564"/>
    <w:rsid w:val="002454DC"/>
    <w:rsid w:val="00252DE2"/>
    <w:rsid w:val="0025487B"/>
    <w:rsid w:val="00254A57"/>
    <w:rsid w:val="00255A20"/>
    <w:rsid w:val="002618BA"/>
    <w:rsid w:val="00261DBC"/>
    <w:rsid w:val="00262AB4"/>
    <w:rsid w:val="00267DD3"/>
    <w:rsid w:val="00272FFA"/>
    <w:rsid w:val="00293CC5"/>
    <w:rsid w:val="002A38C5"/>
    <w:rsid w:val="002A63A2"/>
    <w:rsid w:val="002A7743"/>
    <w:rsid w:val="002B06F1"/>
    <w:rsid w:val="002B44B1"/>
    <w:rsid w:val="002C3073"/>
    <w:rsid w:val="002C3197"/>
    <w:rsid w:val="002C7496"/>
    <w:rsid w:val="002D1729"/>
    <w:rsid w:val="002D1A48"/>
    <w:rsid w:val="002D7BF0"/>
    <w:rsid w:val="002E06E4"/>
    <w:rsid w:val="002E38EE"/>
    <w:rsid w:val="002E644A"/>
    <w:rsid w:val="002F4F62"/>
    <w:rsid w:val="002F5D12"/>
    <w:rsid w:val="002F6220"/>
    <w:rsid w:val="00302375"/>
    <w:rsid w:val="00303531"/>
    <w:rsid w:val="00304C7E"/>
    <w:rsid w:val="00306E75"/>
    <w:rsid w:val="00307BDD"/>
    <w:rsid w:val="00307C61"/>
    <w:rsid w:val="00310C51"/>
    <w:rsid w:val="0032059F"/>
    <w:rsid w:val="00320876"/>
    <w:rsid w:val="00325831"/>
    <w:rsid w:val="00325D36"/>
    <w:rsid w:val="00334F83"/>
    <w:rsid w:val="00335792"/>
    <w:rsid w:val="00342433"/>
    <w:rsid w:val="00346C7E"/>
    <w:rsid w:val="003565AB"/>
    <w:rsid w:val="00357B4A"/>
    <w:rsid w:val="00361ABD"/>
    <w:rsid w:val="00362B6E"/>
    <w:rsid w:val="00364370"/>
    <w:rsid w:val="00365E84"/>
    <w:rsid w:val="00367C7E"/>
    <w:rsid w:val="0037503A"/>
    <w:rsid w:val="00381CAE"/>
    <w:rsid w:val="00390FB9"/>
    <w:rsid w:val="003946FB"/>
    <w:rsid w:val="003A43F1"/>
    <w:rsid w:val="003A57B7"/>
    <w:rsid w:val="003B272C"/>
    <w:rsid w:val="003C04B5"/>
    <w:rsid w:val="003C340F"/>
    <w:rsid w:val="003C6123"/>
    <w:rsid w:val="003D1DA5"/>
    <w:rsid w:val="003D44CD"/>
    <w:rsid w:val="003E3A2C"/>
    <w:rsid w:val="003F04A1"/>
    <w:rsid w:val="003F7382"/>
    <w:rsid w:val="00400FB2"/>
    <w:rsid w:val="0040119D"/>
    <w:rsid w:val="00404E56"/>
    <w:rsid w:val="004111EB"/>
    <w:rsid w:val="0041558D"/>
    <w:rsid w:val="00416454"/>
    <w:rsid w:val="004214CE"/>
    <w:rsid w:val="0042386D"/>
    <w:rsid w:val="0042394D"/>
    <w:rsid w:val="00427803"/>
    <w:rsid w:val="0042784B"/>
    <w:rsid w:val="00432EFC"/>
    <w:rsid w:val="004352ED"/>
    <w:rsid w:val="00443A79"/>
    <w:rsid w:val="0046357B"/>
    <w:rsid w:val="00465913"/>
    <w:rsid w:val="00470C78"/>
    <w:rsid w:val="00473C35"/>
    <w:rsid w:val="00474396"/>
    <w:rsid w:val="0047593B"/>
    <w:rsid w:val="00476347"/>
    <w:rsid w:val="00476DC2"/>
    <w:rsid w:val="0048166E"/>
    <w:rsid w:val="00481E98"/>
    <w:rsid w:val="00482D18"/>
    <w:rsid w:val="0049353E"/>
    <w:rsid w:val="004A02B7"/>
    <w:rsid w:val="004A26C4"/>
    <w:rsid w:val="004A79EB"/>
    <w:rsid w:val="004B0C87"/>
    <w:rsid w:val="004B26ED"/>
    <w:rsid w:val="004C2B03"/>
    <w:rsid w:val="004C42E4"/>
    <w:rsid w:val="004C5C9B"/>
    <w:rsid w:val="004C6EFF"/>
    <w:rsid w:val="004C7E65"/>
    <w:rsid w:val="004D19E8"/>
    <w:rsid w:val="004D228D"/>
    <w:rsid w:val="004D31E3"/>
    <w:rsid w:val="004D731A"/>
    <w:rsid w:val="004E06A8"/>
    <w:rsid w:val="004E30ED"/>
    <w:rsid w:val="004E3444"/>
    <w:rsid w:val="004E5BF2"/>
    <w:rsid w:val="004F0507"/>
    <w:rsid w:val="004F2D68"/>
    <w:rsid w:val="004F4C27"/>
    <w:rsid w:val="004F6960"/>
    <w:rsid w:val="004F7DDA"/>
    <w:rsid w:val="0050480A"/>
    <w:rsid w:val="005172A4"/>
    <w:rsid w:val="005239DD"/>
    <w:rsid w:val="00524565"/>
    <w:rsid w:val="005262D5"/>
    <w:rsid w:val="00526FE8"/>
    <w:rsid w:val="00527EA7"/>
    <w:rsid w:val="00534C0D"/>
    <w:rsid w:val="005350E0"/>
    <w:rsid w:val="005366C9"/>
    <w:rsid w:val="00546770"/>
    <w:rsid w:val="00547B4B"/>
    <w:rsid w:val="00550A6D"/>
    <w:rsid w:val="005515FE"/>
    <w:rsid w:val="005601C1"/>
    <w:rsid w:val="005663B9"/>
    <w:rsid w:val="005700C3"/>
    <w:rsid w:val="00573129"/>
    <w:rsid w:val="00581DF1"/>
    <w:rsid w:val="00585371"/>
    <w:rsid w:val="005855A4"/>
    <w:rsid w:val="00586C0D"/>
    <w:rsid w:val="00590283"/>
    <w:rsid w:val="00590545"/>
    <w:rsid w:val="00591382"/>
    <w:rsid w:val="00594E07"/>
    <w:rsid w:val="005A2AAD"/>
    <w:rsid w:val="005A623D"/>
    <w:rsid w:val="005B3562"/>
    <w:rsid w:val="005C584F"/>
    <w:rsid w:val="005D2C4F"/>
    <w:rsid w:val="005D5A83"/>
    <w:rsid w:val="005E114D"/>
    <w:rsid w:val="005E3632"/>
    <w:rsid w:val="005E7273"/>
    <w:rsid w:val="005E78AE"/>
    <w:rsid w:val="005F79F0"/>
    <w:rsid w:val="00615978"/>
    <w:rsid w:val="0061728E"/>
    <w:rsid w:val="00620CDB"/>
    <w:rsid w:val="006216D9"/>
    <w:rsid w:val="00624937"/>
    <w:rsid w:val="00632FEE"/>
    <w:rsid w:val="006331B5"/>
    <w:rsid w:val="0063409C"/>
    <w:rsid w:val="0065021E"/>
    <w:rsid w:val="00651DCB"/>
    <w:rsid w:val="00654B9D"/>
    <w:rsid w:val="00657922"/>
    <w:rsid w:val="00666693"/>
    <w:rsid w:val="006733A2"/>
    <w:rsid w:val="006739B0"/>
    <w:rsid w:val="006828CC"/>
    <w:rsid w:val="00684ED3"/>
    <w:rsid w:val="00686835"/>
    <w:rsid w:val="00693B61"/>
    <w:rsid w:val="00695B4B"/>
    <w:rsid w:val="006A4740"/>
    <w:rsid w:val="006B2CA9"/>
    <w:rsid w:val="006B4CB4"/>
    <w:rsid w:val="006B597F"/>
    <w:rsid w:val="006C76CA"/>
    <w:rsid w:val="006D0D5C"/>
    <w:rsid w:val="006D2477"/>
    <w:rsid w:val="006D2700"/>
    <w:rsid w:val="006E0C03"/>
    <w:rsid w:val="006E1832"/>
    <w:rsid w:val="006E49F4"/>
    <w:rsid w:val="006E6921"/>
    <w:rsid w:val="006E6F1F"/>
    <w:rsid w:val="006E70F8"/>
    <w:rsid w:val="006F06E9"/>
    <w:rsid w:val="006F41B2"/>
    <w:rsid w:val="006F5305"/>
    <w:rsid w:val="006F765C"/>
    <w:rsid w:val="006F796A"/>
    <w:rsid w:val="006F7CBC"/>
    <w:rsid w:val="007002BD"/>
    <w:rsid w:val="0070482A"/>
    <w:rsid w:val="007060C9"/>
    <w:rsid w:val="00706B1A"/>
    <w:rsid w:val="007133D1"/>
    <w:rsid w:val="00721DF4"/>
    <w:rsid w:val="00724F60"/>
    <w:rsid w:val="00726E88"/>
    <w:rsid w:val="007278C4"/>
    <w:rsid w:val="00736510"/>
    <w:rsid w:val="0073734C"/>
    <w:rsid w:val="007442C4"/>
    <w:rsid w:val="00754DBF"/>
    <w:rsid w:val="00755AE1"/>
    <w:rsid w:val="00760739"/>
    <w:rsid w:val="00763BD1"/>
    <w:rsid w:val="0076681E"/>
    <w:rsid w:val="0077204D"/>
    <w:rsid w:val="00780782"/>
    <w:rsid w:val="0078105F"/>
    <w:rsid w:val="00782F92"/>
    <w:rsid w:val="007838F6"/>
    <w:rsid w:val="00785419"/>
    <w:rsid w:val="0078553F"/>
    <w:rsid w:val="00795109"/>
    <w:rsid w:val="007979D3"/>
    <w:rsid w:val="007A1186"/>
    <w:rsid w:val="007A29FF"/>
    <w:rsid w:val="007A5627"/>
    <w:rsid w:val="007A6B89"/>
    <w:rsid w:val="007A7C06"/>
    <w:rsid w:val="007B31F7"/>
    <w:rsid w:val="007B4AF2"/>
    <w:rsid w:val="007B72AB"/>
    <w:rsid w:val="007B751E"/>
    <w:rsid w:val="007C5101"/>
    <w:rsid w:val="007C67D2"/>
    <w:rsid w:val="007E6E16"/>
    <w:rsid w:val="007E7705"/>
    <w:rsid w:val="008018E4"/>
    <w:rsid w:val="00804771"/>
    <w:rsid w:val="00805992"/>
    <w:rsid w:val="008113FF"/>
    <w:rsid w:val="00816C20"/>
    <w:rsid w:val="008176C7"/>
    <w:rsid w:val="0081796C"/>
    <w:rsid w:val="00825D28"/>
    <w:rsid w:val="00830C96"/>
    <w:rsid w:val="008355E7"/>
    <w:rsid w:val="008356B5"/>
    <w:rsid w:val="008359B3"/>
    <w:rsid w:val="00835E98"/>
    <w:rsid w:val="00844A19"/>
    <w:rsid w:val="0085399B"/>
    <w:rsid w:val="0086488D"/>
    <w:rsid w:val="00865568"/>
    <w:rsid w:val="00866426"/>
    <w:rsid w:val="0088208D"/>
    <w:rsid w:val="00885938"/>
    <w:rsid w:val="008907FB"/>
    <w:rsid w:val="00892688"/>
    <w:rsid w:val="008A03B3"/>
    <w:rsid w:val="008A0C4F"/>
    <w:rsid w:val="008A112D"/>
    <w:rsid w:val="008A3B1E"/>
    <w:rsid w:val="008A54FE"/>
    <w:rsid w:val="008A6858"/>
    <w:rsid w:val="008A6CE1"/>
    <w:rsid w:val="008B3DD2"/>
    <w:rsid w:val="008B4185"/>
    <w:rsid w:val="008B7661"/>
    <w:rsid w:val="008C2C5B"/>
    <w:rsid w:val="008C2E1B"/>
    <w:rsid w:val="008C7782"/>
    <w:rsid w:val="008D4205"/>
    <w:rsid w:val="008E70D8"/>
    <w:rsid w:val="008F653C"/>
    <w:rsid w:val="008F69DC"/>
    <w:rsid w:val="00905B55"/>
    <w:rsid w:val="009071F2"/>
    <w:rsid w:val="009077A7"/>
    <w:rsid w:val="0090786D"/>
    <w:rsid w:val="00912766"/>
    <w:rsid w:val="009137B9"/>
    <w:rsid w:val="00915321"/>
    <w:rsid w:val="00927D89"/>
    <w:rsid w:val="009344A2"/>
    <w:rsid w:val="00934C81"/>
    <w:rsid w:val="00935157"/>
    <w:rsid w:val="00935F52"/>
    <w:rsid w:val="009362D8"/>
    <w:rsid w:val="0093744C"/>
    <w:rsid w:val="00937D3E"/>
    <w:rsid w:val="00943D61"/>
    <w:rsid w:val="00944479"/>
    <w:rsid w:val="00946388"/>
    <w:rsid w:val="009464B8"/>
    <w:rsid w:val="009522BE"/>
    <w:rsid w:val="00963E6E"/>
    <w:rsid w:val="009660AF"/>
    <w:rsid w:val="00972075"/>
    <w:rsid w:val="00972ABB"/>
    <w:rsid w:val="0098411B"/>
    <w:rsid w:val="009875DA"/>
    <w:rsid w:val="00995B4A"/>
    <w:rsid w:val="00995E6D"/>
    <w:rsid w:val="009A1A8C"/>
    <w:rsid w:val="009A3641"/>
    <w:rsid w:val="009A7054"/>
    <w:rsid w:val="009B191C"/>
    <w:rsid w:val="009B41B2"/>
    <w:rsid w:val="009C1A8D"/>
    <w:rsid w:val="009C6F36"/>
    <w:rsid w:val="009D682C"/>
    <w:rsid w:val="009D761C"/>
    <w:rsid w:val="009E0D21"/>
    <w:rsid w:val="009E63AF"/>
    <w:rsid w:val="009F1C80"/>
    <w:rsid w:val="009F2620"/>
    <w:rsid w:val="009F2E51"/>
    <w:rsid w:val="009F5C1A"/>
    <w:rsid w:val="009F77D1"/>
    <w:rsid w:val="00A028B8"/>
    <w:rsid w:val="00A045DA"/>
    <w:rsid w:val="00A259C9"/>
    <w:rsid w:val="00A33C59"/>
    <w:rsid w:val="00A357F0"/>
    <w:rsid w:val="00A41B8A"/>
    <w:rsid w:val="00A41D60"/>
    <w:rsid w:val="00A4598A"/>
    <w:rsid w:val="00A466F5"/>
    <w:rsid w:val="00A51A3E"/>
    <w:rsid w:val="00A54A87"/>
    <w:rsid w:val="00A55083"/>
    <w:rsid w:val="00A5559B"/>
    <w:rsid w:val="00A61704"/>
    <w:rsid w:val="00A71577"/>
    <w:rsid w:val="00A725E3"/>
    <w:rsid w:val="00A72959"/>
    <w:rsid w:val="00A76FB4"/>
    <w:rsid w:val="00A82021"/>
    <w:rsid w:val="00A92831"/>
    <w:rsid w:val="00A93875"/>
    <w:rsid w:val="00AA40AB"/>
    <w:rsid w:val="00AB00C9"/>
    <w:rsid w:val="00AB2418"/>
    <w:rsid w:val="00AB72A3"/>
    <w:rsid w:val="00AC1D73"/>
    <w:rsid w:val="00AC27BE"/>
    <w:rsid w:val="00AC543C"/>
    <w:rsid w:val="00AD1BA2"/>
    <w:rsid w:val="00AD5571"/>
    <w:rsid w:val="00AE172B"/>
    <w:rsid w:val="00AE1F7B"/>
    <w:rsid w:val="00AE662F"/>
    <w:rsid w:val="00AF3DA0"/>
    <w:rsid w:val="00AF78D6"/>
    <w:rsid w:val="00B03897"/>
    <w:rsid w:val="00B04226"/>
    <w:rsid w:val="00B13841"/>
    <w:rsid w:val="00B210E7"/>
    <w:rsid w:val="00B2588E"/>
    <w:rsid w:val="00B40468"/>
    <w:rsid w:val="00B459CE"/>
    <w:rsid w:val="00B4617E"/>
    <w:rsid w:val="00B4768C"/>
    <w:rsid w:val="00B5086A"/>
    <w:rsid w:val="00B50CC7"/>
    <w:rsid w:val="00B57EEF"/>
    <w:rsid w:val="00B6272A"/>
    <w:rsid w:val="00B654F3"/>
    <w:rsid w:val="00B719AC"/>
    <w:rsid w:val="00B7274E"/>
    <w:rsid w:val="00B72F3A"/>
    <w:rsid w:val="00B84894"/>
    <w:rsid w:val="00B849BD"/>
    <w:rsid w:val="00B87C5B"/>
    <w:rsid w:val="00B946F8"/>
    <w:rsid w:val="00B95D5B"/>
    <w:rsid w:val="00B97DCC"/>
    <w:rsid w:val="00BA32FC"/>
    <w:rsid w:val="00BA3D41"/>
    <w:rsid w:val="00BA7F9F"/>
    <w:rsid w:val="00BE50B4"/>
    <w:rsid w:val="00BE69F5"/>
    <w:rsid w:val="00BF379F"/>
    <w:rsid w:val="00BF6CE4"/>
    <w:rsid w:val="00C014BC"/>
    <w:rsid w:val="00C04564"/>
    <w:rsid w:val="00C06F8C"/>
    <w:rsid w:val="00C07775"/>
    <w:rsid w:val="00C10617"/>
    <w:rsid w:val="00C10E5A"/>
    <w:rsid w:val="00C12102"/>
    <w:rsid w:val="00C20905"/>
    <w:rsid w:val="00C21A02"/>
    <w:rsid w:val="00C266EF"/>
    <w:rsid w:val="00C26BC4"/>
    <w:rsid w:val="00C36F9C"/>
    <w:rsid w:val="00C41558"/>
    <w:rsid w:val="00C43519"/>
    <w:rsid w:val="00C43F47"/>
    <w:rsid w:val="00C45AE3"/>
    <w:rsid w:val="00C46519"/>
    <w:rsid w:val="00C54180"/>
    <w:rsid w:val="00C65E09"/>
    <w:rsid w:val="00C716CD"/>
    <w:rsid w:val="00C73513"/>
    <w:rsid w:val="00C80860"/>
    <w:rsid w:val="00C86190"/>
    <w:rsid w:val="00C86F47"/>
    <w:rsid w:val="00C95954"/>
    <w:rsid w:val="00C976EC"/>
    <w:rsid w:val="00CA0213"/>
    <w:rsid w:val="00CA32E5"/>
    <w:rsid w:val="00CA6D98"/>
    <w:rsid w:val="00CB1CFA"/>
    <w:rsid w:val="00CB5593"/>
    <w:rsid w:val="00CC2966"/>
    <w:rsid w:val="00CC36C0"/>
    <w:rsid w:val="00CC5802"/>
    <w:rsid w:val="00CC5A3F"/>
    <w:rsid w:val="00CD46C9"/>
    <w:rsid w:val="00CE01D4"/>
    <w:rsid w:val="00CE1375"/>
    <w:rsid w:val="00CE4F2E"/>
    <w:rsid w:val="00CE6B43"/>
    <w:rsid w:val="00CF1FBD"/>
    <w:rsid w:val="00CF5202"/>
    <w:rsid w:val="00CF5501"/>
    <w:rsid w:val="00CF6297"/>
    <w:rsid w:val="00D028D0"/>
    <w:rsid w:val="00D140E0"/>
    <w:rsid w:val="00D206FC"/>
    <w:rsid w:val="00D35C4C"/>
    <w:rsid w:val="00D40636"/>
    <w:rsid w:val="00D45650"/>
    <w:rsid w:val="00D53EE8"/>
    <w:rsid w:val="00D5451C"/>
    <w:rsid w:val="00D54C1D"/>
    <w:rsid w:val="00D561A6"/>
    <w:rsid w:val="00D62878"/>
    <w:rsid w:val="00D62B31"/>
    <w:rsid w:val="00D62FA6"/>
    <w:rsid w:val="00D668EE"/>
    <w:rsid w:val="00D66A44"/>
    <w:rsid w:val="00D75D38"/>
    <w:rsid w:val="00D764BF"/>
    <w:rsid w:val="00D765A7"/>
    <w:rsid w:val="00D82C57"/>
    <w:rsid w:val="00D84130"/>
    <w:rsid w:val="00DA02E5"/>
    <w:rsid w:val="00DA5985"/>
    <w:rsid w:val="00DB6AA6"/>
    <w:rsid w:val="00DB74E1"/>
    <w:rsid w:val="00DC5EC3"/>
    <w:rsid w:val="00DE3878"/>
    <w:rsid w:val="00DE3E79"/>
    <w:rsid w:val="00DE47AC"/>
    <w:rsid w:val="00DE6BDF"/>
    <w:rsid w:val="00DF0E1D"/>
    <w:rsid w:val="00DF5FBD"/>
    <w:rsid w:val="00E0286E"/>
    <w:rsid w:val="00E14183"/>
    <w:rsid w:val="00E20D42"/>
    <w:rsid w:val="00E27474"/>
    <w:rsid w:val="00E27BB3"/>
    <w:rsid w:val="00E510D3"/>
    <w:rsid w:val="00E52614"/>
    <w:rsid w:val="00E548A9"/>
    <w:rsid w:val="00E60E6F"/>
    <w:rsid w:val="00E61AB2"/>
    <w:rsid w:val="00E64F54"/>
    <w:rsid w:val="00E64FCE"/>
    <w:rsid w:val="00E716FF"/>
    <w:rsid w:val="00E71B28"/>
    <w:rsid w:val="00E740B1"/>
    <w:rsid w:val="00E7494E"/>
    <w:rsid w:val="00E84A1C"/>
    <w:rsid w:val="00E85E4F"/>
    <w:rsid w:val="00EA5586"/>
    <w:rsid w:val="00EB6B1E"/>
    <w:rsid w:val="00EC43C8"/>
    <w:rsid w:val="00EC5E33"/>
    <w:rsid w:val="00ED3FC8"/>
    <w:rsid w:val="00ED4498"/>
    <w:rsid w:val="00ED54EA"/>
    <w:rsid w:val="00ED74C0"/>
    <w:rsid w:val="00EE24FE"/>
    <w:rsid w:val="00EE4FAA"/>
    <w:rsid w:val="00EF0E31"/>
    <w:rsid w:val="00EF14CA"/>
    <w:rsid w:val="00EF291B"/>
    <w:rsid w:val="00EF4136"/>
    <w:rsid w:val="00EF5179"/>
    <w:rsid w:val="00EF63D9"/>
    <w:rsid w:val="00F01A67"/>
    <w:rsid w:val="00F023C0"/>
    <w:rsid w:val="00F026FC"/>
    <w:rsid w:val="00F030EC"/>
    <w:rsid w:val="00F03A17"/>
    <w:rsid w:val="00F05F2B"/>
    <w:rsid w:val="00F06016"/>
    <w:rsid w:val="00F07C10"/>
    <w:rsid w:val="00F1457C"/>
    <w:rsid w:val="00F2439F"/>
    <w:rsid w:val="00F26070"/>
    <w:rsid w:val="00F27A4D"/>
    <w:rsid w:val="00F36718"/>
    <w:rsid w:val="00F40D18"/>
    <w:rsid w:val="00F41A96"/>
    <w:rsid w:val="00F4595A"/>
    <w:rsid w:val="00F50584"/>
    <w:rsid w:val="00F52398"/>
    <w:rsid w:val="00F6024D"/>
    <w:rsid w:val="00F64E6B"/>
    <w:rsid w:val="00F64ECE"/>
    <w:rsid w:val="00F812E7"/>
    <w:rsid w:val="00F82919"/>
    <w:rsid w:val="00F86C61"/>
    <w:rsid w:val="00F925BA"/>
    <w:rsid w:val="00F954D3"/>
    <w:rsid w:val="00FA09C7"/>
    <w:rsid w:val="00FA26F2"/>
    <w:rsid w:val="00FA6FF9"/>
    <w:rsid w:val="00FB2482"/>
    <w:rsid w:val="00FB47AA"/>
    <w:rsid w:val="00FC226C"/>
    <w:rsid w:val="00FC358F"/>
    <w:rsid w:val="00FD2117"/>
    <w:rsid w:val="00FD7C31"/>
    <w:rsid w:val="00FE1F8C"/>
    <w:rsid w:val="00FF0256"/>
    <w:rsid w:val="00FF227A"/>
    <w:rsid w:val="00FF3E4B"/>
    <w:rsid w:val="00FF578D"/>
    <w:rsid w:val="00FF57EC"/>
    <w:rsid w:val="00FF6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A66D7"/>
  <w15:chartTrackingRefBased/>
  <w15:docId w15:val="{64D58A67-610C-45DD-812B-270465F00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3519"/>
    <w:pPr>
      <w:overflowPunct w:val="0"/>
      <w:autoSpaceDE w:val="0"/>
      <w:autoSpaceDN w:val="0"/>
      <w:adjustRightInd w:val="0"/>
      <w:spacing w:after="180"/>
      <w:textAlignment w:val="baseline"/>
    </w:pPr>
    <w:rPr>
      <w:lang w:eastAsia="en-US"/>
    </w:rPr>
  </w:style>
  <w:style w:type="paragraph" w:styleId="berschrift1">
    <w:name w:val="heading 1"/>
    <w:next w:val="Standard"/>
    <w:link w:val="berschrift1Zchn"/>
    <w:qFormat/>
    <w:rsid w:val="00C4351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qFormat/>
    <w:rsid w:val="00C43519"/>
    <w:pPr>
      <w:pBdr>
        <w:top w:val="none" w:sz="0" w:space="0" w:color="auto"/>
      </w:pBdr>
      <w:spacing w:before="180"/>
      <w:outlineLvl w:val="1"/>
    </w:pPr>
    <w:rPr>
      <w:sz w:val="32"/>
    </w:rPr>
  </w:style>
  <w:style w:type="paragraph" w:styleId="berschrift3">
    <w:name w:val="heading 3"/>
    <w:basedOn w:val="berschrift2"/>
    <w:next w:val="Standard"/>
    <w:qFormat/>
    <w:rsid w:val="00C43519"/>
    <w:pPr>
      <w:spacing w:before="120"/>
      <w:outlineLvl w:val="2"/>
    </w:pPr>
    <w:rPr>
      <w:sz w:val="28"/>
    </w:rPr>
  </w:style>
  <w:style w:type="paragraph" w:styleId="berschrift4">
    <w:name w:val="heading 4"/>
    <w:basedOn w:val="berschrift3"/>
    <w:next w:val="Standard"/>
    <w:qFormat/>
    <w:rsid w:val="00C43519"/>
    <w:pPr>
      <w:ind w:left="1418" w:hanging="1418"/>
      <w:outlineLvl w:val="3"/>
    </w:pPr>
    <w:rPr>
      <w:sz w:val="24"/>
    </w:rPr>
  </w:style>
  <w:style w:type="paragraph" w:styleId="berschrift5">
    <w:name w:val="heading 5"/>
    <w:basedOn w:val="berschrift4"/>
    <w:next w:val="Standard"/>
    <w:qFormat/>
    <w:rsid w:val="00C43519"/>
    <w:pPr>
      <w:ind w:left="1701" w:hanging="1701"/>
      <w:outlineLvl w:val="4"/>
    </w:pPr>
    <w:rPr>
      <w:sz w:val="22"/>
    </w:rPr>
  </w:style>
  <w:style w:type="paragraph" w:styleId="berschrift6">
    <w:name w:val="heading 6"/>
    <w:basedOn w:val="H6"/>
    <w:next w:val="Standard"/>
    <w:qFormat/>
    <w:rsid w:val="00C43519"/>
    <w:pPr>
      <w:outlineLvl w:val="5"/>
    </w:pPr>
  </w:style>
  <w:style w:type="paragraph" w:styleId="berschrift7">
    <w:name w:val="heading 7"/>
    <w:basedOn w:val="H6"/>
    <w:next w:val="Standard"/>
    <w:qFormat/>
    <w:rsid w:val="00C43519"/>
    <w:pPr>
      <w:outlineLvl w:val="6"/>
    </w:pPr>
  </w:style>
  <w:style w:type="paragraph" w:styleId="berschrift8">
    <w:name w:val="heading 8"/>
    <w:basedOn w:val="berschrift1"/>
    <w:next w:val="Standard"/>
    <w:qFormat/>
    <w:rsid w:val="00C43519"/>
    <w:pPr>
      <w:ind w:left="0" w:firstLine="0"/>
      <w:outlineLvl w:val="7"/>
    </w:pPr>
  </w:style>
  <w:style w:type="paragraph" w:styleId="berschrift9">
    <w:name w:val="heading 9"/>
    <w:basedOn w:val="berschrift8"/>
    <w:next w:val="Standard"/>
    <w:qFormat/>
    <w:rsid w:val="00C43519"/>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C43519"/>
    <w:pPr>
      <w:ind w:left="1985" w:hanging="1985"/>
      <w:outlineLvl w:val="9"/>
    </w:pPr>
    <w:rPr>
      <w:sz w:val="20"/>
    </w:rPr>
  </w:style>
  <w:style w:type="paragraph" w:styleId="Verzeichnis9">
    <w:name w:val="toc 9"/>
    <w:basedOn w:val="Verzeichnis8"/>
    <w:uiPriority w:val="39"/>
    <w:rsid w:val="00C43519"/>
    <w:pPr>
      <w:ind w:left="1418" w:hanging="1418"/>
    </w:pPr>
  </w:style>
  <w:style w:type="paragraph" w:styleId="Verzeichnis8">
    <w:name w:val="toc 8"/>
    <w:basedOn w:val="Verzeichnis1"/>
    <w:uiPriority w:val="39"/>
    <w:rsid w:val="00C43519"/>
    <w:pPr>
      <w:spacing w:before="180"/>
      <w:ind w:left="2693" w:hanging="2693"/>
    </w:pPr>
    <w:rPr>
      <w:b/>
    </w:rPr>
  </w:style>
  <w:style w:type="paragraph" w:styleId="Verzeichnis1">
    <w:name w:val="toc 1"/>
    <w:uiPriority w:val="39"/>
    <w:rsid w:val="00C4351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C43519"/>
    <w:pPr>
      <w:keepLines/>
      <w:tabs>
        <w:tab w:val="center" w:pos="4536"/>
        <w:tab w:val="right" w:pos="9072"/>
      </w:tabs>
    </w:pPr>
    <w:rPr>
      <w:noProof/>
    </w:rPr>
  </w:style>
  <w:style w:type="character" w:customStyle="1" w:styleId="ZGSM">
    <w:name w:val="ZGSM"/>
    <w:rsid w:val="00C43519"/>
  </w:style>
  <w:style w:type="paragraph" w:styleId="Kopfzeile">
    <w:name w:val="header"/>
    <w:rsid w:val="00C43519"/>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C4351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C43519"/>
    <w:pPr>
      <w:ind w:left="1701" w:hanging="1701"/>
    </w:pPr>
  </w:style>
  <w:style w:type="paragraph" w:styleId="Verzeichnis4">
    <w:name w:val="toc 4"/>
    <w:basedOn w:val="Verzeichnis3"/>
    <w:uiPriority w:val="39"/>
    <w:rsid w:val="00C43519"/>
    <w:pPr>
      <w:ind w:left="1418" w:hanging="1418"/>
    </w:pPr>
  </w:style>
  <w:style w:type="paragraph" w:styleId="Verzeichnis3">
    <w:name w:val="toc 3"/>
    <w:basedOn w:val="Verzeichnis2"/>
    <w:uiPriority w:val="39"/>
    <w:rsid w:val="00C43519"/>
    <w:pPr>
      <w:ind w:left="1134" w:hanging="1134"/>
    </w:pPr>
  </w:style>
  <w:style w:type="paragraph" w:styleId="Verzeichnis2">
    <w:name w:val="toc 2"/>
    <w:basedOn w:val="Verzeichnis1"/>
    <w:uiPriority w:val="39"/>
    <w:rsid w:val="00C43519"/>
    <w:pPr>
      <w:spacing w:before="0"/>
      <w:ind w:left="851" w:hanging="851"/>
    </w:pPr>
    <w:rPr>
      <w:sz w:val="20"/>
    </w:rPr>
  </w:style>
  <w:style w:type="paragraph" w:styleId="Index1">
    <w:name w:val="index 1"/>
    <w:basedOn w:val="Standard"/>
    <w:semiHidden/>
    <w:rsid w:val="00C43519"/>
    <w:pPr>
      <w:keepLines/>
    </w:pPr>
  </w:style>
  <w:style w:type="paragraph" w:styleId="Index2">
    <w:name w:val="index 2"/>
    <w:basedOn w:val="Index1"/>
    <w:semiHidden/>
    <w:rsid w:val="00C43519"/>
    <w:pPr>
      <w:ind w:left="284"/>
    </w:pPr>
  </w:style>
  <w:style w:type="paragraph" w:customStyle="1" w:styleId="TT">
    <w:name w:val="TT"/>
    <w:basedOn w:val="berschrift1"/>
    <w:next w:val="Standard"/>
    <w:rsid w:val="00C43519"/>
    <w:pPr>
      <w:outlineLvl w:val="9"/>
    </w:pPr>
  </w:style>
  <w:style w:type="paragraph" w:styleId="Fuzeile">
    <w:name w:val="footer"/>
    <w:basedOn w:val="Kopfzeile"/>
    <w:link w:val="FuzeileZchn"/>
    <w:rsid w:val="00C43519"/>
    <w:pPr>
      <w:jc w:val="center"/>
    </w:pPr>
    <w:rPr>
      <w:i/>
    </w:rPr>
  </w:style>
  <w:style w:type="character" w:styleId="Funotenzeichen">
    <w:name w:val="footnote reference"/>
    <w:basedOn w:val="Absatz-Standardschriftart"/>
    <w:semiHidden/>
    <w:rsid w:val="00C43519"/>
    <w:rPr>
      <w:b/>
      <w:position w:val="6"/>
      <w:sz w:val="16"/>
    </w:rPr>
  </w:style>
  <w:style w:type="paragraph" w:styleId="Funotentext">
    <w:name w:val="footnote text"/>
    <w:basedOn w:val="Standard"/>
    <w:semiHidden/>
    <w:rsid w:val="00C43519"/>
    <w:pPr>
      <w:keepLines/>
      <w:ind w:left="454" w:hanging="454"/>
    </w:pPr>
    <w:rPr>
      <w:sz w:val="16"/>
    </w:rPr>
  </w:style>
  <w:style w:type="paragraph" w:customStyle="1" w:styleId="NF">
    <w:name w:val="NF"/>
    <w:basedOn w:val="NO"/>
    <w:rsid w:val="00C43519"/>
    <w:pPr>
      <w:keepNext/>
      <w:spacing w:after="0"/>
    </w:pPr>
    <w:rPr>
      <w:rFonts w:ascii="Arial" w:hAnsi="Arial"/>
      <w:sz w:val="18"/>
    </w:rPr>
  </w:style>
  <w:style w:type="paragraph" w:customStyle="1" w:styleId="NO">
    <w:name w:val="NO"/>
    <w:basedOn w:val="Standard"/>
    <w:link w:val="NOChar"/>
    <w:rsid w:val="00C43519"/>
    <w:pPr>
      <w:keepLines/>
      <w:ind w:left="1135" w:hanging="851"/>
    </w:pPr>
  </w:style>
  <w:style w:type="paragraph" w:customStyle="1" w:styleId="PL">
    <w:name w:val="PL"/>
    <w:link w:val="PLChar"/>
    <w:rsid w:val="00C435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C43519"/>
    <w:pPr>
      <w:jc w:val="right"/>
    </w:pPr>
  </w:style>
  <w:style w:type="paragraph" w:customStyle="1" w:styleId="TAL">
    <w:name w:val="TAL"/>
    <w:basedOn w:val="Standard"/>
    <w:rsid w:val="00C43519"/>
    <w:pPr>
      <w:keepNext/>
      <w:keepLines/>
      <w:spacing w:after="0"/>
    </w:pPr>
    <w:rPr>
      <w:rFonts w:ascii="Arial" w:hAnsi="Arial"/>
      <w:sz w:val="18"/>
    </w:rPr>
  </w:style>
  <w:style w:type="paragraph" w:styleId="Listennummer2">
    <w:name w:val="List Number 2"/>
    <w:basedOn w:val="Listennummer"/>
    <w:rsid w:val="00C43519"/>
    <w:pPr>
      <w:ind w:left="851"/>
    </w:pPr>
  </w:style>
  <w:style w:type="paragraph" w:styleId="Listennummer">
    <w:name w:val="List Number"/>
    <w:basedOn w:val="Liste"/>
    <w:rsid w:val="00C43519"/>
  </w:style>
  <w:style w:type="paragraph" w:styleId="Liste">
    <w:name w:val="List"/>
    <w:basedOn w:val="Standard"/>
    <w:rsid w:val="00C43519"/>
    <w:pPr>
      <w:ind w:left="568" w:hanging="284"/>
    </w:pPr>
  </w:style>
  <w:style w:type="paragraph" w:customStyle="1" w:styleId="TAH">
    <w:name w:val="TAH"/>
    <w:basedOn w:val="TAC"/>
    <w:rsid w:val="00C43519"/>
    <w:rPr>
      <w:b/>
    </w:rPr>
  </w:style>
  <w:style w:type="paragraph" w:customStyle="1" w:styleId="TAC">
    <w:name w:val="TAC"/>
    <w:basedOn w:val="TAL"/>
    <w:rsid w:val="00C43519"/>
    <w:pPr>
      <w:jc w:val="center"/>
    </w:pPr>
  </w:style>
  <w:style w:type="paragraph" w:customStyle="1" w:styleId="LD">
    <w:name w:val="LD"/>
    <w:rsid w:val="00C43519"/>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C43519"/>
    <w:pPr>
      <w:keepLines/>
      <w:ind w:left="1702" w:hanging="1418"/>
    </w:pPr>
  </w:style>
  <w:style w:type="paragraph" w:customStyle="1" w:styleId="FP">
    <w:name w:val="FP"/>
    <w:basedOn w:val="Standard"/>
    <w:rsid w:val="00C43519"/>
    <w:pPr>
      <w:spacing w:after="0"/>
    </w:pPr>
  </w:style>
  <w:style w:type="paragraph" w:customStyle="1" w:styleId="NW">
    <w:name w:val="NW"/>
    <w:basedOn w:val="NO"/>
    <w:rsid w:val="00C43519"/>
    <w:pPr>
      <w:spacing w:after="0"/>
    </w:pPr>
  </w:style>
  <w:style w:type="paragraph" w:customStyle="1" w:styleId="EW">
    <w:name w:val="EW"/>
    <w:basedOn w:val="EX"/>
    <w:rsid w:val="00C43519"/>
    <w:pPr>
      <w:spacing w:after="0"/>
    </w:pPr>
  </w:style>
  <w:style w:type="paragraph" w:customStyle="1" w:styleId="B10">
    <w:name w:val="B1"/>
    <w:basedOn w:val="Liste"/>
    <w:rsid w:val="00C43519"/>
    <w:pPr>
      <w:ind w:left="738" w:hanging="454"/>
    </w:pPr>
  </w:style>
  <w:style w:type="paragraph" w:styleId="Verzeichnis6">
    <w:name w:val="toc 6"/>
    <w:basedOn w:val="Verzeichnis5"/>
    <w:next w:val="Standard"/>
    <w:uiPriority w:val="39"/>
    <w:rsid w:val="00C43519"/>
    <w:pPr>
      <w:ind w:left="1985" w:hanging="1985"/>
    </w:pPr>
  </w:style>
  <w:style w:type="paragraph" w:styleId="Verzeichnis7">
    <w:name w:val="toc 7"/>
    <w:basedOn w:val="Verzeichnis6"/>
    <w:next w:val="Standard"/>
    <w:uiPriority w:val="39"/>
    <w:rsid w:val="00C43519"/>
    <w:pPr>
      <w:ind w:left="2268" w:hanging="2268"/>
    </w:pPr>
  </w:style>
  <w:style w:type="paragraph" w:styleId="Aufzhlungszeichen2">
    <w:name w:val="List Bullet 2"/>
    <w:basedOn w:val="Aufzhlungszeichen"/>
    <w:rsid w:val="00C43519"/>
    <w:pPr>
      <w:ind w:left="851"/>
    </w:pPr>
  </w:style>
  <w:style w:type="paragraph" w:styleId="Aufzhlungszeichen">
    <w:name w:val="List Bullet"/>
    <w:basedOn w:val="Liste"/>
    <w:rsid w:val="00C43519"/>
  </w:style>
  <w:style w:type="paragraph" w:customStyle="1" w:styleId="EditorsNote">
    <w:name w:val="Editor's Note"/>
    <w:basedOn w:val="NO"/>
    <w:rsid w:val="00C43519"/>
    <w:rPr>
      <w:color w:val="FF0000"/>
    </w:rPr>
  </w:style>
  <w:style w:type="paragraph" w:customStyle="1" w:styleId="TH">
    <w:name w:val="TH"/>
    <w:basedOn w:val="FL"/>
    <w:next w:val="FL"/>
    <w:rsid w:val="00C43519"/>
  </w:style>
  <w:style w:type="paragraph" w:customStyle="1" w:styleId="FL">
    <w:name w:val="FL"/>
    <w:basedOn w:val="Standard"/>
    <w:rsid w:val="00C43519"/>
    <w:pPr>
      <w:keepNext/>
      <w:keepLines/>
      <w:spacing w:before="60"/>
      <w:jc w:val="center"/>
    </w:pPr>
    <w:rPr>
      <w:rFonts w:ascii="Arial" w:hAnsi="Arial"/>
      <w:b/>
    </w:rPr>
  </w:style>
  <w:style w:type="paragraph" w:customStyle="1" w:styleId="ZA">
    <w:name w:val="ZA"/>
    <w:rsid w:val="00C4351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4351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43519"/>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C4351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43519"/>
    <w:pPr>
      <w:ind w:left="851" w:hanging="851"/>
    </w:pPr>
  </w:style>
  <w:style w:type="paragraph" w:customStyle="1" w:styleId="ZH">
    <w:name w:val="ZH"/>
    <w:rsid w:val="00C4351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C43519"/>
    <w:pPr>
      <w:keepNext w:val="0"/>
      <w:spacing w:before="0" w:after="240"/>
    </w:pPr>
  </w:style>
  <w:style w:type="paragraph" w:customStyle="1" w:styleId="ZG">
    <w:name w:val="ZG"/>
    <w:rsid w:val="00C4351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C43519"/>
    <w:pPr>
      <w:ind w:left="1135"/>
    </w:pPr>
  </w:style>
  <w:style w:type="paragraph" w:styleId="Liste2">
    <w:name w:val="List 2"/>
    <w:basedOn w:val="Liste"/>
    <w:rsid w:val="00C43519"/>
    <w:pPr>
      <w:ind w:left="851"/>
    </w:pPr>
  </w:style>
  <w:style w:type="paragraph" w:styleId="Liste3">
    <w:name w:val="List 3"/>
    <w:basedOn w:val="Liste2"/>
    <w:rsid w:val="00C43519"/>
    <w:pPr>
      <w:ind w:left="1135"/>
    </w:pPr>
  </w:style>
  <w:style w:type="paragraph" w:styleId="Liste4">
    <w:name w:val="List 4"/>
    <w:basedOn w:val="Liste3"/>
    <w:rsid w:val="00C43519"/>
    <w:pPr>
      <w:ind w:left="1418"/>
    </w:pPr>
  </w:style>
  <w:style w:type="paragraph" w:styleId="Liste5">
    <w:name w:val="List 5"/>
    <w:basedOn w:val="Liste4"/>
    <w:rsid w:val="00C43519"/>
    <w:pPr>
      <w:ind w:left="1702"/>
    </w:pPr>
  </w:style>
  <w:style w:type="paragraph" w:styleId="Aufzhlungszeichen4">
    <w:name w:val="List Bullet 4"/>
    <w:basedOn w:val="Aufzhlungszeichen3"/>
    <w:rsid w:val="00C43519"/>
    <w:pPr>
      <w:ind w:left="1418"/>
    </w:pPr>
  </w:style>
  <w:style w:type="paragraph" w:styleId="Aufzhlungszeichen5">
    <w:name w:val="List Bullet 5"/>
    <w:basedOn w:val="Aufzhlungszeichen4"/>
    <w:rsid w:val="00C43519"/>
    <w:pPr>
      <w:ind w:left="1702"/>
    </w:pPr>
  </w:style>
  <w:style w:type="paragraph" w:customStyle="1" w:styleId="B20">
    <w:name w:val="B2"/>
    <w:basedOn w:val="Liste2"/>
    <w:rsid w:val="00C43519"/>
    <w:pPr>
      <w:ind w:left="1191" w:hanging="454"/>
    </w:pPr>
  </w:style>
  <w:style w:type="paragraph" w:customStyle="1" w:styleId="B30">
    <w:name w:val="B3"/>
    <w:basedOn w:val="Liste3"/>
    <w:rsid w:val="00C43519"/>
    <w:pPr>
      <w:ind w:left="1645" w:hanging="454"/>
    </w:pPr>
  </w:style>
  <w:style w:type="paragraph" w:customStyle="1" w:styleId="B4">
    <w:name w:val="B4"/>
    <w:basedOn w:val="Liste4"/>
    <w:rsid w:val="00C43519"/>
    <w:pPr>
      <w:ind w:left="2098" w:hanging="454"/>
    </w:pPr>
  </w:style>
  <w:style w:type="paragraph" w:customStyle="1" w:styleId="B5">
    <w:name w:val="B5"/>
    <w:basedOn w:val="Liste5"/>
    <w:rsid w:val="00C43519"/>
    <w:pPr>
      <w:ind w:left="2552" w:hanging="454"/>
    </w:pPr>
  </w:style>
  <w:style w:type="paragraph" w:customStyle="1" w:styleId="ZTD">
    <w:name w:val="ZTD"/>
    <w:basedOn w:val="ZB"/>
    <w:rsid w:val="00C43519"/>
    <w:pPr>
      <w:framePr w:hRule="auto" w:wrap="notBeside" w:y="852"/>
    </w:pPr>
    <w:rPr>
      <w:i w:val="0"/>
      <w:sz w:val="40"/>
    </w:rPr>
  </w:style>
  <w:style w:type="paragraph" w:customStyle="1" w:styleId="ZV">
    <w:name w:val="ZV"/>
    <w:basedOn w:val="ZU"/>
    <w:rsid w:val="00C43519"/>
    <w:pPr>
      <w:framePr w:wrap="notBeside" w:y="16161"/>
    </w:pPr>
  </w:style>
  <w:style w:type="paragraph" w:styleId="Indexberschrift">
    <w:name w:val="index heading"/>
    <w:basedOn w:val="Standard"/>
    <w:next w:val="Standard"/>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BesuchterHyperlink">
    <w:name w:val="FollowedHyperlink"/>
    <w:rPr>
      <w:color w:val="800080"/>
      <w:u w:val="single"/>
    </w:rPr>
  </w:style>
  <w:style w:type="paragraph" w:customStyle="1" w:styleId="B3">
    <w:name w:val="B3+"/>
    <w:basedOn w:val="B30"/>
    <w:rsid w:val="00C43519"/>
    <w:pPr>
      <w:numPr>
        <w:numId w:val="3"/>
      </w:numPr>
      <w:tabs>
        <w:tab w:val="left" w:pos="1134"/>
      </w:tabs>
    </w:pPr>
  </w:style>
  <w:style w:type="paragraph" w:customStyle="1" w:styleId="B1">
    <w:name w:val="B1+"/>
    <w:basedOn w:val="B10"/>
    <w:rsid w:val="00C43519"/>
    <w:pPr>
      <w:numPr>
        <w:numId w:val="1"/>
      </w:numPr>
    </w:pPr>
  </w:style>
  <w:style w:type="paragraph" w:customStyle="1" w:styleId="B2">
    <w:name w:val="B2+"/>
    <w:basedOn w:val="B20"/>
    <w:rsid w:val="00C43519"/>
    <w:pPr>
      <w:numPr>
        <w:numId w:val="2"/>
      </w:numPr>
    </w:pPr>
  </w:style>
  <w:style w:type="paragraph" w:customStyle="1" w:styleId="BL">
    <w:name w:val="BL"/>
    <w:basedOn w:val="Standard"/>
    <w:rsid w:val="00C43519"/>
    <w:pPr>
      <w:numPr>
        <w:numId w:val="5"/>
      </w:numPr>
      <w:tabs>
        <w:tab w:val="left" w:pos="851"/>
      </w:tabs>
    </w:pPr>
  </w:style>
  <w:style w:type="paragraph" w:customStyle="1" w:styleId="BN">
    <w:name w:val="BN"/>
    <w:basedOn w:val="Standard"/>
    <w:rsid w:val="00C43519"/>
    <w:pPr>
      <w:numPr>
        <w:numId w:val="4"/>
      </w:numPr>
    </w:pPr>
  </w:style>
  <w:style w:type="paragraph" w:styleId="Textkrper">
    <w:name w:val="Body Text"/>
    <w:basedOn w:val="Standard"/>
    <w:pPr>
      <w:keepNext/>
      <w:spacing w:after="14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keepNext w:val="0"/>
      <w:spacing w:after="120"/>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Beschriftung">
    <w:name w:val="caption"/>
    <w:basedOn w:val="Standard"/>
    <w:next w:val="Standard"/>
    <w:qFormat/>
    <w:pPr>
      <w:spacing w:before="120" w:after="120"/>
    </w:pPr>
    <w:rPr>
      <w:b/>
      <w:bCs/>
    </w:rPr>
  </w:style>
  <w:style w:type="paragraph" w:styleId="Gruformel">
    <w:name w:val="Closing"/>
    <w:basedOn w:val="Standard"/>
    <w:pPr>
      <w:ind w:left="4252"/>
    </w:pPr>
  </w:style>
  <w:style w:type="character" w:styleId="Kommentarzeichen">
    <w:name w:val="annotation reference"/>
    <w:semiHidden/>
    <w:rPr>
      <w:sz w:val="16"/>
      <w:szCs w:val="16"/>
    </w:rPr>
  </w:style>
  <w:style w:type="paragraph" w:styleId="Kommentartext">
    <w:name w:val="annotation text"/>
    <w:basedOn w:val="Standard"/>
    <w:link w:val="KommentartextZchn"/>
    <w:semiHidden/>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character" w:styleId="Hervorhebung">
    <w:name w:val="Emphasis"/>
    <w:qFormat/>
    <w:rPr>
      <w:i/>
      <w:iCs/>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rPr>
  </w:style>
  <w:style w:type="character" w:styleId="HTMLAkronym">
    <w:name w:val="HTML Acronym"/>
    <w:basedOn w:val="Absatz-Standardschriftart"/>
  </w:style>
  <w:style w:type="paragraph" w:styleId="HTMLAdresse">
    <w:name w:val="HTML Address"/>
    <w:basedOn w:val="Standard"/>
    <w:rPr>
      <w:i/>
      <w:iCs/>
    </w:rPr>
  </w:style>
  <w:style w:type="character" w:styleId="HTMLZitat">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Tastatur">
    <w:name w:val="HTML Keyboard"/>
    <w:rPr>
      <w:rFonts w:ascii="Courier New" w:hAnsi="Courier New"/>
      <w:sz w:val="20"/>
      <w:szCs w:val="20"/>
    </w:rPr>
  </w:style>
  <w:style w:type="paragraph" w:styleId="HTMLVorformatiert">
    <w:name w:val="HTML Preformatted"/>
    <w:basedOn w:val="Standard"/>
    <w:rPr>
      <w:rFonts w:ascii="Courier New" w:hAnsi="Courier New" w:cs="Courier New"/>
    </w:rPr>
  </w:style>
  <w:style w:type="character" w:styleId="HTMLBeispiel">
    <w:name w:val="HTML Sample"/>
    <w:rPr>
      <w:rFonts w:ascii="Courier New" w:hAnsi="Courier New"/>
    </w:rPr>
  </w:style>
  <w:style w:type="character" w:styleId="HTMLSchreibmaschine">
    <w:name w:val="HTML Typewriter"/>
    <w:rPr>
      <w:rFonts w:ascii="Courier New" w:hAnsi="Courier New"/>
      <w:sz w:val="20"/>
      <w:szCs w:val="20"/>
    </w:rPr>
  </w:style>
  <w:style w:type="character" w:styleId="HTMLVariable">
    <w:name w:val="HTML Variable"/>
    <w:rPr>
      <w:i/>
      <w:iCs/>
    </w:r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character" w:styleId="Zeilennummer">
    <w:name w:val="line number"/>
    <w:basedOn w:val="Absatz-Standardschriftart"/>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3">
    <w:name w:val="List Number 3"/>
    <w:basedOn w:val="Standard"/>
    <w:pPr>
      <w:numPr>
        <w:numId w:val="6"/>
      </w:numPr>
    </w:pPr>
  </w:style>
  <w:style w:type="paragraph" w:styleId="Listennummer4">
    <w:name w:val="List Number 4"/>
    <w:basedOn w:val="Standard"/>
    <w:pPr>
      <w:numPr>
        <w:numId w:val="7"/>
      </w:numPr>
    </w:pPr>
  </w:style>
  <w:style w:type="paragraph" w:styleId="Listennummer5">
    <w:name w:val="List Number 5"/>
    <w:basedOn w:val="Standard"/>
    <w:pPr>
      <w:numPr>
        <w:numId w:val="8"/>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character" w:styleId="Seitenzahl">
    <w:name w:val="page number"/>
    <w:basedOn w:val="Absatz-Standardschriftart"/>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pPr>
      <w:ind w:left="4252"/>
    </w:pPr>
  </w:style>
  <w:style w:type="character" w:styleId="Fett">
    <w:name w:val="Strong"/>
    <w:qFormat/>
    <w:rPr>
      <w:b/>
      <w:bCs/>
    </w:rPr>
  </w:style>
  <w:style w:type="paragraph" w:styleId="Untertitel">
    <w:name w:val="Subtitle"/>
    <w:basedOn w:val="Standard"/>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00" w:hanging="200"/>
    </w:pPr>
  </w:style>
  <w:style w:type="paragraph" w:styleId="Abbildungsverzeichnis">
    <w:name w:val="table of figures"/>
    <w:basedOn w:val="Standard"/>
    <w:next w:val="Standard"/>
    <w:semiHidden/>
    <w:pPr>
      <w:ind w:left="400" w:hanging="40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pPr>
      <w:spacing w:before="120"/>
    </w:pPr>
    <w:rPr>
      <w:rFonts w:ascii="Arial" w:hAnsi="Arial" w:cs="Arial"/>
      <w:b/>
      <w:bCs/>
      <w:sz w:val="24"/>
      <w:szCs w:val="24"/>
    </w:rPr>
  </w:style>
  <w:style w:type="paragraph" w:customStyle="1" w:styleId="TAJ">
    <w:name w:val="TAJ"/>
    <w:basedOn w:val="Standard"/>
    <w:rsid w:val="00C43519"/>
    <w:pPr>
      <w:keepNext/>
      <w:keepLines/>
      <w:spacing w:after="0"/>
      <w:jc w:val="both"/>
    </w:pPr>
    <w:rPr>
      <w:rFonts w:ascii="Arial" w:hAnsi="Arial"/>
      <w:sz w:val="18"/>
    </w:rPr>
  </w:style>
  <w:style w:type="paragraph" w:styleId="Sprechblasentext">
    <w:name w:val="Balloon Text"/>
    <w:basedOn w:val="Standard"/>
    <w:semiHidden/>
    <w:rsid w:val="000E1670"/>
    <w:rPr>
      <w:rFonts w:ascii="Tahoma" w:hAnsi="Tahoma" w:cs="Tahoma"/>
      <w:sz w:val="16"/>
      <w:szCs w:val="16"/>
    </w:rPr>
  </w:style>
  <w:style w:type="table" w:styleId="Tabellenraster">
    <w:name w:val="Table Grid"/>
    <w:basedOn w:val="NormaleTabelle"/>
    <w:rsid w:val="00476DC2"/>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rsid w:val="00DE3878"/>
    <w:rPr>
      <w:rFonts w:ascii="Courier New" w:hAnsi="Courier New"/>
      <w:noProof/>
      <w:sz w:val="16"/>
      <w:lang w:eastAsia="en-US"/>
    </w:rPr>
  </w:style>
  <w:style w:type="character" w:customStyle="1" w:styleId="FuzeileZchn">
    <w:name w:val="Fußzeile Zchn"/>
    <w:link w:val="Fuzeile"/>
    <w:rsid w:val="00CB1CFA"/>
    <w:rPr>
      <w:rFonts w:ascii="Arial" w:hAnsi="Arial"/>
      <w:b/>
      <w:i/>
      <w:noProof/>
      <w:sz w:val="18"/>
      <w:lang w:eastAsia="en-US"/>
    </w:rPr>
  </w:style>
  <w:style w:type="paragraph" w:customStyle="1" w:styleId="TB1">
    <w:name w:val="TB1"/>
    <w:basedOn w:val="Standard"/>
    <w:qFormat/>
    <w:rsid w:val="00C43519"/>
    <w:pPr>
      <w:keepNext/>
      <w:keepLines/>
      <w:numPr>
        <w:numId w:val="42"/>
      </w:numPr>
      <w:tabs>
        <w:tab w:val="left" w:pos="720"/>
      </w:tabs>
      <w:spacing w:after="0"/>
      <w:ind w:left="737" w:hanging="380"/>
    </w:pPr>
    <w:rPr>
      <w:rFonts w:ascii="Arial" w:hAnsi="Arial"/>
      <w:sz w:val="18"/>
    </w:rPr>
  </w:style>
  <w:style w:type="paragraph" w:customStyle="1" w:styleId="TB2">
    <w:name w:val="TB2"/>
    <w:basedOn w:val="Standard"/>
    <w:qFormat/>
    <w:rsid w:val="00C43519"/>
    <w:pPr>
      <w:keepNext/>
      <w:keepLines/>
      <w:numPr>
        <w:numId w:val="43"/>
      </w:numPr>
      <w:tabs>
        <w:tab w:val="left" w:pos="1109"/>
      </w:tabs>
      <w:spacing w:after="0"/>
      <w:ind w:left="1100" w:hanging="380"/>
    </w:pPr>
    <w:rPr>
      <w:rFonts w:ascii="Arial" w:hAnsi="Arial"/>
      <w:sz w:val="18"/>
    </w:rPr>
  </w:style>
  <w:style w:type="paragraph" w:styleId="Kommentarthema">
    <w:name w:val="annotation subject"/>
    <w:basedOn w:val="Kommentartext"/>
    <w:next w:val="Kommentartext"/>
    <w:link w:val="KommentarthemaZchn"/>
    <w:rsid w:val="00A466F5"/>
    <w:rPr>
      <w:b/>
      <w:bCs/>
    </w:rPr>
  </w:style>
  <w:style w:type="character" w:customStyle="1" w:styleId="KommentartextZchn">
    <w:name w:val="Kommentartext Zchn"/>
    <w:link w:val="Kommentartext"/>
    <w:semiHidden/>
    <w:rsid w:val="00A466F5"/>
    <w:rPr>
      <w:lang w:eastAsia="en-US"/>
    </w:rPr>
  </w:style>
  <w:style w:type="character" w:customStyle="1" w:styleId="KommentarthemaZchn">
    <w:name w:val="Kommentarthema Zchn"/>
    <w:basedOn w:val="KommentartextZchn"/>
    <w:link w:val="Kommentarthema"/>
    <w:rsid w:val="00A466F5"/>
    <w:rPr>
      <w:lang w:eastAsia="en-US"/>
    </w:rPr>
  </w:style>
  <w:style w:type="paragraph" w:styleId="berarbeitung">
    <w:name w:val="Revision"/>
    <w:hidden/>
    <w:uiPriority w:val="99"/>
    <w:semiHidden/>
    <w:rsid w:val="00F82919"/>
    <w:rPr>
      <w:lang w:eastAsia="en-US"/>
    </w:rPr>
  </w:style>
  <w:style w:type="character" w:customStyle="1" w:styleId="berschrift1Zchn">
    <w:name w:val="Überschrift 1 Zchn"/>
    <w:link w:val="berschrift1"/>
    <w:rsid w:val="0040119D"/>
    <w:rPr>
      <w:rFonts w:ascii="Arial" w:hAnsi="Arial"/>
      <w:sz w:val="36"/>
      <w:lang w:eastAsia="en-US"/>
    </w:rPr>
  </w:style>
  <w:style w:type="character" w:customStyle="1" w:styleId="NOChar">
    <w:name w:val="NO Char"/>
    <w:link w:val="NO"/>
    <w:rsid w:val="009463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71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2.bin"/><Relationship Id="rId324" Type="http://schemas.openxmlformats.org/officeDocument/2006/relationships/image" Target="media/image156.wmf"/><Relationship Id="rId345" Type="http://schemas.openxmlformats.org/officeDocument/2006/relationships/oleObject" Target="embeddings/oleObject165.bin"/><Relationship Id="rId366" Type="http://schemas.openxmlformats.org/officeDocument/2006/relationships/fontTable" Target="fontTable.xml"/><Relationship Id="rId170" Type="http://schemas.openxmlformats.org/officeDocument/2006/relationships/image" Target="media/image79.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7.wmf"/><Relationship Id="rId247" Type="http://schemas.openxmlformats.org/officeDocument/2006/relationships/oleObject" Target="embeddings/oleObject116.bin"/><Relationship Id="rId107" Type="http://schemas.openxmlformats.org/officeDocument/2006/relationships/oleObject" Target="embeddings/oleObject46.bin"/><Relationship Id="rId268" Type="http://schemas.openxmlformats.org/officeDocument/2006/relationships/image" Target="media/image128.wmf"/><Relationship Id="rId289" Type="http://schemas.openxmlformats.org/officeDocument/2006/relationships/oleObject" Target="embeddings/oleObject137.bin"/><Relationship Id="rId11" Type="http://schemas.openxmlformats.org/officeDocument/2006/relationships/hyperlink" Target="https://portal.etsi.org/TB/ETSIDeliverableStatus.aspx" TargetMode="External"/><Relationship Id="rId32" Type="http://schemas.openxmlformats.org/officeDocument/2006/relationships/image" Target="media/image10.wmf"/><Relationship Id="rId53" Type="http://schemas.openxmlformats.org/officeDocument/2006/relationships/oleObject" Target="embeddings/oleObject19.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7.bin"/><Relationship Id="rId314" Type="http://schemas.openxmlformats.org/officeDocument/2006/relationships/image" Target="media/image151.wmf"/><Relationship Id="rId335" Type="http://schemas.openxmlformats.org/officeDocument/2006/relationships/oleObject" Target="embeddings/oleObject160.bin"/><Relationship Id="rId356" Type="http://schemas.openxmlformats.org/officeDocument/2006/relationships/image" Target="media/image172.wmf"/><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74.wmf"/><Relationship Id="rId181" Type="http://schemas.openxmlformats.org/officeDocument/2006/relationships/oleObject" Target="embeddings/oleObject83.bin"/><Relationship Id="rId216" Type="http://schemas.openxmlformats.org/officeDocument/2006/relationships/image" Target="media/image102.wmf"/><Relationship Id="rId237" Type="http://schemas.openxmlformats.org/officeDocument/2006/relationships/oleObject" Target="embeddings/oleObject111.bin"/><Relationship Id="rId258" Type="http://schemas.openxmlformats.org/officeDocument/2006/relationships/image" Target="media/image123.wmf"/><Relationship Id="rId279" Type="http://schemas.openxmlformats.org/officeDocument/2006/relationships/oleObject" Target="embeddings/oleObject132.bin"/><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2.bin"/><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oleObject" Target="embeddings/oleObject155.bin"/><Relationship Id="rId346" Type="http://schemas.openxmlformats.org/officeDocument/2006/relationships/image" Target="media/image167.wmf"/><Relationship Id="rId367" Type="http://schemas.microsoft.com/office/2011/relationships/people" Target="people.xml"/><Relationship Id="rId85" Type="http://schemas.openxmlformats.org/officeDocument/2006/relationships/oleObject" Target="embeddings/oleObject35.bin"/><Relationship Id="rId150" Type="http://schemas.openxmlformats.org/officeDocument/2006/relationships/image" Target="media/image69.wmf"/><Relationship Id="rId171" Type="http://schemas.openxmlformats.org/officeDocument/2006/relationships/oleObject" Target="embeddings/oleObject78.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6.bin"/><Relationship Id="rId248" Type="http://schemas.openxmlformats.org/officeDocument/2006/relationships/image" Target="media/image118.wmf"/><Relationship Id="rId269" Type="http://schemas.openxmlformats.org/officeDocument/2006/relationships/oleObject" Target="embeddings/oleObject127.bin"/><Relationship Id="rId12" Type="http://schemas.openxmlformats.org/officeDocument/2006/relationships/hyperlink" Target="https://portal.etsi.org/People/CommiteeSupportStaff.aspx" TargetMode="External"/><Relationship Id="rId33" Type="http://schemas.openxmlformats.org/officeDocument/2006/relationships/oleObject" Target="embeddings/oleObject9.bin"/><Relationship Id="rId108" Type="http://schemas.openxmlformats.org/officeDocument/2006/relationships/image" Target="media/image48.wmf"/><Relationship Id="rId129" Type="http://schemas.openxmlformats.org/officeDocument/2006/relationships/oleObject" Target="embeddings/oleObject57.bin"/><Relationship Id="rId280" Type="http://schemas.openxmlformats.org/officeDocument/2006/relationships/image" Target="media/image134.wmf"/><Relationship Id="rId315" Type="http://schemas.openxmlformats.org/officeDocument/2006/relationships/oleObject" Target="embeddings/oleObject150.bin"/><Relationship Id="rId336" Type="http://schemas.openxmlformats.org/officeDocument/2006/relationships/image" Target="media/image162.wmf"/><Relationship Id="rId357" Type="http://schemas.openxmlformats.org/officeDocument/2006/relationships/oleObject" Target="embeddings/oleObject171.bin"/><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73.bin"/><Relationship Id="rId182" Type="http://schemas.openxmlformats.org/officeDocument/2006/relationships/image" Target="media/image85.wmf"/><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13.wmf"/><Relationship Id="rId259" Type="http://schemas.openxmlformats.org/officeDocument/2006/relationships/oleObject" Target="embeddings/oleObject122.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57.wmf"/><Relationship Id="rId347" Type="http://schemas.openxmlformats.org/officeDocument/2006/relationships/oleObject" Target="embeddings/oleObject166.bin"/><Relationship Id="rId44" Type="http://schemas.openxmlformats.org/officeDocument/2006/relationships/image" Target="media/image16.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68.bin"/><Relationship Id="rId368" Type="http://schemas.openxmlformats.org/officeDocument/2006/relationships/theme" Target="theme/theme1.xml"/><Relationship Id="rId172" Type="http://schemas.openxmlformats.org/officeDocument/2006/relationships/image" Target="media/image80.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8.wmf"/><Relationship Id="rId249" Type="http://schemas.openxmlformats.org/officeDocument/2006/relationships/oleObject" Target="embeddings/oleObject117.bin"/><Relationship Id="rId13" Type="http://schemas.openxmlformats.org/officeDocument/2006/relationships/hyperlink" Target="https://ipr.etsi.org/" TargetMode="External"/><Relationship Id="rId109" Type="http://schemas.openxmlformats.org/officeDocument/2006/relationships/oleObject" Target="embeddings/oleObject47.bin"/><Relationship Id="rId260" Type="http://schemas.openxmlformats.org/officeDocument/2006/relationships/image" Target="media/image124.wmf"/><Relationship Id="rId281" Type="http://schemas.openxmlformats.org/officeDocument/2006/relationships/oleObject" Target="embeddings/oleObject133.bin"/><Relationship Id="rId316" Type="http://schemas.openxmlformats.org/officeDocument/2006/relationships/image" Target="media/image152.wmf"/><Relationship Id="rId337" Type="http://schemas.openxmlformats.org/officeDocument/2006/relationships/oleObject" Target="embeddings/oleObject161.bin"/><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20" Type="http://schemas.openxmlformats.org/officeDocument/2006/relationships/image" Target="media/image54.wmf"/><Relationship Id="rId141" Type="http://schemas.openxmlformats.org/officeDocument/2006/relationships/oleObject" Target="embeddings/oleObject63.bin"/><Relationship Id="rId358" Type="http://schemas.openxmlformats.org/officeDocument/2006/relationships/image" Target="media/image173.wmf"/><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84.bin"/><Relationship Id="rId218" Type="http://schemas.openxmlformats.org/officeDocument/2006/relationships/image" Target="media/image103.wmf"/><Relationship Id="rId239" Type="http://schemas.openxmlformats.org/officeDocument/2006/relationships/oleObject" Target="embeddings/oleObject112.bin"/><Relationship Id="rId250" Type="http://schemas.openxmlformats.org/officeDocument/2006/relationships/image" Target="media/image119.wmf"/><Relationship Id="rId271" Type="http://schemas.openxmlformats.org/officeDocument/2006/relationships/oleObject" Target="embeddings/oleObject128.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6.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image" Target="media/image168.wmf"/><Relationship Id="rId152" Type="http://schemas.openxmlformats.org/officeDocument/2006/relationships/image" Target="media/image70.wmf"/><Relationship Id="rId173" Type="http://schemas.openxmlformats.org/officeDocument/2006/relationships/oleObject" Target="embeddings/oleObject79.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07.bin"/><Relationship Id="rId240" Type="http://schemas.openxmlformats.org/officeDocument/2006/relationships/image" Target="media/image114.wmf"/><Relationship Id="rId261" Type="http://schemas.openxmlformats.org/officeDocument/2006/relationships/oleObject" Target="embeddings/oleObject123.bin"/><Relationship Id="rId14" Type="http://schemas.openxmlformats.org/officeDocument/2006/relationships/hyperlink" Target="https://portal.etsi.org/Services/editHelp!/Howtostart/ETSIDraftingRules.aspx" TargetMode="External"/><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image" Target="media/image135.wmf"/><Relationship Id="rId317" Type="http://schemas.openxmlformats.org/officeDocument/2006/relationships/oleObject" Target="embeddings/oleObject151.bin"/><Relationship Id="rId338" Type="http://schemas.openxmlformats.org/officeDocument/2006/relationships/image" Target="media/image163.wmf"/><Relationship Id="rId359" Type="http://schemas.openxmlformats.org/officeDocument/2006/relationships/oleObject" Target="embeddings/oleObject172.bin"/><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184" Type="http://schemas.openxmlformats.org/officeDocument/2006/relationships/image" Target="media/image86.wmf"/><Relationship Id="rId219" Type="http://schemas.openxmlformats.org/officeDocument/2006/relationships/oleObject" Target="embeddings/oleObject102.bin"/><Relationship Id="rId230" Type="http://schemas.openxmlformats.org/officeDocument/2006/relationships/image" Target="media/image109.wmf"/><Relationship Id="rId251" Type="http://schemas.openxmlformats.org/officeDocument/2006/relationships/oleObject" Target="embeddings/oleObject118.bin"/><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272" Type="http://schemas.openxmlformats.org/officeDocument/2006/relationships/image" Target="media/image130.w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58.wmf"/><Relationship Id="rId349" Type="http://schemas.openxmlformats.org/officeDocument/2006/relationships/oleObject" Target="embeddings/oleObject167.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image" Target="media/image81.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header" Target="header2.xml"/><Relationship Id="rId220" Type="http://schemas.openxmlformats.org/officeDocument/2006/relationships/image" Target="media/image104.wmf"/><Relationship Id="rId241" Type="http://schemas.openxmlformats.org/officeDocument/2006/relationships/oleObject" Target="embeddings/oleObject113.bin"/><Relationship Id="rId15" Type="http://schemas.openxmlformats.org/officeDocument/2006/relationships/hyperlink" Target="https://docbox.etsi.org/Reference/" TargetMode="External"/><Relationship Id="rId36" Type="http://schemas.openxmlformats.org/officeDocument/2006/relationships/image" Target="media/image12.wmf"/><Relationship Id="rId57" Type="http://schemas.openxmlformats.org/officeDocument/2006/relationships/oleObject" Target="embeddings/oleObject21.bin"/><Relationship Id="rId262" Type="http://schemas.openxmlformats.org/officeDocument/2006/relationships/image" Target="media/image125.wmf"/><Relationship Id="rId283" Type="http://schemas.openxmlformats.org/officeDocument/2006/relationships/oleObject" Target="embeddings/oleObject134.bin"/><Relationship Id="rId318" Type="http://schemas.openxmlformats.org/officeDocument/2006/relationships/image" Target="media/image153.wmf"/><Relationship Id="rId339" Type="http://schemas.openxmlformats.org/officeDocument/2006/relationships/oleObject" Target="embeddings/oleObject162.bin"/><Relationship Id="rId10" Type="http://schemas.openxmlformats.org/officeDocument/2006/relationships/hyperlink" Target="http://www.etsi.org/standards-search" TargetMode="Externa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7.bin"/><Relationship Id="rId185" Type="http://schemas.openxmlformats.org/officeDocument/2006/relationships/oleObject" Target="embeddings/oleObject85.bin"/><Relationship Id="rId334" Type="http://schemas.openxmlformats.org/officeDocument/2006/relationships/image" Target="media/image161.wmf"/><Relationship Id="rId350" Type="http://schemas.openxmlformats.org/officeDocument/2006/relationships/image" Target="media/image169.wmf"/><Relationship Id="rId355" Type="http://schemas.openxmlformats.org/officeDocument/2006/relationships/oleObject" Target="embeddings/oleObject170.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0.bin"/><Relationship Id="rId236" Type="http://schemas.openxmlformats.org/officeDocument/2006/relationships/image" Target="media/image112.wmf"/><Relationship Id="rId257" Type="http://schemas.openxmlformats.org/officeDocument/2006/relationships/oleObject" Target="embeddings/oleObject121.bin"/><Relationship Id="rId278" Type="http://schemas.openxmlformats.org/officeDocument/2006/relationships/image" Target="media/image133.wmf"/><Relationship Id="rId26" Type="http://schemas.openxmlformats.org/officeDocument/2006/relationships/image" Target="media/image7.wmf"/><Relationship Id="rId231" Type="http://schemas.openxmlformats.org/officeDocument/2006/relationships/oleObject" Target="embeddings/oleObject108.bin"/><Relationship Id="rId252" Type="http://schemas.openxmlformats.org/officeDocument/2006/relationships/image" Target="media/image120.wmf"/><Relationship Id="rId273" Type="http://schemas.openxmlformats.org/officeDocument/2006/relationships/oleObject" Target="embeddings/oleObject129.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57.bin"/><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image" Target="media/image71.wmf"/><Relationship Id="rId175" Type="http://schemas.openxmlformats.org/officeDocument/2006/relationships/oleObject" Target="embeddings/oleObject80.bin"/><Relationship Id="rId340" Type="http://schemas.openxmlformats.org/officeDocument/2006/relationships/image" Target="media/image164.wmf"/><Relationship Id="rId361" Type="http://schemas.openxmlformats.org/officeDocument/2006/relationships/header" Target="header3.xml"/><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2.wmf"/><Relationship Id="rId221" Type="http://schemas.openxmlformats.org/officeDocument/2006/relationships/oleObject" Target="embeddings/oleObject103.bin"/><Relationship Id="rId242" Type="http://schemas.openxmlformats.org/officeDocument/2006/relationships/image" Target="media/image115.wmf"/><Relationship Id="rId263" Type="http://schemas.openxmlformats.org/officeDocument/2006/relationships/oleObject" Target="embeddings/oleObject124.bin"/><Relationship Id="rId284" Type="http://schemas.openxmlformats.org/officeDocument/2006/relationships/image" Target="media/image136.wmf"/><Relationship Id="rId319" Type="http://schemas.openxmlformats.org/officeDocument/2006/relationships/oleObject" Target="embeddings/oleObject152.bin"/><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44" Type="http://schemas.openxmlformats.org/officeDocument/2006/relationships/image" Target="media/image66.wmf"/><Relationship Id="rId330" Type="http://schemas.openxmlformats.org/officeDocument/2006/relationships/image" Target="media/image159.wmf"/><Relationship Id="rId90" Type="http://schemas.openxmlformats.org/officeDocument/2006/relationships/image" Target="media/image39.wmf"/><Relationship Id="rId165" Type="http://schemas.openxmlformats.org/officeDocument/2006/relationships/oleObject" Target="embeddings/oleObject75.bin"/><Relationship Id="rId186" Type="http://schemas.openxmlformats.org/officeDocument/2006/relationships/image" Target="media/image87.wmf"/><Relationship Id="rId351" Type="http://schemas.openxmlformats.org/officeDocument/2006/relationships/oleObject" Target="embeddings/oleObject168.bin"/><Relationship Id="rId211" Type="http://schemas.openxmlformats.org/officeDocument/2006/relationships/oleObject" Target="embeddings/oleObject98.bin"/><Relationship Id="rId232" Type="http://schemas.openxmlformats.org/officeDocument/2006/relationships/image" Target="media/image110.wmf"/><Relationship Id="rId253" Type="http://schemas.openxmlformats.org/officeDocument/2006/relationships/oleObject" Target="embeddings/oleObject119.bin"/><Relationship Id="rId274" Type="http://schemas.openxmlformats.org/officeDocument/2006/relationships/image" Target="media/image131.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1.wmf"/><Relationship Id="rId320" Type="http://schemas.openxmlformats.org/officeDocument/2006/relationships/image" Target="media/image154.wmf"/><Relationship Id="rId80" Type="http://schemas.openxmlformats.org/officeDocument/2006/relationships/image" Target="media/image34.wmf"/><Relationship Id="rId155" Type="http://schemas.openxmlformats.org/officeDocument/2006/relationships/oleObject" Target="embeddings/oleObject70.bin"/><Relationship Id="rId176" Type="http://schemas.openxmlformats.org/officeDocument/2006/relationships/image" Target="media/image82.wmf"/><Relationship Id="rId197" Type="http://schemas.openxmlformats.org/officeDocument/2006/relationships/oleObject" Target="embeddings/oleObject91.bin"/><Relationship Id="rId341" Type="http://schemas.openxmlformats.org/officeDocument/2006/relationships/oleObject" Target="embeddings/oleObject163.bin"/><Relationship Id="rId362" Type="http://schemas.openxmlformats.org/officeDocument/2006/relationships/footer" Target="footer2.xml"/><Relationship Id="rId201" Type="http://schemas.openxmlformats.org/officeDocument/2006/relationships/oleObject" Target="embeddings/oleObject93.bin"/><Relationship Id="rId222" Type="http://schemas.openxmlformats.org/officeDocument/2006/relationships/image" Target="media/image105.wmf"/><Relationship Id="rId243" Type="http://schemas.openxmlformats.org/officeDocument/2006/relationships/oleObject" Target="embeddings/oleObject114.bin"/><Relationship Id="rId264" Type="http://schemas.openxmlformats.org/officeDocument/2006/relationships/image" Target="media/image126.wmf"/><Relationship Id="rId285" Type="http://schemas.openxmlformats.org/officeDocument/2006/relationships/oleObject" Target="embeddings/oleObject135.bin"/><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6.wmf"/><Relationship Id="rId310" Type="http://schemas.openxmlformats.org/officeDocument/2006/relationships/image" Target="media/image149.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7.w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image" Target="media/image170.wmf"/><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09.bin"/><Relationship Id="rId254" Type="http://schemas.openxmlformats.org/officeDocument/2006/relationships/image" Target="media/image121.wmf"/><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oleObject" Target="embeddings/oleObject130.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2.wmf"/><Relationship Id="rId177" Type="http://schemas.openxmlformats.org/officeDocument/2006/relationships/oleObject" Target="embeddings/oleObject81.bin"/><Relationship Id="rId198" Type="http://schemas.openxmlformats.org/officeDocument/2006/relationships/image" Target="media/image93.wmf"/><Relationship Id="rId321" Type="http://schemas.openxmlformats.org/officeDocument/2006/relationships/oleObject" Target="embeddings/oleObject153.bin"/><Relationship Id="rId342" Type="http://schemas.openxmlformats.org/officeDocument/2006/relationships/image" Target="media/image165.wmf"/><Relationship Id="rId363" Type="http://schemas.openxmlformats.org/officeDocument/2006/relationships/footer" Target="footer3.xml"/><Relationship Id="rId202" Type="http://schemas.openxmlformats.org/officeDocument/2006/relationships/image" Target="media/image95.wmf"/><Relationship Id="rId223" Type="http://schemas.openxmlformats.org/officeDocument/2006/relationships/oleObject" Target="embeddings/oleObject104.bin"/><Relationship Id="rId244" Type="http://schemas.openxmlformats.org/officeDocument/2006/relationships/image" Target="media/image116.wmf"/><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oleObject" Target="embeddings/oleObject125.bin"/><Relationship Id="rId286" Type="http://schemas.openxmlformats.org/officeDocument/2006/relationships/image" Target="media/image137.wmf"/><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oleObject" Target="embeddings/oleObject55.bin"/><Relationship Id="rId146" Type="http://schemas.openxmlformats.org/officeDocument/2006/relationships/image" Target="media/image67.wmf"/><Relationship Id="rId167" Type="http://schemas.openxmlformats.org/officeDocument/2006/relationships/oleObject" Target="embeddings/oleObject76.bin"/><Relationship Id="rId188" Type="http://schemas.openxmlformats.org/officeDocument/2006/relationships/image" Target="media/image88.wmf"/><Relationship Id="rId311" Type="http://schemas.openxmlformats.org/officeDocument/2006/relationships/oleObject" Target="embeddings/oleObject148.bin"/><Relationship Id="rId332" Type="http://schemas.openxmlformats.org/officeDocument/2006/relationships/image" Target="media/image160.wmf"/><Relationship Id="rId353" Type="http://schemas.openxmlformats.org/officeDocument/2006/relationships/oleObject" Target="embeddings/oleObject169.bin"/><Relationship Id="rId71" Type="http://schemas.openxmlformats.org/officeDocument/2006/relationships/oleObject" Target="embeddings/oleObject28.bin"/><Relationship Id="rId92" Type="http://schemas.openxmlformats.org/officeDocument/2006/relationships/image" Target="media/image40.wmf"/><Relationship Id="rId213" Type="http://schemas.openxmlformats.org/officeDocument/2006/relationships/oleObject" Target="embeddings/oleObject99.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20.bin"/><Relationship Id="rId276" Type="http://schemas.openxmlformats.org/officeDocument/2006/relationships/image" Target="media/image132.wmf"/><Relationship Id="rId297" Type="http://schemas.openxmlformats.org/officeDocument/2006/relationships/oleObject" Target="embeddings/oleObject141.bin"/><Relationship Id="rId40" Type="http://schemas.openxmlformats.org/officeDocument/2006/relationships/image" Target="media/image14.wmf"/><Relationship Id="rId115" Type="http://schemas.openxmlformats.org/officeDocument/2006/relationships/oleObject" Target="embeddings/oleObject50.bin"/><Relationship Id="rId136" Type="http://schemas.openxmlformats.org/officeDocument/2006/relationships/image" Target="media/image62.wmf"/><Relationship Id="rId157" Type="http://schemas.openxmlformats.org/officeDocument/2006/relationships/oleObject" Target="embeddings/oleObject71.bin"/><Relationship Id="rId178" Type="http://schemas.openxmlformats.org/officeDocument/2006/relationships/image" Target="media/image83.wmf"/><Relationship Id="rId301" Type="http://schemas.openxmlformats.org/officeDocument/2006/relationships/oleObject" Target="embeddings/oleObject143.bin"/><Relationship Id="rId322" Type="http://schemas.openxmlformats.org/officeDocument/2006/relationships/image" Target="media/image155.wmf"/><Relationship Id="rId343" Type="http://schemas.openxmlformats.org/officeDocument/2006/relationships/oleObject" Target="embeddings/oleObject164.bin"/><Relationship Id="rId364" Type="http://schemas.openxmlformats.org/officeDocument/2006/relationships/header" Target="header4.xml"/><Relationship Id="rId61" Type="http://schemas.openxmlformats.org/officeDocument/2006/relationships/oleObject" Target="embeddings/oleObject23.bin"/><Relationship Id="rId82" Type="http://schemas.openxmlformats.org/officeDocument/2006/relationships/image" Target="media/image35.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2.bin"/><Relationship Id="rId224" Type="http://schemas.openxmlformats.org/officeDocument/2006/relationships/image" Target="media/image106.wmf"/><Relationship Id="rId245" Type="http://schemas.openxmlformats.org/officeDocument/2006/relationships/oleObject" Target="embeddings/oleObject115.bin"/><Relationship Id="rId266" Type="http://schemas.openxmlformats.org/officeDocument/2006/relationships/image" Target="media/image127.wmf"/><Relationship Id="rId287" Type="http://schemas.openxmlformats.org/officeDocument/2006/relationships/oleObject" Target="embeddings/oleObject136.bin"/><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oleObject" Target="embeddings/oleObject159.bin"/><Relationship Id="rId354" Type="http://schemas.openxmlformats.org/officeDocument/2006/relationships/image" Target="media/image171.wmf"/><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0.bin"/><Relationship Id="rId256" Type="http://schemas.openxmlformats.org/officeDocument/2006/relationships/image" Target="media/image122.wmf"/><Relationship Id="rId277" Type="http://schemas.openxmlformats.org/officeDocument/2006/relationships/oleObject" Target="embeddings/oleObject131.bin"/><Relationship Id="rId298" Type="http://schemas.openxmlformats.org/officeDocument/2006/relationships/image" Target="media/image143.wmf"/><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302" Type="http://schemas.openxmlformats.org/officeDocument/2006/relationships/image" Target="media/image145.wmf"/><Relationship Id="rId323" Type="http://schemas.openxmlformats.org/officeDocument/2006/relationships/oleObject" Target="embeddings/oleObject154.bin"/><Relationship Id="rId344" Type="http://schemas.openxmlformats.org/officeDocument/2006/relationships/image" Target="media/image166.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179" Type="http://schemas.openxmlformats.org/officeDocument/2006/relationships/oleObject" Target="embeddings/oleObject82.bin"/><Relationship Id="rId365" Type="http://schemas.openxmlformats.org/officeDocument/2006/relationships/footer" Target="footer4.xml"/><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105.bin"/><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image" Target="media/image138.wmf"/><Relationship Id="rId106" Type="http://schemas.openxmlformats.org/officeDocument/2006/relationships/image" Target="media/image47.wmf"/><Relationship Id="rId127" Type="http://schemas.openxmlformats.org/officeDocument/2006/relationships/oleObject" Target="embeddings/oleObject56.bin"/><Relationship Id="rId313" Type="http://schemas.openxmlformats.org/officeDocument/2006/relationships/oleObject" Target="embeddings/oleObject149.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F70622-D65F-4981-9793-654A77A8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0</TotalTime>
  <Pages>174</Pages>
  <Words>30986</Words>
  <Characters>195219</Characters>
  <Application>Microsoft Office Word</Application>
  <DocSecurity>0</DocSecurity>
  <Lines>1626</Lines>
  <Paragraphs>451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ES 201 873-4 V4.5.1</vt:lpstr>
      <vt:lpstr>Final draft ETSI ES 201 873-4 V4.5.1</vt:lpstr>
    </vt:vector>
  </TitlesOfParts>
  <Manager/>
  <Company>ETSI Secretariat</Company>
  <LinksUpToDate>false</LinksUpToDate>
  <CharactersWithSpaces>225754</CharactersWithSpaces>
  <SharedDoc>false</SharedDoc>
  <HLinks>
    <vt:vector size="30" baseType="variant">
      <vt:variant>
        <vt:i4>1376287</vt:i4>
      </vt:variant>
      <vt:variant>
        <vt:i4>693</vt:i4>
      </vt:variant>
      <vt:variant>
        <vt:i4>0</vt:i4>
      </vt:variant>
      <vt:variant>
        <vt:i4>5</vt:i4>
      </vt:variant>
      <vt:variant>
        <vt:lpwstr>http://docbox.etsi.org/Reference</vt:lpwstr>
      </vt:variant>
      <vt:variant>
        <vt:lpwstr/>
      </vt:variant>
      <vt:variant>
        <vt:i4>3538988</vt:i4>
      </vt:variant>
      <vt:variant>
        <vt:i4>684</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ES 201 873-4 V4.5.1</dc:title>
  <dc:subject>Methods for Testing and Specification (MTS)</dc:subject>
  <dc:creator>AvT</dc:creator>
  <cp:keywords>language, testing, TTCN</cp:keywords>
  <dc:description/>
  <cp:lastModifiedBy>Jens Grabowski</cp:lastModifiedBy>
  <cp:revision>4</cp:revision>
  <cp:lastPrinted>2010-04-29T11:11:00Z</cp:lastPrinted>
  <dcterms:created xsi:type="dcterms:W3CDTF">2016-07-20T08:24:00Z</dcterms:created>
  <dcterms:modified xsi:type="dcterms:W3CDTF">2016-07-21T07:20:00Z</dcterms:modified>
  <cp:category/>
</cp:coreProperties>
</file>